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3ED1D" w14:textId="08F05475" w:rsidR="000C3AC4" w:rsidRDefault="000C3AC4" w:rsidP="00DD0F4B">
      <w:pPr>
        <w:pStyle w:val="Title"/>
        <w:spacing w:line="360" w:lineRule="auto"/>
      </w:pPr>
      <w:r>
        <w:t>Additional file</w:t>
      </w:r>
    </w:p>
    <w:p w14:paraId="3FDAAD78" w14:textId="77777777" w:rsidR="004D3B9E" w:rsidRPr="009B4A08" w:rsidRDefault="00131010" w:rsidP="00DD0F4B">
      <w:pPr>
        <w:pStyle w:val="Title"/>
        <w:spacing w:line="360" w:lineRule="auto"/>
      </w:pPr>
      <w:r w:rsidRPr="009B4A08">
        <w:t xml:space="preserve">M1 polarization enhances the </w:t>
      </w:r>
      <w:r w:rsidRPr="009B4A08">
        <w:rPr>
          <w:rFonts w:eastAsia="SimSun"/>
        </w:rPr>
        <w:t>antitumor</w:t>
      </w:r>
      <w:r w:rsidRPr="009B4A08">
        <w:t xml:space="preserve"> activity of chimeric antigen receptor macrophages in solid </w:t>
      </w:r>
      <w:r w:rsidRPr="009B4A08">
        <w:rPr>
          <w:rFonts w:eastAsia="SimSun"/>
        </w:rPr>
        <w:t>tumors</w:t>
      </w:r>
    </w:p>
    <w:p w14:paraId="433DB9BF" w14:textId="77777777" w:rsidR="004D3B9E" w:rsidRPr="009B4A08" w:rsidRDefault="00131010" w:rsidP="00DD0F4B">
      <w:pPr>
        <w:pStyle w:val="AuthorList"/>
        <w:spacing w:line="360" w:lineRule="auto"/>
      </w:pPr>
      <w:r w:rsidRPr="009B4A08">
        <w:t>Yi Huo</w:t>
      </w:r>
      <w:r w:rsidRPr="009B4A08">
        <w:rPr>
          <w:vertAlign w:val="superscript"/>
        </w:rPr>
        <w:t>1,2,3</w:t>
      </w:r>
      <w:bookmarkStart w:id="0" w:name="_Hlk123857438"/>
      <w:r w:rsidRPr="009B4A08">
        <w:rPr>
          <w:rFonts w:ascii="NSimSun" w:eastAsia="NSimSun" w:hAnsi="NSimSun" w:hint="eastAsia"/>
          <w:vertAlign w:val="superscript"/>
        </w:rPr>
        <w:t>†</w:t>
      </w:r>
      <w:bookmarkEnd w:id="0"/>
      <w:r w:rsidRPr="009B4A08">
        <w:t>, Han Zhang</w:t>
      </w:r>
      <w:r w:rsidRPr="009B4A08">
        <w:rPr>
          <w:vertAlign w:val="superscript"/>
        </w:rPr>
        <w:t xml:space="preserve"> 2</w:t>
      </w:r>
      <w:r w:rsidRPr="009B4A08">
        <w:rPr>
          <w:rFonts w:ascii="NSimSun" w:eastAsia="NSimSun" w:hAnsi="NSimSun" w:hint="eastAsia"/>
          <w:vertAlign w:val="superscript"/>
        </w:rPr>
        <w:t>†</w:t>
      </w:r>
      <w:r w:rsidRPr="009B4A08">
        <w:t>, Longqi Sa</w:t>
      </w:r>
      <w:r w:rsidRPr="009B4A08">
        <w:rPr>
          <w:vertAlign w:val="superscript"/>
        </w:rPr>
        <w:t>4</w:t>
      </w:r>
      <w:r w:rsidRPr="009B4A08">
        <w:rPr>
          <w:rFonts w:ascii="NSimSun" w:eastAsia="NSimSun" w:hAnsi="NSimSun" w:hint="eastAsia"/>
          <w:vertAlign w:val="superscript"/>
        </w:rPr>
        <w:t>†</w:t>
      </w:r>
      <w:r w:rsidRPr="009B4A08">
        <w:t>, Wenjing Zheng</w:t>
      </w:r>
      <w:r w:rsidRPr="009B4A08">
        <w:rPr>
          <w:vertAlign w:val="superscript"/>
        </w:rPr>
        <w:t>2</w:t>
      </w:r>
      <w:r w:rsidRPr="009B4A08">
        <w:t>, Yang He</w:t>
      </w:r>
      <w:r w:rsidRPr="009B4A08">
        <w:rPr>
          <w:vertAlign w:val="superscript"/>
        </w:rPr>
        <w:t>5</w:t>
      </w:r>
      <w:r w:rsidRPr="009B4A08">
        <w:t>, Haohan Lyu</w:t>
      </w:r>
      <w:r w:rsidRPr="009B4A08">
        <w:rPr>
          <w:vertAlign w:val="superscript"/>
        </w:rPr>
        <w:t>2</w:t>
      </w:r>
      <w:r w:rsidRPr="009B4A08">
        <w:t>, Mengjie Sun</w:t>
      </w:r>
      <w:r w:rsidRPr="009B4A08">
        <w:rPr>
          <w:vertAlign w:val="superscript"/>
        </w:rPr>
        <w:t>2</w:t>
      </w:r>
      <w:r w:rsidRPr="009B4A08">
        <w:t>, Lingling Zhang</w:t>
      </w:r>
      <w:r w:rsidRPr="009B4A08">
        <w:rPr>
          <w:vertAlign w:val="superscript"/>
        </w:rPr>
        <w:t>2</w:t>
      </w:r>
      <w:r w:rsidRPr="009B4A08">
        <w:t>, Lequn Shan</w:t>
      </w:r>
      <w:r w:rsidRPr="009B4A08">
        <w:rPr>
          <w:vertAlign w:val="superscript"/>
        </w:rPr>
        <w:t>4</w:t>
      </w:r>
      <w:r w:rsidRPr="009B4A08">
        <w:t xml:space="preserve">*, </w:t>
      </w:r>
      <w:r w:rsidRPr="009B4A08">
        <w:rPr>
          <w:rFonts w:hint="eastAsia"/>
        </w:rPr>
        <w:t>An</w:t>
      </w:r>
      <w:r w:rsidRPr="009B4A08">
        <w:t>g</w:t>
      </w:r>
      <w:r w:rsidRPr="009B4A08">
        <w:rPr>
          <w:rFonts w:hint="eastAsia"/>
        </w:rPr>
        <w:t>ang Yang</w:t>
      </w:r>
      <w:r w:rsidRPr="009B4A08">
        <w:rPr>
          <w:vertAlign w:val="superscript"/>
        </w:rPr>
        <w:t>1</w:t>
      </w:r>
      <w:r w:rsidRPr="009B4A08">
        <w:t xml:space="preserve">* and </w:t>
      </w:r>
      <w:r w:rsidRPr="009B4A08">
        <w:rPr>
          <w:rFonts w:hint="eastAsia"/>
        </w:rPr>
        <w:t>Tao Wang</w:t>
      </w:r>
      <w:r w:rsidRPr="009B4A08">
        <w:rPr>
          <w:vertAlign w:val="superscript"/>
        </w:rPr>
        <w:t xml:space="preserve"> 2</w:t>
      </w:r>
      <w:r w:rsidRPr="009B4A08">
        <w:t>*</w:t>
      </w:r>
    </w:p>
    <w:p w14:paraId="320BB678" w14:textId="77777777" w:rsidR="004D3B9E" w:rsidRPr="009B4A08" w:rsidRDefault="00131010" w:rsidP="00DD0F4B">
      <w:pPr>
        <w:spacing w:before="240" w:after="0" w:line="360" w:lineRule="auto"/>
        <w:rPr>
          <w:rFonts w:cs="Times New Roman"/>
          <w:szCs w:val="24"/>
        </w:rPr>
      </w:pPr>
      <w:r w:rsidRPr="009B4A08">
        <w:rPr>
          <w:rFonts w:cs="Times New Roman"/>
          <w:szCs w:val="24"/>
          <w:vertAlign w:val="superscript"/>
        </w:rPr>
        <w:t>1</w:t>
      </w:r>
      <w:r w:rsidRPr="009B4A08">
        <w:rPr>
          <w:rFonts w:cs="Times New Roman"/>
          <w:szCs w:val="24"/>
        </w:rPr>
        <w:t xml:space="preserve"> State Key Laboratory of Cancer Biology, Department of Immunology, Air Force Medical University, Xi’an, Shaanxi, China</w:t>
      </w:r>
    </w:p>
    <w:p w14:paraId="0663EA85" w14:textId="77777777" w:rsidR="004D3B9E" w:rsidRPr="009B4A08" w:rsidRDefault="00131010" w:rsidP="00DD0F4B">
      <w:pPr>
        <w:spacing w:after="0" w:line="360" w:lineRule="auto"/>
        <w:rPr>
          <w:rFonts w:cs="Times New Roman"/>
          <w:szCs w:val="24"/>
        </w:rPr>
      </w:pPr>
      <w:r w:rsidRPr="009B4A08">
        <w:rPr>
          <w:rFonts w:cs="Times New Roman"/>
          <w:szCs w:val="24"/>
          <w:vertAlign w:val="superscript"/>
        </w:rPr>
        <w:t xml:space="preserve"> 2</w:t>
      </w:r>
      <w:r w:rsidRPr="009B4A08">
        <w:rPr>
          <w:rFonts w:hint="eastAsia"/>
          <w:szCs w:val="24"/>
        </w:rPr>
        <w:t xml:space="preserve"> </w:t>
      </w:r>
      <w:r w:rsidRPr="009B4A08">
        <w:rPr>
          <w:rFonts w:cs="Times New Roman"/>
          <w:szCs w:val="24"/>
        </w:rPr>
        <w:t xml:space="preserve">State Key Laboratory of Cancer Biology, </w:t>
      </w:r>
      <w:r w:rsidRPr="009B4A08">
        <w:rPr>
          <w:rFonts w:cs="Times New Roman" w:hint="eastAsia"/>
          <w:szCs w:val="24"/>
        </w:rPr>
        <w:t xml:space="preserve">Department of </w:t>
      </w:r>
      <w:r w:rsidRPr="009B4A08">
        <w:rPr>
          <w:rFonts w:cs="Times New Roman"/>
          <w:szCs w:val="24"/>
        </w:rPr>
        <w:t xml:space="preserve">Medical </w:t>
      </w:r>
      <w:r w:rsidRPr="009B4A08">
        <w:rPr>
          <w:rFonts w:hint="eastAsia"/>
          <w:szCs w:val="24"/>
        </w:rPr>
        <w:t>Genetics and Developmental Biology,</w:t>
      </w:r>
      <w:r w:rsidRPr="009B4A08">
        <w:rPr>
          <w:rFonts w:cs="Times New Roman"/>
          <w:szCs w:val="24"/>
        </w:rPr>
        <w:t xml:space="preserve"> Air Force Medical University, Xi’an, Shaanxi, China</w:t>
      </w:r>
    </w:p>
    <w:p w14:paraId="4228AA63" w14:textId="77777777" w:rsidR="004D3B9E" w:rsidRPr="009B4A08" w:rsidRDefault="00131010" w:rsidP="00DD0F4B">
      <w:pPr>
        <w:spacing w:before="240" w:after="0" w:line="360" w:lineRule="auto"/>
        <w:rPr>
          <w:rFonts w:cs="Times New Roman"/>
          <w:szCs w:val="24"/>
          <w:vertAlign w:val="superscript"/>
        </w:rPr>
      </w:pPr>
      <w:r w:rsidRPr="009B4A08">
        <w:rPr>
          <w:rFonts w:cs="Times New Roman"/>
          <w:szCs w:val="24"/>
          <w:vertAlign w:val="superscript"/>
        </w:rPr>
        <w:t xml:space="preserve">3 </w:t>
      </w:r>
      <w:r w:rsidRPr="009B4A08">
        <w:rPr>
          <w:rFonts w:cs="Times New Roman"/>
          <w:szCs w:val="24"/>
        </w:rPr>
        <w:t>Department of Laboratory Medicine, 941 Hospital of Joint Logistics Support Force of PLA, Xining, Qinghai, China</w:t>
      </w:r>
    </w:p>
    <w:p w14:paraId="2D1D690A" w14:textId="77777777" w:rsidR="004D3B9E" w:rsidRPr="009B4A08" w:rsidRDefault="00131010" w:rsidP="00DD0F4B">
      <w:pPr>
        <w:spacing w:before="240" w:after="0" w:line="360" w:lineRule="auto"/>
        <w:rPr>
          <w:rFonts w:cs="Times New Roman"/>
          <w:szCs w:val="24"/>
        </w:rPr>
      </w:pPr>
      <w:r w:rsidRPr="009B4A08">
        <w:rPr>
          <w:rFonts w:cs="Times New Roman"/>
          <w:szCs w:val="24"/>
          <w:vertAlign w:val="superscript"/>
        </w:rPr>
        <w:t xml:space="preserve">4 </w:t>
      </w:r>
      <w:r w:rsidRPr="009B4A08">
        <w:rPr>
          <w:rFonts w:cs="Times New Roman" w:hint="eastAsia"/>
          <w:szCs w:val="24"/>
        </w:rPr>
        <w:t>Department of Spine Surgery, Honghui Hospital, Xi'an Jiaotong University, Xi'an,</w:t>
      </w:r>
      <w:r w:rsidRPr="009B4A08">
        <w:rPr>
          <w:rFonts w:cs="Times New Roman"/>
          <w:szCs w:val="24"/>
        </w:rPr>
        <w:t xml:space="preserve"> Shaanxi,</w:t>
      </w:r>
      <w:r w:rsidRPr="009B4A08">
        <w:rPr>
          <w:rFonts w:cs="Times New Roman" w:hint="eastAsia"/>
          <w:szCs w:val="24"/>
        </w:rPr>
        <w:t xml:space="preserve"> China</w:t>
      </w:r>
    </w:p>
    <w:p w14:paraId="5C536CA3" w14:textId="77777777" w:rsidR="004D3B9E" w:rsidRPr="009B4A08" w:rsidRDefault="00131010" w:rsidP="00DD0F4B">
      <w:pPr>
        <w:spacing w:before="240" w:after="0" w:line="360" w:lineRule="auto"/>
        <w:rPr>
          <w:rFonts w:cs="Times New Roman"/>
          <w:szCs w:val="24"/>
        </w:rPr>
      </w:pPr>
      <w:r w:rsidRPr="009B4A08">
        <w:rPr>
          <w:rFonts w:cs="Times New Roman"/>
          <w:szCs w:val="24"/>
          <w:vertAlign w:val="superscript"/>
        </w:rPr>
        <w:t xml:space="preserve">5 </w:t>
      </w:r>
      <w:r w:rsidRPr="009B4A08">
        <w:rPr>
          <w:rFonts w:cs="Times New Roman"/>
          <w:szCs w:val="24"/>
        </w:rPr>
        <w:t>The Second Clinical Medical College of Lanzhou University, Lanzhou University, Lanzhou, Gansu, China.</w:t>
      </w:r>
    </w:p>
    <w:p w14:paraId="077B986A" w14:textId="77777777" w:rsidR="004D3B9E" w:rsidRPr="009B4A08" w:rsidRDefault="00131010" w:rsidP="00DD0F4B">
      <w:pPr>
        <w:spacing w:before="240" w:after="0" w:line="360" w:lineRule="auto"/>
        <w:rPr>
          <w:rFonts w:cs="Times New Roman"/>
          <w:szCs w:val="24"/>
        </w:rPr>
      </w:pPr>
      <w:r w:rsidRPr="009B4A08">
        <w:rPr>
          <w:rFonts w:ascii="NSimSun" w:eastAsia="NSimSun" w:hAnsi="NSimSun" w:hint="eastAsia"/>
          <w:vertAlign w:val="superscript"/>
        </w:rPr>
        <w:t>†</w:t>
      </w:r>
      <w:r w:rsidRPr="009B4A08">
        <w:rPr>
          <w:rFonts w:hint="eastAsia"/>
          <w:szCs w:val="24"/>
        </w:rPr>
        <w:t>These authors contributed equally</w:t>
      </w:r>
      <w:r w:rsidRPr="009B4A08">
        <w:rPr>
          <w:szCs w:val="24"/>
        </w:rPr>
        <w:t>.</w:t>
      </w:r>
    </w:p>
    <w:p w14:paraId="2B92BCE7" w14:textId="77777777" w:rsidR="004D3B9E" w:rsidRPr="009B4A08" w:rsidRDefault="00131010" w:rsidP="00DD0F4B">
      <w:pPr>
        <w:spacing w:before="240" w:after="0" w:line="360" w:lineRule="auto"/>
        <w:rPr>
          <w:rFonts w:cs="Times New Roman"/>
          <w:b/>
          <w:szCs w:val="24"/>
        </w:rPr>
      </w:pPr>
      <w:r w:rsidRPr="009B4A08">
        <w:rPr>
          <w:rFonts w:cs="Times New Roman"/>
          <w:b/>
          <w:szCs w:val="24"/>
        </w:rPr>
        <w:t>* Correspondence:</w:t>
      </w:r>
    </w:p>
    <w:p w14:paraId="3765ABB5" w14:textId="77777777" w:rsidR="00550A87" w:rsidRPr="009B4A08" w:rsidRDefault="00131010" w:rsidP="00DD0F4B">
      <w:pPr>
        <w:spacing w:before="240" w:after="0" w:line="360" w:lineRule="auto"/>
        <w:rPr>
          <w:szCs w:val="24"/>
          <w:lang w:eastAsia="zh-CN"/>
        </w:rPr>
      </w:pPr>
      <w:r w:rsidRPr="009B4A08">
        <w:rPr>
          <w:szCs w:val="24"/>
          <w:lang w:eastAsia="zh-CN"/>
        </w:rPr>
        <w:t>Lequn Shan, email: drshanlq@fmmu.edu.cn</w:t>
      </w:r>
    </w:p>
    <w:p w14:paraId="527904A9" w14:textId="77777777" w:rsidR="00550A87" w:rsidRPr="009B4A08" w:rsidRDefault="00131010" w:rsidP="00DD0F4B">
      <w:pPr>
        <w:spacing w:before="240" w:after="0" w:line="360" w:lineRule="auto"/>
      </w:pPr>
      <w:r w:rsidRPr="009B4A08">
        <w:rPr>
          <w:szCs w:val="24"/>
        </w:rPr>
        <w:t>Angang Yang,</w:t>
      </w:r>
      <w:r w:rsidRPr="009B4A08">
        <w:rPr>
          <w:rFonts w:hint="eastAsia"/>
          <w:szCs w:val="24"/>
        </w:rPr>
        <w:t xml:space="preserve"> email:</w:t>
      </w:r>
      <w:r w:rsidRPr="009B4A08">
        <w:rPr>
          <w:rFonts w:cs="Times New Roman"/>
          <w:b/>
          <w:szCs w:val="24"/>
        </w:rPr>
        <w:t xml:space="preserve"> </w:t>
      </w:r>
      <w:r w:rsidRPr="009B4A08">
        <w:rPr>
          <w:szCs w:val="24"/>
        </w:rPr>
        <w:t>agyang</w:t>
      </w:r>
      <w:r w:rsidRPr="009B4A08">
        <w:rPr>
          <w:rFonts w:hint="eastAsia"/>
        </w:rPr>
        <w:t>@fmmu.edu.cn</w:t>
      </w:r>
    </w:p>
    <w:p w14:paraId="07B4B34C" w14:textId="77777777" w:rsidR="004D3B9E" w:rsidRPr="009B4A08" w:rsidRDefault="00131010" w:rsidP="00DD0F4B">
      <w:pPr>
        <w:spacing w:before="240" w:after="0" w:line="360" w:lineRule="auto"/>
      </w:pPr>
      <w:r w:rsidRPr="009B4A08">
        <w:rPr>
          <w:rFonts w:hint="eastAsia"/>
        </w:rPr>
        <w:t>Tao Wang,</w:t>
      </w:r>
      <w:r w:rsidRPr="009B4A08">
        <w:t xml:space="preserve"> </w:t>
      </w:r>
      <w:r w:rsidRPr="009B4A08">
        <w:rPr>
          <w:rFonts w:hint="eastAsia"/>
        </w:rPr>
        <w:t>email:</w:t>
      </w:r>
      <w:r w:rsidRPr="009B4A08">
        <w:t xml:space="preserve"> </w:t>
      </w:r>
      <w:r w:rsidRPr="009B4A08">
        <w:rPr>
          <w:rFonts w:hint="eastAsia"/>
        </w:rPr>
        <w:t>wangt@fmmu.edu.cn</w:t>
      </w:r>
    </w:p>
    <w:p w14:paraId="3A4F0D4D" w14:textId="77777777" w:rsidR="00994A3D" w:rsidRPr="009B4A08" w:rsidRDefault="00994A3D" w:rsidP="00994A3D">
      <w:pPr>
        <w:keepNext/>
        <w:rPr>
          <w:rFonts w:cs="Times New Roman"/>
          <w:szCs w:val="24"/>
        </w:rPr>
      </w:pPr>
    </w:p>
    <w:p w14:paraId="05BE20A3" w14:textId="77777777" w:rsidR="00FD2AA0" w:rsidRPr="009B4A08" w:rsidRDefault="00131010" w:rsidP="002B4A57">
      <w:pPr>
        <w:keepNext/>
        <w:rPr>
          <w:rFonts w:cs="Times New Roman"/>
          <w:b/>
          <w:szCs w:val="24"/>
        </w:rPr>
      </w:pPr>
      <w:r w:rsidRPr="009B4A08">
        <w:rPr>
          <w:rFonts w:cs="Times New Roman"/>
          <w:b/>
          <w:noProof/>
          <w:szCs w:val="24"/>
        </w:rPr>
        <w:drawing>
          <wp:inline distT="0" distB="0" distL="0" distR="0" wp14:anchorId="51390AB0" wp14:editId="145BE020">
            <wp:extent cx="2730068" cy="23190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0" t="13653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81" cy="231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F6C2A3" w14:textId="77777777" w:rsidR="00550A87" w:rsidRPr="009B4A08" w:rsidRDefault="00131010" w:rsidP="003A3A36">
      <w:pPr>
        <w:keepNext/>
        <w:spacing w:line="360" w:lineRule="auto"/>
        <w:rPr>
          <w:rFonts w:cs="Times New Roman"/>
          <w:b/>
          <w:bCs/>
          <w:szCs w:val="24"/>
          <w:lang w:eastAsia="zh-CN"/>
        </w:rPr>
      </w:pPr>
      <w:r w:rsidRPr="009B4A08">
        <w:rPr>
          <w:rFonts w:cs="Times New Roman"/>
          <w:b/>
          <w:szCs w:val="24"/>
        </w:rPr>
        <w:t>Fig</w:t>
      </w:r>
      <w:r w:rsidR="00007735" w:rsidRPr="009B4A08">
        <w:rPr>
          <w:rFonts w:cs="Times New Roman" w:hint="eastAsia"/>
          <w:b/>
          <w:szCs w:val="24"/>
          <w:lang w:eastAsia="zh-CN"/>
        </w:rPr>
        <w:t>.</w:t>
      </w:r>
      <w:r w:rsidR="00007735" w:rsidRPr="009B4A08">
        <w:rPr>
          <w:rFonts w:cs="Times New Roman"/>
          <w:b/>
          <w:szCs w:val="24"/>
          <w:lang w:eastAsia="zh-CN"/>
        </w:rPr>
        <w:t xml:space="preserve"> </w:t>
      </w:r>
      <w:r w:rsidRPr="009B4A08">
        <w:rPr>
          <w:rFonts w:cs="Times New Roman"/>
          <w:b/>
          <w:szCs w:val="24"/>
        </w:rPr>
        <w:t>S</w:t>
      </w:r>
      <w:r w:rsidRPr="009B4A08">
        <w:rPr>
          <w:rFonts w:cs="Times New Roman"/>
          <w:b/>
          <w:szCs w:val="24"/>
        </w:rPr>
        <w:fldChar w:fldCharType="begin"/>
      </w:r>
      <w:r w:rsidRPr="009B4A08">
        <w:rPr>
          <w:rFonts w:cs="Times New Roman"/>
          <w:b/>
          <w:szCs w:val="24"/>
        </w:rPr>
        <w:instrText xml:space="preserve"> SEQ Figure \* ARABIC </w:instrText>
      </w:r>
      <w:r w:rsidRPr="009B4A08">
        <w:rPr>
          <w:rFonts w:cs="Times New Roman"/>
          <w:b/>
          <w:szCs w:val="24"/>
        </w:rPr>
        <w:fldChar w:fldCharType="separate"/>
      </w:r>
      <w:r w:rsidR="00D00C68" w:rsidRPr="009B4A08">
        <w:rPr>
          <w:rFonts w:cs="Times New Roman"/>
          <w:b/>
          <w:noProof/>
          <w:szCs w:val="24"/>
        </w:rPr>
        <w:t>1</w:t>
      </w:r>
      <w:r w:rsidRPr="009B4A08">
        <w:rPr>
          <w:rFonts w:cs="Times New Roman"/>
          <w:b/>
          <w:szCs w:val="24"/>
        </w:rPr>
        <w:fldChar w:fldCharType="end"/>
      </w:r>
      <w:r w:rsidRPr="009B4A08">
        <w:rPr>
          <w:rFonts w:cs="Times New Roman"/>
          <w:b/>
          <w:bCs/>
          <w:szCs w:val="24"/>
        </w:rPr>
        <w:t xml:space="preserve"> </w:t>
      </w:r>
      <w:proofErr w:type="gramStart"/>
      <w:r w:rsidRPr="009B4A08">
        <w:rPr>
          <w:rFonts w:cs="Times New Roman"/>
          <w:b/>
          <w:bCs/>
          <w:szCs w:val="24"/>
        </w:rPr>
        <w:t>The</w:t>
      </w:r>
      <w:proofErr w:type="gramEnd"/>
      <w:r w:rsidRPr="009B4A08">
        <w:rPr>
          <w:rFonts w:cs="Times New Roman"/>
          <w:b/>
          <w:bCs/>
          <w:szCs w:val="24"/>
        </w:rPr>
        <w:t xml:space="preserve"> purity of macrophages differentiated from bone marrow cells</w:t>
      </w:r>
      <w:r w:rsidR="004233BC" w:rsidRPr="009B4A08">
        <w:rPr>
          <w:rFonts w:cs="Times New Roman" w:hint="eastAsia"/>
          <w:b/>
          <w:bCs/>
          <w:szCs w:val="24"/>
          <w:lang w:eastAsia="zh-CN"/>
        </w:rPr>
        <w:t>.</w:t>
      </w:r>
    </w:p>
    <w:p w14:paraId="3A95D49C" w14:textId="77777777" w:rsidR="00550A87" w:rsidRPr="009B4A08" w:rsidRDefault="00131010" w:rsidP="003A3A36">
      <w:pPr>
        <w:keepNext/>
        <w:spacing w:line="360" w:lineRule="auto"/>
        <w:rPr>
          <w:szCs w:val="24"/>
        </w:rPr>
      </w:pPr>
      <w:r w:rsidRPr="009B4A08">
        <w:rPr>
          <w:szCs w:val="24"/>
        </w:rPr>
        <w:t xml:space="preserve"> Flow cytometry</w:t>
      </w:r>
      <w:r w:rsidRPr="009B4A08">
        <w:rPr>
          <w:rFonts w:eastAsia="SimSun" w:cs="Times New Roman"/>
          <w:szCs w:val="24"/>
        </w:rPr>
        <w:t xml:space="preserve"> was used to analyze</w:t>
      </w:r>
      <w:r w:rsidRPr="009B4A08">
        <w:rPr>
          <w:szCs w:val="24"/>
        </w:rPr>
        <w:t xml:space="preserve"> the </w:t>
      </w:r>
      <w:r w:rsidRPr="009B4A08">
        <w:rPr>
          <w:rFonts w:hint="eastAsia"/>
          <w:szCs w:val="24"/>
        </w:rPr>
        <w:t xml:space="preserve">percentage </w:t>
      </w:r>
      <w:r w:rsidRPr="009B4A08">
        <w:rPr>
          <w:szCs w:val="24"/>
        </w:rPr>
        <w:t xml:space="preserve">of BMDMs </w:t>
      </w:r>
      <w:r w:rsidRPr="009B4A08">
        <w:rPr>
          <w:rFonts w:hint="eastAsia"/>
          <w:szCs w:val="24"/>
        </w:rPr>
        <w:t>(shown as</w:t>
      </w:r>
      <w:r w:rsidRPr="009B4A08">
        <w:rPr>
          <w:szCs w:val="24"/>
        </w:rPr>
        <w:t xml:space="preserve"> </w:t>
      </w:r>
      <w:r w:rsidRPr="009B4A08">
        <w:rPr>
          <w:rFonts w:eastAsia="SimSun" w:cs="Times New Roman"/>
          <w:szCs w:val="24"/>
        </w:rPr>
        <w:t xml:space="preserve">the </w:t>
      </w:r>
      <w:r w:rsidRPr="009B4A08">
        <w:rPr>
          <w:szCs w:val="24"/>
        </w:rPr>
        <w:t xml:space="preserve">surface </w:t>
      </w:r>
      <w:r w:rsidRPr="009B4A08">
        <w:rPr>
          <w:rFonts w:eastAsia="SimSun" w:cs="Times New Roman"/>
          <w:szCs w:val="24"/>
        </w:rPr>
        <w:t>marker</w:t>
      </w:r>
      <w:r w:rsidRPr="009B4A08">
        <w:rPr>
          <w:szCs w:val="24"/>
        </w:rPr>
        <w:t xml:space="preserve"> F4/80</w:t>
      </w:r>
      <w:r w:rsidRPr="009B4A08">
        <w:rPr>
          <w:rFonts w:hint="eastAsia"/>
          <w:szCs w:val="24"/>
          <w:vertAlign w:val="superscript"/>
        </w:rPr>
        <w:t>+</w:t>
      </w:r>
      <w:r w:rsidRPr="009B4A08">
        <w:rPr>
          <w:szCs w:val="24"/>
        </w:rPr>
        <w:t>CD11b</w:t>
      </w:r>
      <w:r w:rsidRPr="009B4A08">
        <w:rPr>
          <w:rFonts w:hint="eastAsia"/>
          <w:szCs w:val="24"/>
          <w:vertAlign w:val="superscript"/>
        </w:rPr>
        <w:t xml:space="preserve">+ </w:t>
      </w:r>
      <w:r w:rsidRPr="009B4A08">
        <w:rPr>
          <w:rFonts w:hint="eastAsia"/>
          <w:szCs w:val="24"/>
        </w:rPr>
        <w:t>population)</w:t>
      </w:r>
      <w:r w:rsidRPr="009B4A08">
        <w:rPr>
          <w:szCs w:val="24"/>
        </w:rPr>
        <w:t xml:space="preserve"> </w:t>
      </w:r>
      <w:r w:rsidRPr="009B4A08">
        <w:rPr>
          <w:rFonts w:hint="eastAsia"/>
          <w:szCs w:val="24"/>
        </w:rPr>
        <w:t xml:space="preserve">differentiated </w:t>
      </w:r>
      <w:r w:rsidRPr="009B4A08">
        <w:rPr>
          <w:szCs w:val="24"/>
        </w:rPr>
        <w:t>from C57BL/6 mice.</w:t>
      </w:r>
    </w:p>
    <w:p w14:paraId="210A4602" w14:textId="77777777" w:rsidR="00FD2AA0" w:rsidRPr="009B4A08" w:rsidRDefault="00FD2AA0" w:rsidP="003A3A36">
      <w:pPr>
        <w:spacing w:line="360" w:lineRule="auto"/>
        <w:rPr>
          <w:rFonts w:cs="Times New Roman"/>
          <w:b/>
          <w:bCs/>
          <w:szCs w:val="24"/>
        </w:rPr>
      </w:pPr>
    </w:p>
    <w:p w14:paraId="222C6C55" w14:textId="77777777" w:rsidR="00FD2AA0" w:rsidRPr="009B4A08" w:rsidRDefault="00131010" w:rsidP="00FD2AA0">
      <w:pPr>
        <w:keepNext/>
        <w:rPr>
          <w:rFonts w:cs="Times New Roman"/>
          <w:b/>
          <w:szCs w:val="24"/>
        </w:rPr>
      </w:pPr>
      <w:r w:rsidRPr="009B4A08">
        <w:rPr>
          <w:rFonts w:cs="Times New Roman"/>
          <w:b/>
          <w:noProof/>
          <w:szCs w:val="24"/>
        </w:rPr>
        <w:lastRenderedPageBreak/>
        <w:drawing>
          <wp:inline distT="0" distB="0" distL="0" distR="0" wp14:anchorId="23B1EB77" wp14:editId="7BA304C6">
            <wp:extent cx="6208395" cy="3999547"/>
            <wp:effectExtent l="0" t="0" r="190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99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4B5CC" w14:textId="77777777" w:rsidR="00FD2AA0" w:rsidRPr="009B4A08" w:rsidRDefault="00131010" w:rsidP="003A3A36">
      <w:pPr>
        <w:spacing w:line="360" w:lineRule="auto"/>
        <w:rPr>
          <w:rFonts w:cs="Times New Roman"/>
          <w:b/>
          <w:bCs/>
          <w:szCs w:val="24"/>
        </w:rPr>
      </w:pPr>
      <w:r w:rsidRPr="009B4A08">
        <w:rPr>
          <w:rFonts w:cs="Times New Roman"/>
          <w:b/>
          <w:bCs/>
          <w:szCs w:val="24"/>
        </w:rPr>
        <w:t xml:space="preserve">Fig. S2 CAR-mediated phagocytosis in </w:t>
      </w:r>
      <w:r w:rsidR="004233BC" w:rsidRPr="009B4A08">
        <w:rPr>
          <w:rFonts w:cs="Times New Roman"/>
          <w:b/>
          <w:bCs/>
          <w:szCs w:val="24"/>
        </w:rPr>
        <w:t xml:space="preserve">J774A.1 </w:t>
      </w:r>
      <w:r w:rsidRPr="009B4A08">
        <w:rPr>
          <w:rFonts w:eastAsia="SimSun" w:cs="Times New Roman"/>
          <w:b/>
          <w:bCs/>
          <w:szCs w:val="24"/>
        </w:rPr>
        <w:t>macrophages</w:t>
      </w:r>
      <w:r w:rsidR="004233BC" w:rsidRPr="009B4A08">
        <w:rPr>
          <w:rFonts w:cs="Times New Roman"/>
          <w:b/>
          <w:bCs/>
          <w:szCs w:val="24"/>
        </w:rPr>
        <w:t>.</w:t>
      </w:r>
    </w:p>
    <w:p w14:paraId="6FFF206F" w14:textId="77777777" w:rsidR="00DE23E8" w:rsidRPr="009B4A08" w:rsidRDefault="00131010" w:rsidP="003A3A36">
      <w:pPr>
        <w:spacing w:before="240" w:line="360" w:lineRule="auto"/>
      </w:pPr>
      <w:r w:rsidRPr="009B4A08">
        <w:rPr>
          <w:b/>
          <w:bCs/>
        </w:rPr>
        <w:t>A</w:t>
      </w:r>
      <w:r w:rsidRPr="009B4A08">
        <w:rPr>
          <w:rFonts w:eastAsia="SimSun" w:cs="Times New Roman"/>
        </w:rPr>
        <w:t xml:space="preserve"> </w:t>
      </w:r>
      <w:r w:rsidRPr="009B4A08">
        <w:t xml:space="preserve">Representative </w:t>
      </w:r>
      <w:r w:rsidRPr="009B4A08">
        <w:rPr>
          <w:rFonts w:eastAsia="DengXian"/>
          <w:color w:val="000000"/>
        </w:rPr>
        <w:t>flow cytometry assay showing</w:t>
      </w:r>
      <w:r w:rsidRPr="009B4A08">
        <w:t xml:space="preserve"> phagocytosis </w:t>
      </w:r>
      <w:r w:rsidRPr="009B4A08">
        <w:rPr>
          <w:rFonts w:eastAsia="DengXian"/>
          <w:color w:val="000000"/>
        </w:rPr>
        <w:t>of mCherry+MC38-HER2 cells by</w:t>
      </w:r>
      <w:r w:rsidRPr="009B4A08">
        <w:t xml:space="preserve"> J774A.1 cells expressing GFP or CAR at an E:T=5:1 ratio. </w:t>
      </w:r>
      <w:r w:rsidRPr="009B4A08">
        <w:rPr>
          <w:b/>
          <w:bCs/>
        </w:rPr>
        <w:t>B</w:t>
      </w:r>
      <w:r w:rsidRPr="009B4A08">
        <w:rPr>
          <w:rFonts w:eastAsia="DengXian"/>
        </w:rPr>
        <w:t xml:space="preserve"> </w:t>
      </w:r>
      <w:r w:rsidRPr="009B4A08">
        <w:rPr>
          <w:rFonts w:hint="eastAsia"/>
        </w:rPr>
        <w:t>Q</w:t>
      </w:r>
      <w:r w:rsidRPr="009B4A08">
        <w:t xml:space="preserve">uantitative analysis of the percentage of phagocytosis by </w:t>
      </w:r>
      <w:r w:rsidRPr="009B4A08">
        <w:rPr>
          <w:rFonts w:hint="eastAsia"/>
        </w:rPr>
        <w:t>flow</w:t>
      </w:r>
      <w:r w:rsidRPr="009B4A08">
        <w:t xml:space="preserve"> cytometry.</w:t>
      </w:r>
      <w:r w:rsidRPr="009B4A08">
        <w:rPr>
          <w:rFonts w:eastAsia="DengXian"/>
          <w:color w:val="000000"/>
        </w:rPr>
        <w:t xml:space="preserve"> </w:t>
      </w:r>
      <w:r w:rsidRPr="009B4A08">
        <w:t>Three independent experiments were performed</w:t>
      </w:r>
      <w:r w:rsidR="00893A8B" w:rsidRPr="009B4A08">
        <w:rPr>
          <w:rFonts w:hint="eastAsia"/>
          <w:lang w:eastAsia="zh-CN"/>
        </w:rPr>
        <w:t>.</w:t>
      </w:r>
      <w:r w:rsidR="00AD7D75" w:rsidRPr="009B4A08">
        <w:rPr>
          <w:rFonts w:cs="Times New Roman"/>
          <w:szCs w:val="24"/>
        </w:rPr>
        <w:t xml:space="preserve"> Data are shown as the mean </w:t>
      </w:r>
      <w:r w:rsidR="00513685" w:rsidRPr="009B4A08">
        <w:rPr>
          <w:rFonts w:cs="Times New Roman" w:hint="eastAsia"/>
          <w:szCs w:val="24"/>
        </w:rPr>
        <w:t>±</w:t>
      </w:r>
      <w:r w:rsidR="00AD7D75" w:rsidRPr="009B4A08">
        <w:rPr>
          <w:rFonts w:cs="Times New Roman" w:hint="eastAsia"/>
          <w:szCs w:val="24"/>
          <w:lang w:eastAsia="zh-CN"/>
        </w:rPr>
        <w:t xml:space="preserve"> </w:t>
      </w:r>
      <w:r w:rsidR="00513685" w:rsidRPr="009B4A08">
        <w:rPr>
          <w:rFonts w:cs="Times New Roman"/>
          <w:szCs w:val="24"/>
        </w:rPr>
        <w:t xml:space="preserve">SEM *, </w:t>
      </w:r>
      <w:r w:rsidR="00513685" w:rsidRPr="009B4A08">
        <w:rPr>
          <w:rFonts w:cs="Times New Roman"/>
          <w:i/>
          <w:iCs/>
          <w:szCs w:val="24"/>
        </w:rPr>
        <w:t>p</w:t>
      </w:r>
      <w:r w:rsidR="00513685" w:rsidRPr="009B4A08">
        <w:rPr>
          <w:rFonts w:cs="Times New Roman"/>
          <w:szCs w:val="24"/>
        </w:rPr>
        <w:t xml:space="preserve"> &lt; 0.05; **, </w:t>
      </w:r>
      <w:r w:rsidR="00513685" w:rsidRPr="009B4A08">
        <w:rPr>
          <w:rFonts w:cs="Times New Roman"/>
          <w:i/>
          <w:iCs/>
          <w:szCs w:val="24"/>
        </w:rPr>
        <w:t>p</w:t>
      </w:r>
      <w:r w:rsidR="00513685" w:rsidRPr="009B4A08">
        <w:rPr>
          <w:rFonts w:cs="Times New Roman"/>
          <w:szCs w:val="24"/>
        </w:rPr>
        <w:t xml:space="preserve"> &lt; 0.01; ***, </w:t>
      </w:r>
      <w:r w:rsidR="00513685" w:rsidRPr="009B4A08">
        <w:rPr>
          <w:rFonts w:cs="Times New Roman"/>
          <w:i/>
          <w:iCs/>
          <w:szCs w:val="24"/>
        </w:rPr>
        <w:t>p</w:t>
      </w:r>
      <w:r w:rsidR="00513685" w:rsidRPr="009B4A08">
        <w:rPr>
          <w:rFonts w:cs="Times New Roman"/>
          <w:szCs w:val="24"/>
        </w:rPr>
        <w:t xml:space="preserve"> &lt; 0.001.</w:t>
      </w:r>
    </w:p>
    <w:p w14:paraId="298C2D8C" w14:textId="77777777" w:rsidR="00FD2AA0" w:rsidRPr="009B4A08" w:rsidRDefault="00131010" w:rsidP="00FD2AA0">
      <w:r w:rsidRPr="009B4A08">
        <w:rPr>
          <w:noProof/>
        </w:rPr>
        <w:drawing>
          <wp:inline distT="0" distB="0" distL="0" distR="0" wp14:anchorId="37FB2A40" wp14:editId="399098B7">
            <wp:extent cx="4197350" cy="5211762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566" cy="521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C2B01" w14:textId="77777777" w:rsidR="00FD2AA0" w:rsidRPr="009B4A08" w:rsidRDefault="0069761B" w:rsidP="003A3A36">
      <w:pPr>
        <w:spacing w:line="360" w:lineRule="auto"/>
        <w:rPr>
          <w:rFonts w:cs="Times New Roman"/>
          <w:b/>
          <w:bCs/>
          <w:szCs w:val="24"/>
        </w:rPr>
      </w:pPr>
      <w:r w:rsidRPr="009B4A08">
        <w:rPr>
          <w:rFonts w:cs="Times New Roman"/>
          <w:b/>
          <w:szCs w:val="24"/>
        </w:rPr>
        <w:t xml:space="preserve">Fig. S3 </w:t>
      </w:r>
      <w:r w:rsidRPr="009B4A08">
        <w:rPr>
          <w:rFonts w:eastAsia="DengXian" w:cs="Times New Roman"/>
          <w:b/>
          <w:bCs/>
          <w:szCs w:val="24"/>
        </w:rPr>
        <w:t xml:space="preserve">M1-polarized </w:t>
      </w:r>
      <w:r w:rsidRPr="009B4A08">
        <w:rPr>
          <w:rFonts w:cs="Times New Roman"/>
          <w:b/>
          <w:bCs/>
          <w:szCs w:val="24"/>
        </w:rPr>
        <w:t>CAR</w:t>
      </w:r>
      <w:r w:rsidR="00550A87" w:rsidRPr="009B4A08">
        <w:rPr>
          <w:rFonts w:eastAsia="SimSun" w:cs="Times New Roman"/>
          <w:b/>
          <w:bCs/>
          <w:szCs w:val="24"/>
        </w:rPr>
        <w:t xml:space="preserve">-Ms </w:t>
      </w:r>
      <w:r w:rsidRPr="009B4A08">
        <w:rPr>
          <w:rFonts w:cs="Times New Roman"/>
          <w:b/>
          <w:bCs/>
          <w:szCs w:val="24"/>
        </w:rPr>
        <w:t xml:space="preserve">induce killing </w:t>
      </w:r>
      <w:r w:rsidRPr="009B4A08">
        <w:rPr>
          <w:rFonts w:eastAsia="SimSun" w:cs="Times New Roman"/>
          <w:b/>
          <w:bCs/>
          <w:szCs w:val="24"/>
        </w:rPr>
        <w:t>effects</w:t>
      </w:r>
      <w:r w:rsidRPr="009B4A08">
        <w:rPr>
          <w:rFonts w:cs="Times New Roman"/>
          <w:b/>
          <w:bCs/>
          <w:szCs w:val="24"/>
        </w:rPr>
        <w:t xml:space="preserve"> </w:t>
      </w:r>
      <w:r w:rsidR="004233BC" w:rsidRPr="009B4A08">
        <w:rPr>
          <w:rFonts w:cs="Times New Roman"/>
          <w:b/>
          <w:bCs/>
          <w:i/>
          <w:iCs/>
          <w:szCs w:val="24"/>
        </w:rPr>
        <w:t>in vitro.</w:t>
      </w:r>
    </w:p>
    <w:p w14:paraId="2ACA825B" w14:textId="77777777" w:rsidR="00FD2AA0" w:rsidRPr="009B4A08" w:rsidRDefault="00131010" w:rsidP="003A3A36">
      <w:pPr>
        <w:spacing w:line="360" w:lineRule="auto"/>
        <w:rPr>
          <w:rFonts w:cs="Times New Roman"/>
          <w:szCs w:val="24"/>
        </w:rPr>
      </w:pPr>
      <w:r w:rsidRPr="009B4A08">
        <w:rPr>
          <w:rFonts w:cs="Times New Roman"/>
          <w:b/>
          <w:bCs/>
          <w:szCs w:val="24"/>
        </w:rPr>
        <w:t>A</w:t>
      </w:r>
      <w:r w:rsidRPr="009B4A08">
        <w:rPr>
          <w:rFonts w:cs="Times New Roman"/>
          <w:szCs w:val="24"/>
        </w:rPr>
        <w:t>-</w:t>
      </w:r>
      <w:r w:rsidRPr="009B4A08">
        <w:rPr>
          <w:rFonts w:cs="Times New Roman"/>
          <w:b/>
          <w:bCs/>
          <w:szCs w:val="24"/>
        </w:rPr>
        <w:t>D</w:t>
      </w:r>
      <w:r w:rsidR="00643A44" w:rsidRPr="009B4A08">
        <w:rPr>
          <w:rFonts w:cs="Times New Roman"/>
          <w:szCs w:val="24"/>
        </w:rPr>
        <w:t xml:space="preserve"> Killing potential was evaluated by a luciferase-based killing assay of Luc</w:t>
      </w:r>
      <w:r w:rsidR="00643A44" w:rsidRPr="009B4A08">
        <w:rPr>
          <w:rFonts w:cs="Times New Roman"/>
          <w:szCs w:val="24"/>
          <w:vertAlign w:val="superscript"/>
        </w:rPr>
        <w:t>+</w:t>
      </w:r>
      <w:r w:rsidRPr="009B4A08">
        <w:rPr>
          <w:rFonts w:cs="Times New Roman"/>
          <w:szCs w:val="24"/>
        </w:rPr>
        <w:t xml:space="preserve">MC38-HER2 cells by J774A.1 cells after 24 hours and 48 hours of </w:t>
      </w:r>
      <w:r w:rsidRPr="009B4A08">
        <w:rPr>
          <w:rFonts w:eastAsia="SimSun" w:cs="Times New Roman"/>
          <w:szCs w:val="24"/>
        </w:rPr>
        <w:t>coculture</w:t>
      </w:r>
      <w:r w:rsidRPr="009B4A08">
        <w:rPr>
          <w:rFonts w:cs="Times New Roman"/>
          <w:szCs w:val="24"/>
        </w:rPr>
        <w:t xml:space="preserve"> at different E</w:t>
      </w:r>
      <w:proofErr w:type="gramStart"/>
      <w:r w:rsidRPr="009B4A08">
        <w:rPr>
          <w:rFonts w:cs="Times New Roman"/>
          <w:szCs w:val="24"/>
        </w:rPr>
        <w:t>:T</w:t>
      </w:r>
      <w:proofErr w:type="gramEnd"/>
      <w:r w:rsidRPr="009B4A08">
        <w:rPr>
          <w:rFonts w:cs="Times New Roman"/>
          <w:szCs w:val="24"/>
        </w:rPr>
        <w:t xml:space="preserve"> ratios in vitro. Data represent the mean</w:t>
      </w:r>
      <w:r w:rsidRPr="009B4A08">
        <w:rPr>
          <w:rFonts w:cs="Times New Roman" w:hint="eastAsia"/>
          <w:szCs w:val="24"/>
        </w:rPr>
        <w:t>±</w:t>
      </w:r>
      <w:r w:rsidRPr="009B4A08">
        <w:rPr>
          <w:rFonts w:cs="Times New Roman"/>
          <w:szCs w:val="24"/>
        </w:rPr>
        <w:t xml:space="preserve">s.d. of three independent replicates. </w:t>
      </w:r>
      <w:r w:rsidRPr="009B4A08">
        <w:rPr>
          <w:rFonts w:cs="Times New Roman"/>
          <w:b/>
          <w:bCs/>
          <w:szCs w:val="24"/>
        </w:rPr>
        <w:t>E</w:t>
      </w:r>
      <w:r w:rsidRPr="009B4A08">
        <w:rPr>
          <w:rFonts w:cs="Times New Roman"/>
          <w:szCs w:val="24"/>
        </w:rPr>
        <w:t xml:space="preserve"> Representative </w:t>
      </w:r>
      <w:r w:rsidRPr="009B4A08">
        <w:rPr>
          <w:rFonts w:eastAsia="SimSun" w:cs="Times New Roman"/>
          <w:szCs w:val="24"/>
        </w:rPr>
        <w:t>fluorescence</w:t>
      </w:r>
      <w:r w:rsidRPr="009B4A08">
        <w:rPr>
          <w:rFonts w:cs="Times New Roman"/>
          <w:szCs w:val="24"/>
        </w:rPr>
        <w:t xml:space="preserve"> microscopic imaging showing</w:t>
      </w:r>
      <w:r w:rsidRPr="009B4A08">
        <w:rPr>
          <w:rFonts w:eastAsia="SimSun" w:cs="Times New Roman"/>
          <w:szCs w:val="24"/>
        </w:rPr>
        <w:t xml:space="preserve"> the</w:t>
      </w:r>
      <w:r w:rsidRPr="009B4A08">
        <w:rPr>
          <w:rFonts w:cs="Times New Roman"/>
          <w:szCs w:val="24"/>
        </w:rPr>
        <w:t xml:space="preserve"> CAR-</w:t>
      </w:r>
      <w:r w:rsidRPr="009B4A08">
        <w:rPr>
          <w:rFonts w:eastAsia="SimSun" w:cs="Times New Roman"/>
          <w:szCs w:val="24"/>
        </w:rPr>
        <w:t>M-</w:t>
      </w:r>
      <w:r w:rsidRPr="009B4A08">
        <w:rPr>
          <w:rFonts w:cs="Times New Roman"/>
          <w:szCs w:val="24"/>
        </w:rPr>
        <w:t xml:space="preserve">mediated killing effect assessed with the YoYo-3 </w:t>
      </w:r>
      <w:r w:rsidRPr="009B4A08">
        <w:rPr>
          <w:rFonts w:eastAsia="DengXian" w:cs="Times New Roman"/>
          <w:szCs w:val="24"/>
        </w:rPr>
        <w:t>far-</w:t>
      </w:r>
      <w:r w:rsidRPr="009B4A08">
        <w:rPr>
          <w:rFonts w:cs="Times New Roman"/>
          <w:szCs w:val="24"/>
        </w:rPr>
        <w:t xml:space="preserve">red </w:t>
      </w:r>
      <w:r w:rsidRPr="009B4A08">
        <w:rPr>
          <w:rFonts w:eastAsia="DengXian" w:cs="Times New Roman"/>
          <w:szCs w:val="24"/>
        </w:rPr>
        <w:t>fluorescent dye</w:t>
      </w:r>
      <w:r w:rsidR="00F83CAA" w:rsidRPr="009B4A08">
        <w:rPr>
          <w:rFonts w:cs="Times New Roman"/>
          <w:szCs w:val="24"/>
        </w:rPr>
        <w:t xml:space="preserve"> in vitro, scale bar:</w:t>
      </w:r>
      <w:r w:rsidR="00F83CAA" w:rsidRPr="009B4A08">
        <w:rPr>
          <w:rFonts w:eastAsia="DengXian" w:cs="Times New Roman"/>
          <w:szCs w:val="24"/>
        </w:rPr>
        <w:t xml:space="preserve"> </w:t>
      </w:r>
      <w:r w:rsidRPr="009B4A08">
        <w:rPr>
          <w:rFonts w:eastAsia="DengXian" w:cs="Times New Roman"/>
          <w:szCs w:val="24"/>
        </w:rPr>
        <w:t>100 µm</w:t>
      </w:r>
      <w:r w:rsidRPr="009B4A08">
        <w:rPr>
          <w:rFonts w:cs="Times New Roman"/>
          <w:szCs w:val="24"/>
        </w:rPr>
        <w:t xml:space="preserve">. </w:t>
      </w:r>
      <w:r w:rsidRPr="009B4A08">
        <w:rPr>
          <w:rFonts w:cs="Times New Roman"/>
          <w:b/>
          <w:bCs/>
          <w:szCs w:val="24"/>
        </w:rPr>
        <w:t>F</w:t>
      </w:r>
      <w:r w:rsidRPr="009B4A08">
        <w:rPr>
          <w:rFonts w:cs="Times New Roman"/>
          <w:szCs w:val="24"/>
        </w:rPr>
        <w:t xml:space="preserve"> Statistical analysis of the data from </w:t>
      </w:r>
      <w:r w:rsidR="00AD7D75" w:rsidRPr="009B4A08">
        <w:rPr>
          <w:rFonts w:cs="Times New Roman"/>
          <w:b/>
          <w:bCs/>
          <w:szCs w:val="24"/>
        </w:rPr>
        <w:t>E</w:t>
      </w:r>
      <w:r w:rsidR="002020EA" w:rsidRPr="009B4A08">
        <w:rPr>
          <w:rFonts w:cs="Times New Roman"/>
          <w:szCs w:val="24"/>
        </w:rPr>
        <w:t xml:space="preserve">. Data are shown as the mean </w:t>
      </w:r>
      <w:r w:rsidR="00F83CAA" w:rsidRPr="009B4A08">
        <w:rPr>
          <w:rFonts w:cs="Times New Roman" w:hint="eastAsia"/>
          <w:szCs w:val="24"/>
        </w:rPr>
        <w:t>±</w:t>
      </w:r>
      <w:r w:rsidR="002020EA" w:rsidRPr="009B4A08">
        <w:rPr>
          <w:rFonts w:cs="Times New Roman" w:hint="eastAsia"/>
          <w:szCs w:val="24"/>
          <w:lang w:eastAsia="zh-CN"/>
        </w:rPr>
        <w:t xml:space="preserve"> </w:t>
      </w:r>
      <w:r w:rsidR="00F83CAA" w:rsidRPr="009B4A08">
        <w:rPr>
          <w:rFonts w:cs="Times New Roman"/>
          <w:szCs w:val="24"/>
        </w:rPr>
        <w:t xml:space="preserve">SEM. *, </w:t>
      </w:r>
      <w:r w:rsidR="00F83CAA" w:rsidRPr="009B4A08">
        <w:rPr>
          <w:rFonts w:cs="Times New Roman"/>
          <w:i/>
          <w:iCs/>
          <w:szCs w:val="24"/>
        </w:rPr>
        <w:t>p</w:t>
      </w:r>
      <w:r w:rsidR="00F83CAA" w:rsidRPr="009B4A08">
        <w:rPr>
          <w:rFonts w:cs="Times New Roman"/>
          <w:szCs w:val="24"/>
        </w:rPr>
        <w:t xml:space="preserve"> &lt; 0.05; **, </w:t>
      </w:r>
      <w:r w:rsidR="00F83CAA" w:rsidRPr="009B4A08">
        <w:rPr>
          <w:rFonts w:cs="Times New Roman"/>
          <w:i/>
          <w:iCs/>
          <w:szCs w:val="24"/>
        </w:rPr>
        <w:t>p</w:t>
      </w:r>
      <w:r w:rsidR="00F83CAA" w:rsidRPr="009B4A08">
        <w:rPr>
          <w:rFonts w:cs="Times New Roman"/>
          <w:szCs w:val="24"/>
        </w:rPr>
        <w:t xml:space="preserve"> &lt; 0.01; ***, </w:t>
      </w:r>
      <w:r w:rsidR="00F83CAA" w:rsidRPr="009B4A08">
        <w:rPr>
          <w:rFonts w:cs="Times New Roman"/>
          <w:i/>
          <w:iCs/>
          <w:szCs w:val="24"/>
        </w:rPr>
        <w:t>p</w:t>
      </w:r>
      <w:r w:rsidRPr="009B4A08">
        <w:rPr>
          <w:rFonts w:cs="Times New Roman"/>
          <w:szCs w:val="24"/>
        </w:rPr>
        <w:t xml:space="preserve"> &lt; 0.001.</w:t>
      </w:r>
    </w:p>
    <w:p w14:paraId="35F7B15B" w14:textId="77777777" w:rsidR="00550A87" w:rsidRPr="009B4A08" w:rsidRDefault="00550A87" w:rsidP="003A3A36">
      <w:pPr>
        <w:spacing w:line="360" w:lineRule="auto"/>
        <w:rPr>
          <w:rFonts w:cs="Times New Roman"/>
          <w:szCs w:val="24"/>
        </w:rPr>
      </w:pPr>
    </w:p>
    <w:p w14:paraId="7A5BC7CC" w14:textId="77777777" w:rsidR="00550A87" w:rsidRPr="009B4A08" w:rsidRDefault="00550A87" w:rsidP="003A3A36">
      <w:pPr>
        <w:spacing w:line="360" w:lineRule="auto"/>
        <w:rPr>
          <w:rFonts w:cs="Times New Roman"/>
          <w:szCs w:val="24"/>
        </w:rPr>
      </w:pPr>
    </w:p>
    <w:p w14:paraId="2E0CD1D9" w14:textId="77777777" w:rsidR="00FD2AA0" w:rsidRPr="009B4A08" w:rsidRDefault="00131010" w:rsidP="003A3A36">
      <w:pPr>
        <w:spacing w:line="360" w:lineRule="auto"/>
        <w:rPr>
          <w:rFonts w:cs="Times New Roman"/>
          <w:b/>
          <w:bCs/>
          <w:szCs w:val="24"/>
        </w:rPr>
      </w:pPr>
      <w:r w:rsidRPr="009B4A08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7B3F788C" wp14:editId="4D008B6B">
            <wp:extent cx="6208395" cy="2586355"/>
            <wp:effectExtent l="0" t="0" r="190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586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B4A08">
        <w:rPr>
          <w:rFonts w:cs="Times New Roman"/>
          <w:b/>
          <w:bCs/>
          <w:szCs w:val="24"/>
        </w:rPr>
        <w:t xml:space="preserve"> Fig. S4 Lentiviral transduction does not induce a </w:t>
      </w:r>
      <w:r w:rsidRPr="009B4A08">
        <w:rPr>
          <w:rFonts w:eastAsia="SimSun" w:cs="Times New Roman"/>
          <w:b/>
          <w:bCs/>
          <w:szCs w:val="24"/>
        </w:rPr>
        <w:t>proinflammatory</w:t>
      </w:r>
      <w:r w:rsidR="004233BC" w:rsidRPr="009B4A08">
        <w:rPr>
          <w:rFonts w:cs="Times New Roman"/>
          <w:b/>
          <w:bCs/>
          <w:szCs w:val="24"/>
        </w:rPr>
        <w:t xml:space="preserve"> phenotype in macrophages.</w:t>
      </w:r>
    </w:p>
    <w:p w14:paraId="3CDB4BAC" w14:textId="77777777" w:rsidR="00FD2AA0" w:rsidRPr="009B4A08" w:rsidRDefault="00131010" w:rsidP="003A3A36">
      <w:pPr>
        <w:spacing w:line="360" w:lineRule="auto"/>
        <w:rPr>
          <w:rFonts w:cs="Times New Roman"/>
          <w:szCs w:val="24"/>
        </w:rPr>
      </w:pPr>
      <w:r w:rsidRPr="009B4A08">
        <w:rPr>
          <w:rFonts w:cs="Times New Roman"/>
          <w:b/>
          <w:bCs/>
          <w:szCs w:val="24"/>
        </w:rPr>
        <w:t>A</w:t>
      </w:r>
      <w:r w:rsidRPr="009B4A08">
        <w:rPr>
          <w:rFonts w:cs="Times New Roman"/>
          <w:szCs w:val="24"/>
        </w:rPr>
        <w:t>-</w:t>
      </w:r>
      <w:r w:rsidRPr="009B4A08">
        <w:rPr>
          <w:rFonts w:cs="Times New Roman"/>
          <w:b/>
          <w:bCs/>
          <w:szCs w:val="24"/>
        </w:rPr>
        <w:t>C</w:t>
      </w:r>
      <w:r w:rsidRPr="009B4A08">
        <w:rPr>
          <w:rFonts w:cs="Times New Roman"/>
          <w:szCs w:val="24"/>
        </w:rPr>
        <w:t xml:space="preserve"> Relative mRNA expression </w:t>
      </w:r>
      <w:r w:rsidRPr="009B4A08">
        <w:rPr>
          <w:rFonts w:eastAsia="SimSun" w:cs="Times New Roman"/>
          <w:szCs w:val="24"/>
        </w:rPr>
        <w:t>levels</w:t>
      </w:r>
      <w:r w:rsidRPr="009B4A08">
        <w:rPr>
          <w:rFonts w:cs="Times New Roman"/>
          <w:szCs w:val="24"/>
        </w:rPr>
        <w:t xml:space="preserve"> of Ifnb (</w:t>
      </w:r>
      <w:r w:rsidRPr="009B4A08">
        <w:rPr>
          <w:rFonts w:cs="Times New Roman"/>
          <w:b/>
          <w:bCs/>
          <w:szCs w:val="24"/>
        </w:rPr>
        <w:t>A</w:t>
      </w:r>
      <w:r w:rsidRPr="009B4A08">
        <w:rPr>
          <w:rFonts w:cs="Times New Roman"/>
          <w:szCs w:val="24"/>
        </w:rPr>
        <w:t>), Cd80 (</w:t>
      </w:r>
      <w:r w:rsidRPr="009B4A08">
        <w:rPr>
          <w:rFonts w:cs="Times New Roman"/>
          <w:b/>
          <w:bCs/>
          <w:szCs w:val="24"/>
        </w:rPr>
        <w:t>B</w:t>
      </w:r>
      <w:r w:rsidRPr="009B4A08">
        <w:rPr>
          <w:rFonts w:cs="Times New Roman"/>
          <w:szCs w:val="24"/>
        </w:rPr>
        <w:t>), and Cd86</w:t>
      </w:r>
      <w:r w:rsidRPr="009B4A08">
        <w:rPr>
          <w:rFonts w:eastAsia="SimSun" w:cs="Times New Roman"/>
          <w:szCs w:val="24"/>
        </w:rPr>
        <w:t xml:space="preserve"> </w:t>
      </w:r>
      <w:r w:rsidRPr="009B4A08">
        <w:rPr>
          <w:rFonts w:cs="Times New Roman"/>
          <w:szCs w:val="24"/>
        </w:rPr>
        <w:t>(</w:t>
      </w:r>
      <w:r w:rsidRPr="009B4A08">
        <w:rPr>
          <w:rFonts w:cs="Times New Roman"/>
          <w:b/>
          <w:bCs/>
          <w:szCs w:val="24"/>
        </w:rPr>
        <w:t>C</w:t>
      </w:r>
      <w:r w:rsidRPr="009B4A08">
        <w:rPr>
          <w:rFonts w:cs="Times New Roman"/>
          <w:szCs w:val="24"/>
        </w:rPr>
        <w:t xml:space="preserve">) </w:t>
      </w:r>
      <w:r w:rsidRPr="009B4A08">
        <w:rPr>
          <w:rFonts w:eastAsia="SimSun" w:cs="Times New Roman"/>
          <w:szCs w:val="24"/>
        </w:rPr>
        <w:t>in</w:t>
      </w:r>
      <w:r w:rsidRPr="009B4A08">
        <w:rPr>
          <w:rFonts w:cs="Times New Roman"/>
          <w:szCs w:val="24"/>
        </w:rPr>
        <w:t xml:space="preserve"> UTD-Ms, GFP-Ms, </w:t>
      </w:r>
      <w:r w:rsidRPr="009B4A08">
        <w:rPr>
          <w:rFonts w:eastAsia="SimSun" w:cs="Times New Roman"/>
          <w:szCs w:val="24"/>
        </w:rPr>
        <w:t xml:space="preserve">and </w:t>
      </w:r>
      <w:r w:rsidRPr="009B4A08">
        <w:rPr>
          <w:rFonts w:cs="Times New Roman"/>
          <w:szCs w:val="24"/>
        </w:rPr>
        <w:t xml:space="preserve">CAR-Ms by </w:t>
      </w:r>
      <w:r w:rsidRPr="009B4A08">
        <w:rPr>
          <w:rFonts w:eastAsia="SimSun" w:cs="Times New Roman"/>
          <w:szCs w:val="24"/>
        </w:rPr>
        <w:t>qRT‒PCR</w:t>
      </w:r>
      <w:r w:rsidRPr="009B4A08">
        <w:rPr>
          <w:rFonts w:cs="Times New Roman"/>
          <w:szCs w:val="24"/>
        </w:rPr>
        <w:t>.</w:t>
      </w:r>
    </w:p>
    <w:p w14:paraId="43F2D728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5634F2EB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485815F6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764F4A1E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5ADB533D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2B152C32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664D3641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3B274F61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6E1D0810" w14:textId="77777777" w:rsidR="006A5D74" w:rsidRPr="009B4A08" w:rsidRDefault="006A5D74" w:rsidP="00643A44">
      <w:pPr>
        <w:spacing w:line="360" w:lineRule="auto"/>
        <w:rPr>
          <w:rFonts w:cs="Times New Roman"/>
          <w:b/>
          <w:szCs w:val="24"/>
        </w:rPr>
      </w:pPr>
    </w:p>
    <w:p w14:paraId="6ACB471E" w14:textId="77777777" w:rsidR="006A5D74" w:rsidRPr="009B4A08" w:rsidRDefault="00131010" w:rsidP="00643A44">
      <w:pPr>
        <w:spacing w:line="360" w:lineRule="auto"/>
        <w:rPr>
          <w:rFonts w:cs="Times New Roman"/>
          <w:b/>
          <w:szCs w:val="24"/>
        </w:rPr>
      </w:pPr>
      <w:r w:rsidRPr="009B4A08">
        <w:rPr>
          <w:rFonts w:cs="Times New Roman"/>
          <w:b/>
          <w:noProof/>
          <w:szCs w:val="24"/>
        </w:rPr>
        <w:lastRenderedPageBreak/>
        <w:drawing>
          <wp:inline distT="0" distB="0" distL="0" distR="0" wp14:anchorId="28F16BC1" wp14:editId="50BF8375">
            <wp:extent cx="5226050" cy="4167188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319" cy="4167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44D1A" w14:textId="77777777" w:rsidR="00643A44" w:rsidRPr="009B4A08" w:rsidRDefault="00131010" w:rsidP="00643A44">
      <w:pPr>
        <w:spacing w:line="360" w:lineRule="auto"/>
        <w:rPr>
          <w:rFonts w:cs="Times New Roman"/>
          <w:szCs w:val="24"/>
        </w:rPr>
      </w:pPr>
      <w:r w:rsidRPr="009B4A08">
        <w:rPr>
          <w:rFonts w:cs="Times New Roman"/>
          <w:b/>
          <w:szCs w:val="24"/>
        </w:rPr>
        <w:t xml:space="preserve">Fig. S5 Evaluation of </w:t>
      </w:r>
      <w:r w:rsidRPr="009B4A08">
        <w:rPr>
          <w:rFonts w:eastAsia="SimSun" w:cs="Times New Roman"/>
          <w:b/>
          <w:szCs w:val="24"/>
        </w:rPr>
        <w:t xml:space="preserve">the </w:t>
      </w:r>
      <w:r w:rsidRPr="009B4A08">
        <w:rPr>
          <w:rFonts w:cs="Times New Roman"/>
          <w:b/>
          <w:szCs w:val="24"/>
        </w:rPr>
        <w:t xml:space="preserve">side </w:t>
      </w:r>
      <w:r w:rsidRPr="009B4A08">
        <w:rPr>
          <w:rFonts w:eastAsia="SimSun" w:cs="Times New Roman"/>
          <w:b/>
          <w:szCs w:val="24"/>
        </w:rPr>
        <w:t>effects</w:t>
      </w:r>
      <w:r w:rsidRPr="009B4A08">
        <w:rPr>
          <w:rFonts w:cs="Times New Roman"/>
          <w:b/>
          <w:szCs w:val="24"/>
        </w:rPr>
        <w:t xml:space="preserve"> of </w:t>
      </w:r>
      <w:r w:rsidRPr="009B4A08">
        <w:rPr>
          <w:rFonts w:eastAsia="DengXian" w:cs="Times New Roman"/>
          <w:b/>
          <w:bCs/>
          <w:szCs w:val="24"/>
        </w:rPr>
        <w:t xml:space="preserve">M1-polarized </w:t>
      </w:r>
      <w:r w:rsidRPr="009B4A08">
        <w:rPr>
          <w:rFonts w:cs="Times New Roman"/>
          <w:b/>
          <w:bCs/>
          <w:szCs w:val="24"/>
        </w:rPr>
        <w:t>CAR</w:t>
      </w:r>
      <w:r w:rsidR="004233BC" w:rsidRPr="009B4A08">
        <w:rPr>
          <w:rFonts w:eastAsia="SimSun" w:cs="Times New Roman"/>
          <w:b/>
          <w:bCs/>
          <w:szCs w:val="24"/>
        </w:rPr>
        <w:t>-</w:t>
      </w:r>
      <w:r w:rsidRPr="009B4A08">
        <w:rPr>
          <w:rFonts w:eastAsia="SimSun" w:cs="Times New Roman"/>
          <w:b/>
          <w:bCs/>
          <w:szCs w:val="24"/>
        </w:rPr>
        <w:t>M</w:t>
      </w:r>
      <w:r w:rsidR="004233BC" w:rsidRPr="009B4A08">
        <w:rPr>
          <w:rFonts w:eastAsia="SimSun" w:cs="Times New Roman"/>
          <w:b/>
          <w:bCs/>
          <w:szCs w:val="24"/>
        </w:rPr>
        <w:t xml:space="preserve"> treatment.</w:t>
      </w:r>
    </w:p>
    <w:p w14:paraId="6FBE9404" w14:textId="77777777" w:rsidR="001A3822" w:rsidRPr="009B4A08" w:rsidRDefault="00131010" w:rsidP="00643A44">
      <w:pPr>
        <w:spacing w:line="360" w:lineRule="auto"/>
        <w:rPr>
          <w:rFonts w:cs="Times New Roman"/>
          <w:szCs w:val="24"/>
        </w:rPr>
      </w:pPr>
      <w:r w:rsidRPr="009B4A08">
        <w:rPr>
          <w:rFonts w:cs="Times New Roman"/>
          <w:szCs w:val="24"/>
        </w:rPr>
        <w:t xml:space="preserve">Representative </w:t>
      </w:r>
      <w:r w:rsidRPr="009B4A08">
        <w:rPr>
          <w:rFonts w:eastAsia="DengXian" w:cs="Times New Roman"/>
          <w:szCs w:val="24"/>
        </w:rPr>
        <w:t>hematoxylin and eosin</w:t>
      </w:r>
      <w:r w:rsidRPr="009B4A08">
        <w:rPr>
          <w:rFonts w:cs="Times New Roman"/>
          <w:szCs w:val="24"/>
        </w:rPr>
        <w:t xml:space="preserve"> (HE) staining of major organs</w:t>
      </w:r>
      <w:r w:rsidRPr="009B4A08">
        <w:rPr>
          <w:rFonts w:eastAsia="DengXian" w:cs="Times New Roman"/>
          <w:szCs w:val="24"/>
        </w:rPr>
        <w:t>,</w:t>
      </w:r>
      <w:r w:rsidRPr="009B4A08">
        <w:rPr>
          <w:rFonts w:cs="Times New Roman"/>
          <w:szCs w:val="24"/>
        </w:rPr>
        <w:t xml:space="preserve"> including </w:t>
      </w:r>
      <w:r w:rsidRPr="009B4A08">
        <w:rPr>
          <w:rFonts w:eastAsia="DengXian" w:cs="Times New Roman"/>
          <w:szCs w:val="24"/>
        </w:rPr>
        <w:t xml:space="preserve">the </w:t>
      </w:r>
      <w:r w:rsidRPr="009B4A08">
        <w:rPr>
          <w:rFonts w:cs="Times New Roman"/>
          <w:szCs w:val="24"/>
        </w:rPr>
        <w:t>liver, lung, kidney, and spleen</w:t>
      </w:r>
      <w:r w:rsidRPr="009B4A08">
        <w:rPr>
          <w:rFonts w:eastAsia="DengXian" w:cs="Times New Roman"/>
          <w:szCs w:val="24"/>
        </w:rPr>
        <w:t>,</w:t>
      </w:r>
      <w:r w:rsidRPr="009B4A08">
        <w:rPr>
          <w:rFonts w:cs="Times New Roman"/>
          <w:szCs w:val="24"/>
        </w:rPr>
        <w:t xml:space="preserve"> from C57 mice bearing subcutaneous B16F10-HER2 melanoma </w:t>
      </w:r>
      <w:r w:rsidRPr="009B4A08">
        <w:rPr>
          <w:rFonts w:eastAsia="SimSun" w:cs="Times New Roman"/>
          <w:szCs w:val="24"/>
        </w:rPr>
        <w:t>tumors</w:t>
      </w:r>
      <w:r w:rsidRPr="009B4A08">
        <w:rPr>
          <w:rFonts w:cs="Times New Roman"/>
          <w:szCs w:val="24"/>
        </w:rPr>
        <w:t xml:space="preserve"> in </w:t>
      </w:r>
      <w:r w:rsidRPr="009B4A08">
        <w:rPr>
          <w:rFonts w:eastAsia="DengXian" w:cs="Times New Roman"/>
          <w:szCs w:val="24"/>
        </w:rPr>
        <w:t xml:space="preserve">the </w:t>
      </w:r>
      <w:r w:rsidRPr="009B4A08">
        <w:rPr>
          <w:rFonts w:cs="Times New Roman"/>
          <w:szCs w:val="24"/>
        </w:rPr>
        <w:t xml:space="preserve">GFP-M, GFP-M1, CAR-M, and CAR-M1 treatment </w:t>
      </w:r>
      <w:r w:rsidRPr="009B4A08">
        <w:rPr>
          <w:rFonts w:eastAsia="DengXian" w:cs="Times New Roman"/>
          <w:szCs w:val="24"/>
        </w:rPr>
        <w:t>groups.</w:t>
      </w:r>
      <w:r w:rsidRPr="009B4A08">
        <w:rPr>
          <w:rFonts w:cs="Times New Roman"/>
          <w:szCs w:val="24"/>
        </w:rPr>
        <w:t xml:space="preserve"> </w:t>
      </w:r>
      <w:r w:rsidRPr="009B4A08">
        <w:rPr>
          <w:rFonts w:eastAsia="SimSun" w:cs="Times New Roman"/>
          <w:szCs w:val="24"/>
        </w:rPr>
        <w:t>Scale</w:t>
      </w:r>
      <w:r w:rsidRPr="009B4A08">
        <w:rPr>
          <w:rFonts w:cs="Times New Roman"/>
          <w:szCs w:val="24"/>
        </w:rPr>
        <w:t xml:space="preserve"> bar:</w:t>
      </w:r>
      <w:r w:rsidRPr="009B4A08">
        <w:rPr>
          <w:rFonts w:eastAsia="DengXian" w:cs="Times New Roman"/>
          <w:szCs w:val="24"/>
        </w:rPr>
        <w:t xml:space="preserve"> 200 µm</w:t>
      </w:r>
      <w:r w:rsidRPr="009B4A08">
        <w:rPr>
          <w:rFonts w:cs="Times New Roman"/>
          <w:szCs w:val="24"/>
        </w:rPr>
        <w:t>.</w:t>
      </w:r>
    </w:p>
    <w:p w14:paraId="7D4158C8" w14:textId="77777777" w:rsidR="00550A87" w:rsidRPr="009B4A08" w:rsidRDefault="00550A87" w:rsidP="003A3A36">
      <w:pPr>
        <w:spacing w:line="360" w:lineRule="auto"/>
        <w:rPr>
          <w:rFonts w:cs="Times New Roman"/>
          <w:szCs w:val="24"/>
        </w:rPr>
      </w:pPr>
    </w:p>
    <w:p w14:paraId="4EF7F042" w14:textId="77777777" w:rsidR="00550A87" w:rsidRPr="009B4A08" w:rsidRDefault="00550A87" w:rsidP="003A3A36">
      <w:pPr>
        <w:spacing w:line="360" w:lineRule="auto"/>
        <w:rPr>
          <w:rFonts w:cs="Times New Roman"/>
          <w:szCs w:val="24"/>
        </w:rPr>
      </w:pPr>
    </w:p>
    <w:p w14:paraId="18C8FAB5" w14:textId="77777777" w:rsidR="00550A87" w:rsidRPr="009B4A08" w:rsidRDefault="00550A87" w:rsidP="00FD2AA0">
      <w:pPr>
        <w:rPr>
          <w:rFonts w:cs="Times New Roman"/>
          <w:szCs w:val="24"/>
        </w:rPr>
      </w:pPr>
    </w:p>
    <w:p w14:paraId="7146A65A" w14:textId="77777777" w:rsidR="00550A87" w:rsidRPr="009B4A08" w:rsidRDefault="00550A87" w:rsidP="00FD2AA0">
      <w:pPr>
        <w:rPr>
          <w:rFonts w:cs="Times New Roman"/>
          <w:szCs w:val="24"/>
        </w:rPr>
      </w:pPr>
    </w:p>
    <w:p w14:paraId="3E68B82A" w14:textId="77777777" w:rsidR="00550A87" w:rsidRPr="009B4A08" w:rsidRDefault="00550A87" w:rsidP="00FD2AA0">
      <w:pPr>
        <w:rPr>
          <w:rFonts w:cs="Times New Roman"/>
          <w:szCs w:val="24"/>
        </w:rPr>
      </w:pPr>
    </w:p>
    <w:p w14:paraId="526E0BA2" w14:textId="77777777" w:rsidR="00550A87" w:rsidRPr="009B4A08" w:rsidRDefault="00550A87" w:rsidP="00FD2AA0">
      <w:pPr>
        <w:rPr>
          <w:rFonts w:cs="Times New Roman"/>
          <w:szCs w:val="24"/>
        </w:rPr>
      </w:pPr>
    </w:p>
    <w:p w14:paraId="62C120AA" w14:textId="77777777" w:rsidR="00550A87" w:rsidRPr="009B4A08" w:rsidRDefault="00550A87" w:rsidP="00FD2AA0">
      <w:pPr>
        <w:rPr>
          <w:rFonts w:cs="Times New Roman"/>
          <w:szCs w:val="24"/>
        </w:rPr>
      </w:pPr>
    </w:p>
    <w:p w14:paraId="260EF94B" w14:textId="0DF77623" w:rsidR="001A3822" w:rsidRPr="009B4A08" w:rsidRDefault="00131010" w:rsidP="001A3822">
      <w:pPr>
        <w:spacing w:line="360" w:lineRule="auto"/>
        <w:rPr>
          <w:b/>
          <w:bCs/>
          <w:szCs w:val="24"/>
        </w:rPr>
      </w:pPr>
      <w:r w:rsidRPr="009B4A08">
        <w:rPr>
          <w:b/>
          <w:bCs/>
          <w:szCs w:val="24"/>
        </w:rPr>
        <w:lastRenderedPageBreak/>
        <w:t>Table</w:t>
      </w:r>
      <w:r w:rsidR="000C3AC4">
        <w:rPr>
          <w:b/>
          <w:bCs/>
          <w:szCs w:val="24"/>
        </w:rPr>
        <w:t xml:space="preserve"> S1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1927"/>
      </w:tblGrid>
      <w:tr w:rsidR="00F417EE" w:rsidRPr="009B4A08" w14:paraId="45EBADA7" w14:textId="77777777" w:rsidTr="00F91824">
        <w:tc>
          <w:tcPr>
            <w:tcW w:w="3828" w:type="dxa"/>
            <w:tcBorders>
              <w:bottom w:val="single" w:sz="4" w:space="0" w:color="auto"/>
            </w:tcBorders>
          </w:tcPr>
          <w:p w14:paraId="277E7C6D" w14:textId="77777777" w:rsidR="001A3822" w:rsidRPr="009B4A08" w:rsidRDefault="00131010" w:rsidP="00F91824">
            <w:pPr>
              <w:jc w:val="center"/>
              <w:rPr>
                <w:rFonts w:cs="Times New Roman"/>
              </w:rPr>
            </w:pPr>
            <w:r w:rsidRPr="009B4A08">
              <w:rPr>
                <w:rFonts w:cs="Times New Roman"/>
              </w:rPr>
              <w:t>A</w:t>
            </w:r>
            <w:bookmarkStart w:id="1" w:name="_GoBack"/>
            <w:bookmarkEnd w:id="1"/>
            <w:r w:rsidRPr="009B4A08">
              <w:rPr>
                <w:rFonts w:cs="Times New Roman"/>
              </w:rPr>
              <w:t>ntibody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A7834B2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Cat#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308A5500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Source</w:t>
            </w:r>
          </w:p>
        </w:tc>
      </w:tr>
      <w:tr w:rsidR="00F417EE" w:rsidRPr="009B4A08" w14:paraId="6DC32826" w14:textId="77777777" w:rsidTr="00F91824">
        <w:tc>
          <w:tcPr>
            <w:tcW w:w="3828" w:type="dxa"/>
            <w:tcBorders>
              <w:bottom w:val="nil"/>
            </w:tcBorders>
          </w:tcPr>
          <w:p w14:paraId="7D71B289" w14:textId="77777777" w:rsidR="001A3822" w:rsidRPr="009B4A08" w:rsidRDefault="00131010" w:rsidP="00F91824">
            <w:pPr>
              <w:ind w:left="240" w:hangingChars="100" w:hanging="240"/>
              <w:rPr>
                <w:rFonts w:cs="Times New Roman"/>
              </w:rPr>
            </w:pPr>
            <w:r w:rsidRPr="009B4A08">
              <w:rPr>
                <w:rFonts w:cs="Times New Roman"/>
              </w:rPr>
              <w:t>APC anti-human CD340 (erbB2/HER2)</w:t>
            </w:r>
          </w:p>
        </w:tc>
        <w:tc>
          <w:tcPr>
            <w:tcW w:w="2551" w:type="dxa"/>
            <w:tcBorders>
              <w:bottom w:val="nil"/>
            </w:tcBorders>
          </w:tcPr>
          <w:p w14:paraId="0DDB2DEE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324407</w:t>
            </w:r>
          </w:p>
        </w:tc>
        <w:tc>
          <w:tcPr>
            <w:tcW w:w="1927" w:type="dxa"/>
            <w:tcBorders>
              <w:bottom w:val="nil"/>
            </w:tcBorders>
          </w:tcPr>
          <w:p w14:paraId="2C7DB630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BioLegend</w:t>
            </w:r>
          </w:p>
        </w:tc>
      </w:tr>
      <w:tr w:rsidR="00F417EE" w:rsidRPr="009B4A08" w14:paraId="41813DE4" w14:textId="77777777" w:rsidTr="00F91824">
        <w:tc>
          <w:tcPr>
            <w:tcW w:w="3828" w:type="dxa"/>
            <w:tcBorders>
              <w:top w:val="nil"/>
              <w:bottom w:val="nil"/>
            </w:tcBorders>
          </w:tcPr>
          <w:p w14:paraId="72E83C67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PerCP/Cyanine5.5 anti-mouse CD80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2622C56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104721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1B4BAEE5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BioLegend</w:t>
            </w:r>
          </w:p>
        </w:tc>
      </w:tr>
      <w:tr w:rsidR="00F417EE" w:rsidRPr="009B4A08" w14:paraId="69542E2B" w14:textId="77777777" w:rsidTr="00F91824">
        <w:tc>
          <w:tcPr>
            <w:tcW w:w="3828" w:type="dxa"/>
            <w:tcBorders>
              <w:top w:val="nil"/>
              <w:bottom w:val="nil"/>
            </w:tcBorders>
          </w:tcPr>
          <w:p w14:paraId="16301E3C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APC/Cyanine 7 anti-mouse CD86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04A56F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105029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004B71AA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BioLegend</w:t>
            </w:r>
          </w:p>
        </w:tc>
      </w:tr>
      <w:tr w:rsidR="00F417EE" w:rsidRPr="009B4A08" w14:paraId="10ADF65C" w14:textId="77777777" w:rsidTr="00F91824">
        <w:tc>
          <w:tcPr>
            <w:tcW w:w="3828" w:type="dxa"/>
            <w:tcBorders>
              <w:top w:val="nil"/>
              <w:bottom w:val="nil"/>
            </w:tcBorders>
          </w:tcPr>
          <w:p w14:paraId="5D7C164A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PE anti-mouse CD11b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7007F8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101208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70EEB54B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BioLegend</w:t>
            </w:r>
          </w:p>
        </w:tc>
      </w:tr>
      <w:tr w:rsidR="00F417EE" w:rsidRPr="009B4A08" w14:paraId="471883C0" w14:textId="77777777" w:rsidTr="00F91824">
        <w:tc>
          <w:tcPr>
            <w:tcW w:w="3828" w:type="dxa"/>
            <w:tcBorders>
              <w:top w:val="nil"/>
              <w:bottom w:val="nil"/>
            </w:tcBorders>
          </w:tcPr>
          <w:p w14:paraId="7CD0E17D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APC anti-mouse F4/80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676FD8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123116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14:paraId="3F3A9FFD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BioLegend</w:t>
            </w:r>
          </w:p>
        </w:tc>
      </w:tr>
      <w:tr w:rsidR="00F417EE" w14:paraId="386FEAB0" w14:textId="77777777" w:rsidTr="00F91824">
        <w:tc>
          <w:tcPr>
            <w:tcW w:w="3828" w:type="dxa"/>
            <w:tcBorders>
              <w:top w:val="nil"/>
            </w:tcBorders>
          </w:tcPr>
          <w:p w14:paraId="12834A99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APC anti-His Tag</w:t>
            </w:r>
          </w:p>
        </w:tc>
        <w:tc>
          <w:tcPr>
            <w:tcW w:w="2551" w:type="dxa"/>
            <w:tcBorders>
              <w:top w:val="nil"/>
            </w:tcBorders>
          </w:tcPr>
          <w:p w14:paraId="51D18DFF" w14:textId="77777777" w:rsidR="001A3822" w:rsidRPr="009B4A08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362605</w:t>
            </w:r>
          </w:p>
        </w:tc>
        <w:tc>
          <w:tcPr>
            <w:tcW w:w="1927" w:type="dxa"/>
            <w:tcBorders>
              <w:top w:val="nil"/>
            </w:tcBorders>
          </w:tcPr>
          <w:p w14:paraId="6F41553D" w14:textId="77777777" w:rsidR="001A3822" w:rsidRPr="004110F3" w:rsidRDefault="00131010" w:rsidP="00F91824">
            <w:pPr>
              <w:rPr>
                <w:rFonts w:cs="Times New Roman"/>
              </w:rPr>
            </w:pPr>
            <w:r w:rsidRPr="009B4A08">
              <w:rPr>
                <w:rFonts w:cs="Times New Roman"/>
              </w:rPr>
              <w:t>BioLegend</w:t>
            </w:r>
          </w:p>
        </w:tc>
      </w:tr>
    </w:tbl>
    <w:p w14:paraId="388B4093" w14:textId="77777777" w:rsidR="001A3822" w:rsidRPr="00FD2AA0" w:rsidRDefault="001A3822" w:rsidP="00FD2AA0">
      <w:pPr>
        <w:rPr>
          <w:bCs/>
        </w:rPr>
      </w:pPr>
    </w:p>
    <w:sectPr w:rsidR="001A3822" w:rsidRPr="00FD2AA0" w:rsidSect="009B4A08">
      <w:headerReference w:type="even" r:id="rId17"/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41EB9" w14:textId="77777777" w:rsidR="00B32D8E" w:rsidRDefault="00B32D8E">
      <w:pPr>
        <w:spacing w:before="0" w:after="0"/>
      </w:pPr>
      <w:r>
        <w:separator/>
      </w:r>
    </w:p>
  </w:endnote>
  <w:endnote w:type="continuationSeparator" w:id="0">
    <w:p w14:paraId="59A20D3B" w14:textId="77777777" w:rsidR="00B32D8E" w:rsidRDefault="00B32D8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altName w:val="新宋体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32553" w14:textId="77777777" w:rsidR="00995F6A" w:rsidRPr="00577C4C" w:rsidRDefault="00131010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8E8FC7" wp14:editId="532E7C9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3C67F1" w14:textId="77777777" w:rsidR="00995F6A" w:rsidRPr="00577C4C" w:rsidRDefault="0013101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0C3AC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E8F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" filled="f" stroked="f" strokeweight=".5pt">
              <v:textbox style="mso-fit-shape-to-text:t">
                <w:txbxContent>
                  <w:p w14:paraId="523C67F1" w14:textId="77777777" w:rsidR="00995F6A" w:rsidRPr="00577C4C" w:rsidRDefault="0013101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0C3AC4">
                      <w:rPr>
                        <w:noProof/>
                        <w:color w:val="000000" w:themeColor="text1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AD03F" w14:textId="77777777" w:rsidR="00995F6A" w:rsidRPr="00577C4C" w:rsidRDefault="00131010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6E9425" wp14:editId="6236252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6F0EDB" w14:textId="77777777" w:rsidR="00995F6A" w:rsidRPr="00577C4C" w:rsidRDefault="0013101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0C3AC4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5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6E9425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GgHv+HgIAADQ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26F0EDB" w14:textId="77777777" w:rsidR="00995F6A" w:rsidRPr="00577C4C" w:rsidRDefault="0013101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0C3AC4">
                      <w:rPr>
                        <w:noProof/>
                        <w:color w:val="000000" w:themeColor="text1"/>
                        <w:szCs w:val="40"/>
                      </w:rPr>
                      <w:t>5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3101F" w14:textId="77777777" w:rsidR="00B32D8E" w:rsidRDefault="00B32D8E">
      <w:pPr>
        <w:spacing w:before="0" w:after="0"/>
      </w:pPr>
      <w:r>
        <w:separator/>
      </w:r>
    </w:p>
  </w:footnote>
  <w:footnote w:type="continuationSeparator" w:id="0">
    <w:p w14:paraId="45A609BB" w14:textId="77777777" w:rsidR="00B32D8E" w:rsidRDefault="00B32D8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93C6A" w14:textId="77777777" w:rsidR="00995F6A" w:rsidRPr="009151AA" w:rsidRDefault="00131010">
    <w:pPr>
      <w:rPr>
        <w:rFonts w:cs="Times New Roman"/>
      </w:rPr>
    </w:pPr>
    <w:r>
      <w:ptab w:relativeTo="margin" w:alignment="center" w:leader="none"/>
    </w:r>
    <w: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ECA9A" w14:textId="77777777" w:rsidR="00995F6A" w:rsidRDefault="00131010" w:rsidP="0093429D">
    <w: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2E5E2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CC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CC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0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08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C5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69F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C2D7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A9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34A4F6E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7A441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68529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C454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76B9C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B56D6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4E028E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E6BE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14626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49081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B85E30" w:tentative="1">
      <w:start w:val="1"/>
      <w:numFmt w:val="lowerLetter"/>
      <w:lvlText w:val="%2."/>
      <w:lvlJc w:val="left"/>
      <w:pPr>
        <w:ind w:left="1440" w:hanging="360"/>
      </w:pPr>
    </w:lvl>
    <w:lvl w:ilvl="2" w:tplc="ADDC5536" w:tentative="1">
      <w:start w:val="1"/>
      <w:numFmt w:val="lowerRoman"/>
      <w:lvlText w:val="%3."/>
      <w:lvlJc w:val="right"/>
      <w:pPr>
        <w:ind w:left="2160" w:hanging="180"/>
      </w:pPr>
    </w:lvl>
    <w:lvl w:ilvl="3" w:tplc="7E389ED6" w:tentative="1">
      <w:start w:val="1"/>
      <w:numFmt w:val="decimal"/>
      <w:lvlText w:val="%4."/>
      <w:lvlJc w:val="left"/>
      <w:pPr>
        <w:ind w:left="2880" w:hanging="360"/>
      </w:pPr>
    </w:lvl>
    <w:lvl w:ilvl="4" w:tplc="EF80C48A" w:tentative="1">
      <w:start w:val="1"/>
      <w:numFmt w:val="lowerLetter"/>
      <w:lvlText w:val="%5."/>
      <w:lvlJc w:val="left"/>
      <w:pPr>
        <w:ind w:left="3600" w:hanging="360"/>
      </w:pPr>
    </w:lvl>
    <w:lvl w:ilvl="5" w:tplc="7C2C0CAE" w:tentative="1">
      <w:start w:val="1"/>
      <w:numFmt w:val="lowerRoman"/>
      <w:lvlText w:val="%6."/>
      <w:lvlJc w:val="right"/>
      <w:pPr>
        <w:ind w:left="4320" w:hanging="180"/>
      </w:pPr>
    </w:lvl>
    <w:lvl w:ilvl="6" w:tplc="BBC27F7A" w:tentative="1">
      <w:start w:val="1"/>
      <w:numFmt w:val="decimal"/>
      <w:lvlText w:val="%7."/>
      <w:lvlJc w:val="left"/>
      <w:pPr>
        <w:ind w:left="5040" w:hanging="360"/>
      </w:pPr>
    </w:lvl>
    <w:lvl w:ilvl="7" w:tplc="D7F43BFA" w:tentative="1">
      <w:start w:val="1"/>
      <w:numFmt w:val="lowerLetter"/>
      <w:lvlText w:val="%8."/>
      <w:lvlJc w:val="left"/>
      <w:pPr>
        <w:ind w:left="5760" w:hanging="360"/>
      </w:pPr>
    </w:lvl>
    <w:lvl w:ilvl="8" w:tplc="39829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3AD0C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42DC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88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4EA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6EE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3CA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23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A8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F285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7D185DB7"/>
    <w:multiLevelType w:val="hybridMultilevel"/>
    <w:tmpl w:val="B52E2196"/>
    <w:lvl w:ilvl="0" w:tplc="D0F86D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BCAEFA34" w:tentative="1">
      <w:start w:val="1"/>
      <w:numFmt w:val="lowerLetter"/>
      <w:lvlText w:val="%2)"/>
      <w:lvlJc w:val="left"/>
      <w:pPr>
        <w:ind w:left="840" w:hanging="420"/>
      </w:pPr>
    </w:lvl>
    <w:lvl w:ilvl="2" w:tplc="60089A72" w:tentative="1">
      <w:start w:val="1"/>
      <w:numFmt w:val="lowerRoman"/>
      <w:lvlText w:val="%3."/>
      <w:lvlJc w:val="right"/>
      <w:pPr>
        <w:ind w:left="1260" w:hanging="420"/>
      </w:pPr>
    </w:lvl>
    <w:lvl w:ilvl="3" w:tplc="6E701A28" w:tentative="1">
      <w:start w:val="1"/>
      <w:numFmt w:val="decimal"/>
      <w:lvlText w:val="%4."/>
      <w:lvlJc w:val="left"/>
      <w:pPr>
        <w:ind w:left="1680" w:hanging="420"/>
      </w:pPr>
    </w:lvl>
    <w:lvl w:ilvl="4" w:tplc="F0A0ADEA" w:tentative="1">
      <w:start w:val="1"/>
      <w:numFmt w:val="lowerLetter"/>
      <w:lvlText w:val="%5)"/>
      <w:lvlJc w:val="left"/>
      <w:pPr>
        <w:ind w:left="2100" w:hanging="420"/>
      </w:pPr>
    </w:lvl>
    <w:lvl w:ilvl="5" w:tplc="739EDF36" w:tentative="1">
      <w:start w:val="1"/>
      <w:numFmt w:val="lowerRoman"/>
      <w:lvlText w:val="%6."/>
      <w:lvlJc w:val="right"/>
      <w:pPr>
        <w:ind w:left="2520" w:hanging="420"/>
      </w:pPr>
    </w:lvl>
    <w:lvl w:ilvl="6" w:tplc="9E70AD98" w:tentative="1">
      <w:start w:val="1"/>
      <w:numFmt w:val="decimal"/>
      <w:lvlText w:val="%7."/>
      <w:lvlJc w:val="left"/>
      <w:pPr>
        <w:ind w:left="2940" w:hanging="420"/>
      </w:pPr>
    </w:lvl>
    <w:lvl w:ilvl="7" w:tplc="380C9CBE" w:tentative="1">
      <w:start w:val="1"/>
      <w:numFmt w:val="lowerLetter"/>
      <w:lvlText w:val="%8)"/>
      <w:lvlJc w:val="left"/>
      <w:pPr>
        <w:ind w:left="3360" w:hanging="420"/>
      </w:pPr>
    </w:lvl>
    <w:lvl w:ilvl="8" w:tplc="BCA8EE62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attachedTemplate r:id="rId1"/>
  <w:revisionView w:markup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24"/>
    <w:rsid w:val="00007735"/>
    <w:rsid w:val="0001436A"/>
    <w:rsid w:val="00034304"/>
    <w:rsid w:val="00035434"/>
    <w:rsid w:val="00052A14"/>
    <w:rsid w:val="0006053F"/>
    <w:rsid w:val="00061A02"/>
    <w:rsid w:val="00077D53"/>
    <w:rsid w:val="000C3AC4"/>
    <w:rsid w:val="00105FD9"/>
    <w:rsid w:val="00117666"/>
    <w:rsid w:val="00131010"/>
    <w:rsid w:val="001549D3"/>
    <w:rsid w:val="00160065"/>
    <w:rsid w:val="00177D84"/>
    <w:rsid w:val="001961A4"/>
    <w:rsid w:val="001A3822"/>
    <w:rsid w:val="002020EA"/>
    <w:rsid w:val="00267D18"/>
    <w:rsid w:val="00285938"/>
    <w:rsid w:val="002868E2"/>
    <w:rsid w:val="002869C3"/>
    <w:rsid w:val="002936E4"/>
    <w:rsid w:val="002B4A57"/>
    <w:rsid w:val="002C74CA"/>
    <w:rsid w:val="00310E5B"/>
    <w:rsid w:val="003544FB"/>
    <w:rsid w:val="00363771"/>
    <w:rsid w:val="00376CC5"/>
    <w:rsid w:val="0039772E"/>
    <w:rsid w:val="003A3A36"/>
    <w:rsid w:val="003A682F"/>
    <w:rsid w:val="003D2F2D"/>
    <w:rsid w:val="00401590"/>
    <w:rsid w:val="004110F3"/>
    <w:rsid w:val="004233BC"/>
    <w:rsid w:val="00447801"/>
    <w:rsid w:val="00452E9C"/>
    <w:rsid w:val="004735C8"/>
    <w:rsid w:val="004961FF"/>
    <w:rsid w:val="004D3B9E"/>
    <w:rsid w:val="00513685"/>
    <w:rsid w:val="00517A89"/>
    <w:rsid w:val="00517CC5"/>
    <w:rsid w:val="005250F2"/>
    <w:rsid w:val="00550A87"/>
    <w:rsid w:val="00577C4C"/>
    <w:rsid w:val="00593EEA"/>
    <w:rsid w:val="005A5EEE"/>
    <w:rsid w:val="005A690D"/>
    <w:rsid w:val="006375C7"/>
    <w:rsid w:val="00640378"/>
    <w:rsid w:val="00643A44"/>
    <w:rsid w:val="00654E8F"/>
    <w:rsid w:val="00660D05"/>
    <w:rsid w:val="0066515F"/>
    <w:rsid w:val="006820B1"/>
    <w:rsid w:val="0069761B"/>
    <w:rsid w:val="006A5D74"/>
    <w:rsid w:val="006B04B3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51939"/>
    <w:rsid w:val="00885156"/>
    <w:rsid w:val="00893A8B"/>
    <w:rsid w:val="008F32B0"/>
    <w:rsid w:val="009151AA"/>
    <w:rsid w:val="0093429D"/>
    <w:rsid w:val="009416B2"/>
    <w:rsid w:val="00943573"/>
    <w:rsid w:val="00970F7D"/>
    <w:rsid w:val="00994A3D"/>
    <w:rsid w:val="00995F6A"/>
    <w:rsid w:val="009B4A08"/>
    <w:rsid w:val="009C2B12"/>
    <w:rsid w:val="009C70F3"/>
    <w:rsid w:val="00A174D9"/>
    <w:rsid w:val="00A2321C"/>
    <w:rsid w:val="00A323D9"/>
    <w:rsid w:val="00A545C6"/>
    <w:rsid w:val="00A55A9D"/>
    <w:rsid w:val="00A569CD"/>
    <w:rsid w:val="00A6631C"/>
    <w:rsid w:val="00AB6715"/>
    <w:rsid w:val="00AC5024"/>
    <w:rsid w:val="00AD7D75"/>
    <w:rsid w:val="00B1671E"/>
    <w:rsid w:val="00B25B27"/>
    <w:rsid w:val="00B25EB8"/>
    <w:rsid w:val="00B32D8E"/>
    <w:rsid w:val="00B354E1"/>
    <w:rsid w:val="00B37F4D"/>
    <w:rsid w:val="00B92FAC"/>
    <w:rsid w:val="00BC6934"/>
    <w:rsid w:val="00C52A7B"/>
    <w:rsid w:val="00C55725"/>
    <w:rsid w:val="00C56BAF"/>
    <w:rsid w:val="00C679AA"/>
    <w:rsid w:val="00C75972"/>
    <w:rsid w:val="00CB19D1"/>
    <w:rsid w:val="00CC0A3A"/>
    <w:rsid w:val="00CD066B"/>
    <w:rsid w:val="00CE4FEE"/>
    <w:rsid w:val="00D00C68"/>
    <w:rsid w:val="00D01BCB"/>
    <w:rsid w:val="00D57536"/>
    <w:rsid w:val="00D94466"/>
    <w:rsid w:val="00D97262"/>
    <w:rsid w:val="00DB59C3"/>
    <w:rsid w:val="00DC259A"/>
    <w:rsid w:val="00DD0F4B"/>
    <w:rsid w:val="00DD1C6B"/>
    <w:rsid w:val="00DD2754"/>
    <w:rsid w:val="00DE23E8"/>
    <w:rsid w:val="00DE40B7"/>
    <w:rsid w:val="00E06D7A"/>
    <w:rsid w:val="00E52377"/>
    <w:rsid w:val="00E64E17"/>
    <w:rsid w:val="00E866C9"/>
    <w:rsid w:val="00EA3D3C"/>
    <w:rsid w:val="00F05582"/>
    <w:rsid w:val="00F417EE"/>
    <w:rsid w:val="00F46900"/>
    <w:rsid w:val="00F61D89"/>
    <w:rsid w:val="00F83CAA"/>
    <w:rsid w:val="00F91824"/>
    <w:rsid w:val="00FC5A6F"/>
    <w:rsid w:val="00FD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0CF1BF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Abstract,Keywords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">
    <w:name w:val="未处理的提及1"/>
    <w:basedOn w:val="DefaultParagraphFont"/>
    <w:uiPriority w:val="99"/>
    <w:semiHidden/>
    <w:unhideWhenUsed/>
    <w:rsid w:val="004D3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65AB1A-1C39-47A4-837F-8E1C865B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5</TotalTime>
  <Pages>7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Sowmiya Subramani</cp:lastModifiedBy>
  <cp:revision>4</cp:revision>
  <cp:lastPrinted>2023-01-07T10:15:00Z</cp:lastPrinted>
  <dcterms:created xsi:type="dcterms:W3CDTF">2023-03-16T00:48:00Z</dcterms:created>
  <dcterms:modified xsi:type="dcterms:W3CDTF">2023-03-16T07:55:00Z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LE1">
    <vt:filetime>2023-03-03T18:57:44Z</vt:filetime>
  </property>
  <property fmtid="{D5CDD505-2E9C-101B-9397-08002B2CF9AE}" pid="5" name="MediaServiceImageTags">
    <vt:lpwstr/>
  </property>
  <property fmtid="{D5CDD505-2E9C-101B-9397-08002B2CF9AE}" pid="6" name="Order">
    <vt:r8>1011900</vt:r8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f82bb101-9b00-462e-af01-9a0e7ec06274</vt:lpwstr>
  </property>
</Properties>
</file>