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1651" w:tblpY="2418"/>
        <w:tblOverlap w:val="never"/>
        <w:tblW w:w="1401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2871"/>
        <w:gridCol w:w="2953"/>
        <w:gridCol w:w="6593"/>
      </w:tblGrid>
      <w:tr w:rsidR="00E00D4C">
        <w:tc>
          <w:tcPr>
            <w:tcW w:w="1593" w:type="dxa"/>
            <w:tcBorders>
              <w:tl2br w:val="nil"/>
              <w:tr2bl w:val="nil"/>
            </w:tcBorders>
          </w:tcPr>
          <w:p w:rsidR="00E00D4C" w:rsidRDefault="00F768F9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bookmarkStart w:id="0" w:name="_GoBack"/>
            <w:r>
              <w:rPr>
                <w:rFonts w:ascii="Times New Roman" w:hAnsi="Times New Roman"/>
                <w:b/>
                <w:bCs/>
                <w:szCs w:val="21"/>
              </w:rPr>
              <w:t>Fish intake</w:t>
            </w:r>
          </w:p>
        </w:tc>
        <w:tc>
          <w:tcPr>
            <w:tcW w:w="2871" w:type="dxa"/>
            <w:tcBorders>
              <w:tl2br w:val="nil"/>
              <w:tr2bl w:val="nil"/>
            </w:tcBorders>
          </w:tcPr>
          <w:p w:rsidR="00E00D4C" w:rsidRDefault="00F768F9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  <w:shd w:val="clear" w:color="auto" w:fill="FFFFFF"/>
              </w:rPr>
              <w:t>ACE touchscreen question</w:t>
            </w:r>
          </w:p>
        </w:tc>
        <w:tc>
          <w:tcPr>
            <w:tcW w:w="2953" w:type="dxa"/>
            <w:tcBorders>
              <w:tl2br w:val="nil"/>
              <w:tr2bl w:val="nil"/>
            </w:tcBorders>
          </w:tcPr>
          <w:p w:rsidR="00E00D4C" w:rsidRDefault="00F768F9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Cs w:val="21"/>
                <w:shd w:val="clear" w:color="auto" w:fill="FFFFFF"/>
              </w:rPr>
              <w:t>Coding and meaning</w:t>
            </w:r>
          </w:p>
        </w:tc>
        <w:tc>
          <w:tcPr>
            <w:tcW w:w="6593" w:type="dxa"/>
            <w:tcBorders>
              <w:tl2br w:val="nil"/>
              <w:tr2bl w:val="nil"/>
            </w:tcBorders>
          </w:tcPr>
          <w:p w:rsidR="00E00D4C" w:rsidRDefault="00F768F9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  <w:shd w:val="clear" w:color="auto" w:fill="FFFFFF"/>
              </w:rPr>
              <w:t>Help button</w:t>
            </w:r>
          </w:p>
        </w:tc>
      </w:tr>
      <w:tr w:rsidR="00E00D4C">
        <w:tc>
          <w:tcPr>
            <w:tcW w:w="1593" w:type="dxa"/>
            <w:tcBorders>
              <w:bottom w:val="nil"/>
            </w:tcBorders>
            <w:vAlign w:val="center"/>
          </w:tcPr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>Oily fish</w:t>
            </w:r>
          </w:p>
        </w:tc>
        <w:tc>
          <w:tcPr>
            <w:tcW w:w="2871" w:type="dxa"/>
            <w:tcBorders>
              <w:bottom w:val="nil"/>
            </w:tcBorders>
            <w:vAlign w:val="center"/>
          </w:tcPr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>How often do you eat oily fish? (e.g. sardines, salmon, mackerel, herring)</w:t>
            </w:r>
          </w:p>
        </w:tc>
        <w:tc>
          <w:tcPr>
            <w:tcW w:w="2953" w:type="dxa"/>
            <w:tcBorders>
              <w:bottom w:val="nil"/>
            </w:tcBorders>
            <w:vAlign w:val="center"/>
          </w:tcPr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0: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Never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1: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Less than once a week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2: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Once a week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3: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2-4 times a week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4: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5-6 times a week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5: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 xml:space="preserve">Once or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more daily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-1: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Do not know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-3: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Prefer not to answer</w:t>
            </w:r>
          </w:p>
        </w:tc>
        <w:tc>
          <w:tcPr>
            <w:tcW w:w="6593" w:type="dxa"/>
            <w:tcBorders>
              <w:bottom w:val="nil"/>
            </w:tcBorders>
            <w:vAlign w:val="center"/>
          </w:tcPr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Cs w:val="21"/>
                <w:shd w:val="clear" w:color="auto" w:fill="FFFFFF"/>
              </w:rPr>
              <w:t>Please provide an average considering your intake over the last year.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br/>
              <w:t>If you are unsure, please provide an estimate or select Do not know.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bCs/>
                <w:szCs w:val="21"/>
                <w:shd w:val="clear" w:color="auto" w:fill="FFFFFF"/>
              </w:rPr>
              <w:t>Oily fish include:</w:t>
            </w:r>
          </w:p>
          <w:p w:rsidR="00E00D4C" w:rsidRDefault="00F768F9">
            <w:pPr>
              <w:numPr>
                <w:ilvl w:val="0"/>
                <w:numId w:val="1"/>
              </w:num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>Salmon Anchovies</w:t>
            </w:r>
          </w:p>
          <w:p w:rsidR="00E00D4C" w:rsidRDefault="00F768F9">
            <w:pPr>
              <w:numPr>
                <w:ilvl w:val="0"/>
                <w:numId w:val="1"/>
              </w:num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>Trout Swordfish</w:t>
            </w:r>
          </w:p>
          <w:p w:rsidR="00E00D4C" w:rsidRDefault="00F768F9">
            <w:pPr>
              <w:numPr>
                <w:ilvl w:val="0"/>
                <w:numId w:val="1"/>
              </w:num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 xml:space="preserve">Mackerel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Bloater</w:t>
            </w:r>
          </w:p>
          <w:p w:rsidR="00E00D4C" w:rsidRDefault="00F768F9">
            <w:pPr>
              <w:numPr>
                <w:ilvl w:val="0"/>
                <w:numId w:val="1"/>
              </w:num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 xml:space="preserve">Herring </w:t>
            </w:r>
            <w:proofErr w:type="spellStart"/>
            <w:r>
              <w:rPr>
                <w:rFonts w:ascii="Times New Roman" w:hAnsi="Times New Roman"/>
                <w:szCs w:val="21"/>
                <w:shd w:val="clear" w:color="auto" w:fill="FFFFFF"/>
              </w:rPr>
              <w:t>Cacha</w:t>
            </w:r>
            <w:proofErr w:type="spellEnd"/>
          </w:p>
          <w:p w:rsidR="00E00D4C" w:rsidRDefault="00F768F9">
            <w:pPr>
              <w:numPr>
                <w:ilvl w:val="0"/>
                <w:numId w:val="1"/>
              </w:num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>Sardines Carp</w:t>
            </w:r>
          </w:p>
          <w:p w:rsidR="00E00D4C" w:rsidRDefault="00F768F9">
            <w:pPr>
              <w:numPr>
                <w:ilvl w:val="0"/>
                <w:numId w:val="1"/>
              </w:num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 xml:space="preserve">Pilchards </w:t>
            </w:r>
            <w:proofErr w:type="spellStart"/>
            <w:r>
              <w:rPr>
                <w:rFonts w:ascii="Times New Roman" w:hAnsi="Times New Roman"/>
                <w:szCs w:val="21"/>
                <w:shd w:val="clear" w:color="auto" w:fill="FFFFFF"/>
              </w:rPr>
              <w:t>Hilsa</w:t>
            </w:r>
            <w:proofErr w:type="spellEnd"/>
          </w:p>
          <w:p w:rsidR="00E00D4C" w:rsidRDefault="00F768F9">
            <w:pPr>
              <w:numPr>
                <w:ilvl w:val="0"/>
                <w:numId w:val="1"/>
              </w:num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>Kipper Jack fish</w:t>
            </w:r>
          </w:p>
          <w:p w:rsidR="00E00D4C" w:rsidRDefault="00F768F9">
            <w:pPr>
              <w:numPr>
                <w:ilvl w:val="0"/>
                <w:numId w:val="1"/>
              </w:num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 xml:space="preserve">Eel </w:t>
            </w:r>
            <w:proofErr w:type="spellStart"/>
            <w:r>
              <w:rPr>
                <w:rFonts w:ascii="Times New Roman" w:hAnsi="Times New Roman"/>
                <w:szCs w:val="21"/>
                <w:shd w:val="clear" w:color="auto" w:fill="FFFFFF"/>
              </w:rPr>
              <w:t>Katla</w:t>
            </w:r>
            <w:proofErr w:type="spellEnd"/>
          </w:p>
          <w:p w:rsidR="00E00D4C" w:rsidRDefault="00F768F9">
            <w:pPr>
              <w:numPr>
                <w:ilvl w:val="0"/>
                <w:numId w:val="1"/>
              </w:num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 xml:space="preserve">Whitebait Orange </w:t>
            </w:r>
            <w:proofErr w:type="spellStart"/>
            <w:r>
              <w:rPr>
                <w:rFonts w:ascii="Times New Roman" w:hAnsi="Times New Roman"/>
                <w:szCs w:val="21"/>
                <w:shd w:val="clear" w:color="auto" w:fill="FFFFFF"/>
              </w:rPr>
              <w:t>roughy</w:t>
            </w:r>
            <w:proofErr w:type="spellEnd"/>
          </w:p>
          <w:p w:rsidR="00E00D4C" w:rsidRDefault="00F768F9">
            <w:pPr>
              <w:numPr>
                <w:ilvl w:val="0"/>
                <w:numId w:val="1"/>
              </w:num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 xml:space="preserve">Tuna (fresh only) </w:t>
            </w:r>
            <w:proofErr w:type="spellStart"/>
            <w:r>
              <w:rPr>
                <w:rFonts w:ascii="Times New Roman" w:hAnsi="Times New Roman"/>
                <w:szCs w:val="21"/>
                <w:shd w:val="clear" w:color="auto" w:fill="FFFFFF"/>
              </w:rPr>
              <w:t>Pangas</w:t>
            </w:r>
            <w:proofErr w:type="spellEnd"/>
          </w:p>
          <w:p w:rsidR="00E00D4C" w:rsidRDefault="00F768F9">
            <w:pPr>
              <w:numPr>
                <w:ilvl w:val="0"/>
                <w:numId w:val="1"/>
              </w:num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>Sprats</w:t>
            </w:r>
          </w:p>
        </w:tc>
      </w:tr>
      <w:tr w:rsidR="00E00D4C">
        <w:tc>
          <w:tcPr>
            <w:tcW w:w="1593" w:type="dxa"/>
            <w:tcBorders>
              <w:top w:val="nil"/>
            </w:tcBorders>
            <w:vAlign w:val="center"/>
          </w:tcPr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>Nonoily fish</w:t>
            </w:r>
          </w:p>
        </w:tc>
        <w:tc>
          <w:tcPr>
            <w:tcW w:w="2871" w:type="dxa"/>
            <w:tcBorders>
              <w:top w:val="nil"/>
            </w:tcBorders>
            <w:vAlign w:val="center"/>
          </w:tcPr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  <w:shd w:val="clear" w:color="auto" w:fill="FFFFFF"/>
              </w:rPr>
              <w:t>How often do you eat other types of fish? (e.g. cod, tinned tuna, haddock)</w:t>
            </w:r>
          </w:p>
        </w:tc>
        <w:tc>
          <w:tcPr>
            <w:tcW w:w="2953" w:type="dxa"/>
            <w:tcBorders>
              <w:top w:val="nil"/>
            </w:tcBorders>
            <w:vAlign w:val="center"/>
          </w:tcPr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0: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Never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1: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 xml:space="preserve">Less than once a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week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2: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Once a week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3: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2-4 times a week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4: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5-6 times a week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5: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Once or more daily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-1: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Do not know</w:t>
            </w:r>
          </w:p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  <w:shd w:val="clear" w:color="auto" w:fill="FFFFFF"/>
              </w:rPr>
              <w:t xml:space="preserve">-3: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Prefer not to answer</w:t>
            </w:r>
          </w:p>
        </w:tc>
        <w:tc>
          <w:tcPr>
            <w:tcW w:w="6593" w:type="dxa"/>
            <w:tcBorders>
              <w:top w:val="nil"/>
            </w:tcBorders>
            <w:vAlign w:val="center"/>
          </w:tcPr>
          <w:p w:rsidR="00E00D4C" w:rsidRDefault="00F768F9">
            <w:pPr>
              <w:rPr>
                <w:rFonts w:ascii="Times New Roman" w:hAnsi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Cs w:val="21"/>
                <w:shd w:val="clear" w:color="auto" w:fill="FFFFFF"/>
              </w:rPr>
              <w:t>Please provide an average considering your intake over the last year.</w:t>
            </w:r>
            <w:r>
              <w:rPr>
                <w:rFonts w:ascii="Times New Roman" w:hAnsi="Times New Roman"/>
                <w:b/>
                <w:bCs/>
                <w:szCs w:val="21"/>
                <w:shd w:val="clear" w:color="auto" w:fill="FFFFFF"/>
              </w:rPr>
              <w:br/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 xml:space="preserve">If you are unsure, please provide an estimate or select Do not </w:t>
            </w:r>
            <w:r>
              <w:rPr>
                <w:rFonts w:ascii="Times New Roman" w:hAnsi="Times New Roman"/>
                <w:szCs w:val="21"/>
                <w:shd w:val="clear" w:color="auto" w:fill="FFFFFF"/>
              </w:rPr>
              <w:t>know.</w:t>
            </w:r>
          </w:p>
        </w:tc>
      </w:tr>
    </w:tbl>
    <w:p w:rsidR="00E00D4C" w:rsidRDefault="00F768F9">
      <w:pPr>
        <w:rPr>
          <w:rFonts w:ascii="Times New Roman" w:hAnsi="Times New Roman"/>
          <w:sz w:val="24"/>
        </w:rPr>
        <w:sectPr w:rsidR="00E00D4C"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  <w:r>
        <w:rPr>
          <w:rFonts w:ascii="Times New Roman" w:hAnsi="Times New Roman"/>
          <w:sz w:val="24"/>
        </w:rPr>
        <w:t xml:space="preserve">Table </w:t>
      </w:r>
      <w:proofErr w:type="spellStart"/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>1</w:t>
      </w:r>
      <w:proofErr w:type="spellEnd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  <w:shd w:val="clear" w:color="auto" w:fill="FFFFFF"/>
        </w:rPr>
        <w:t>ACE touchscreen question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for</w:t>
      </w:r>
      <w:r>
        <w:rPr>
          <w:rFonts w:ascii="Times New Roman" w:hAnsi="Times New Roman"/>
          <w:sz w:val="24"/>
        </w:rPr>
        <w:t xml:space="preserve"> fish </w:t>
      </w:r>
      <w:r>
        <w:rPr>
          <w:rFonts w:ascii="Times New Roman" w:hAnsi="Times New Roman"/>
          <w:sz w:val="24"/>
        </w:rPr>
        <w:t xml:space="preserve">consumption </w:t>
      </w:r>
      <w:r>
        <w:rPr>
          <w:rFonts w:ascii="Times New Roman" w:hAnsi="Times New Roman"/>
          <w:sz w:val="24"/>
        </w:rPr>
        <w:t xml:space="preserve">in the UK </w:t>
      </w:r>
      <w:proofErr w:type="spellStart"/>
      <w:r>
        <w:rPr>
          <w:rFonts w:ascii="Times New Roman" w:hAnsi="Times New Roman"/>
          <w:sz w:val="24"/>
        </w:rPr>
        <w:t>Biobank</w:t>
      </w:r>
      <w:proofErr w:type="spellEnd"/>
      <w:r>
        <w:rPr>
          <w:rFonts w:ascii="Times New Roman" w:hAnsi="Times New Roman" w:hint="eastAsia"/>
          <w:sz w:val="24"/>
        </w:rPr>
        <w:t>.</w:t>
      </w:r>
    </w:p>
    <w:p w:rsidR="00E00D4C" w:rsidRDefault="00F768F9">
      <w:pPr>
        <w:widowControl/>
        <w:spacing w:line="360" w:lineRule="auto"/>
        <w:textAlignment w:val="center"/>
        <w:rPr>
          <w:rFonts w:ascii="Times New Roman" w:hAnsi="Times New Roman"/>
          <w:b/>
          <w:bCs/>
          <w:kern w:val="0"/>
          <w:sz w:val="24"/>
          <w:lang w:bidi="ar"/>
        </w:rPr>
      </w:pPr>
      <w:r>
        <w:rPr>
          <w:rFonts w:ascii="Times New Roman" w:hAnsi="Times New Roman"/>
          <w:kern w:val="0"/>
          <w:sz w:val="24"/>
          <w:lang w:bidi="ar"/>
        </w:rPr>
        <w:t xml:space="preserve">Table </w:t>
      </w:r>
      <w:proofErr w:type="spellStart"/>
      <w:r>
        <w:rPr>
          <w:rFonts w:ascii="Times New Roman" w:hAnsi="Times New Roman" w:hint="eastAsia"/>
          <w:kern w:val="0"/>
          <w:sz w:val="24"/>
          <w:lang w:bidi="ar"/>
        </w:rPr>
        <w:t>S</w:t>
      </w:r>
      <w:r>
        <w:rPr>
          <w:rFonts w:ascii="Times New Roman" w:hAnsi="Times New Roman"/>
          <w:kern w:val="0"/>
          <w:sz w:val="24"/>
          <w:lang w:bidi="ar"/>
        </w:rPr>
        <w:t>2</w:t>
      </w:r>
      <w:proofErr w:type="spellEnd"/>
      <w:r>
        <w:rPr>
          <w:rFonts w:ascii="Times New Roman" w:hAnsi="Times New Roman"/>
          <w:kern w:val="0"/>
          <w:sz w:val="24"/>
          <w:lang w:bidi="ar"/>
        </w:rPr>
        <w:t xml:space="preserve">. </w:t>
      </w:r>
      <w:r>
        <w:rPr>
          <w:rFonts w:ascii="Times New Roman" w:eastAsia="AdvOTb01f720c" w:hAnsi="Times New Roman"/>
          <w:kern w:val="0"/>
          <w:sz w:val="24"/>
          <w:lang w:bidi="ar"/>
        </w:rPr>
        <w:t xml:space="preserve">Associations of </w:t>
      </w:r>
      <w:r>
        <w:rPr>
          <w:rFonts w:ascii="Times New Roman" w:eastAsia="AdvOTb01f720c" w:hAnsi="Times New Roman" w:hint="eastAsia"/>
          <w:kern w:val="0"/>
          <w:sz w:val="24"/>
          <w:lang w:bidi="ar"/>
        </w:rPr>
        <w:t>fish intake</w:t>
      </w:r>
      <w:r>
        <w:rPr>
          <w:rFonts w:ascii="Times New Roman" w:eastAsia="AdvOTb01f720c" w:hAnsi="Times New Roman"/>
          <w:kern w:val="0"/>
          <w:sz w:val="24"/>
          <w:lang w:bidi="ar"/>
        </w:rPr>
        <w:t xml:space="preserve"> with </w:t>
      </w:r>
      <w:r>
        <w:rPr>
          <w:rFonts w:ascii="Times New Roman" w:eastAsia="MetaProMedium-Regular" w:hAnsi="Times New Roman"/>
          <w:kern w:val="0"/>
          <w:sz w:val="24"/>
          <w:lang w:bidi="ar"/>
        </w:rPr>
        <w:t>risk of all</w:t>
      </w:r>
      <w:r>
        <w:rPr>
          <w:rFonts w:ascii="Times New Roman" w:eastAsia="MetaProMedium-Regular" w:hAnsi="Times New Roman" w:hint="eastAsia"/>
          <w:kern w:val="0"/>
          <w:sz w:val="24"/>
          <w:lang w:bidi="ar"/>
        </w:rPr>
        <w:t>-</w:t>
      </w:r>
      <w:r>
        <w:rPr>
          <w:rFonts w:ascii="Times New Roman" w:eastAsia="MetaProMedium-Regular" w:hAnsi="Times New Roman"/>
          <w:kern w:val="0"/>
          <w:sz w:val="24"/>
          <w:lang w:bidi="ar"/>
        </w:rPr>
        <w:t xml:space="preserve">cause </w:t>
      </w:r>
      <w:r>
        <w:rPr>
          <w:rFonts w:ascii="Times New Roman" w:eastAsia="MetaProMedium-Regular" w:hAnsi="Times New Roman" w:hint="eastAsia"/>
          <w:kern w:val="0"/>
          <w:sz w:val="24"/>
          <w:lang w:bidi="ar"/>
        </w:rPr>
        <w:t>and cause-specific mortality after exclud</w:t>
      </w:r>
      <w:r>
        <w:rPr>
          <w:rFonts w:ascii="Times New Roman" w:eastAsia="MetaProMedium-Regular" w:hAnsi="Times New Roman" w:hint="eastAsia"/>
          <w:kern w:val="0"/>
          <w:sz w:val="24"/>
          <w:lang w:bidi="ar"/>
        </w:rPr>
        <w:t xml:space="preserve">ing participants who experienced death during the </w:t>
      </w:r>
      <w:r>
        <w:rPr>
          <w:rFonts w:ascii="Times New Roman" w:eastAsia="MetaProMedium-Regular" w:hAnsi="Times New Roman" w:hint="eastAsia"/>
          <w:kern w:val="0"/>
          <w:sz w:val="24"/>
          <w:lang w:bidi="ar"/>
        </w:rPr>
        <w:t>first two years of follow-up</w:t>
      </w:r>
      <w:r>
        <w:rPr>
          <w:rFonts w:ascii="Times New Roman" w:eastAsia="MetaProMedium-Regular" w:hAnsi="Times New Roman"/>
          <w:kern w:val="0"/>
          <w:sz w:val="24"/>
          <w:lang w:bidi="ar"/>
        </w:rPr>
        <w:t xml:space="preserve">. </w:t>
      </w:r>
    </w:p>
    <w:tbl>
      <w:tblPr>
        <w:tblW w:w="892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2"/>
        <w:gridCol w:w="1423"/>
        <w:gridCol w:w="1930"/>
        <w:gridCol w:w="1672"/>
        <w:gridCol w:w="1816"/>
      </w:tblGrid>
      <w:tr w:rsidR="00E00D4C">
        <w:trPr>
          <w:trHeight w:val="280"/>
          <w:jc w:val="center"/>
        </w:trPr>
        <w:tc>
          <w:tcPr>
            <w:tcW w:w="2082" w:type="dxa"/>
            <w:vMerge w:val="restart"/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>Outcome</w:t>
            </w:r>
          </w:p>
        </w:tc>
        <w:tc>
          <w:tcPr>
            <w:tcW w:w="1423" w:type="dxa"/>
            <w:vMerge w:val="restart"/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>Never</w:t>
            </w:r>
          </w:p>
        </w:tc>
        <w:tc>
          <w:tcPr>
            <w:tcW w:w="5418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 xml:space="preserve">Fish intake, 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  <w:lang w:val="en-GB"/>
              </w:rPr>
              <w:t xml:space="preserve">hazard ratios 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(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  <w:lang w:val="en-GB"/>
              </w:rPr>
              <w:t xml:space="preserve">95% </w:t>
            </w:r>
            <w:r>
              <w:rPr>
                <w:rFonts w:ascii="Times New Roman" w:hAnsi="Times New Roman"/>
                <w:b/>
                <w:bCs/>
                <w:szCs w:val="21"/>
                <w:lang w:val="en-GB"/>
              </w:rPr>
              <w:t>confidence interval</w:t>
            </w:r>
            <w:r>
              <w:rPr>
                <w:rFonts w:ascii="Times New Roman" w:hAnsi="Times New Roman"/>
                <w:b/>
                <w:bCs/>
                <w:szCs w:val="21"/>
              </w:rPr>
              <w:t>)</w:t>
            </w:r>
            <w:r>
              <w:rPr>
                <w:rFonts w:ascii="Times New Roman" w:hAnsi="Times New Roman"/>
                <w:b/>
                <w:bCs/>
                <w:szCs w:val="21"/>
                <w:vertAlign w:val="superscript"/>
              </w:rPr>
              <w:t>#</w:t>
            </w:r>
          </w:p>
        </w:tc>
      </w:tr>
      <w:tr w:rsidR="00E00D4C">
        <w:trPr>
          <w:trHeight w:val="280"/>
          <w:jc w:val="center"/>
        </w:trPr>
        <w:tc>
          <w:tcPr>
            <w:tcW w:w="2082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423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930" w:type="dxa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&lt;1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serving/week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serving/week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≥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serving/week</w:t>
            </w:r>
          </w:p>
        </w:tc>
      </w:tr>
      <w:tr w:rsidR="00E00D4C">
        <w:trPr>
          <w:trHeight w:val="280"/>
          <w:jc w:val="center"/>
        </w:trPr>
        <w:tc>
          <w:tcPr>
            <w:tcW w:w="208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>Oily fish intake</w:t>
            </w: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193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181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</w:tr>
      <w:tr w:rsidR="00E00D4C">
        <w:trPr>
          <w:trHeight w:val="280"/>
          <w:jc w:val="center"/>
        </w:trPr>
        <w:tc>
          <w:tcPr>
            <w:tcW w:w="2082" w:type="dxa"/>
            <w:tcBorders>
              <w:top w:val="nil"/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All cause mortality</w:t>
            </w:r>
          </w:p>
        </w:tc>
        <w:tc>
          <w:tcPr>
            <w:tcW w:w="1423" w:type="dxa"/>
            <w:tcBorders>
              <w:top w:val="nil"/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30" w:type="dxa"/>
            <w:tcBorders>
              <w:top w:val="nil"/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0.91 (0.85-0.97)</w:t>
            </w:r>
          </w:p>
        </w:tc>
        <w:tc>
          <w:tcPr>
            <w:tcW w:w="1672" w:type="dxa"/>
            <w:tcBorders>
              <w:top w:val="nil"/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0.92 (0.86-0.98)</w:t>
            </w:r>
          </w:p>
        </w:tc>
        <w:tc>
          <w:tcPr>
            <w:tcW w:w="1816" w:type="dxa"/>
            <w:tcBorders>
              <w:top w:val="nil"/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0.96 (0.90-1.03)</w:t>
            </w:r>
          </w:p>
        </w:tc>
      </w:tr>
      <w:tr w:rsidR="00E00D4C">
        <w:trPr>
          <w:trHeight w:val="280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Cancer mortality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0.96 (0.88-1.05)</w:t>
            </w:r>
          </w:p>
        </w:tc>
        <w:tc>
          <w:tcPr>
            <w:tcW w:w="1672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1.00 (0.92-1.09)</w:t>
            </w:r>
          </w:p>
        </w:tc>
        <w:tc>
          <w:tcPr>
            <w:tcW w:w="1816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0.97 (0.88-1.07)</w:t>
            </w:r>
          </w:p>
        </w:tc>
      </w:tr>
      <w:tr w:rsidR="00E00D4C">
        <w:trPr>
          <w:trHeight w:val="280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>CVD</w:t>
            </w:r>
            <w:proofErr w:type="spellEnd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 xml:space="preserve"> mortality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0.93 (0.81-1.07)</w:t>
            </w:r>
          </w:p>
        </w:tc>
        <w:tc>
          <w:tcPr>
            <w:tcW w:w="1672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0.86 (0.75-0.99)</w:t>
            </w:r>
          </w:p>
        </w:tc>
        <w:tc>
          <w:tcPr>
            <w:tcW w:w="1816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1.02 (0.87-1.18)</w:t>
            </w:r>
          </w:p>
        </w:tc>
      </w:tr>
      <w:tr w:rsidR="00E00D4C">
        <w:trPr>
          <w:trHeight w:val="280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MetaProLight-Regular" w:hAnsi="Times New Roman"/>
                <w:b/>
                <w:bCs/>
                <w:kern w:val="0"/>
                <w:szCs w:val="21"/>
                <w:lang w:bidi="ar"/>
              </w:rPr>
              <w:t>Nonoily fish intake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93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67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816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</w:tr>
      <w:tr w:rsidR="00E00D4C">
        <w:trPr>
          <w:trHeight w:val="280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All cause mortality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0.93 (0.85-1.02)</w:t>
            </w:r>
          </w:p>
        </w:tc>
        <w:tc>
          <w:tcPr>
            <w:tcW w:w="1672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 xml:space="preserve">0.96 </w:t>
            </w: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(0.88-1.05)</w:t>
            </w:r>
          </w:p>
        </w:tc>
        <w:tc>
          <w:tcPr>
            <w:tcW w:w="1816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1.03 (0.94-1.13)</w:t>
            </w:r>
          </w:p>
        </w:tc>
      </w:tr>
      <w:tr w:rsidR="00E00D4C">
        <w:trPr>
          <w:trHeight w:val="280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Cancer mortality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0.99 (0.87-1.13)</w:t>
            </w:r>
          </w:p>
        </w:tc>
        <w:tc>
          <w:tcPr>
            <w:tcW w:w="1672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1.01 (0.89-1.14)</w:t>
            </w:r>
          </w:p>
        </w:tc>
        <w:tc>
          <w:tcPr>
            <w:tcW w:w="1816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1.02 (0.89-1.17)</w:t>
            </w:r>
          </w:p>
        </w:tc>
      </w:tr>
      <w:tr w:rsidR="00E00D4C">
        <w:trPr>
          <w:trHeight w:val="280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>CVD</w:t>
            </w:r>
            <w:proofErr w:type="spellEnd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 xml:space="preserve"> mortality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0.96 (0.78-1.18)</w:t>
            </w:r>
          </w:p>
        </w:tc>
        <w:tc>
          <w:tcPr>
            <w:tcW w:w="1672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1.02 (0.83-1.26)</w:t>
            </w:r>
          </w:p>
        </w:tc>
        <w:tc>
          <w:tcPr>
            <w:tcW w:w="1816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1.06 (0.86-1.32)</w:t>
            </w:r>
          </w:p>
        </w:tc>
      </w:tr>
    </w:tbl>
    <w:p w:rsidR="00E00D4C" w:rsidRDefault="00F768F9">
      <w:pPr>
        <w:spacing w:line="360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CVD</w:t>
      </w:r>
      <w:proofErr w:type="spellEnd"/>
      <w:r>
        <w:rPr>
          <w:rFonts w:ascii="Times New Roman" w:hAnsi="Times New Roman"/>
          <w:sz w:val="24"/>
        </w:rPr>
        <w:t>=cardiovascular disease.</w:t>
      </w:r>
    </w:p>
    <w:p w:rsidR="00E00D4C" w:rsidRDefault="00F768F9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>#</w:t>
      </w:r>
      <w:r>
        <w:rPr>
          <w:rFonts w:ascii="Times New Roman" w:hAnsi="Times New Roman"/>
          <w:sz w:val="24"/>
        </w:rPr>
        <w:t xml:space="preserve"> m</w:t>
      </w:r>
      <w:r>
        <w:rPr>
          <w:rFonts w:ascii="Times New Roman" w:hAnsi="Times New Roman"/>
          <w:sz w:val="24"/>
        </w:rPr>
        <w:t xml:space="preserve">ultivariable model: adjusted for </w:t>
      </w:r>
      <w:r>
        <w:rPr>
          <w:rFonts w:ascii="Times New Roman" w:hAnsi="Times New Roman" w:hint="eastAsia"/>
          <w:sz w:val="24"/>
        </w:rPr>
        <w:t>a</w:t>
      </w:r>
      <w:r>
        <w:rPr>
          <w:rFonts w:ascii="Times New Roman" w:hAnsi="Times New Roman"/>
          <w:sz w:val="24"/>
        </w:rPr>
        <w:t>ge, sex (male or female), ethnic background (white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or others), Townsend Deprivation Index, body mass index</w:t>
      </w:r>
      <w:r>
        <w:rPr>
          <w:rFonts w:ascii="Times New Roman" w:hAnsi="Times New Roman" w:hint="eastAsia"/>
          <w:sz w:val="24"/>
        </w:rPr>
        <w:t xml:space="preserve">, physical activity (&lt;150 or </w:t>
      </w:r>
      <w:r>
        <w:rPr>
          <w:rFonts w:ascii="Times New Roman" w:hAnsi="Times New Roman"/>
          <w:sz w:val="24"/>
        </w:rPr>
        <w:t>≥</w:t>
      </w:r>
      <w:r>
        <w:rPr>
          <w:rFonts w:ascii="Times New Roman" w:hAnsi="Times New Roman" w:hint="eastAsia"/>
          <w:sz w:val="24"/>
        </w:rPr>
        <w:t xml:space="preserve">150 min/week), </w:t>
      </w:r>
      <w:r>
        <w:rPr>
          <w:rFonts w:ascii="Times New Roman" w:hAnsi="Times New Roman"/>
          <w:sz w:val="24"/>
        </w:rPr>
        <w:t>smoking status (current</w:t>
      </w:r>
      <w:r>
        <w:rPr>
          <w:rFonts w:ascii="Times New Roman" w:hAnsi="Times New Roman" w:hint="eastAsia"/>
          <w:sz w:val="24"/>
        </w:rPr>
        <w:t xml:space="preserve"> smoking or other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alcohol intake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processed me</w:t>
      </w:r>
      <w:r>
        <w:rPr>
          <w:rFonts w:ascii="Times New Roman" w:hAnsi="Times New Roman"/>
          <w:sz w:val="24"/>
        </w:rPr>
        <w:t>at</w:t>
      </w:r>
      <w:r>
        <w:rPr>
          <w:rFonts w:ascii="Times New Roman" w:hAnsi="Times New Roman" w:hint="eastAsia"/>
          <w:sz w:val="24"/>
        </w:rPr>
        <w:t xml:space="preserve"> intake, p</w:t>
      </w:r>
      <w:r>
        <w:rPr>
          <w:rFonts w:ascii="Times New Roman" w:hAnsi="Times New Roman"/>
          <w:sz w:val="24"/>
        </w:rPr>
        <w:t xml:space="preserve">oultry intake, </w:t>
      </w:r>
      <w:r>
        <w:rPr>
          <w:rFonts w:ascii="Times New Roman" w:hAnsi="Times New Roman" w:hint="eastAsia"/>
          <w:sz w:val="24"/>
        </w:rPr>
        <w:t>beef intake, lamb/mutton intake, pork intake,</w:t>
      </w:r>
      <w:r>
        <w:rPr>
          <w:rFonts w:ascii="Times New Roman" w:hAnsi="Times New Roman"/>
          <w:sz w:val="24"/>
        </w:rPr>
        <w:t xml:space="preserve"> hypertension (yes or no)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diabetes (yes or no), fish oil use (yes or no)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fruit</w:t>
      </w:r>
      <w:r>
        <w:rPr>
          <w:rFonts w:ascii="Times New Roman" w:hAnsi="Times New Roman" w:hint="eastAsia"/>
          <w:sz w:val="24"/>
        </w:rPr>
        <w:t xml:space="preserve"> consumption</w:t>
      </w:r>
      <w:r>
        <w:rPr>
          <w:rFonts w:ascii="Times New Roman" w:hAnsi="Times New Roman"/>
          <w:sz w:val="24"/>
        </w:rPr>
        <w:t>, vegetables</w:t>
      </w:r>
      <w:r>
        <w:rPr>
          <w:rFonts w:ascii="Times New Roman" w:hAnsi="Times New Roman" w:hint="eastAsia"/>
          <w:sz w:val="24"/>
        </w:rPr>
        <w:t xml:space="preserve"> consumption</w:t>
      </w:r>
      <w:r>
        <w:rPr>
          <w:rFonts w:ascii="Times New Roman" w:hAnsi="Times New Roman"/>
          <w:sz w:val="24"/>
        </w:rPr>
        <w:t>, tea</w:t>
      </w:r>
      <w:r>
        <w:rPr>
          <w:rFonts w:ascii="Times New Roman" w:hAnsi="Times New Roman" w:hint="eastAsia"/>
          <w:sz w:val="24"/>
        </w:rPr>
        <w:t xml:space="preserve"> intake, variation in diet (yes or no). O</w:t>
      </w:r>
      <w:r>
        <w:rPr>
          <w:rFonts w:ascii="Times New Roman" w:hAnsi="Times New Roman" w:hint="eastAsia"/>
          <w:sz w:val="24"/>
        </w:rPr>
        <w:t>ily fish and nonoily f</w:t>
      </w:r>
      <w:r>
        <w:rPr>
          <w:rFonts w:ascii="Times New Roman" w:hAnsi="Times New Roman" w:hint="eastAsia"/>
          <w:sz w:val="24"/>
        </w:rPr>
        <w:t>ish were mutually adjusted for each other.</w:t>
      </w:r>
    </w:p>
    <w:p w:rsidR="00E00D4C" w:rsidRDefault="00E00D4C">
      <w:pPr>
        <w:spacing w:line="360" w:lineRule="auto"/>
        <w:rPr>
          <w:rFonts w:ascii="Times New Roman" w:hAnsi="Times New Roman"/>
          <w:sz w:val="24"/>
        </w:rPr>
      </w:pPr>
    </w:p>
    <w:p w:rsidR="00E00D4C" w:rsidRDefault="00E00D4C">
      <w:pPr>
        <w:spacing w:line="360" w:lineRule="auto"/>
        <w:rPr>
          <w:rFonts w:ascii="Times New Roman" w:hAnsi="Times New Roman"/>
          <w:kern w:val="0"/>
          <w:sz w:val="24"/>
          <w:lang w:bidi="ar"/>
        </w:rPr>
        <w:sectPr w:rsidR="00E00D4C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E00D4C" w:rsidRDefault="00F768F9">
      <w:pPr>
        <w:widowControl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kern w:val="0"/>
          <w:sz w:val="24"/>
          <w:lang w:bidi="ar"/>
        </w:rPr>
        <w:t xml:space="preserve">Table </w:t>
      </w:r>
      <w:proofErr w:type="spellStart"/>
      <w:r>
        <w:rPr>
          <w:rFonts w:ascii="Times New Roman" w:hAnsi="Times New Roman" w:hint="eastAsia"/>
          <w:kern w:val="0"/>
          <w:sz w:val="24"/>
          <w:lang w:bidi="ar"/>
        </w:rPr>
        <w:t>S</w:t>
      </w:r>
      <w:r>
        <w:rPr>
          <w:rFonts w:ascii="Times New Roman" w:hAnsi="Times New Roman"/>
          <w:kern w:val="0"/>
          <w:sz w:val="24"/>
          <w:lang w:bidi="ar"/>
        </w:rPr>
        <w:t>3</w:t>
      </w:r>
      <w:proofErr w:type="spellEnd"/>
      <w:r>
        <w:rPr>
          <w:rFonts w:ascii="Times New Roman" w:hAnsi="Times New Roman"/>
          <w:kern w:val="0"/>
          <w:sz w:val="24"/>
          <w:lang w:bidi="ar"/>
        </w:rPr>
        <w:t xml:space="preserve">. </w:t>
      </w:r>
      <w:r>
        <w:rPr>
          <w:rFonts w:ascii="Times New Roman" w:eastAsia="AdvOTb01f720c" w:hAnsi="Times New Roman"/>
          <w:kern w:val="0"/>
          <w:sz w:val="24"/>
          <w:lang w:bidi="ar"/>
        </w:rPr>
        <w:t xml:space="preserve">Associations of </w:t>
      </w:r>
      <w:r>
        <w:rPr>
          <w:rFonts w:ascii="Times New Roman" w:eastAsia="AdvOTb01f720c" w:hAnsi="Times New Roman" w:hint="eastAsia"/>
          <w:kern w:val="0"/>
          <w:sz w:val="24"/>
          <w:lang w:bidi="ar"/>
        </w:rPr>
        <w:t>fish intake</w:t>
      </w:r>
      <w:r>
        <w:rPr>
          <w:rFonts w:ascii="Times New Roman" w:eastAsia="AdvOTb01f720c" w:hAnsi="Times New Roman"/>
          <w:kern w:val="0"/>
          <w:sz w:val="24"/>
          <w:lang w:bidi="ar"/>
        </w:rPr>
        <w:t xml:space="preserve"> with </w:t>
      </w:r>
      <w:r>
        <w:rPr>
          <w:rFonts w:ascii="Times New Roman" w:eastAsia="MetaProMedium-Regular" w:hAnsi="Times New Roman"/>
          <w:kern w:val="0"/>
          <w:sz w:val="24"/>
          <w:lang w:bidi="ar"/>
        </w:rPr>
        <w:t>risk of all</w:t>
      </w:r>
      <w:r>
        <w:rPr>
          <w:rFonts w:ascii="Times New Roman" w:eastAsia="MetaProMedium-Regular" w:hAnsi="Times New Roman" w:hint="eastAsia"/>
          <w:kern w:val="0"/>
          <w:sz w:val="24"/>
          <w:lang w:bidi="ar"/>
        </w:rPr>
        <w:t>-</w:t>
      </w:r>
      <w:r>
        <w:rPr>
          <w:rFonts w:ascii="Times New Roman" w:eastAsia="MetaProMedium-Regular" w:hAnsi="Times New Roman"/>
          <w:kern w:val="0"/>
          <w:sz w:val="24"/>
          <w:lang w:bidi="ar"/>
        </w:rPr>
        <w:t xml:space="preserve">cause </w:t>
      </w:r>
      <w:r>
        <w:rPr>
          <w:rFonts w:ascii="Times New Roman" w:eastAsia="MetaProMedium-Regular" w:hAnsi="Times New Roman" w:hint="eastAsia"/>
          <w:kern w:val="0"/>
          <w:sz w:val="24"/>
          <w:lang w:bidi="ar"/>
        </w:rPr>
        <w:t>and cause-specific mortality after excluding participants who took vitamin and mineral supplements</w:t>
      </w:r>
      <w:r>
        <w:rPr>
          <w:rFonts w:ascii="Times New Roman" w:eastAsia="MetaProMedium-Regular" w:hAnsi="Times New Roman"/>
          <w:kern w:val="0"/>
          <w:sz w:val="24"/>
          <w:lang w:bidi="ar"/>
        </w:rPr>
        <w:t xml:space="preserve">. </w:t>
      </w:r>
    </w:p>
    <w:tbl>
      <w:tblPr>
        <w:tblW w:w="895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2"/>
        <w:gridCol w:w="1500"/>
        <w:gridCol w:w="1909"/>
        <w:gridCol w:w="1681"/>
        <w:gridCol w:w="1815"/>
      </w:tblGrid>
      <w:tr w:rsidR="00E00D4C">
        <w:trPr>
          <w:trHeight w:val="280"/>
          <w:jc w:val="center"/>
        </w:trPr>
        <w:tc>
          <w:tcPr>
            <w:tcW w:w="2052" w:type="dxa"/>
            <w:vMerge w:val="restart"/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>Outcome</w:t>
            </w:r>
          </w:p>
        </w:tc>
        <w:tc>
          <w:tcPr>
            <w:tcW w:w="1500" w:type="dxa"/>
            <w:vMerge w:val="restart"/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>Never</w:t>
            </w:r>
          </w:p>
        </w:tc>
        <w:tc>
          <w:tcPr>
            <w:tcW w:w="5405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 xml:space="preserve">Fish intake, 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  <w:lang w:val="en-GB"/>
              </w:rPr>
              <w:t xml:space="preserve">hazard ratios 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(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  <w:lang w:val="en-GB"/>
              </w:rPr>
              <w:t xml:space="preserve">95% </w:t>
            </w:r>
            <w:r>
              <w:rPr>
                <w:rFonts w:ascii="Times New Roman" w:hAnsi="Times New Roman"/>
                <w:b/>
                <w:bCs/>
                <w:szCs w:val="21"/>
                <w:lang w:val="en-GB"/>
              </w:rPr>
              <w:t>confidence interval</w:t>
            </w:r>
            <w:r>
              <w:rPr>
                <w:rFonts w:ascii="Times New Roman" w:hAnsi="Times New Roman"/>
                <w:b/>
                <w:bCs/>
                <w:szCs w:val="21"/>
              </w:rPr>
              <w:t>)</w:t>
            </w:r>
            <w:r>
              <w:rPr>
                <w:rFonts w:ascii="Times New Roman" w:hAnsi="Times New Roman"/>
                <w:b/>
                <w:bCs/>
                <w:szCs w:val="21"/>
                <w:vertAlign w:val="superscript"/>
              </w:rPr>
              <w:t>#</w:t>
            </w:r>
          </w:p>
        </w:tc>
      </w:tr>
      <w:tr w:rsidR="00E00D4C">
        <w:trPr>
          <w:trHeight w:val="280"/>
          <w:jc w:val="center"/>
        </w:trPr>
        <w:tc>
          <w:tcPr>
            <w:tcW w:w="2052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500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&lt;1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serving/week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serving/week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≥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serving/week</w:t>
            </w:r>
          </w:p>
        </w:tc>
      </w:tr>
      <w:tr w:rsidR="00E00D4C">
        <w:trPr>
          <w:trHeight w:val="280"/>
          <w:jc w:val="center"/>
        </w:trPr>
        <w:tc>
          <w:tcPr>
            <w:tcW w:w="205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>Oily fish intake</w:t>
            </w:r>
          </w:p>
        </w:tc>
        <w:tc>
          <w:tcPr>
            <w:tcW w:w="150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1909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1815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</w:tr>
      <w:tr w:rsidR="00E00D4C">
        <w:trPr>
          <w:trHeight w:val="280"/>
          <w:jc w:val="center"/>
        </w:trPr>
        <w:tc>
          <w:tcPr>
            <w:tcW w:w="2052" w:type="dxa"/>
            <w:tcBorders>
              <w:top w:val="nil"/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All cause mortality</w:t>
            </w:r>
          </w:p>
        </w:tc>
        <w:tc>
          <w:tcPr>
            <w:tcW w:w="1500" w:type="dxa"/>
            <w:tcBorders>
              <w:top w:val="nil"/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09" w:type="dxa"/>
            <w:tcBorders>
              <w:top w:val="nil"/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0.90 (0.84-0.97)</w:t>
            </w:r>
          </w:p>
        </w:tc>
        <w:tc>
          <w:tcPr>
            <w:tcW w:w="1681" w:type="dxa"/>
            <w:tcBorders>
              <w:top w:val="nil"/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0.90 (0.84-0.97)</w:t>
            </w:r>
          </w:p>
        </w:tc>
        <w:tc>
          <w:tcPr>
            <w:tcW w:w="1815" w:type="dxa"/>
            <w:tcBorders>
              <w:top w:val="nil"/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0.93 (0.86-1.00)</w:t>
            </w:r>
          </w:p>
        </w:tc>
      </w:tr>
      <w:tr w:rsidR="00E00D4C">
        <w:trPr>
          <w:trHeight w:val="280"/>
          <w:jc w:val="center"/>
        </w:trPr>
        <w:tc>
          <w:tcPr>
            <w:tcW w:w="205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Cancer mortality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1.00 (0.90-1.11)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 xml:space="preserve">1.04 </w:t>
            </w: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(0.94-1.16)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0.97 (0.87-1.09)</w:t>
            </w:r>
          </w:p>
        </w:tc>
      </w:tr>
      <w:tr w:rsidR="00E00D4C">
        <w:trPr>
          <w:trHeight w:val="280"/>
          <w:jc w:val="center"/>
        </w:trPr>
        <w:tc>
          <w:tcPr>
            <w:tcW w:w="205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>CVD</w:t>
            </w:r>
            <w:proofErr w:type="spellEnd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 xml:space="preserve"> mortality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0.88 (0.75-1.02)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0.76 (0.64-0.88)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0.91 (0.76-1.08)</w:t>
            </w:r>
          </w:p>
        </w:tc>
      </w:tr>
      <w:tr w:rsidR="00E00D4C">
        <w:trPr>
          <w:trHeight w:val="280"/>
          <w:jc w:val="center"/>
        </w:trPr>
        <w:tc>
          <w:tcPr>
            <w:tcW w:w="205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MetaProLight-Regular" w:hAnsi="Times New Roman"/>
                <w:b/>
                <w:bCs/>
                <w:kern w:val="0"/>
                <w:szCs w:val="21"/>
                <w:lang w:bidi="ar"/>
              </w:rPr>
              <w:t>Nonoily fish intake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909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815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</w:tr>
      <w:tr w:rsidR="00E00D4C">
        <w:trPr>
          <w:trHeight w:val="280"/>
          <w:jc w:val="center"/>
        </w:trPr>
        <w:tc>
          <w:tcPr>
            <w:tcW w:w="205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All cause mortality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0.93 (0.83-1.03)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0.99 (0.89-1.10)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1.05 (0.94-1.18)</w:t>
            </w:r>
          </w:p>
        </w:tc>
      </w:tr>
      <w:tr w:rsidR="00E00D4C">
        <w:trPr>
          <w:trHeight w:val="280"/>
          <w:jc w:val="center"/>
        </w:trPr>
        <w:tc>
          <w:tcPr>
            <w:tcW w:w="205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Cancer mortality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0.96</w:t>
            </w: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 xml:space="preserve"> (0.82-1.12)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0.98 (0.84-1.14)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1.00 (0.85-1.17)</w:t>
            </w:r>
          </w:p>
        </w:tc>
      </w:tr>
      <w:tr w:rsidR="00E00D4C">
        <w:trPr>
          <w:trHeight w:val="280"/>
          <w:jc w:val="center"/>
        </w:trPr>
        <w:tc>
          <w:tcPr>
            <w:tcW w:w="2052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>CVD</w:t>
            </w:r>
            <w:proofErr w:type="spellEnd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 xml:space="preserve"> mortality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1.11 (0.86-1.43)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1.30 (1.01-1.67)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1.30 (1.00-1.69)</w:t>
            </w:r>
          </w:p>
        </w:tc>
      </w:tr>
    </w:tbl>
    <w:p w:rsidR="00E00D4C" w:rsidRDefault="00F768F9">
      <w:pPr>
        <w:spacing w:line="360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CVD</w:t>
      </w:r>
      <w:proofErr w:type="spellEnd"/>
      <w:r>
        <w:rPr>
          <w:rFonts w:ascii="Times New Roman" w:hAnsi="Times New Roman"/>
          <w:sz w:val="24"/>
        </w:rPr>
        <w:t>=cardiovascular disease.</w:t>
      </w:r>
    </w:p>
    <w:p w:rsidR="00E00D4C" w:rsidRDefault="00F768F9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>#</w:t>
      </w:r>
      <w:r>
        <w:rPr>
          <w:rFonts w:ascii="Times New Roman" w:hAnsi="Times New Roman"/>
          <w:sz w:val="24"/>
        </w:rPr>
        <w:t xml:space="preserve"> m</w:t>
      </w:r>
      <w:r>
        <w:rPr>
          <w:rFonts w:ascii="Times New Roman" w:hAnsi="Times New Roman"/>
          <w:sz w:val="24"/>
        </w:rPr>
        <w:t xml:space="preserve">ultivariable model: adjusted for </w:t>
      </w:r>
      <w:r>
        <w:rPr>
          <w:rFonts w:ascii="Times New Roman" w:hAnsi="Times New Roman" w:hint="eastAsia"/>
          <w:sz w:val="24"/>
        </w:rPr>
        <w:t>a</w:t>
      </w:r>
      <w:r>
        <w:rPr>
          <w:rFonts w:ascii="Times New Roman" w:hAnsi="Times New Roman"/>
          <w:sz w:val="24"/>
        </w:rPr>
        <w:t>ge, sex (male or female), ethnic background (white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or others), </w:t>
      </w:r>
      <w:r>
        <w:rPr>
          <w:rFonts w:ascii="Times New Roman" w:hAnsi="Times New Roman"/>
          <w:sz w:val="24"/>
        </w:rPr>
        <w:t>Townsend Deprivation Index, body mass index</w:t>
      </w:r>
      <w:r>
        <w:rPr>
          <w:rFonts w:ascii="Times New Roman" w:hAnsi="Times New Roman" w:hint="eastAsia"/>
          <w:sz w:val="24"/>
        </w:rPr>
        <w:t xml:space="preserve">, physical activity (&lt;150 or </w:t>
      </w:r>
      <w:r>
        <w:rPr>
          <w:rFonts w:ascii="Times New Roman" w:hAnsi="Times New Roman"/>
          <w:sz w:val="24"/>
        </w:rPr>
        <w:t>≥</w:t>
      </w:r>
      <w:r>
        <w:rPr>
          <w:rFonts w:ascii="Times New Roman" w:hAnsi="Times New Roman" w:hint="eastAsia"/>
          <w:sz w:val="24"/>
        </w:rPr>
        <w:t xml:space="preserve">150 min/week), </w:t>
      </w:r>
      <w:r>
        <w:rPr>
          <w:rFonts w:ascii="Times New Roman" w:hAnsi="Times New Roman"/>
          <w:sz w:val="24"/>
        </w:rPr>
        <w:t>smoking status (current</w:t>
      </w:r>
      <w:r>
        <w:rPr>
          <w:rFonts w:ascii="Times New Roman" w:hAnsi="Times New Roman" w:hint="eastAsia"/>
          <w:sz w:val="24"/>
        </w:rPr>
        <w:t xml:space="preserve"> smoking or other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alcohol intake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processed meat</w:t>
      </w:r>
      <w:r>
        <w:rPr>
          <w:rFonts w:ascii="Times New Roman" w:hAnsi="Times New Roman" w:hint="eastAsia"/>
          <w:sz w:val="24"/>
        </w:rPr>
        <w:t xml:space="preserve"> intake, p</w:t>
      </w:r>
      <w:r>
        <w:rPr>
          <w:rFonts w:ascii="Times New Roman" w:hAnsi="Times New Roman"/>
          <w:sz w:val="24"/>
        </w:rPr>
        <w:t xml:space="preserve">oultry intake, </w:t>
      </w:r>
      <w:r>
        <w:rPr>
          <w:rFonts w:ascii="Times New Roman" w:hAnsi="Times New Roman" w:hint="eastAsia"/>
          <w:sz w:val="24"/>
        </w:rPr>
        <w:t>beef intake, lamb/mutton intake, pork intake,</w:t>
      </w:r>
      <w:r>
        <w:rPr>
          <w:rFonts w:ascii="Times New Roman" w:hAnsi="Times New Roman"/>
          <w:sz w:val="24"/>
        </w:rPr>
        <w:t xml:space="preserve"> hypertension (yes or no)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diabetes (yes or no), fish oil use (yes or no)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fruit</w:t>
      </w:r>
      <w:r>
        <w:rPr>
          <w:rFonts w:ascii="Times New Roman" w:hAnsi="Times New Roman" w:hint="eastAsia"/>
          <w:sz w:val="24"/>
        </w:rPr>
        <w:t xml:space="preserve"> consumption</w:t>
      </w:r>
      <w:r>
        <w:rPr>
          <w:rFonts w:ascii="Times New Roman" w:hAnsi="Times New Roman"/>
          <w:sz w:val="24"/>
        </w:rPr>
        <w:t>, vegetables</w:t>
      </w:r>
      <w:r>
        <w:rPr>
          <w:rFonts w:ascii="Times New Roman" w:hAnsi="Times New Roman" w:hint="eastAsia"/>
          <w:sz w:val="24"/>
        </w:rPr>
        <w:t xml:space="preserve"> consumption</w:t>
      </w:r>
      <w:r>
        <w:rPr>
          <w:rFonts w:ascii="Times New Roman" w:hAnsi="Times New Roman"/>
          <w:sz w:val="24"/>
        </w:rPr>
        <w:t>, tea</w:t>
      </w:r>
      <w:r>
        <w:rPr>
          <w:rFonts w:ascii="Times New Roman" w:hAnsi="Times New Roman" w:hint="eastAsia"/>
          <w:sz w:val="24"/>
        </w:rPr>
        <w:t xml:space="preserve"> intake, variation in diet (yes or no). O</w:t>
      </w:r>
      <w:r>
        <w:rPr>
          <w:rFonts w:ascii="Times New Roman" w:hAnsi="Times New Roman" w:hint="eastAsia"/>
          <w:sz w:val="24"/>
        </w:rPr>
        <w:t>ily fish and nonoily fish were mutually adjusted for each other.</w:t>
      </w:r>
    </w:p>
    <w:p w:rsidR="00E00D4C" w:rsidRDefault="00E00D4C">
      <w:pPr>
        <w:spacing w:line="360" w:lineRule="auto"/>
        <w:rPr>
          <w:rFonts w:ascii="Times New Roman" w:hAnsi="Times New Roman"/>
          <w:sz w:val="24"/>
        </w:rPr>
      </w:pPr>
    </w:p>
    <w:p w:rsidR="00E00D4C" w:rsidRDefault="00E00D4C">
      <w:pPr>
        <w:spacing w:line="360" w:lineRule="auto"/>
        <w:rPr>
          <w:rFonts w:ascii="Times New Roman" w:hAnsi="Times New Roman"/>
        </w:rPr>
      </w:pPr>
    </w:p>
    <w:p w:rsidR="00E00D4C" w:rsidRDefault="00E00D4C">
      <w:pPr>
        <w:spacing w:line="360" w:lineRule="auto"/>
        <w:rPr>
          <w:rFonts w:ascii="Times New Roman" w:hAnsi="Times New Roman"/>
        </w:rPr>
      </w:pPr>
    </w:p>
    <w:p w:rsidR="00E00D4C" w:rsidRDefault="00E00D4C">
      <w:pPr>
        <w:widowControl/>
        <w:spacing w:line="360" w:lineRule="auto"/>
        <w:textAlignment w:val="center"/>
        <w:rPr>
          <w:rFonts w:ascii="Times New Roman" w:hAnsi="Times New Roman"/>
          <w:kern w:val="0"/>
          <w:sz w:val="24"/>
          <w:lang w:bidi="ar"/>
        </w:rPr>
        <w:sectPr w:rsidR="00E00D4C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E00D4C" w:rsidRDefault="00F768F9">
      <w:pPr>
        <w:widowControl/>
        <w:spacing w:line="360" w:lineRule="auto"/>
        <w:textAlignment w:val="center"/>
        <w:rPr>
          <w:rFonts w:ascii="Times New Roman" w:eastAsia="AdvOTb01f720c" w:hAnsi="Times New Roman"/>
          <w:kern w:val="0"/>
          <w:sz w:val="24"/>
          <w:lang w:bidi="ar"/>
        </w:rPr>
      </w:pPr>
      <w:r>
        <w:rPr>
          <w:rFonts w:ascii="Times New Roman" w:hAnsi="Times New Roman"/>
          <w:kern w:val="0"/>
          <w:sz w:val="24"/>
          <w:lang w:bidi="ar"/>
        </w:rPr>
        <w:t xml:space="preserve">Table </w:t>
      </w:r>
      <w:proofErr w:type="spellStart"/>
      <w:r>
        <w:rPr>
          <w:rFonts w:ascii="Times New Roman" w:hAnsi="Times New Roman" w:hint="eastAsia"/>
          <w:kern w:val="0"/>
          <w:sz w:val="24"/>
          <w:lang w:bidi="ar"/>
        </w:rPr>
        <w:t>S</w:t>
      </w:r>
      <w:r>
        <w:rPr>
          <w:rFonts w:ascii="Times New Roman" w:hAnsi="Times New Roman"/>
          <w:kern w:val="0"/>
          <w:sz w:val="24"/>
          <w:lang w:bidi="ar"/>
        </w:rPr>
        <w:t>4</w:t>
      </w:r>
      <w:proofErr w:type="spellEnd"/>
      <w:r>
        <w:rPr>
          <w:rFonts w:ascii="Times New Roman" w:hAnsi="Times New Roman"/>
          <w:kern w:val="0"/>
          <w:sz w:val="24"/>
          <w:lang w:bidi="ar"/>
        </w:rPr>
        <w:t xml:space="preserve">. </w:t>
      </w:r>
      <w:r>
        <w:rPr>
          <w:rFonts w:ascii="Times New Roman" w:eastAsia="AdvOTb01f720c" w:hAnsi="Times New Roman"/>
          <w:kern w:val="0"/>
          <w:sz w:val="24"/>
          <w:lang w:bidi="ar"/>
        </w:rPr>
        <w:t xml:space="preserve">Associations of </w:t>
      </w:r>
      <w:r>
        <w:rPr>
          <w:rFonts w:ascii="Times New Roman" w:eastAsia="AdvOTb01f720c" w:hAnsi="Times New Roman" w:hint="eastAsia"/>
          <w:kern w:val="0"/>
          <w:sz w:val="24"/>
          <w:lang w:bidi="ar"/>
        </w:rPr>
        <w:t xml:space="preserve">fish </w:t>
      </w:r>
      <w:r>
        <w:rPr>
          <w:rFonts w:ascii="Times New Roman" w:eastAsia="AdvOTb01f720c" w:hAnsi="Times New Roman" w:hint="eastAsia"/>
          <w:kern w:val="0"/>
          <w:sz w:val="24"/>
          <w:lang w:bidi="ar"/>
        </w:rPr>
        <w:t>intake</w:t>
      </w:r>
      <w:r>
        <w:rPr>
          <w:rFonts w:ascii="Times New Roman" w:eastAsia="AdvOTb01f720c" w:hAnsi="Times New Roman"/>
          <w:kern w:val="0"/>
          <w:sz w:val="24"/>
          <w:lang w:bidi="ar"/>
        </w:rPr>
        <w:t xml:space="preserve"> with risk of all</w:t>
      </w:r>
      <w:r>
        <w:rPr>
          <w:rFonts w:ascii="Times New Roman" w:eastAsia="AdvOTb01f720c" w:hAnsi="Times New Roman" w:hint="eastAsia"/>
          <w:kern w:val="0"/>
          <w:sz w:val="24"/>
          <w:lang w:bidi="ar"/>
        </w:rPr>
        <w:t>-</w:t>
      </w:r>
      <w:r>
        <w:rPr>
          <w:rFonts w:ascii="Times New Roman" w:eastAsia="AdvOTb01f720c" w:hAnsi="Times New Roman"/>
          <w:kern w:val="0"/>
          <w:sz w:val="24"/>
          <w:lang w:bidi="ar"/>
        </w:rPr>
        <w:t xml:space="preserve">cause </w:t>
      </w:r>
      <w:r>
        <w:rPr>
          <w:rFonts w:ascii="Times New Roman" w:eastAsia="AdvOTb01f720c" w:hAnsi="Times New Roman" w:hint="eastAsia"/>
          <w:kern w:val="0"/>
          <w:sz w:val="24"/>
          <w:lang w:bidi="ar"/>
        </w:rPr>
        <w:t xml:space="preserve">and cause-specific mortality after excluding participants with </w:t>
      </w:r>
      <w:r>
        <w:rPr>
          <w:rFonts w:ascii="Times New Roman" w:eastAsia="AdvOTb01f720c" w:hAnsi="Times New Roman"/>
          <w:kern w:val="0"/>
          <w:sz w:val="24"/>
          <w:lang w:bidi="ar"/>
        </w:rPr>
        <w:t>diet var</w:t>
      </w:r>
      <w:r>
        <w:rPr>
          <w:rFonts w:ascii="Times New Roman" w:eastAsia="AdvOTb01f720c" w:hAnsi="Times New Roman" w:hint="eastAsia"/>
          <w:kern w:val="0"/>
          <w:sz w:val="24"/>
          <w:lang w:bidi="ar"/>
        </w:rPr>
        <w:t>ying</w:t>
      </w:r>
      <w:r>
        <w:rPr>
          <w:rFonts w:ascii="Times New Roman" w:eastAsia="AdvOTb01f720c" w:hAnsi="Times New Roman"/>
          <w:kern w:val="0"/>
          <w:sz w:val="24"/>
          <w:lang w:bidi="ar"/>
        </w:rPr>
        <w:t xml:space="preserve"> much from week to week</w:t>
      </w:r>
      <w:r>
        <w:rPr>
          <w:rFonts w:ascii="Times New Roman" w:eastAsia="AdvOTb01f720c" w:hAnsi="Times New Roman" w:hint="eastAsia"/>
          <w:kern w:val="0"/>
          <w:sz w:val="24"/>
          <w:lang w:bidi="ar"/>
        </w:rPr>
        <w:t>.</w:t>
      </w:r>
    </w:p>
    <w:tbl>
      <w:tblPr>
        <w:tblW w:w="9062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4"/>
        <w:gridCol w:w="1500"/>
        <w:gridCol w:w="1854"/>
        <w:gridCol w:w="1748"/>
        <w:gridCol w:w="1856"/>
      </w:tblGrid>
      <w:tr w:rsidR="00E00D4C">
        <w:trPr>
          <w:trHeight w:val="280"/>
          <w:jc w:val="center"/>
        </w:trPr>
        <w:tc>
          <w:tcPr>
            <w:tcW w:w="2104" w:type="dxa"/>
            <w:vMerge w:val="restart"/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>Outcome</w:t>
            </w:r>
          </w:p>
        </w:tc>
        <w:tc>
          <w:tcPr>
            <w:tcW w:w="1500" w:type="dxa"/>
            <w:vMerge w:val="restart"/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>Never</w:t>
            </w:r>
          </w:p>
        </w:tc>
        <w:tc>
          <w:tcPr>
            <w:tcW w:w="5458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 xml:space="preserve">Fish intake, 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  <w:lang w:val="en-GB"/>
              </w:rPr>
              <w:t xml:space="preserve">hazard ratios 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(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  <w:lang w:val="en-GB"/>
              </w:rPr>
              <w:t xml:space="preserve">95% </w:t>
            </w:r>
            <w:r>
              <w:rPr>
                <w:rFonts w:ascii="Times New Roman" w:hAnsi="Times New Roman"/>
                <w:b/>
                <w:bCs/>
                <w:szCs w:val="21"/>
                <w:lang w:val="en-GB"/>
              </w:rPr>
              <w:t>confidence interval</w:t>
            </w:r>
            <w:r>
              <w:rPr>
                <w:rFonts w:ascii="Times New Roman" w:hAnsi="Times New Roman"/>
                <w:b/>
                <w:bCs/>
                <w:szCs w:val="21"/>
              </w:rPr>
              <w:t>)</w:t>
            </w:r>
            <w:r>
              <w:rPr>
                <w:rFonts w:ascii="Times New Roman" w:hAnsi="Times New Roman"/>
                <w:b/>
                <w:bCs/>
                <w:szCs w:val="21"/>
                <w:vertAlign w:val="superscript"/>
              </w:rPr>
              <w:t>#</w:t>
            </w:r>
          </w:p>
        </w:tc>
      </w:tr>
      <w:tr w:rsidR="00E00D4C">
        <w:trPr>
          <w:trHeight w:val="280"/>
          <w:jc w:val="center"/>
        </w:trPr>
        <w:tc>
          <w:tcPr>
            <w:tcW w:w="2104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500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854" w:type="dxa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&lt;1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serving/week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serving/week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≥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serving/week</w:t>
            </w:r>
          </w:p>
        </w:tc>
      </w:tr>
      <w:tr w:rsidR="00E00D4C">
        <w:trPr>
          <w:trHeight w:val="280"/>
          <w:jc w:val="center"/>
        </w:trPr>
        <w:tc>
          <w:tcPr>
            <w:tcW w:w="2104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 xml:space="preserve">Oily 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>fish intake</w:t>
            </w:r>
          </w:p>
        </w:tc>
        <w:tc>
          <w:tcPr>
            <w:tcW w:w="150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854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74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</w:tr>
      <w:tr w:rsidR="00E00D4C">
        <w:trPr>
          <w:trHeight w:val="280"/>
          <w:jc w:val="center"/>
        </w:trPr>
        <w:tc>
          <w:tcPr>
            <w:tcW w:w="2104" w:type="dxa"/>
            <w:tcBorders>
              <w:top w:val="nil"/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All cause mortality</w:t>
            </w:r>
          </w:p>
        </w:tc>
        <w:tc>
          <w:tcPr>
            <w:tcW w:w="1500" w:type="dxa"/>
            <w:tcBorders>
              <w:top w:val="nil"/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854" w:type="dxa"/>
            <w:tcBorders>
              <w:top w:val="nil"/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0.86 (0.79-0.95)</w:t>
            </w:r>
          </w:p>
        </w:tc>
        <w:tc>
          <w:tcPr>
            <w:tcW w:w="1748" w:type="dxa"/>
            <w:tcBorders>
              <w:top w:val="nil"/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0.91 (0.83-1.00)</w:t>
            </w:r>
          </w:p>
        </w:tc>
        <w:tc>
          <w:tcPr>
            <w:tcW w:w="1856" w:type="dxa"/>
            <w:tcBorders>
              <w:top w:val="nil"/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0.95 (0.86-1.06)</w:t>
            </w:r>
          </w:p>
        </w:tc>
      </w:tr>
      <w:tr w:rsidR="00E00D4C">
        <w:trPr>
          <w:trHeight w:val="280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Cancer mortality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0.88 (0.77-1.01)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0.97 (0.85-1.11)</w:t>
            </w:r>
          </w:p>
        </w:tc>
        <w:tc>
          <w:tcPr>
            <w:tcW w:w="1856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0.91 (0.79-1.05)</w:t>
            </w:r>
          </w:p>
        </w:tc>
      </w:tr>
      <w:tr w:rsidR="00E00D4C">
        <w:trPr>
          <w:trHeight w:val="280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>CVD</w:t>
            </w:r>
            <w:proofErr w:type="spellEnd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 xml:space="preserve"> mortality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0.97 (0.79-1.20)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0.87 (0.69-0.99)</w:t>
            </w:r>
          </w:p>
        </w:tc>
        <w:tc>
          <w:tcPr>
            <w:tcW w:w="1856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 xml:space="preserve">1.00 </w:t>
            </w: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(0.79-1.26)</w:t>
            </w:r>
          </w:p>
        </w:tc>
      </w:tr>
      <w:tr w:rsidR="00E00D4C">
        <w:trPr>
          <w:trHeight w:val="280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MetaProLight-Regular" w:hAnsi="Times New Roman"/>
                <w:b/>
                <w:bCs/>
                <w:kern w:val="0"/>
                <w:szCs w:val="21"/>
                <w:lang w:bidi="ar"/>
              </w:rPr>
              <w:t>Nonoily fish intake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748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  <w:tc>
          <w:tcPr>
            <w:tcW w:w="1856" w:type="dxa"/>
            <w:tcBorders>
              <w:tl2br w:val="nil"/>
              <w:tr2bl w:val="nil"/>
            </w:tcBorders>
            <w:noWrap/>
            <w:vAlign w:val="center"/>
          </w:tcPr>
          <w:p w:rsidR="00E00D4C" w:rsidRDefault="00E00D4C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</w:p>
        </w:tc>
      </w:tr>
      <w:tr w:rsidR="00E00D4C">
        <w:trPr>
          <w:trHeight w:val="280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All cause mortality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0.93 (0.82-1.06)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0.98 (0.86-1.11)</w:t>
            </w:r>
          </w:p>
        </w:tc>
        <w:tc>
          <w:tcPr>
            <w:tcW w:w="1856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1.00 (0.87-1.15)</w:t>
            </w:r>
          </w:p>
        </w:tc>
      </w:tr>
      <w:tr w:rsidR="00E00D4C">
        <w:trPr>
          <w:trHeight w:val="280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Cancer mortality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1.06 (0.87-1.28)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1.08 (0.9-1.31)</w:t>
            </w:r>
          </w:p>
        </w:tc>
        <w:tc>
          <w:tcPr>
            <w:tcW w:w="1856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1.06 (0.87-1.3)</w:t>
            </w:r>
          </w:p>
        </w:tc>
      </w:tr>
      <w:tr w:rsidR="00E00D4C">
        <w:trPr>
          <w:trHeight w:val="280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>CVD</w:t>
            </w:r>
            <w:proofErr w:type="spellEnd"/>
            <w:r>
              <w:rPr>
                <w:rFonts w:ascii="Times New Roman" w:eastAsia="MetaProLight-Regular" w:hAnsi="Times New Roman"/>
                <w:kern w:val="0"/>
                <w:szCs w:val="21"/>
                <w:lang w:bidi="ar"/>
              </w:rPr>
              <w:t xml:space="preserve"> mortality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/>
                <w:kern w:val="0"/>
                <w:szCs w:val="21"/>
                <w:lang w:bidi="ar"/>
              </w:rPr>
              <w:t>1 (Reference)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0.97 (0.71-1.31)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 xml:space="preserve">1.02 </w:t>
            </w: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(0.76-1.38)</w:t>
            </w:r>
          </w:p>
        </w:tc>
        <w:tc>
          <w:tcPr>
            <w:tcW w:w="1856" w:type="dxa"/>
            <w:tcBorders>
              <w:tl2br w:val="nil"/>
              <w:tr2bl w:val="nil"/>
            </w:tcBorders>
            <w:noWrap/>
          </w:tcPr>
          <w:p w:rsidR="00E00D4C" w:rsidRDefault="00F768F9">
            <w:pPr>
              <w:widowControl/>
              <w:spacing w:line="360" w:lineRule="auto"/>
              <w:textAlignment w:val="center"/>
              <w:rPr>
                <w:rFonts w:ascii="Times New Roman" w:eastAsia="AdvOT4dfa5ba6" w:hAnsi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AdvOT4dfa5ba6" w:hAnsi="Times New Roman" w:hint="eastAsia"/>
                <w:kern w:val="0"/>
                <w:szCs w:val="21"/>
                <w:lang w:bidi="ar"/>
              </w:rPr>
              <w:t>1.02 (0.74-1.41)</w:t>
            </w:r>
          </w:p>
        </w:tc>
      </w:tr>
    </w:tbl>
    <w:p w:rsidR="00E00D4C" w:rsidRDefault="00F768F9">
      <w:pPr>
        <w:spacing w:line="360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CVD</w:t>
      </w:r>
      <w:proofErr w:type="spellEnd"/>
      <w:r>
        <w:rPr>
          <w:rFonts w:ascii="Times New Roman" w:hAnsi="Times New Roman"/>
          <w:sz w:val="24"/>
        </w:rPr>
        <w:t>=cardiovascular disease.</w:t>
      </w:r>
    </w:p>
    <w:p w:rsidR="00E00D4C" w:rsidRDefault="00F768F9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>#</w:t>
      </w:r>
      <w:r>
        <w:rPr>
          <w:rFonts w:ascii="Times New Roman" w:hAnsi="Times New Roman"/>
          <w:sz w:val="24"/>
        </w:rPr>
        <w:t xml:space="preserve"> m</w:t>
      </w:r>
      <w:r>
        <w:rPr>
          <w:rFonts w:ascii="Times New Roman" w:hAnsi="Times New Roman"/>
          <w:sz w:val="24"/>
        </w:rPr>
        <w:t xml:space="preserve">ultivariable model: adjusted for </w:t>
      </w:r>
      <w:r>
        <w:rPr>
          <w:rFonts w:ascii="Times New Roman" w:hAnsi="Times New Roman" w:hint="eastAsia"/>
          <w:sz w:val="24"/>
        </w:rPr>
        <w:t>a</w:t>
      </w:r>
      <w:r>
        <w:rPr>
          <w:rFonts w:ascii="Times New Roman" w:hAnsi="Times New Roman"/>
          <w:sz w:val="24"/>
        </w:rPr>
        <w:t>ge, sex (male or female), ethnic background (white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or others), Townsend Deprivation Index, body mass index</w:t>
      </w:r>
      <w:r>
        <w:rPr>
          <w:rFonts w:ascii="Times New Roman" w:hAnsi="Times New Roman" w:hint="eastAsia"/>
          <w:sz w:val="24"/>
        </w:rPr>
        <w:t xml:space="preserve">, physical activity (&lt;150 or </w:t>
      </w:r>
      <w:r>
        <w:rPr>
          <w:rFonts w:ascii="Times New Roman" w:hAnsi="Times New Roman"/>
          <w:sz w:val="24"/>
        </w:rPr>
        <w:t>≥</w:t>
      </w:r>
      <w:r>
        <w:rPr>
          <w:rFonts w:ascii="Times New Roman" w:hAnsi="Times New Roman" w:hint="eastAsia"/>
          <w:sz w:val="24"/>
        </w:rPr>
        <w:t xml:space="preserve">150 min/week), </w:t>
      </w:r>
      <w:r>
        <w:rPr>
          <w:rFonts w:ascii="Times New Roman" w:hAnsi="Times New Roman"/>
          <w:sz w:val="24"/>
        </w:rPr>
        <w:t xml:space="preserve">smoking </w:t>
      </w:r>
      <w:r>
        <w:rPr>
          <w:rFonts w:ascii="Times New Roman" w:hAnsi="Times New Roman"/>
          <w:sz w:val="24"/>
        </w:rPr>
        <w:t>status (current</w:t>
      </w:r>
      <w:r>
        <w:rPr>
          <w:rFonts w:ascii="Times New Roman" w:hAnsi="Times New Roman" w:hint="eastAsia"/>
          <w:sz w:val="24"/>
        </w:rPr>
        <w:t xml:space="preserve"> smoking or other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alcohol intake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processed meat</w:t>
      </w:r>
      <w:r>
        <w:rPr>
          <w:rFonts w:ascii="Times New Roman" w:hAnsi="Times New Roman" w:hint="eastAsia"/>
          <w:sz w:val="24"/>
        </w:rPr>
        <w:t xml:space="preserve"> intake, p</w:t>
      </w:r>
      <w:r>
        <w:rPr>
          <w:rFonts w:ascii="Times New Roman" w:hAnsi="Times New Roman"/>
          <w:sz w:val="24"/>
        </w:rPr>
        <w:t xml:space="preserve">oultry intake, </w:t>
      </w:r>
      <w:r>
        <w:rPr>
          <w:rFonts w:ascii="Times New Roman" w:hAnsi="Times New Roman" w:hint="eastAsia"/>
          <w:sz w:val="24"/>
        </w:rPr>
        <w:t>beef intake, lamb/mutton intake, pork intake,</w:t>
      </w:r>
      <w:r>
        <w:rPr>
          <w:rFonts w:ascii="Times New Roman" w:hAnsi="Times New Roman"/>
          <w:sz w:val="24"/>
        </w:rPr>
        <w:t xml:space="preserve"> hypertension (yes or no)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diabetes (yes or no), fish oil use (yes or no)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fruit</w:t>
      </w:r>
      <w:r>
        <w:rPr>
          <w:rFonts w:ascii="Times New Roman" w:hAnsi="Times New Roman" w:hint="eastAsia"/>
          <w:sz w:val="24"/>
        </w:rPr>
        <w:t xml:space="preserve"> consumption</w:t>
      </w:r>
      <w:r>
        <w:rPr>
          <w:rFonts w:ascii="Times New Roman" w:hAnsi="Times New Roman"/>
          <w:sz w:val="24"/>
        </w:rPr>
        <w:t>, vegetables</w:t>
      </w:r>
      <w:r>
        <w:rPr>
          <w:rFonts w:ascii="Times New Roman" w:hAnsi="Times New Roman" w:hint="eastAsia"/>
          <w:sz w:val="24"/>
        </w:rPr>
        <w:t xml:space="preserve"> consumption</w:t>
      </w:r>
      <w:r>
        <w:rPr>
          <w:rFonts w:ascii="Times New Roman" w:hAnsi="Times New Roman"/>
          <w:sz w:val="24"/>
        </w:rPr>
        <w:t>, tea</w:t>
      </w:r>
      <w:r>
        <w:rPr>
          <w:rFonts w:ascii="Times New Roman" w:hAnsi="Times New Roman" w:hint="eastAsia"/>
          <w:sz w:val="24"/>
        </w:rPr>
        <w:t xml:space="preserve"> intake, variation in diet (yes or no). O</w:t>
      </w:r>
      <w:r>
        <w:rPr>
          <w:rFonts w:ascii="Times New Roman" w:hAnsi="Times New Roman" w:hint="eastAsia"/>
          <w:sz w:val="24"/>
        </w:rPr>
        <w:t>ily fish and nonoily fish were mutually adjusted for each other.</w:t>
      </w:r>
      <w:bookmarkEnd w:id="0"/>
    </w:p>
    <w:p w:rsidR="00E00D4C" w:rsidRDefault="00E00D4C">
      <w:pPr>
        <w:spacing w:line="360" w:lineRule="auto"/>
        <w:rPr>
          <w:rFonts w:ascii="Times New Roman" w:hAnsi="Times New Roman"/>
          <w:sz w:val="24"/>
        </w:rPr>
      </w:pPr>
    </w:p>
    <w:p w:rsidR="00E00D4C" w:rsidRDefault="00E00D4C">
      <w:pPr>
        <w:spacing w:line="360" w:lineRule="auto"/>
        <w:jc w:val="left"/>
      </w:pPr>
    </w:p>
    <w:sectPr w:rsidR="00E00D4C" w:rsidSect="00F768F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OTb01f720c">
    <w:altName w:val="Segoe Print"/>
    <w:charset w:val="00"/>
    <w:family w:val="auto"/>
    <w:pitch w:val="default"/>
    <w:sig w:usb0="00000000" w:usb1="00000000" w:usb2="00000000" w:usb3="00000000" w:csb0="00040001" w:csb1="00000000"/>
  </w:font>
  <w:font w:name="MetaProMedium-Regular">
    <w:altName w:val="Segoe Print"/>
    <w:charset w:val="00"/>
    <w:family w:val="auto"/>
    <w:pitch w:val="default"/>
    <w:sig w:usb0="00000000" w:usb1="00000000" w:usb2="00000000" w:usb3="00000000" w:csb0="00040001" w:csb1="00000000"/>
  </w:font>
  <w:font w:name="AdvOT4dfa5ba6">
    <w:altName w:val="Segoe Print"/>
    <w:charset w:val="00"/>
    <w:family w:val="auto"/>
    <w:pitch w:val="default"/>
    <w:sig w:usb0="00000000" w:usb1="00000000" w:usb2="00000000" w:usb3="00000000" w:csb0="00040001" w:csb1="00000000"/>
  </w:font>
  <w:font w:name="MetaProLight-Regular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E6EEEBA"/>
    <w:multiLevelType w:val="singleLevel"/>
    <w:tmpl w:val="AE6EEEB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iN2EzOTIwNTFkMWRjYjlhM2M2MjEwMTAzOTAyMTAifQ=="/>
  </w:docVars>
  <w:rsids>
    <w:rsidRoot w:val="00E00D4C"/>
    <w:rsid w:val="00E00D4C"/>
    <w:rsid w:val="00F768F9"/>
    <w:rsid w:val="05A351AD"/>
    <w:rsid w:val="07955F08"/>
    <w:rsid w:val="0AAF1C59"/>
    <w:rsid w:val="0CA5180B"/>
    <w:rsid w:val="0D0A7E4F"/>
    <w:rsid w:val="0E490794"/>
    <w:rsid w:val="0F357C47"/>
    <w:rsid w:val="0FCB78F3"/>
    <w:rsid w:val="11794191"/>
    <w:rsid w:val="130E4C12"/>
    <w:rsid w:val="13695C36"/>
    <w:rsid w:val="17D700EB"/>
    <w:rsid w:val="180C273E"/>
    <w:rsid w:val="18FF7111"/>
    <w:rsid w:val="1A435F0A"/>
    <w:rsid w:val="1AE9078F"/>
    <w:rsid w:val="258233F2"/>
    <w:rsid w:val="28927BEE"/>
    <w:rsid w:val="28A80261"/>
    <w:rsid w:val="293B1BEC"/>
    <w:rsid w:val="29840521"/>
    <w:rsid w:val="2AD96DF8"/>
    <w:rsid w:val="2C0734F1"/>
    <w:rsid w:val="2C202FA8"/>
    <w:rsid w:val="2EB426B7"/>
    <w:rsid w:val="33EC4A07"/>
    <w:rsid w:val="340A4A64"/>
    <w:rsid w:val="38320359"/>
    <w:rsid w:val="38A767D5"/>
    <w:rsid w:val="3C0D4B53"/>
    <w:rsid w:val="3D7F1903"/>
    <w:rsid w:val="3E15489E"/>
    <w:rsid w:val="41801923"/>
    <w:rsid w:val="42731488"/>
    <w:rsid w:val="43987274"/>
    <w:rsid w:val="44F52879"/>
    <w:rsid w:val="4A9B157C"/>
    <w:rsid w:val="4AF84C20"/>
    <w:rsid w:val="4B46773A"/>
    <w:rsid w:val="4D64659D"/>
    <w:rsid w:val="4F9B292E"/>
    <w:rsid w:val="50AF18DD"/>
    <w:rsid w:val="524C632D"/>
    <w:rsid w:val="530F4CE9"/>
    <w:rsid w:val="5479570C"/>
    <w:rsid w:val="55161546"/>
    <w:rsid w:val="55F43710"/>
    <w:rsid w:val="5E4D094B"/>
    <w:rsid w:val="5E6B4AD3"/>
    <w:rsid w:val="5F7420BA"/>
    <w:rsid w:val="61B551C2"/>
    <w:rsid w:val="641210E7"/>
    <w:rsid w:val="649025EF"/>
    <w:rsid w:val="651F232A"/>
    <w:rsid w:val="671D0538"/>
    <w:rsid w:val="691225DD"/>
    <w:rsid w:val="694F4746"/>
    <w:rsid w:val="695D23C7"/>
    <w:rsid w:val="6CDA72F7"/>
    <w:rsid w:val="6D4A0EB4"/>
    <w:rsid w:val="6D4F6835"/>
    <w:rsid w:val="6EA42846"/>
    <w:rsid w:val="6EE31F15"/>
    <w:rsid w:val="7284639E"/>
    <w:rsid w:val="728C5ACB"/>
    <w:rsid w:val="72F765CA"/>
    <w:rsid w:val="732D57FF"/>
    <w:rsid w:val="75AB2E72"/>
    <w:rsid w:val="78545B4C"/>
    <w:rsid w:val="7A9E7ADE"/>
    <w:rsid w:val="7AEA338E"/>
    <w:rsid w:val="7C0B3257"/>
    <w:rsid w:val="7C0B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6DF5F48-F441-47F9-9696-3C01A96C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jianz</dc:creator>
  <cp:lastModifiedBy>Jenifer M.</cp:lastModifiedBy>
  <cp:revision>2</cp:revision>
  <dcterms:created xsi:type="dcterms:W3CDTF">2022-08-29T05:52:00Z</dcterms:created>
  <dcterms:modified xsi:type="dcterms:W3CDTF">2023-04-05T03:56:00Z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913F732EA2BF4F038CDE8AF45183E874</vt:lpwstr>
  </property>
</Properties>
</file>