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CB03B" w14:textId="73565598" w:rsidR="009D5C9D" w:rsidRPr="00CB61F7" w:rsidRDefault="005F2D9D">
      <w:pPr>
        <w:rPr>
          <w:rFonts w:ascii="Times New Roman" w:eastAsia="SimSu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Additional file 11: </w:t>
      </w:r>
      <w:r w:rsidR="000704DA" w:rsidRPr="00CB61F7">
        <w:rPr>
          <w:rFonts w:ascii="Times New Roman" w:eastAsia="SimSun" w:hAnsi="Times New Roman" w:cs="Times New Roman"/>
          <w:b/>
          <w:bCs/>
          <w:sz w:val="28"/>
          <w:szCs w:val="28"/>
        </w:rPr>
        <w:t>Table</w:t>
      </w:r>
      <w:r w:rsidR="001C3F5E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bCs/>
          <w:sz w:val="28"/>
          <w:szCs w:val="28"/>
        </w:rPr>
        <w:t>S</w:t>
      </w:r>
      <w:r w:rsidR="00F60E9D">
        <w:rPr>
          <w:rFonts w:ascii="Times New Roman" w:eastAsia="SimSun" w:hAnsi="Times New Roman" w:cs="Times New Roman"/>
          <w:b/>
          <w:bCs/>
          <w:sz w:val="28"/>
          <w:szCs w:val="28"/>
        </w:rPr>
        <w:t>5</w:t>
      </w:r>
      <w:r w:rsidR="000704DA" w:rsidRPr="00CB61F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. List of </w:t>
      </w:r>
      <w:r w:rsidR="0001510A" w:rsidRPr="0001510A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differential </w:t>
      </w:r>
      <w:r w:rsidR="00F926D3" w:rsidRPr="00CB61F7">
        <w:rPr>
          <w:rFonts w:ascii="Times New Roman" w:eastAsia="SimSun" w:hAnsi="Times New Roman" w:cs="Times New Roman"/>
          <w:b/>
          <w:bCs/>
          <w:sz w:val="28"/>
          <w:szCs w:val="28"/>
        </w:rPr>
        <w:t>GO items</w:t>
      </w:r>
      <w:r w:rsidR="000704DA" w:rsidRPr="00CB61F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  <w:r w:rsidR="00F926D3" w:rsidRPr="00CB61F7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of CRC patients stratified by </w:t>
      </w:r>
      <w:r w:rsidR="003371DF">
        <w:rPr>
          <w:rFonts w:ascii="Times New Roman" w:eastAsia="SimSun" w:hAnsi="Times New Roman" w:cs="Times New Roman"/>
          <w:b/>
          <w:bCs/>
          <w:sz w:val="28"/>
          <w:szCs w:val="28"/>
        </w:rPr>
        <w:t>CRC progression</w:t>
      </w:r>
    </w:p>
    <w:tbl>
      <w:tblPr>
        <w:tblStyle w:val="a"/>
        <w:tblW w:w="0" w:type="auto"/>
        <w:tblLook w:val="04A0" w:firstRow="1" w:lastRow="0" w:firstColumn="1" w:lastColumn="0" w:noHBand="0" w:noVBand="1"/>
      </w:tblPr>
      <w:tblGrid>
        <w:gridCol w:w="7054"/>
        <w:gridCol w:w="626"/>
        <w:gridCol w:w="626"/>
      </w:tblGrid>
      <w:tr w:rsidR="003371DF" w:rsidRPr="003371DF" w14:paraId="7F5C4650" w14:textId="77777777" w:rsidTr="00C71B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6804" w:type="dxa"/>
            <w:noWrap/>
            <w:hideMark/>
          </w:tcPr>
          <w:p w14:paraId="1F354919" w14:textId="752A3BF3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eastAsia="DengXian" w:cs="Times New Roman" w:hint="eastAsia"/>
                <w:sz w:val="24"/>
                <w:szCs w:val="24"/>
              </w:rPr>
              <w:t xml:space="preserve">GO </w:t>
            </w:r>
            <w:r w:rsidR="00437609">
              <w:rPr>
                <w:rFonts w:eastAsia="DengXian" w:cs="Times New Roman" w:hint="eastAsia"/>
                <w:sz w:val="24"/>
                <w:szCs w:val="24"/>
              </w:rPr>
              <w:t>i</w:t>
            </w:r>
            <w:r w:rsidRPr="003371DF">
              <w:rPr>
                <w:rFonts w:eastAsia="DengXian" w:cs="Times New Roman" w:hint="eastAsia"/>
                <w:sz w:val="24"/>
                <w:szCs w:val="24"/>
              </w:rPr>
              <w:t>tems</w:t>
            </w:r>
          </w:p>
        </w:tc>
        <w:tc>
          <w:tcPr>
            <w:tcW w:w="832" w:type="dxa"/>
            <w:noWrap/>
            <w:hideMark/>
          </w:tcPr>
          <w:p w14:paraId="5A41F828" w14:textId="77777777" w:rsidR="003371DF" w:rsidRPr="003371DF" w:rsidRDefault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logFC</w:t>
            </w:r>
          </w:p>
        </w:tc>
        <w:tc>
          <w:tcPr>
            <w:tcW w:w="670" w:type="dxa"/>
            <w:noWrap/>
            <w:hideMark/>
          </w:tcPr>
          <w:p w14:paraId="7C1E4B03" w14:textId="77777777" w:rsidR="003371DF" w:rsidRPr="003371DF" w:rsidRDefault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P.Value</w:t>
            </w:r>
          </w:p>
        </w:tc>
      </w:tr>
      <w:tr w:rsidR="003371DF" w:rsidRPr="003371DF" w14:paraId="59684328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2026E6A" w14:textId="77777777" w:rsidR="003371DF" w:rsidRPr="003371DF" w:rsidRDefault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GOBP_POSITIVE_REGULATION_OF_INTEGRIN_ACTIVATION</w:t>
            </w:r>
          </w:p>
        </w:tc>
        <w:tc>
          <w:tcPr>
            <w:tcW w:w="832" w:type="dxa"/>
            <w:noWrap/>
            <w:hideMark/>
          </w:tcPr>
          <w:p w14:paraId="02529C0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-0.05338</w:t>
            </w:r>
          </w:p>
        </w:tc>
        <w:tc>
          <w:tcPr>
            <w:tcW w:w="670" w:type="dxa"/>
            <w:noWrap/>
            <w:hideMark/>
          </w:tcPr>
          <w:p w14:paraId="51A5F9E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0.002939</w:t>
            </w:r>
          </w:p>
        </w:tc>
      </w:tr>
      <w:tr w:rsidR="003371DF" w:rsidRPr="003371DF" w14:paraId="642F7134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FE540E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GOBP_POSITIVE_REGULATION_OF_HETEROTYPIC_CELL_CELL_ADHESION</w:t>
            </w:r>
          </w:p>
        </w:tc>
        <w:tc>
          <w:tcPr>
            <w:tcW w:w="832" w:type="dxa"/>
            <w:noWrap/>
            <w:hideMark/>
          </w:tcPr>
          <w:p w14:paraId="68F7C2E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-0.04011</w:t>
            </w:r>
          </w:p>
        </w:tc>
        <w:tc>
          <w:tcPr>
            <w:tcW w:w="670" w:type="dxa"/>
            <w:noWrap/>
            <w:hideMark/>
          </w:tcPr>
          <w:p w14:paraId="62E4109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0.006853</w:t>
            </w:r>
          </w:p>
        </w:tc>
      </w:tr>
      <w:tr w:rsidR="003371DF" w:rsidRPr="003371DF" w14:paraId="08F6EE24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B16C3D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GOBP_POLYAMINE_BIOSYNTHETIC_PROCESS</w:t>
            </w:r>
          </w:p>
        </w:tc>
        <w:tc>
          <w:tcPr>
            <w:tcW w:w="832" w:type="dxa"/>
            <w:noWrap/>
            <w:hideMark/>
          </w:tcPr>
          <w:p w14:paraId="0364C55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-0.0322</w:t>
            </w:r>
          </w:p>
        </w:tc>
        <w:tc>
          <w:tcPr>
            <w:tcW w:w="670" w:type="dxa"/>
            <w:noWrap/>
            <w:hideMark/>
          </w:tcPr>
          <w:p w14:paraId="30493CA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0.007086</w:t>
            </w:r>
          </w:p>
        </w:tc>
      </w:tr>
      <w:tr w:rsidR="003371DF" w:rsidRPr="003371DF" w14:paraId="24BDA385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41A8E1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GOBP_PURINE_DEOXYRIBONUCLEOTIDE_CATABOLIC_PROCESS</w:t>
            </w:r>
          </w:p>
        </w:tc>
        <w:tc>
          <w:tcPr>
            <w:tcW w:w="832" w:type="dxa"/>
            <w:noWrap/>
            <w:hideMark/>
          </w:tcPr>
          <w:p w14:paraId="09CA700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-0.04134</w:t>
            </w:r>
          </w:p>
        </w:tc>
        <w:tc>
          <w:tcPr>
            <w:tcW w:w="670" w:type="dxa"/>
            <w:noWrap/>
            <w:hideMark/>
          </w:tcPr>
          <w:p w14:paraId="6A58C66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0.007334</w:t>
            </w:r>
          </w:p>
        </w:tc>
      </w:tr>
      <w:tr w:rsidR="003371DF" w:rsidRPr="003371DF" w14:paraId="705BB8C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A36D91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GOBP_NEGATIVE_REGULATION_OF_TOLL_LIKE_RECEPTOR_4_SIGNALING_PATHWAY</w:t>
            </w:r>
          </w:p>
        </w:tc>
        <w:tc>
          <w:tcPr>
            <w:tcW w:w="832" w:type="dxa"/>
            <w:noWrap/>
            <w:hideMark/>
          </w:tcPr>
          <w:p w14:paraId="453334E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-0.05289</w:t>
            </w:r>
          </w:p>
        </w:tc>
        <w:tc>
          <w:tcPr>
            <w:tcW w:w="670" w:type="dxa"/>
            <w:noWrap/>
            <w:hideMark/>
          </w:tcPr>
          <w:p w14:paraId="39B856E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0.008821</w:t>
            </w:r>
          </w:p>
        </w:tc>
      </w:tr>
      <w:tr w:rsidR="003371DF" w:rsidRPr="003371DF" w14:paraId="685A370F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9CD0B3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GOBP_REGULATION_OF_HYDROGEN_PEROXIDE_METABOLIC_PROCESS</w:t>
            </w:r>
          </w:p>
        </w:tc>
        <w:tc>
          <w:tcPr>
            <w:tcW w:w="832" w:type="dxa"/>
            <w:noWrap/>
            <w:hideMark/>
          </w:tcPr>
          <w:p w14:paraId="1A34950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0.029769</w:t>
            </w:r>
          </w:p>
        </w:tc>
        <w:tc>
          <w:tcPr>
            <w:tcW w:w="670" w:type="dxa"/>
            <w:noWrap/>
            <w:hideMark/>
          </w:tcPr>
          <w:p w14:paraId="641B533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0.011429</w:t>
            </w:r>
          </w:p>
        </w:tc>
      </w:tr>
      <w:tr w:rsidR="003371DF" w:rsidRPr="003371DF" w14:paraId="2C742269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7FF348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GOBP_RESPONSE_TO_GRAVITY</w:t>
            </w:r>
          </w:p>
        </w:tc>
        <w:tc>
          <w:tcPr>
            <w:tcW w:w="832" w:type="dxa"/>
            <w:noWrap/>
            <w:hideMark/>
          </w:tcPr>
          <w:p w14:paraId="448E34F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-0.05144</w:t>
            </w:r>
          </w:p>
        </w:tc>
        <w:tc>
          <w:tcPr>
            <w:tcW w:w="670" w:type="dxa"/>
            <w:noWrap/>
            <w:hideMark/>
          </w:tcPr>
          <w:p w14:paraId="692765C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0.011909</w:t>
            </w:r>
          </w:p>
        </w:tc>
      </w:tr>
      <w:tr w:rsidR="003371DF" w:rsidRPr="003371DF" w14:paraId="5F31BB54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E58F40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GOBP_PROTEIN_FOLDING_IN_ENDOPLASMIC_RETICULUM</w:t>
            </w:r>
          </w:p>
        </w:tc>
        <w:tc>
          <w:tcPr>
            <w:tcW w:w="832" w:type="dxa"/>
            <w:noWrap/>
            <w:hideMark/>
          </w:tcPr>
          <w:p w14:paraId="3596A13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0.030965</w:t>
            </w:r>
          </w:p>
        </w:tc>
        <w:tc>
          <w:tcPr>
            <w:tcW w:w="670" w:type="dxa"/>
            <w:noWrap/>
            <w:hideMark/>
          </w:tcPr>
          <w:p w14:paraId="12EC0D8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0.013281</w:t>
            </w:r>
          </w:p>
        </w:tc>
      </w:tr>
      <w:tr w:rsidR="003371DF" w:rsidRPr="003371DF" w14:paraId="39CED9CE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1EC79B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GOBP_CELLULAR_TRIVALENT_INORGANIC_ANION_HOMEOSTASIS</w:t>
            </w:r>
          </w:p>
        </w:tc>
        <w:tc>
          <w:tcPr>
            <w:tcW w:w="832" w:type="dxa"/>
            <w:noWrap/>
            <w:hideMark/>
          </w:tcPr>
          <w:p w14:paraId="3806CA3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0.049753</w:t>
            </w:r>
          </w:p>
        </w:tc>
        <w:tc>
          <w:tcPr>
            <w:tcW w:w="670" w:type="dxa"/>
            <w:noWrap/>
            <w:hideMark/>
          </w:tcPr>
          <w:p w14:paraId="1AB3E6E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0.013497</w:t>
            </w:r>
          </w:p>
        </w:tc>
      </w:tr>
      <w:tr w:rsidR="003371DF" w:rsidRPr="003371DF" w14:paraId="1FC4A79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F86947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GOBP_REGULATION_OF_DENDRITIC_SPINE_MAINTENANCE</w:t>
            </w:r>
          </w:p>
        </w:tc>
        <w:tc>
          <w:tcPr>
            <w:tcW w:w="832" w:type="dxa"/>
            <w:noWrap/>
            <w:hideMark/>
          </w:tcPr>
          <w:p w14:paraId="78FB8BB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-0.03799</w:t>
            </w:r>
          </w:p>
        </w:tc>
        <w:tc>
          <w:tcPr>
            <w:tcW w:w="670" w:type="dxa"/>
            <w:noWrap/>
            <w:hideMark/>
          </w:tcPr>
          <w:p w14:paraId="4F7B228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0.014813</w:t>
            </w:r>
          </w:p>
        </w:tc>
      </w:tr>
      <w:tr w:rsidR="003371DF" w:rsidRPr="003371DF" w14:paraId="476EC999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65E85E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GOBP_CORNEA_DEVELOPMENT_IN_CAMERA_TYPE_EYE</w:t>
            </w:r>
          </w:p>
        </w:tc>
        <w:tc>
          <w:tcPr>
            <w:tcW w:w="832" w:type="dxa"/>
            <w:noWrap/>
            <w:hideMark/>
          </w:tcPr>
          <w:p w14:paraId="0343C94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0.030669</w:t>
            </w:r>
          </w:p>
        </w:tc>
        <w:tc>
          <w:tcPr>
            <w:tcW w:w="670" w:type="dxa"/>
            <w:noWrap/>
            <w:hideMark/>
          </w:tcPr>
          <w:p w14:paraId="0253FFD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0.016189</w:t>
            </w:r>
          </w:p>
        </w:tc>
      </w:tr>
      <w:tr w:rsidR="003371DF" w:rsidRPr="003371DF" w14:paraId="2FCE0DFB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038DC3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GOBP_REGULATION_OF_DOPAMINERGIC_NEURON_DIFFERENTIATION</w:t>
            </w:r>
          </w:p>
        </w:tc>
        <w:tc>
          <w:tcPr>
            <w:tcW w:w="832" w:type="dxa"/>
            <w:noWrap/>
            <w:hideMark/>
          </w:tcPr>
          <w:p w14:paraId="2065A19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-0.0789</w:t>
            </w:r>
          </w:p>
        </w:tc>
        <w:tc>
          <w:tcPr>
            <w:tcW w:w="670" w:type="dxa"/>
            <w:noWrap/>
            <w:hideMark/>
          </w:tcPr>
          <w:p w14:paraId="052C10F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0.017745</w:t>
            </w:r>
          </w:p>
        </w:tc>
      </w:tr>
      <w:tr w:rsidR="003371DF" w:rsidRPr="003371DF" w14:paraId="46C06A5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EFB316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GOBP_NEGATIVE_REGULATION_OF_PROTEIN_EXIT_FROM_ENDOPLASMIC_RETICULUM</w:t>
            </w:r>
          </w:p>
        </w:tc>
        <w:tc>
          <w:tcPr>
            <w:tcW w:w="832" w:type="dxa"/>
            <w:noWrap/>
            <w:hideMark/>
          </w:tcPr>
          <w:p w14:paraId="55A1E58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0.029819</w:t>
            </w:r>
          </w:p>
        </w:tc>
        <w:tc>
          <w:tcPr>
            <w:tcW w:w="670" w:type="dxa"/>
            <w:noWrap/>
            <w:hideMark/>
          </w:tcPr>
          <w:p w14:paraId="76C8123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0.01797</w:t>
            </w:r>
          </w:p>
        </w:tc>
      </w:tr>
      <w:tr w:rsidR="003371DF" w:rsidRPr="003371DF" w14:paraId="474CE70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EBCCA8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GOBP_REGULATION_OF_PROTEIN_EXIT_FROM_ENDOPLASMIC_RETICULUM</w:t>
            </w:r>
          </w:p>
        </w:tc>
        <w:tc>
          <w:tcPr>
            <w:tcW w:w="832" w:type="dxa"/>
            <w:noWrap/>
            <w:hideMark/>
          </w:tcPr>
          <w:p w14:paraId="0BB249A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0.026782</w:t>
            </w:r>
          </w:p>
        </w:tc>
        <w:tc>
          <w:tcPr>
            <w:tcW w:w="670" w:type="dxa"/>
            <w:noWrap/>
            <w:hideMark/>
          </w:tcPr>
          <w:p w14:paraId="49C2E38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0.018107</w:t>
            </w:r>
          </w:p>
        </w:tc>
      </w:tr>
      <w:tr w:rsidR="003371DF" w:rsidRPr="003371DF" w14:paraId="233F6857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C47AE6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GOBP_GLUCOSE_6_PHOSPHATE_METABOLIC_PROCESS</w:t>
            </w:r>
          </w:p>
        </w:tc>
        <w:tc>
          <w:tcPr>
            <w:tcW w:w="832" w:type="dxa"/>
            <w:noWrap/>
            <w:hideMark/>
          </w:tcPr>
          <w:p w14:paraId="14FA0AA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-0.02325</w:t>
            </w:r>
          </w:p>
        </w:tc>
        <w:tc>
          <w:tcPr>
            <w:tcW w:w="670" w:type="dxa"/>
            <w:noWrap/>
            <w:hideMark/>
          </w:tcPr>
          <w:p w14:paraId="5052364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0.018442</w:t>
            </w:r>
          </w:p>
        </w:tc>
      </w:tr>
      <w:tr w:rsidR="003371DF" w:rsidRPr="003371DF" w14:paraId="4B19245D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2928F9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GOBP_GROOMING_BEHAVIOR</w:t>
            </w:r>
          </w:p>
        </w:tc>
        <w:tc>
          <w:tcPr>
            <w:tcW w:w="832" w:type="dxa"/>
            <w:noWrap/>
            <w:hideMark/>
          </w:tcPr>
          <w:p w14:paraId="5B9AB63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-0.03246</w:t>
            </w:r>
          </w:p>
        </w:tc>
        <w:tc>
          <w:tcPr>
            <w:tcW w:w="670" w:type="dxa"/>
            <w:noWrap/>
            <w:hideMark/>
          </w:tcPr>
          <w:p w14:paraId="42942F8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0.018959</w:t>
            </w:r>
          </w:p>
        </w:tc>
      </w:tr>
      <w:tr w:rsidR="003371DF" w:rsidRPr="003371DF" w14:paraId="55D902E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E94DA5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GOBP_MALE_GENITALIA_DEVELOPMENT</w:t>
            </w:r>
          </w:p>
        </w:tc>
        <w:tc>
          <w:tcPr>
            <w:tcW w:w="832" w:type="dxa"/>
            <w:noWrap/>
            <w:hideMark/>
          </w:tcPr>
          <w:p w14:paraId="4F889A7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0.020985</w:t>
            </w:r>
          </w:p>
        </w:tc>
        <w:tc>
          <w:tcPr>
            <w:tcW w:w="670" w:type="dxa"/>
            <w:noWrap/>
            <w:hideMark/>
          </w:tcPr>
          <w:p w14:paraId="5D639A1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0.02045</w:t>
            </w:r>
          </w:p>
        </w:tc>
      </w:tr>
      <w:tr w:rsidR="003371DF" w:rsidRPr="003371DF" w14:paraId="45CFDF4C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151A6F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GOBP_CELL_VOLUME_HOMEOSTASIS</w:t>
            </w:r>
          </w:p>
        </w:tc>
        <w:tc>
          <w:tcPr>
            <w:tcW w:w="832" w:type="dxa"/>
            <w:noWrap/>
            <w:hideMark/>
          </w:tcPr>
          <w:p w14:paraId="347E66E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-0.0214</w:t>
            </w:r>
          </w:p>
        </w:tc>
        <w:tc>
          <w:tcPr>
            <w:tcW w:w="670" w:type="dxa"/>
            <w:noWrap/>
            <w:hideMark/>
          </w:tcPr>
          <w:p w14:paraId="283FFD6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0.020553</w:t>
            </w:r>
          </w:p>
        </w:tc>
      </w:tr>
      <w:tr w:rsidR="003371DF" w:rsidRPr="003371DF" w14:paraId="73F8478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2B6350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GOBP_INTERCELLULAR_TRANSPORT</w:t>
            </w:r>
          </w:p>
        </w:tc>
        <w:tc>
          <w:tcPr>
            <w:tcW w:w="832" w:type="dxa"/>
            <w:noWrap/>
            <w:hideMark/>
          </w:tcPr>
          <w:p w14:paraId="331E611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-0.0389</w:t>
            </w:r>
          </w:p>
        </w:tc>
        <w:tc>
          <w:tcPr>
            <w:tcW w:w="670" w:type="dxa"/>
            <w:noWrap/>
            <w:hideMark/>
          </w:tcPr>
          <w:p w14:paraId="1B6D518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0.021236</w:t>
            </w:r>
          </w:p>
        </w:tc>
      </w:tr>
      <w:tr w:rsidR="003371DF" w:rsidRPr="003371DF" w14:paraId="1AE8E1E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6DCE37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GOCC_PRC1_COMPLEX</w:t>
            </w:r>
          </w:p>
        </w:tc>
        <w:tc>
          <w:tcPr>
            <w:tcW w:w="832" w:type="dxa"/>
            <w:noWrap/>
            <w:hideMark/>
          </w:tcPr>
          <w:p w14:paraId="330FACA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0.031533</w:t>
            </w:r>
          </w:p>
        </w:tc>
        <w:tc>
          <w:tcPr>
            <w:tcW w:w="670" w:type="dxa"/>
            <w:noWrap/>
            <w:hideMark/>
          </w:tcPr>
          <w:p w14:paraId="076FB63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0.022121</w:t>
            </w:r>
          </w:p>
        </w:tc>
      </w:tr>
      <w:tr w:rsidR="003371DF" w:rsidRPr="003371DF" w14:paraId="6E8AFBA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32EF76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GOBP_REGULATION_OF_CYSTEINE_TYPE_ENDOPEPTIDASE_ACTIVITY_INVOLVED_IN_APOPTOTIC_SIGNALING_PATHWAY</w:t>
            </w:r>
          </w:p>
        </w:tc>
        <w:tc>
          <w:tcPr>
            <w:tcW w:w="832" w:type="dxa"/>
            <w:noWrap/>
            <w:hideMark/>
          </w:tcPr>
          <w:p w14:paraId="6BD5921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-0.03062</w:t>
            </w:r>
          </w:p>
        </w:tc>
        <w:tc>
          <w:tcPr>
            <w:tcW w:w="670" w:type="dxa"/>
            <w:noWrap/>
            <w:hideMark/>
          </w:tcPr>
          <w:p w14:paraId="0B10B5B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0.022871</w:t>
            </w:r>
          </w:p>
        </w:tc>
      </w:tr>
      <w:tr w:rsidR="003371DF" w:rsidRPr="003371DF" w14:paraId="1B436634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4E5A0B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GOBP_NEGATIVE_REGULATION_OF_VIRAL_LIFE_CYCLE</w:t>
            </w:r>
          </w:p>
        </w:tc>
        <w:tc>
          <w:tcPr>
            <w:tcW w:w="832" w:type="dxa"/>
            <w:noWrap/>
            <w:hideMark/>
          </w:tcPr>
          <w:p w14:paraId="5853855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-0.02824</w:t>
            </w:r>
          </w:p>
        </w:tc>
        <w:tc>
          <w:tcPr>
            <w:tcW w:w="670" w:type="dxa"/>
            <w:noWrap/>
            <w:hideMark/>
          </w:tcPr>
          <w:p w14:paraId="3ABDFF2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0.023947</w:t>
            </w:r>
          </w:p>
        </w:tc>
      </w:tr>
      <w:tr w:rsidR="003371DF" w:rsidRPr="003371DF" w14:paraId="5C1AFC58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3B4864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GOCC_SYMMETRIC_SYNAPSE</w:t>
            </w:r>
          </w:p>
        </w:tc>
        <w:tc>
          <w:tcPr>
            <w:tcW w:w="832" w:type="dxa"/>
            <w:noWrap/>
            <w:hideMark/>
          </w:tcPr>
          <w:p w14:paraId="3F90EE4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-0.04246</w:t>
            </w:r>
          </w:p>
        </w:tc>
        <w:tc>
          <w:tcPr>
            <w:tcW w:w="670" w:type="dxa"/>
            <w:noWrap/>
            <w:hideMark/>
          </w:tcPr>
          <w:p w14:paraId="3D10948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0.024283</w:t>
            </w:r>
          </w:p>
        </w:tc>
      </w:tr>
      <w:tr w:rsidR="003371DF" w:rsidRPr="003371DF" w14:paraId="025C92DC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24FA5E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GOBP_REGULATION_OF_INTEGRIN_ACTIVATION</w:t>
            </w:r>
          </w:p>
        </w:tc>
        <w:tc>
          <w:tcPr>
            <w:tcW w:w="832" w:type="dxa"/>
            <w:noWrap/>
            <w:hideMark/>
          </w:tcPr>
          <w:p w14:paraId="149CFC1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-0.03443</w:t>
            </w:r>
          </w:p>
        </w:tc>
        <w:tc>
          <w:tcPr>
            <w:tcW w:w="670" w:type="dxa"/>
            <w:noWrap/>
            <w:hideMark/>
          </w:tcPr>
          <w:p w14:paraId="3308C60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0.025515</w:t>
            </w:r>
          </w:p>
        </w:tc>
      </w:tr>
      <w:tr w:rsidR="003371DF" w:rsidRPr="003371DF" w14:paraId="06E12BD1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47AA22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GOMF_DELTA_CATENIN_BINDING</w:t>
            </w:r>
          </w:p>
        </w:tc>
        <w:tc>
          <w:tcPr>
            <w:tcW w:w="832" w:type="dxa"/>
            <w:noWrap/>
            <w:hideMark/>
          </w:tcPr>
          <w:p w14:paraId="5FAB1CF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-0.03138</w:t>
            </w:r>
          </w:p>
        </w:tc>
        <w:tc>
          <w:tcPr>
            <w:tcW w:w="670" w:type="dxa"/>
            <w:noWrap/>
            <w:hideMark/>
          </w:tcPr>
          <w:p w14:paraId="5E37379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0.025912</w:t>
            </w:r>
          </w:p>
        </w:tc>
      </w:tr>
      <w:tr w:rsidR="003371DF" w:rsidRPr="003371DF" w14:paraId="17B06A3E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75AA6F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GOBP_POLYAMINE_METABOLIC_PROCESS</w:t>
            </w:r>
          </w:p>
        </w:tc>
        <w:tc>
          <w:tcPr>
            <w:tcW w:w="832" w:type="dxa"/>
            <w:noWrap/>
            <w:hideMark/>
          </w:tcPr>
          <w:p w14:paraId="3BC390B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-0.02917</w:t>
            </w:r>
          </w:p>
        </w:tc>
        <w:tc>
          <w:tcPr>
            <w:tcW w:w="670" w:type="dxa"/>
            <w:noWrap/>
            <w:hideMark/>
          </w:tcPr>
          <w:p w14:paraId="6336925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0.025996</w:t>
            </w:r>
          </w:p>
        </w:tc>
      </w:tr>
      <w:tr w:rsidR="003371DF" w:rsidRPr="003371DF" w14:paraId="55C1F87D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5E8965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GOBP_POSITIVE_REGULATION_OF_OXIDATIVE_STRESS_INDUCED_CELL_DEATH</w:t>
            </w:r>
          </w:p>
        </w:tc>
        <w:tc>
          <w:tcPr>
            <w:tcW w:w="832" w:type="dxa"/>
            <w:noWrap/>
            <w:hideMark/>
          </w:tcPr>
          <w:p w14:paraId="26DBEB2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0.024836</w:t>
            </w:r>
          </w:p>
        </w:tc>
        <w:tc>
          <w:tcPr>
            <w:tcW w:w="670" w:type="dxa"/>
            <w:noWrap/>
            <w:hideMark/>
          </w:tcPr>
          <w:p w14:paraId="15DF82A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0.02675</w:t>
            </w:r>
          </w:p>
        </w:tc>
      </w:tr>
      <w:tr w:rsidR="003371DF" w:rsidRPr="003371DF" w14:paraId="42287688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D66C42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GOBP_MITOTIC_DNA_REPLICATION</w:t>
            </w:r>
          </w:p>
        </w:tc>
        <w:tc>
          <w:tcPr>
            <w:tcW w:w="832" w:type="dxa"/>
            <w:noWrap/>
            <w:hideMark/>
          </w:tcPr>
          <w:p w14:paraId="3A80DA5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-0.04854</w:t>
            </w:r>
          </w:p>
        </w:tc>
        <w:tc>
          <w:tcPr>
            <w:tcW w:w="670" w:type="dxa"/>
            <w:noWrap/>
            <w:hideMark/>
          </w:tcPr>
          <w:p w14:paraId="151DEF0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0.02749</w:t>
            </w:r>
          </w:p>
        </w:tc>
      </w:tr>
      <w:tr w:rsidR="003371DF" w:rsidRPr="003371DF" w14:paraId="42405F58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2558168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GOBP_NEGATIVE_REGULATION_OF_MYOBLAST_DIFFERENTIATION</w:t>
            </w:r>
          </w:p>
        </w:tc>
        <w:tc>
          <w:tcPr>
            <w:tcW w:w="832" w:type="dxa"/>
            <w:noWrap/>
            <w:hideMark/>
          </w:tcPr>
          <w:p w14:paraId="3F65DC3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-0.02522</w:t>
            </w:r>
          </w:p>
        </w:tc>
        <w:tc>
          <w:tcPr>
            <w:tcW w:w="670" w:type="dxa"/>
            <w:noWrap/>
            <w:hideMark/>
          </w:tcPr>
          <w:p w14:paraId="502AFAD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0.027827</w:t>
            </w:r>
          </w:p>
        </w:tc>
      </w:tr>
      <w:tr w:rsidR="003371DF" w:rsidRPr="003371DF" w14:paraId="2AC5004E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A967C5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GOMF_BHLH_TRANSCRIPTION_FACTOR_BINDING</w:t>
            </w:r>
          </w:p>
        </w:tc>
        <w:tc>
          <w:tcPr>
            <w:tcW w:w="832" w:type="dxa"/>
            <w:noWrap/>
            <w:hideMark/>
          </w:tcPr>
          <w:p w14:paraId="3A2C4F5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-0.02169</w:t>
            </w:r>
          </w:p>
        </w:tc>
        <w:tc>
          <w:tcPr>
            <w:tcW w:w="670" w:type="dxa"/>
            <w:noWrap/>
            <w:hideMark/>
          </w:tcPr>
          <w:p w14:paraId="3F0B778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0.028719</w:t>
            </w:r>
          </w:p>
        </w:tc>
      </w:tr>
      <w:tr w:rsidR="003371DF" w:rsidRPr="003371DF" w14:paraId="29EC6D7B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2A97F1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GOBP_REGULATION_OF_MICROTUBULE_BINDING</w:t>
            </w:r>
          </w:p>
        </w:tc>
        <w:tc>
          <w:tcPr>
            <w:tcW w:w="832" w:type="dxa"/>
            <w:noWrap/>
            <w:hideMark/>
          </w:tcPr>
          <w:p w14:paraId="1B7D452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0.02317</w:t>
            </w:r>
          </w:p>
        </w:tc>
        <w:tc>
          <w:tcPr>
            <w:tcW w:w="670" w:type="dxa"/>
            <w:noWrap/>
            <w:hideMark/>
          </w:tcPr>
          <w:p w14:paraId="2279B5D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0.031505</w:t>
            </w:r>
          </w:p>
        </w:tc>
      </w:tr>
      <w:tr w:rsidR="003371DF" w:rsidRPr="003371DF" w14:paraId="6B034ABD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E30C8A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GOCC_GOLGI_TRANSPORT_COMPLEX</w:t>
            </w:r>
          </w:p>
        </w:tc>
        <w:tc>
          <w:tcPr>
            <w:tcW w:w="832" w:type="dxa"/>
            <w:noWrap/>
            <w:hideMark/>
          </w:tcPr>
          <w:p w14:paraId="608E4E4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0.026954</w:t>
            </w:r>
          </w:p>
        </w:tc>
        <w:tc>
          <w:tcPr>
            <w:tcW w:w="670" w:type="dxa"/>
            <w:noWrap/>
            <w:hideMark/>
          </w:tcPr>
          <w:p w14:paraId="08AEDC6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0.031878</w:t>
            </w:r>
          </w:p>
        </w:tc>
      </w:tr>
      <w:tr w:rsidR="003371DF" w:rsidRPr="003371DF" w14:paraId="6B28FCCC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857252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GOBP_POSITIVE_REGULATION_OF_CYSTEINE_TYPE_ENDOPEPTIDASE_ACTIVITY_INVOLVED_IN_APOPTOTIC_SIGNALING_PATHWAY</w:t>
            </w:r>
          </w:p>
        </w:tc>
        <w:tc>
          <w:tcPr>
            <w:tcW w:w="832" w:type="dxa"/>
            <w:noWrap/>
            <w:hideMark/>
          </w:tcPr>
          <w:p w14:paraId="42382F3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-0.03047</w:t>
            </w:r>
          </w:p>
        </w:tc>
        <w:tc>
          <w:tcPr>
            <w:tcW w:w="670" w:type="dxa"/>
            <w:noWrap/>
            <w:hideMark/>
          </w:tcPr>
          <w:p w14:paraId="398D70B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0.032373</w:t>
            </w:r>
          </w:p>
        </w:tc>
      </w:tr>
      <w:tr w:rsidR="003371DF" w:rsidRPr="003371DF" w14:paraId="4B4E7180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E770D6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GOBP_RESPONSE_TO_AMINE</w:t>
            </w:r>
          </w:p>
        </w:tc>
        <w:tc>
          <w:tcPr>
            <w:tcW w:w="832" w:type="dxa"/>
            <w:noWrap/>
            <w:hideMark/>
          </w:tcPr>
          <w:p w14:paraId="5849120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-0.02057</w:t>
            </w:r>
          </w:p>
        </w:tc>
        <w:tc>
          <w:tcPr>
            <w:tcW w:w="670" w:type="dxa"/>
            <w:noWrap/>
            <w:hideMark/>
          </w:tcPr>
          <w:p w14:paraId="08146CD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0.033087</w:t>
            </w:r>
          </w:p>
        </w:tc>
      </w:tr>
      <w:tr w:rsidR="003371DF" w:rsidRPr="003371DF" w14:paraId="1653CAE5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B65235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GOBP_TRAIL_ACTIVATED_APOPTOTIC_SIGNALING_PATHWAY</w:t>
            </w:r>
          </w:p>
        </w:tc>
        <w:tc>
          <w:tcPr>
            <w:tcW w:w="832" w:type="dxa"/>
            <w:noWrap/>
            <w:hideMark/>
          </w:tcPr>
          <w:p w14:paraId="120A041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-0.03316</w:t>
            </w:r>
          </w:p>
        </w:tc>
        <w:tc>
          <w:tcPr>
            <w:tcW w:w="670" w:type="dxa"/>
            <w:noWrap/>
            <w:hideMark/>
          </w:tcPr>
          <w:p w14:paraId="7F4E0DB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0.03466</w:t>
            </w:r>
          </w:p>
        </w:tc>
      </w:tr>
      <w:tr w:rsidR="003371DF" w:rsidRPr="003371DF" w14:paraId="5131BDD0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279B5E8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GOBP_RESPONSE_TO_THYROID_HORMONE</w:t>
            </w:r>
          </w:p>
        </w:tc>
        <w:tc>
          <w:tcPr>
            <w:tcW w:w="832" w:type="dxa"/>
            <w:noWrap/>
            <w:hideMark/>
          </w:tcPr>
          <w:p w14:paraId="0E852DE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-0.01855</w:t>
            </w:r>
          </w:p>
        </w:tc>
        <w:tc>
          <w:tcPr>
            <w:tcW w:w="670" w:type="dxa"/>
            <w:noWrap/>
            <w:hideMark/>
          </w:tcPr>
          <w:p w14:paraId="5CE63A1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0.035138</w:t>
            </w:r>
          </w:p>
        </w:tc>
      </w:tr>
      <w:tr w:rsidR="003371DF" w:rsidRPr="003371DF" w14:paraId="0A789755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C4BC60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GOMF_PEPTIDYL_PROLINE_DIOXYGENASE_ACTIVITY</w:t>
            </w:r>
          </w:p>
        </w:tc>
        <w:tc>
          <w:tcPr>
            <w:tcW w:w="832" w:type="dxa"/>
            <w:noWrap/>
            <w:hideMark/>
          </w:tcPr>
          <w:p w14:paraId="01F7F9D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-0.029</w:t>
            </w:r>
          </w:p>
        </w:tc>
        <w:tc>
          <w:tcPr>
            <w:tcW w:w="670" w:type="dxa"/>
            <w:noWrap/>
            <w:hideMark/>
          </w:tcPr>
          <w:p w14:paraId="32BAFCD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0.035547</w:t>
            </w:r>
          </w:p>
        </w:tc>
      </w:tr>
      <w:tr w:rsidR="003371DF" w:rsidRPr="003371DF" w14:paraId="780DCD3F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F523D6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GOMF_PROTEIN_DISULFIDE_REDUCTASE_NAD_P_ACTIVITY</w:t>
            </w:r>
          </w:p>
        </w:tc>
        <w:tc>
          <w:tcPr>
            <w:tcW w:w="832" w:type="dxa"/>
            <w:noWrap/>
            <w:hideMark/>
          </w:tcPr>
          <w:p w14:paraId="210B0BC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-0.02447</w:t>
            </w:r>
          </w:p>
        </w:tc>
        <w:tc>
          <w:tcPr>
            <w:tcW w:w="670" w:type="dxa"/>
            <w:noWrap/>
            <w:hideMark/>
          </w:tcPr>
          <w:p w14:paraId="4ED8F65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0.036607</w:t>
            </w:r>
          </w:p>
        </w:tc>
      </w:tr>
      <w:tr w:rsidR="003371DF" w:rsidRPr="003371DF" w14:paraId="26F219FB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487DA2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GOBP_NATURAL_KILLER_CELL_MEDIATED_IMMUNE_RESPONSE_TO_TUMOR_CELL</w:t>
            </w:r>
          </w:p>
        </w:tc>
        <w:tc>
          <w:tcPr>
            <w:tcW w:w="832" w:type="dxa"/>
            <w:noWrap/>
            <w:hideMark/>
          </w:tcPr>
          <w:p w14:paraId="2AC801B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-0.04558</w:t>
            </w:r>
          </w:p>
        </w:tc>
        <w:tc>
          <w:tcPr>
            <w:tcW w:w="670" w:type="dxa"/>
            <w:noWrap/>
            <w:hideMark/>
          </w:tcPr>
          <w:p w14:paraId="3B9F1B4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0.036614</w:t>
            </w:r>
          </w:p>
        </w:tc>
      </w:tr>
      <w:tr w:rsidR="003371DF" w:rsidRPr="003371DF" w14:paraId="1DC7FFA7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0DB8BC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GOBP_TRIVALENT_INORGANIC_ANION_HOMEOSTASIS</w:t>
            </w:r>
          </w:p>
        </w:tc>
        <w:tc>
          <w:tcPr>
            <w:tcW w:w="832" w:type="dxa"/>
            <w:noWrap/>
            <w:hideMark/>
          </w:tcPr>
          <w:p w14:paraId="718EF43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0.04085</w:t>
            </w:r>
          </w:p>
        </w:tc>
        <w:tc>
          <w:tcPr>
            <w:tcW w:w="670" w:type="dxa"/>
            <w:noWrap/>
            <w:hideMark/>
          </w:tcPr>
          <w:p w14:paraId="58CB433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0.036664</w:t>
            </w:r>
          </w:p>
        </w:tc>
      </w:tr>
      <w:tr w:rsidR="003371DF" w:rsidRPr="003371DF" w14:paraId="71E12C7B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CA7591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GOMF_PROTON_CHANNEL_ACTIVITY</w:t>
            </w:r>
          </w:p>
        </w:tc>
        <w:tc>
          <w:tcPr>
            <w:tcW w:w="832" w:type="dxa"/>
            <w:noWrap/>
            <w:hideMark/>
          </w:tcPr>
          <w:p w14:paraId="5B11ED1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-0.04161</w:t>
            </w:r>
          </w:p>
        </w:tc>
        <w:tc>
          <w:tcPr>
            <w:tcW w:w="670" w:type="dxa"/>
            <w:noWrap/>
            <w:hideMark/>
          </w:tcPr>
          <w:p w14:paraId="24A3CEF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0.037574</w:t>
            </w:r>
          </w:p>
        </w:tc>
      </w:tr>
      <w:tr w:rsidR="003371DF" w:rsidRPr="003371DF" w14:paraId="6B9FCDA3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67467D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GOMF_VITAMIN_BINDING</w:t>
            </w:r>
          </w:p>
        </w:tc>
        <w:tc>
          <w:tcPr>
            <w:tcW w:w="832" w:type="dxa"/>
            <w:noWrap/>
            <w:hideMark/>
          </w:tcPr>
          <w:p w14:paraId="1ABF7D9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0.02043</w:t>
            </w:r>
          </w:p>
        </w:tc>
        <w:tc>
          <w:tcPr>
            <w:tcW w:w="670" w:type="dxa"/>
            <w:noWrap/>
            <w:hideMark/>
          </w:tcPr>
          <w:p w14:paraId="2917094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0.037859</w:t>
            </w:r>
          </w:p>
        </w:tc>
      </w:tr>
      <w:tr w:rsidR="003371DF" w:rsidRPr="003371DF" w14:paraId="777B30AE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CA0D10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GOMF_PROTEIN_TYROSINE_THREONINE_PHOSPHATASE_ACTIVITY</w:t>
            </w:r>
          </w:p>
        </w:tc>
        <w:tc>
          <w:tcPr>
            <w:tcW w:w="832" w:type="dxa"/>
            <w:noWrap/>
            <w:hideMark/>
          </w:tcPr>
          <w:p w14:paraId="70812D8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-0.06058</w:t>
            </w:r>
          </w:p>
        </w:tc>
        <w:tc>
          <w:tcPr>
            <w:tcW w:w="670" w:type="dxa"/>
            <w:noWrap/>
            <w:hideMark/>
          </w:tcPr>
          <w:p w14:paraId="2B179F0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0.03916</w:t>
            </w:r>
          </w:p>
        </w:tc>
      </w:tr>
      <w:tr w:rsidR="003371DF" w:rsidRPr="003371DF" w14:paraId="439E49CF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C077E3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GOBP_LIPID_DROPLET_FORMATION</w:t>
            </w:r>
          </w:p>
        </w:tc>
        <w:tc>
          <w:tcPr>
            <w:tcW w:w="832" w:type="dxa"/>
            <w:noWrap/>
            <w:hideMark/>
          </w:tcPr>
          <w:p w14:paraId="5682F44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0.026805</w:t>
            </w:r>
          </w:p>
        </w:tc>
        <w:tc>
          <w:tcPr>
            <w:tcW w:w="670" w:type="dxa"/>
            <w:noWrap/>
            <w:hideMark/>
          </w:tcPr>
          <w:p w14:paraId="07D4D24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0.039174</w:t>
            </w:r>
          </w:p>
        </w:tc>
      </w:tr>
      <w:tr w:rsidR="003371DF" w:rsidRPr="003371DF" w14:paraId="3CDDA7D2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2A826B7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GOBP_RELEASE_OF_CYTOCHROME_C_FROM_MITOCHONDRIA</w:t>
            </w:r>
          </w:p>
        </w:tc>
        <w:tc>
          <w:tcPr>
            <w:tcW w:w="832" w:type="dxa"/>
            <w:noWrap/>
            <w:hideMark/>
          </w:tcPr>
          <w:p w14:paraId="6861388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-0.01836</w:t>
            </w:r>
          </w:p>
        </w:tc>
        <w:tc>
          <w:tcPr>
            <w:tcW w:w="670" w:type="dxa"/>
            <w:noWrap/>
            <w:hideMark/>
          </w:tcPr>
          <w:p w14:paraId="517B4A7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0.039196</w:t>
            </w:r>
          </w:p>
        </w:tc>
      </w:tr>
      <w:tr w:rsidR="003371DF" w:rsidRPr="003371DF" w14:paraId="50496597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E7BEB1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GOBP_RESPONSE_TO_INTERLEUKIN_6</w:t>
            </w:r>
          </w:p>
        </w:tc>
        <w:tc>
          <w:tcPr>
            <w:tcW w:w="832" w:type="dxa"/>
            <w:noWrap/>
            <w:hideMark/>
          </w:tcPr>
          <w:p w14:paraId="12F5EBD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-0.02401</w:t>
            </w:r>
          </w:p>
        </w:tc>
        <w:tc>
          <w:tcPr>
            <w:tcW w:w="670" w:type="dxa"/>
            <w:noWrap/>
            <w:hideMark/>
          </w:tcPr>
          <w:p w14:paraId="759B7DC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0.039452</w:t>
            </w:r>
          </w:p>
        </w:tc>
      </w:tr>
      <w:tr w:rsidR="003371DF" w:rsidRPr="003371DF" w14:paraId="701E34BD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2ACB240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GOBP_PROTON_TRANSPORTING_TWO_SECTOR_ATPASE_COMPLEX_ASSEMBLY</w:t>
            </w:r>
          </w:p>
        </w:tc>
        <w:tc>
          <w:tcPr>
            <w:tcW w:w="832" w:type="dxa"/>
            <w:noWrap/>
            <w:hideMark/>
          </w:tcPr>
          <w:p w14:paraId="4E32EA8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0.031763</w:t>
            </w:r>
          </w:p>
        </w:tc>
        <w:tc>
          <w:tcPr>
            <w:tcW w:w="670" w:type="dxa"/>
            <w:noWrap/>
            <w:hideMark/>
          </w:tcPr>
          <w:p w14:paraId="29F1C96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0.039607</w:t>
            </w:r>
          </w:p>
        </w:tc>
      </w:tr>
      <w:tr w:rsidR="003371DF" w:rsidRPr="003371DF" w14:paraId="68F90F6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1DA304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GOMF_MAP_KINASE_TYROSINE_SERINE_THREONINE_PHOSPHATASE_ACTIVITY</w:t>
            </w:r>
          </w:p>
        </w:tc>
        <w:tc>
          <w:tcPr>
            <w:tcW w:w="832" w:type="dxa"/>
            <w:noWrap/>
            <w:hideMark/>
          </w:tcPr>
          <w:p w14:paraId="3A7A996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-0.04673</w:t>
            </w:r>
          </w:p>
        </w:tc>
        <w:tc>
          <w:tcPr>
            <w:tcW w:w="670" w:type="dxa"/>
            <w:noWrap/>
            <w:hideMark/>
          </w:tcPr>
          <w:p w14:paraId="7DB04BD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0.041255</w:t>
            </w:r>
          </w:p>
        </w:tc>
      </w:tr>
      <w:tr w:rsidR="003371DF" w:rsidRPr="003371DF" w14:paraId="74F3925A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5D0B5E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GOBP_DEOXYRIBONUCLEOTIDE_CATABOLIC_PROCESS</w:t>
            </w:r>
          </w:p>
        </w:tc>
        <w:tc>
          <w:tcPr>
            <w:tcW w:w="832" w:type="dxa"/>
            <w:noWrap/>
            <w:hideMark/>
          </w:tcPr>
          <w:p w14:paraId="22DEACA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-0.02333</w:t>
            </w:r>
          </w:p>
        </w:tc>
        <w:tc>
          <w:tcPr>
            <w:tcW w:w="670" w:type="dxa"/>
            <w:noWrap/>
            <w:hideMark/>
          </w:tcPr>
          <w:p w14:paraId="31550C3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0.041257</w:t>
            </w:r>
          </w:p>
        </w:tc>
      </w:tr>
      <w:tr w:rsidR="003371DF" w:rsidRPr="003371DF" w14:paraId="613DDE43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F428D1E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GOMF_MOLECULAR_FUNCTION_ACTIVATOR_ACTIVITY</w:t>
            </w:r>
          </w:p>
        </w:tc>
        <w:tc>
          <w:tcPr>
            <w:tcW w:w="832" w:type="dxa"/>
            <w:noWrap/>
            <w:hideMark/>
          </w:tcPr>
          <w:p w14:paraId="772C8CA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-0.02133</w:t>
            </w:r>
          </w:p>
        </w:tc>
        <w:tc>
          <w:tcPr>
            <w:tcW w:w="670" w:type="dxa"/>
            <w:noWrap/>
            <w:hideMark/>
          </w:tcPr>
          <w:p w14:paraId="166F2E4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0.041596</w:t>
            </w:r>
          </w:p>
        </w:tc>
      </w:tr>
      <w:tr w:rsidR="003371DF" w:rsidRPr="003371DF" w14:paraId="3CE64329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D848A6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GOBP_REFLEX</w:t>
            </w:r>
          </w:p>
        </w:tc>
        <w:tc>
          <w:tcPr>
            <w:tcW w:w="832" w:type="dxa"/>
            <w:noWrap/>
            <w:hideMark/>
          </w:tcPr>
          <w:p w14:paraId="00BE780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-0.03138</w:t>
            </w:r>
          </w:p>
        </w:tc>
        <w:tc>
          <w:tcPr>
            <w:tcW w:w="670" w:type="dxa"/>
            <w:noWrap/>
            <w:hideMark/>
          </w:tcPr>
          <w:p w14:paraId="4DC431DC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0.043648</w:t>
            </w:r>
          </w:p>
        </w:tc>
      </w:tr>
      <w:tr w:rsidR="003371DF" w:rsidRPr="003371DF" w14:paraId="0C82D3B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8AB449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GOBP_NEGATIVE_REGULATION_OF_FIBROBLAST_PROLIFERATION</w:t>
            </w:r>
          </w:p>
        </w:tc>
        <w:tc>
          <w:tcPr>
            <w:tcW w:w="832" w:type="dxa"/>
            <w:noWrap/>
            <w:hideMark/>
          </w:tcPr>
          <w:p w14:paraId="0D729C9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-0.01546</w:t>
            </w:r>
          </w:p>
        </w:tc>
        <w:tc>
          <w:tcPr>
            <w:tcW w:w="670" w:type="dxa"/>
            <w:noWrap/>
            <w:hideMark/>
          </w:tcPr>
          <w:p w14:paraId="4B5349A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0.044018</w:t>
            </w:r>
          </w:p>
        </w:tc>
      </w:tr>
      <w:tr w:rsidR="003371DF" w:rsidRPr="003371DF" w14:paraId="754DF31C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200AEF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GOBP_PSEUDOPODIUM_ORGANIZATION</w:t>
            </w:r>
          </w:p>
        </w:tc>
        <w:tc>
          <w:tcPr>
            <w:tcW w:w="832" w:type="dxa"/>
            <w:noWrap/>
            <w:hideMark/>
          </w:tcPr>
          <w:p w14:paraId="3F45A00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-0.029</w:t>
            </w:r>
          </w:p>
        </w:tc>
        <w:tc>
          <w:tcPr>
            <w:tcW w:w="670" w:type="dxa"/>
            <w:noWrap/>
            <w:hideMark/>
          </w:tcPr>
          <w:p w14:paraId="2B1619A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0.044141</w:t>
            </w:r>
          </w:p>
        </w:tc>
      </w:tr>
      <w:tr w:rsidR="003371DF" w:rsidRPr="003371DF" w14:paraId="4043361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A745D3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GOBP_REGULATION_OF_VIRAL_ENTRY_INTO_HOST_CELL</w:t>
            </w:r>
          </w:p>
        </w:tc>
        <w:tc>
          <w:tcPr>
            <w:tcW w:w="832" w:type="dxa"/>
            <w:noWrap/>
            <w:hideMark/>
          </w:tcPr>
          <w:p w14:paraId="6D285A3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-0.02086</w:t>
            </w:r>
          </w:p>
        </w:tc>
        <w:tc>
          <w:tcPr>
            <w:tcW w:w="670" w:type="dxa"/>
            <w:noWrap/>
            <w:hideMark/>
          </w:tcPr>
          <w:p w14:paraId="6956C34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0.044284</w:t>
            </w:r>
          </w:p>
        </w:tc>
      </w:tr>
      <w:tr w:rsidR="003371DF" w:rsidRPr="003371DF" w14:paraId="3C8C89AF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D7EC88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GOBP_POSITIVE_REGULATION_OF_CELL_ADHESION_MEDIATED_BY_INTEGRIN</w:t>
            </w:r>
          </w:p>
        </w:tc>
        <w:tc>
          <w:tcPr>
            <w:tcW w:w="832" w:type="dxa"/>
            <w:noWrap/>
            <w:hideMark/>
          </w:tcPr>
          <w:p w14:paraId="33E0ABE7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-0.05002</w:t>
            </w:r>
          </w:p>
        </w:tc>
        <w:tc>
          <w:tcPr>
            <w:tcW w:w="670" w:type="dxa"/>
            <w:noWrap/>
            <w:hideMark/>
          </w:tcPr>
          <w:p w14:paraId="72984CBA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0.044328</w:t>
            </w:r>
          </w:p>
        </w:tc>
      </w:tr>
      <w:tr w:rsidR="003371DF" w:rsidRPr="003371DF" w14:paraId="592280CF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68AC69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GOBP_LIPID_DROPLET_ORGANIZATION</w:t>
            </w:r>
          </w:p>
        </w:tc>
        <w:tc>
          <w:tcPr>
            <w:tcW w:w="832" w:type="dxa"/>
            <w:noWrap/>
            <w:hideMark/>
          </w:tcPr>
          <w:p w14:paraId="44F10AF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0.019703</w:t>
            </w:r>
          </w:p>
        </w:tc>
        <w:tc>
          <w:tcPr>
            <w:tcW w:w="670" w:type="dxa"/>
            <w:noWrap/>
            <w:hideMark/>
          </w:tcPr>
          <w:p w14:paraId="4D79699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0.04498</w:t>
            </w:r>
          </w:p>
        </w:tc>
      </w:tr>
      <w:tr w:rsidR="003371DF" w:rsidRPr="003371DF" w14:paraId="7E86F7D2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BB459F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GOBP_GENITALIA_DEVELOPMENT</w:t>
            </w:r>
          </w:p>
        </w:tc>
        <w:tc>
          <w:tcPr>
            <w:tcW w:w="832" w:type="dxa"/>
            <w:noWrap/>
            <w:hideMark/>
          </w:tcPr>
          <w:p w14:paraId="70EB5D1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0.022626</w:t>
            </w:r>
          </w:p>
        </w:tc>
        <w:tc>
          <w:tcPr>
            <w:tcW w:w="670" w:type="dxa"/>
            <w:noWrap/>
            <w:hideMark/>
          </w:tcPr>
          <w:p w14:paraId="645C96A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0.045245</w:t>
            </w:r>
          </w:p>
        </w:tc>
      </w:tr>
      <w:tr w:rsidR="003371DF" w:rsidRPr="003371DF" w14:paraId="272326E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1ADE325F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GOBP_POSITIVE_REGULATION_OF_CHROMATIN_BINDING</w:t>
            </w:r>
          </w:p>
        </w:tc>
        <w:tc>
          <w:tcPr>
            <w:tcW w:w="832" w:type="dxa"/>
            <w:noWrap/>
            <w:hideMark/>
          </w:tcPr>
          <w:p w14:paraId="593F1C6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-0.03096</w:t>
            </w:r>
          </w:p>
        </w:tc>
        <w:tc>
          <w:tcPr>
            <w:tcW w:w="670" w:type="dxa"/>
            <w:noWrap/>
            <w:hideMark/>
          </w:tcPr>
          <w:p w14:paraId="11C76C0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0.046317</w:t>
            </w:r>
          </w:p>
        </w:tc>
      </w:tr>
      <w:tr w:rsidR="003371DF" w:rsidRPr="003371DF" w14:paraId="02B43139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0A97FFB4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GOBP_MANNOSYLATION</w:t>
            </w:r>
          </w:p>
        </w:tc>
        <w:tc>
          <w:tcPr>
            <w:tcW w:w="832" w:type="dxa"/>
            <w:noWrap/>
            <w:hideMark/>
          </w:tcPr>
          <w:p w14:paraId="04394E1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0.021316</w:t>
            </w:r>
          </w:p>
        </w:tc>
        <w:tc>
          <w:tcPr>
            <w:tcW w:w="670" w:type="dxa"/>
            <w:noWrap/>
            <w:hideMark/>
          </w:tcPr>
          <w:p w14:paraId="1E83B612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0.046571</w:t>
            </w:r>
          </w:p>
        </w:tc>
      </w:tr>
      <w:tr w:rsidR="003371DF" w:rsidRPr="003371DF" w14:paraId="4D16B146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55D1067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GOMF_PHOSPHATIDYLINOSITOL_PHOSPHATE_5_PHOSPHATASE_ACTIVITY</w:t>
            </w:r>
          </w:p>
        </w:tc>
        <w:tc>
          <w:tcPr>
            <w:tcW w:w="832" w:type="dxa"/>
            <w:noWrap/>
            <w:hideMark/>
          </w:tcPr>
          <w:p w14:paraId="4EF1C3E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0.017414</w:t>
            </w:r>
          </w:p>
        </w:tc>
        <w:tc>
          <w:tcPr>
            <w:tcW w:w="670" w:type="dxa"/>
            <w:noWrap/>
            <w:hideMark/>
          </w:tcPr>
          <w:p w14:paraId="4DBA5541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0.046982</w:t>
            </w:r>
          </w:p>
        </w:tc>
      </w:tr>
      <w:tr w:rsidR="003371DF" w:rsidRPr="003371DF" w14:paraId="27D9E1D2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7A9BB5B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GOBP_POLYOL_TRANSMEMBRANE_TRANSPORT</w:t>
            </w:r>
          </w:p>
        </w:tc>
        <w:tc>
          <w:tcPr>
            <w:tcW w:w="832" w:type="dxa"/>
            <w:noWrap/>
            <w:hideMark/>
          </w:tcPr>
          <w:p w14:paraId="42977E9B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-0.04028</w:t>
            </w:r>
          </w:p>
        </w:tc>
        <w:tc>
          <w:tcPr>
            <w:tcW w:w="670" w:type="dxa"/>
            <w:noWrap/>
            <w:hideMark/>
          </w:tcPr>
          <w:p w14:paraId="72479CE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0.047282</w:t>
            </w:r>
          </w:p>
        </w:tc>
      </w:tr>
      <w:tr w:rsidR="003371DF" w:rsidRPr="003371DF" w14:paraId="172A1AFE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CB8ECF5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GOBP_ACTIVATION_OF_GTPASE_ACTIVITY</w:t>
            </w:r>
          </w:p>
        </w:tc>
        <w:tc>
          <w:tcPr>
            <w:tcW w:w="832" w:type="dxa"/>
            <w:noWrap/>
            <w:hideMark/>
          </w:tcPr>
          <w:p w14:paraId="0D6771A3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-0.0181</w:t>
            </w:r>
          </w:p>
        </w:tc>
        <w:tc>
          <w:tcPr>
            <w:tcW w:w="670" w:type="dxa"/>
            <w:noWrap/>
            <w:hideMark/>
          </w:tcPr>
          <w:p w14:paraId="732D232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0.0481</w:t>
            </w:r>
          </w:p>
        </w:tc>
      </w:tr>
      <w:tr w:rsidR="003371DF" w:rsidRPr="003371DF" w14:paraId="39A988A0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455A4CA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GOMF_DEATH_RECEPTOR_ACTIVITY</w:t>
            </w:r>
          </w:p>
        </w:tc>
        <w:tc>
          <w:tcPr>
            <w:tcW w:w="832" w:type="dxa"/>
            <w:noWrap/>
            <w:hideMark/>
          </w:tcPr>
          <w:p w14:paraId="343C70D9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-0.0326</w:t>
            </w:r>
          </w:p>
        </w:tc>
        <w:tc>
          <w:tcPr>
            <w:tcW w:w="670" w:type="dxa"/>
            <w:noWrap/>
            <w:hideMark/>
          </w:tcPr>
          <w:p w14:paraId="0EDBDF5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0.048539</w:t>
            </w:r>
          </w:p>
        </w:tc>
      </w:tr>
      <w:tr w:rsidR="003371DF" w:rsidRPr="003371DF" w14:paraId="08A98982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37EB4050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GOBP_MESENCHYMAL_STEM_CELL_DIFFERENTIATION</w:t>
            </w:r>
          </w:p>
        </w:tc>
        <w:tc>
          <w:tcPr>
            <w:tcW w:w="832" w:type="dxa"/>
            <w:noWrap/>
            <w:hideMark/>
          </w:tcPr>
          <w:p w14:paraId="570EFCE6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-0.02691</w:t>
            </w:r>
          </w:p>
        </w:tc>
        <w:tc>
          <w:tcPr>
            <w:tcW w:w="670" w:type="dxa"/>
            <w:noWrap/>
            <w:hideMark/>
          </w:tcPr>
          <w:p w14:paraId="0F516FE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0.048663</w:t>
            </w:r>
          </w:p>
        </w:tc>
      </w:tr>
      <w:tr w:rsidR="003371DF" w:rsidRPr="003371DF" w14:paraId="5BDBDADD" w14:textId="77777777" w:rsidTr="00C71BDC">
        <w:trPr>
          <w:trHeight w:val="280"/>
        </w:trPr>
        <w:tc>
          <w:tcPr>
            <w:tcW w:w="6804" w:type="dxa"/>
            <w:noWrap/>
            <w:hideMark/>
          </w:tcPr>
          <w:p w14:paraId="6B0CF20D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GOMF_GLUTAMATE_BINDING</w:t>
            </w:r>
          </w:p>
        </w:tc>
        <w:tc>
          <w:tcPr>
            <w:tcW w:w="832" w:type="dxa"/>
            <w:noWrap/>
            <w:hideMark/>
          </w:tcPr>
          <w:p w14:paraId="6AAED4E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-0.02988</w:t>
            </w:r>
          </w:p>
        </w:tc>
        <w:tc>
          <w:tcPr>
            <w:tcW w:w="670" w:type="dxa"/>
            <w:noWrap/>
            <w:hideMark/>
          </w:tcPr>
          <w:p w14:paraId="5AA22E88" w14:textId="77777777" w:rsidR="003371DF" w:rsidRPr="003371DF" w:rsidRDefault="003371DF" w:rsidP="003371DF">
            <w:pPr>
              <w:rPr>
                <w:rFonts w:cs="Times New Roman"/>
                <w:sz w:val="24"/>
                <w:szCs w:val="24"/>
              </w:rPr>
            </w:pPr>
            <w:r w:rsidRPr="003371DF">
              <w:rPr>
                <w:rFonts w:cs="Times New Roman" w:hint="eastAsia"/>
                <w:sz w:val="24"/>
                <w:szCs w:val="24"/>
              </w:rPr>
              <w:t>0.049478</w:t>
            </w:r>
          </w:p>
        </w:tc>
      </w:tr>
      <w:bookmarkEnd w:id="0"/>
    </w:tbl>
    <w:p w14:paraId="65776D1F" w14:textId="5983D9E5" w:rsidR="00F926D3" w:rsidRPr="003371DF" w:rsidRDefault="00F926D3">
      <w:pPr>
        <w:rPr>
          <w:rFonts w:ascii="Times New Roman" w:hAnsi="Times New Roman" w:cs="Times New Roman"/>
          <w:sz w:val="24"/>
          <w:szCs w:val="24"/>
        </w:rPr>
      </w:pPr>
    </w:p>
    <w:sectPr w:rsidR="00F926D3" w:rsidRPr="003371DF" w:rsidSect="005F2D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F1A92" w14:textId="77777777" w:rsidR="003A512A" w:rsidRDefault="003A512A" w:rsidP="000704DA">
      <w:r>
        <w:separator/>
      </w:r>
    </w:p>
  </w:endnote>
  <w:endnote w:type="continuationSeparator" w:id="0">
    <w:p w14:paraId="0F2B7511" w14:textId="77777777" w:rsidR="003A512A" w:rsidRDefault="003A512A" w:rsidP="0007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1448D" w14:textId="77777777" w:rsidR="003A512A" w:rsidRDefault="003A512A" w:rsidP="000704DA">
      <w:r>
        <w:separator/>
      </w:r>
    </w:p>
  </w:footnote>
  <w:footnote w:type="continuationSeparator" w:id="0">
    <w:p w14:paraId="5CFBEFEB" w14:textId="77777777" w:rsidR="003A512A" w:rsidRDefault="003A512A" w:rsidP="00070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442"/>
    <w:rsid w:val="0001510A"/>
    <w:rsid w:val="000704DA"/>
    <w:rsid w:val="001033DC"/>
    <w:rsid w:val="00142DD6"/>
    <w:rsid w:val="001C3F5E"/>
    <w:rsid w:val="00315442"/>
    <w:rsid w:val="003371DF"/>
    <w:rsid w:val="003A512A"/>
    <w:rsid w:val="003B571D"/>
    <w:rsid w:val="00437609"/>
    <w:rsid w:val="005B2F8A"/>
    <w:rsid w:val="005F2D9D"/>
    <w:rsid w:val="00725592"/>
    <w:rsid w:val="009D5C9D"/>
    <w:rsid w:val="00B37E7B"/>
    <w:rsid w:val="00BC27F0"/>
    <w:rsid w:val="00C71BDC"/>
    <w:rsid w:val="00CB61F7"/>
    <w:rsid w:val="00E20BAC"/>
    <w:rsid w:val="00F60E9D"/>
    <w:rsid w:val="00F9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2CED0"/>
  <w15:chartTrackingRefBased/>
  <w15:docId w15:val="{91537FE6-B37B-4A14-A45D-3231BB7E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英文三线表"/>
    <w:basedOn w:val="TableNormal"/>
    <w:uiPriority w:val="99"/>
    <w:rsid w:val="00BC27F0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Times New Roman" w:hAnsi="Times New Roman"/>
        <w:b/>
        <w:sz w:val="18"/>
      </w:rPr>
      <w:tblPr/>
      <w:tcPr>
        <w:tcBorders>
          <w:bottom w:val="single" w:sz="4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04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704DA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04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704DA"/>
    <w:rPr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B61F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61F7"/>
    <w:rPr>
      <w:color w:val="954F72"/>
      <w:u w:val="single"/>
    </w:rPr>
  </w:style>
  <w:style w:type="paragraph" w:customStyle="1" w:styleId="msonormal0">
    <w:name w:val="msonormal"/>
    <w:basedOn w:val="Normal"/>
    <w:rsid w:val="00CB61F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CB61F7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CB6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子桂</dc:creator>
  <cp:keywords/>
  <dc:description/>
  <cp:lastModifiedBy>Indhumathi</cp:lastModifiedBy>
  <cp:revision>12</cp:revision>
  <dcterms:created xsi:type="dcterms:W3CDTF">2023-02-28T07:20:00Z</dcterms:created>
  <dcterms:modified xsi:type="dcterms:W3CDTF">2023-04-12T08:10:00Z</dcterms:modified>
</cp:coreProperties>
</file>