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EF605" w14:textId="33B86F70" w:rsidR="00827C96" w:rsidRPr="00AE52DA" w:rsidRDefault="00827C96" w:rsidP="00827C96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u w:val="single"/>
        </w:rPr>
      </w:pPr>
      <w:r w:rsidRPr="00AE52DA">
        <w:rPr>
          <w:rFonts w:ascii="Times New Roman" w:hAnsi="Times New Roman" w:cs="Times New Roman"/>
          <w:b/>
          <w:bCs/>
          <w:color w:val="000000" w:themeColor="text1"/>
          <w:u w:val="single"/>
        </w:rPr>
        <w:t xml:space="preserve"> Table S1.  Reagent and Resources</w:t>
      </w:r>
    </w:p>
    <w:tbl>
      <w:tblPr>
        <w:tblStyle w:val="TableGrid"/>
        <w:tblpPr w:leftFromText="180" w:rightFromText="180" w:tblpY="552"/>
        <w:tblW w:w="0" w:type="auto"/>
        <w:tblLook w:val="04A0" w:firstRow="1" w:lastRow="0" w:firstColumn="1" w:lastColumn="0" w:noHBand="0" w:noVBand="1"/>
      </w:tblPr>
      <w:tblGrid>
        <w:gridCol w:w="5064"/>
        <w:gridCol w:w="2033"/>
        <w:gridCol w:w="1919"/>
      </w:tblGrid>
      <w:tr w:rsidR="00AE52DA" w:rsidRPr="00AE52DA" w14:paraId="48958327" w14:textId="77777777" w:rsidTr="00092608">
        <w:tc>
          <w:tcPr>
            <w:tcW w:w="0" w:type="auto"/>
          </w:tcPr>
          <w:p w14:paraId="3FC0C8D3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bookmarkStart w:id="0" w:name="_Hlk115967902"/>
            <w:r w:rsidRPr="00AE52DA">
              <w:rPr>
                <w:rFonts w:ascii="Times New Roman" w:eastAsiaTheme="maj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Reagent or resource</w:t>
            </w:r>
          </w:p>
        </w:tc>
        <w:tc>
          <w:tcPr>
            <w:tcW w:w="0" w:type="auto"/>
          </w:tcPr>
          <w:p w14:paraId="61E52A88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E52D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Source</w:t>
            </w:r>
          </w:p>
        </w:tc>
        <w:tc>
          <w:tcPr>
            <w:tcW w:w="0" w:type="auto"/>
          </w:tcPr>
          <w:p w14:paraId="2F9D821E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E52D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Identifier</w:t>
            </w:r>
          </w:p>
        </w:tc>
      </w:tr>
      <w:tr w:rsidR="00AE52DA" w:rsidRPr="00AE52DA" w14:paraId="1BEC2940" w14:textId="77777777" w:rsidTr="00092608">
        <w:tc>
          <w:tcPr>
            <w:tcW w:w="0" w:type="auto"/>
          </w:tcPr>
          <w:p w14:paraId="2AD5493C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bookmarkStart w:id="1" w:name="_GoBack"/>
            <w:bookmarkEnd w:id="1"/>
            <w:r w:rsidRPr="00AE52DA">
              <w:rPr>
                <w:rFonts w:ascii="Times New Roman" w:eastAsiaTheme="maj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Antibodies</w:t>
            </w:r>
          </w:p>
        </w:tc>
        <w:tc>
          <w:tcPr>
            <w:tcW w:w="0" w:type="auto"/>
          </w:tcPr>
          <w:p w14:paraId="53674302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14:paraId="3B82971E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AE52DA" w:rsidRPr="00AE52DA" w14:paraId="6325CF56" w14:textId="77777777" w:rsidTr="00092608">
        <w:tc>
          <w:tcPr>
            <w:tcW w:w="0" w:type="auto"/>
          </w:tcPr>
          <w:p w14:paraId="4DF73D70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USP37 Polyclonal Antibody (IHC)</w:t>
            </w:r>
          </w:p>
        </w:tc>
        <w:tc>
          <w:tcPr>
            <w:tcW w:w="0" w:type="auto"/>
          </w:tcPr>
          <w:p w14:paraId="20FCCC94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Elabscience</w:t>
            </w:r>
            <w:proofErr w:type="spellEnd"/>
          </w:p>
        </w:tc>
        <w:tc>
          <w:tcPr>
            <w:tcW w:w="0" w:type="auto"/>
          </w:tcPr>
          <w:p w14:paraId="1D4109E8" w14:textId="77777777" w:rsidR="00827C96" w:rsidRPr="00AE52DA" w:rsidRDefault="00827C96" w:rsidP="00092608">
            <w:pPr>
              <w:shd w:val="clear" w:color="auto" w:fill="FFFFFF"/>
              <w:spacing w:before="75" w:after="150" w:line="375" w:lineRule="atLeast"/>
              <w:jc w:val="center"/>
              <w:outlineLvl w:val="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AE52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Cat. E-AB-19606</w:t>
            </w:r>
          </w:p>
        </w:tc>
      </w:tr>
      <w:tr w:rsidR="00AE52DA" w:rsidRPr="00AE52DA" w14:paraId="0ED6FD68" w14:textId="77777777" w:rsidTr="00092608">
        <w:tc>
          <w:tcPr>
            <w:tcW w:w="0" w:type="auto"/>
          </w:tcPr>
          <w:p w14:paraId="3C901013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USP37 Polyclonal Antibody (WB)</w:t>
            </w:r>
          </w:p>
          <w:p w14:paraId="7DC59013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1F352DAD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Elabscience</w:t>
            </w:r>
            <w:proofErr w:type="spellEnd"/>
          </w:p>
        </w:tc>
        <w:tc>
          <w:tcPr>
            <w:tcW w:w="0" w:type="auto"/>
          </w:tcPr>
          <w:p w14:paraId="56261A97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E-AB-66492</w:t>
            </w:r>
          </w:p>
        </w:tc>
      </w:tr>
      <w:tr w:rsidR="00AE52DA" w:rsidRPr="00AE52DA" w14:paraId="46AE2812" w14:textId="77777777" w:rsidTr="00092608">
        <w:tc>
          <w:tcPr>
            <w:tcW w:w="0" w:type="auto"/>
          </w:tcPr>
          <w:p w14:paraId="68C43D7E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after="375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Anti-β-Actin Antibody</w:t>
            </w:r>
          </w:p>
          <w:p w14:paraId="4B780C40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577AC84B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Santa Cruz Biotechnology</w:t>
            </w:r>
          </w:p>
        </w:tc>
        <w:tc>
          <w:tcPr>
            <w:tcW w:w="0" w:type="auto"/>
          </w:tcPr>
          <w:p w14:paraId="1C62C54F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after="375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sc-47778</w:t>
            </w:r>
          </w:p>
          <w:p w14:paraId="143815EF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E52DA" w:rsidRPr="00AE52DA" w14:paraId="387FFDE1" w14:textId="77777777" w:rsidTr="00092608">
        <w:tc>
          <w:tcPr>
            <w:tcW w:w="0" w:type="auto"/>
          </w:tcPr>
          <w:p w14:paraId="224427DD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Phospho</w:t>
            </w:r>
            <w:proofErr w:type="spellEnd"/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-Histone H2A.X (Ser139) Antibody</w:t>
            </w:r>
          </w:p>
          <w:p w14:paraId="2BB9FD49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</w:p>
          <w:p w14:paraId="1936B59C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62E1DE36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Cell signalling technology</w:t>
            </w:r>
          </w:p>
        </w:tc>
        <w:tc>
          <w:tcPr>
            <w:tcW w:w="0" w:type="auto"/>
          </w:tcPr>
          <w:p w14:paraId="0E16B4D5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#2577</w:t>
            </w:r>
          </w:p>
          <w:p w14:paraId="1824027C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E52DA" w:rsidRPr="00AE52DA" w14:paraId="5784888A" w14:textId="77777777" w:rsidTr="00092608">
        <w:tc>
          <w:tcPr>
            <w:tcW w:w="0" w:type="auto"/>
          </w:tcPr>
          <w:p w14:paraId="213B685F" w14:textId="77777777" w:rsidR="00827C96" w:rsidRPr="00AE52DA" w:rsidRDefault="00827C96" w:rsidP="00092608">
            <w:pPr>
              <w:keepNext/>
              <w:keepLines/>
              <w:spacing w:after="225"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Anti-53BP1 Antibody</w:t>
            </w:r>
          </w:p>
          <w:p w14:paraId="7F1FD0DC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029C8BA6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Santa Cruz Biotechnology</w:t>
            </w:r>
          </w:p>
        </w:tc>
        <w:tc>
          <w:tcPr>
            <w:tcW w:w="0" w:type="auto"/>
          </w:tcPr>
          <w:p w14:paraId="4AA61F5E" w14:textId="77777777" w:rsidR="00827C96" w:rsidRPr="00AE52DA" w:rsidRDefault="00827C96" w:rsidP="00092608">
            <w:pPr>
              <w:keepNext/>
              <w:keepLines/>
              <w:spacing w:after="225"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sc-517281</w:t>
            </w:r>
          </w:p>
          <w:p w14:paraId="620E3E9A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E52DA" w:rsidRPr="00AE52DA" w14:paraId="44FFDB6C" w14:textId="77777777" w:rsidTr="00092608">
        <w:tc>
          <w:tcPr>
            <w:tcW w:w="0" w:type="auto"/>
          </w:tcPr>
          <w:p w14:paraId="1276F3DF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after="375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 xml:space="preserve">Anti-RPA 70 </w:t>
            </w:r>
            <w:proofErr w:type="spellStart"/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kDa</w:t>
            </w:r>
            <w:proofErr w:type="spellEnd"/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 xml:space="preserve"> subunit Antibody</w:t>
            </w:r>
          </w:p>
          <w:p w14:paraId="78766E67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72764EB1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Santa Cruz Biotechnology</w:t>
            </w:r>
          </w:p>
        </w:tc>
        <w:tc>
          <w:tcPr>
            <w:tcW w:w="0" w:type="auto"/>
          </w:tcPr>
          <w:p w14:paraId="3FB5BE15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after="375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(sc-28304)</w:t>
            </w:r>
          </w:p>
          <w:p w14:paraId="3A4A071E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E52DA" w:rsidRPr="00AE52DA" w14:paraId="610B848E" w14:textId="77777777" w:rsidTr="00092608">
        <w:tc>
          <w:tcPr>
            <w:tcW w:w="0" w:type="auto"/>
          </w:tcPr>
          <w:p w14:paraId="269189B0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 xml:space="preserve">PCNA (D3H8P) Rabbit </w:t>
            </w:r>
            <w:proofErr w:type="spellStart"/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mAb</w:t>
            </w:r>
            <w:proofErr w:type="spellEnd"/>
          </w:p>
          <w:p w14:paraId="385BFB68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3BC88FC9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Cell signalling technology</w:t>
            </w:r>
          </w:p>
        </w:tc>
        <w:tc>
          <w:tcPr>
            <w:tcW w:w="0" w:type="auto"/>
          </w:tcPr>
          <w:p w14:paraId="1840E50B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#13110</w:t>
            </w:r>
          </w:p>
          <w:p w14:paraId="0C9F945E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E52DA" w:rsidRPr="00AE52DA" w14:paraId="705CC9EC" w14:textId="77777777" w:rsidTr="00092608">
        <w:tc>
          <w:tcPr>
            <w:tcW w:w="0" w:type="auto"/>
          </w:tcPr>
          <w:p w14:paraId="11E93473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Bax</w:t>
            </w:r>
            <w:proofErr w:type="spellEnd"/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 xml:space="preserve"> Antibody</w:t>
            </w:r>
          </w:p>
          <w:p w14:paraId="3A8DD2BB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6DDA1730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Cell signalling technology</w:t>
            </w:r>
          </w:p>
        </w:tc>
        <w:tc>
          <w:tcPr>
            <w:tcW w:w="0" w:type="auto"/>
          </w:tcPr>
          <w:p w14:paraId="62B882AC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#2772</w:t>
            </w:r>
          </w:p>
          <w:p w14:paraId="5B79F299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E52DA" w:rsidRPr="00AE52DA" w14:paraId="70494589" w14:textId="77777777" w:rsidTr="00092608">
        <w:tc>
          <w:tcPr>
            <w:tcW w:w="0" w:type="auto"/>
          </w:tcPr>
          <w:p w14:paraId="32BB439E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Caspase-3 Antibody</w:t>
            </w:r>
          </w:p>
          <w:p w14:paraId="551DD8FE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751A64E2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Cell signalling technology</w:t>
            </w:r>
          </w:p>
        </w:tc>
        <w:tc>
          <w:tcPr>
            <w:tcW w:w="0" w:type="auto"/>
          </w:tcPr>
          <w:p w14:paraId="109D1F6D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#9662</w:t>
            </w:r>
          </w:p>
          <w:p w14:paraId="76CB4CAB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E52DA" w:rsidRPr="00AE52DA" w14:paraId="59820C88" w14:textId="77777777" w:rsidTr="00092608">
        <w:tc>
          <w:tcPr>
            <w:tcW w:w="0" w:type="auto"/>
          </w:tcPr>
          <w:p w14:paraId="45FD9E11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Anti-mouse IgG, HRP-linked Antibody</w:t>
            </w:r>
          </w:p>
          <w:p w14:paraId="2DA5D169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4D5F7DD0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Cell signalling technology</w:t>
            </w:r>
          </w:p>
        </w:tc>
        <w:tc>
          <w:tcPr>
            <w:tcW w:w="0" w:type="auto"/>
          </w:tcPr>
          <w:p w14:paraId="636A7824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#7076</w:t>
            </w:r>
          </w:p>
          <w:p w14:paraId="068FE648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E52DA" w:rsidRPr="00AE52DA" w14:paraId="7E691D1E" w14:textId="77777777" w:rsidTr="00092608">
        <w:tc>
          <w:tcPr>
            <w:tcW w:w="0" w:type="auto"/>
          </w:tcPr>
          <w:p w14:paraId="6D2795F8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Anti-rabbit IgG, HRP-linked Antibody</w:t>
            </w:r>
          </w:p>
          <w:p w14:paraId="22B13FC2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04E7C847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Cell signalling technology</w:t>
            </w:r>
          </w:p>
        </w:tc>
        <w:tc>
          <w:tcPr>
            <w:tcW w:w="0" w:type="auto"/>
          </w:tcPr>
          <w:p w14:paraId="4AFAF441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#7074</w:t>
            </w:r>
          </w:p>
          <w:p w14:paraId="18793EC0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E52DA" w:rsidRPr="00AE52DA" w14:paraId="49F3192B" w14:textId="77777777" w:rsidTr="00092608">
        <w:tc>
          <w:tcPr>
            <w:tcW w:w="0" w:type="auto"/>
          </w:tcPr>
          <w:p w14:paraId="218F1225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Donkey anti-Mouse IgG (H+L) Highly Cross-Adsorbed Secondary Antibody, Alexa Fluor 488</w:t>
            </w:r>
          </w:p>
        </w:tc>
        <w:tc>
          <w:tcPr>
            <w:tcW w:w="0" w:type="auto"/>
          </w:tcPr>
          <w:p w14:paraId="08B7CDDE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ThermoFisher</w:t>
            </w:r>
            <w:proofErr w:type="spellEnd"/>
          </w:p>
        </w:tc>
        <w:tc>
          <w:tcPr>
            <w:tcW w:w="0" w:type="auto"/>
          </w:tcPr>
          <w:p w14:paraId="0E616883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Cat# A-21202</w:t>
            </w:r>
          </w:p>
        </w:tc>
      </w:tr>
      <w:tr w:rsidR="00AE52DA" w:rsidRPr="00AE52DA" w14:paraId="3A752164" w14:textId="77777777" w:rsidTr="00092608">
        <w:tc>
          <w:tcPr>
            <w:tcW w:w="0" w:type="auto"/>
          </w:tcPr>
          <w:p w14:paraId="0E196D93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21206 Donkey anti-Rat IgG (H+L) Highly Cross-Adsorbed Secondary Antibody, Alexa Fluor 594</w:t>
            </w:r>
          </w:p>
        </w:tc>
        <w:tc>
          <w:tcPr>
            <w:tcW w:w="0" w:type="auto"/>
          </w:tcPr>
          <w:p w14:paraId="008D69E9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ThermoFisher</w:t>
            </w:r>
            <w:proofErr w:type="spellEnd"/>
          </w:p>
        </w:tc>
        <w:tc>
          <w:tcPr>
            <w:tcW w:w="0" w:type="auto"/>
          </w:tcPr>
          <w:p w14:paraId="4C24CA63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Cat# A-21209</w:t>
            </w:r>
          </w:p>
        </w:tc>
      </w:tr>
      <w:tr w:rsidR="00AE52DA" w:rsidRPr="00AE52DA" w14:paraId="372C8CF1" w14:textId="77777777" w:rsidTr="00092608">
        <w:tc>
          <w:tcPr>
            <w:tcW w:w="0" w:type="auto"/>
          </w:tcPr>
          <w:p w14:paraId="3A8ECE13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U-2 OS [U2OS] Cell Line</w:t>
            </w:r>
          </w:p>
          <w:p w14:paraId="13847317" w14:textId="77777777" w:rsidR="00827C96" w:rsidRPr="00AE52DA" w:rsidRDefault="00827C96" w:rsidP="0009260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</w:tcPr>
          <w:p w14:paraId="5B3FF812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Elabscience</w:t>
            </w:r>
            <w:proofErr w:type="spellEnd"/>
          </w:p>
        </w:tc>
        <w:tc>
          <w:tcPr>
            <w:tcW w:w="0" w:type="auto"/>
          </w:tcPr>
          <w:p w14:paraId="401CA5A7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</w:p>
          <w:p w14:paraId="260BCCB7" w14:textId="77777777" w:rsidR="00827C96" w:rsidRPr="00AE52DA" w:rsidRDefault="00827C96" w:rsidP="0009260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AE52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Cat.No.:EP-CL-0236</w:t>
            </w:r>
          </w:p>
          <w:p w14:paraId="2DB9422D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before="150" w:after="150" w:line="450" w:lineRule="atLeast"/>
              <w:ind w:right="750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E52DA" w:rsidRPr="00AE52DA" w14:paraId="288E140F" w14:textId="77777777" w:rsidTr="00092608">
        <w:tc>
          <w:tcPr>
            <w:tcW w:w="0" w:type="auto"/>
          </w:tcPr>
          <w:p w14:paraId="4327D62A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MG-63 Cell line</w:t>
            </w:r>
          </w:p>
        </w:tc>
        <w:tc>
          <w:tcPr>
            <w:tcW w:w="0" w:type="auto"/>
          </w:tcPr>
          <w:p w14:paraId="6A4FD036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NCCS, Pune</w:t>
            </w:r>
          </w:p>
        </w:tc>
        <w:tc>
          <w:tcPr>
            <w:tcW w:w="0" w:type="auto"/>
          </w:tcPr>
          <w:p w14:paraId="12F3A859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E52DA" w:rsidRPr="00AE52DA" w14:paraId="3470CA4C" w14:textId="77777777" w:rsidTr="00092608">
        <w:tc>
          <w:tcPr>
            <w:tcW w:w="0" w:type="auto"/>
          </w:tcPr>
          <w:p w14:paraId="6DA43FFD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MCF 10A Cell Line</w:t>
            </w:r>
          </w:p>
          <w:p w14:paraId="5137C41F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636BB2CD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Elabscience</w:t>
            </w:r>
            <w:proofErr w:type="spellEnd"/>
          </w:p>
        </w:tc>
        <w:tc>
          <w:tcPr>
            <w:tcW w:w="0" w:type="auto"/>
          </w:tcPr>
          <w:p w14:paraId="35B73EA3" w14:textId="77777777" w:rsidR="00827C96" w:rsidRPr="00AE52DA" w:rsidRDefault="00827C96" w:rsidP="0009260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AE52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Cat.No.:EP-CL-0525</w:t>
            </w:r>
          </w:p>
          <w:p w14:paraId="51EAB6B9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E52DA" w:rsidRPr="00AE52DA" w14:paraId="48CC30D9" w14:textId="77777777" w:rsidTr="00092608">
        <w:tc>
          <w:tcPr>
            <w:tcW w:w="0" w:type="auto"/>
          </w:tcPr>
          <w:p w14:paraId="660D9F72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Recombinant DNA</w:t>
            </w:r>
          </w:p>
        </w:tc>
        <w:tc>
          <w:tcPr>
            <w:tcW w:w="0" w:type="auto"/>
          </w:tcPr>
          <w:p w14:paraId="33AAD073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14:paraId="3B0BA52B" w14:textId="77777777" w:rsidR="00827C96" w:rsidRPr="00AE52DA" w:rsidRDefault="00827C96" w:rsidP="0009260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E52DA" w:rsidRPr="00AE52DA" w14:paraId="7722F39E" w14:textId="77777777" w:rsidTr="00092608">
        <w:tc>
          <w:tcPr>
            <w:tcW w:w="0" w:type="auto"/>
          </w:tcPr>
          <w:p w14:paraId="5C7AC095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pCS2-MYC-USP37</w:t>
            </w:r>
          </w:p>
          <w:p w14:paraId="6C3B0678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2F740A7A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Burrows, et al. 2012</w:t>
            </w:r>
          </w:p>
        </w:tc>
        <w:tc>
          <w:tcPr>
            <w:tcW w:w="0" w:type="auto"/>
          </w:tcPr>
          <w:p w14:paraId="11C2BEEB" w14:textId="77777777" w:rsidR="00827C96" w:rsidRPr="00AE52DA" w:rsidRDefault="00827C96" w:rsidP="0009260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E52DA" w:rsidRPr="00AE52DA" w14:paraId="35E7C967" w14:textId="77777777" w:rsidTr="00092608">
        <w:tc>
          <w:tcPr>
            <w:tcW w:w="0" w:type="auto"/>
          </w:tcPr>
          <w:p w14:paraId="12E8E1B9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pCS2-TAP-USP37 C350A</w:t>
            </w:r>
          </w:p>
        </w:tc>
        <w:tc>
          <w:tcPr>
            <w:tcW w:w="0" w:type="auto"/>
          </w:tcPr>
          <w:p w14:paraId="0B282A49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Huang, et al. 2011</w:t>
            </w:r>
          </w:p>
        </w:tc>
        <w:tc>
          <w:tcPr>
            <w:tcW w:w="0" w:type="auto"/>
          </w:tcPr>
          <w:p w14:paraId="1EEAEF37" w14:textId="77777777" w:rsidR="00827C96" w:rsidRPr="00AE52DA" w:rsidRDefault="00827C96" w:rsidP="0009260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E52DA" w:rsidRPr="00AE52DA" w14:paraId="592E4B92" w14:textId="77777777" w:rsidTr="00092608">
        <w:tc>
          <w:tcPr>
            <w:tcW w:w="0" w:type="auto"/>
          </w:tcPr>
          <w:p w14:paraId="182645A5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b/>
                <w:bCs/>
                <w:color w:val="000000" w:themeColor="text1"/>
                <w:sz w:val="24"/>
                <w:szCs w:val="24"/>
              </w:rPr>
              <w:t>Critical Commercial Assays</w:t>
            </w:r>
          </w:p>
        </w:tc>
        <w:tc>
          <w:tcPr>
            <w:tcW w:w="0" w:type="auto"/>
          </w:tcPr>
          <w:p w14:paraId="0F4A7A86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14:paraId="374B2745" w14:textId="77777777" w:rsidR="00827C96" w:rsidRPr="00AE52DA" w:rsidRDefault="00827C96" w:rsidP="0009260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E52DA" w:rsidRPr="00AE52DA" w14:paraId="3160712F" w14:textId="77777777" w:rsidTr="00092608">
        <w:tc>
          <w:tcPr>
            <w:tcW w:w="0" w:type="auto"/>
          </w:tcPr>
          <w:p w14:paraId="60160125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 xml:space="preserve">Click-IT </w:t>
            </w:r>
            <w:proofErr w:type="spellStart"/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EdU</w:t>
            </w:r>
            <w:proofErr w:type="spellEnd"/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 xml:space="preserve"> Imaging Kit</w:t>
            </w:r>
          </w:p>
          <w:p w14:paraId="4736D1DE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1D1DFAEE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ThermoFisher</w:t>
            </w:r>
            <w:proofErr w:type="spellEnd"/>
          </w:p>
        </w:tc>
        <w:tc>
          <w:tcPr>
            <w:tcW w:w="0" w:type="auto"/>
          </w:tcPr>
          <w:p w14:paraId="223048AA" w14:textId="77777777" w:rsidR="00827C96" w:rsidRPr="00AE52DA" w:rsidRDefault="00827C96" w:rsidP="0009260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Cat# C10340,</w:t>
            </w:r>
          </w:p>
        </w:tc>
      </w:tr>
      <w:tr w:rsidR="00AE52DA" w:rsidRPr="00AE52DA" w14:paraId="401ED551" w14:textId="77777777" w:rsidTr="00092608">
        <w:tc>
          <w:tcPr>
            <w:tcW w:w="0" w:type="auto"/>
          </w:tcPr>
          <w:p w14:paraId="5BE2E03B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Pierce BCA Protein Assay Kit</w:t>
            </w:r>
          </w:p>
        </w:tc>
        <w:tc>
          <w:tcPr>
            <w:tcW w:w="0" w:type="auto"/>
          </w:tcPr>
          <w:p w14:paraId="29C10E34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ThermoFisher</w:t>
            </w:r>
            <w:proofErr w:type="spellEnd"/>
          </w:p>
        </w:tc>
        <w:tc>
          <w:tcPr>
            <w:tcW w:w="0" w:type="auto"/>
          </w:tcPr>
          <w:p w14:paraId="6E4AA167" w14:textId="77777777" w:rsidR="00827C96" w:rsidRPr="00AE52DA" w:rsidRDefault="00827C96" w:rsidP="00092608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Cat# 23225</w:t>
            </w:r>
          </w:p>
        </w:tc>
      </w:tr>
      <w:tr w:rsidR="00AE52DA" w:rsidRPr="00AE52DA" w14:paraId="0B255416" w14:textId="77777777" w:rsidTr="00092608">
        <w:tc>
          <w:tcPr>
            <w:tcW w:w="0" w:type="auto"/>
          </w:tcPr>
          <w:p w14:paraId="79EA69A7" w14:textId="77777777" w:rsidR="00827C96" w:rsidRPr="00AE52DA" w:rsidRDefault="00827C96" w:rsidP="00092608">
            <w:pPr>
              <w:keepNext/>
              <w:keepLines/>
              <w:spacing w:line="465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NE-PER™ Nuclear and Cytoplasmic Extraction Reagents</w:t>
            </w:r>
          </w:p>
          <w:p w14:paraId="30E414B8" w14:textId="77777777" w:rsidR="00827C96" w:rsidRPr="00AE52DA" w:rsidRDefault="00827C96" w:rsidP="00092608">
            <w:pPr>
              <w:keepNext/>
              <w:keepLines/>
              <w:shd w:val="clear" w:color="auto" w:fill="FFFFFF"/>
              <w:spacing w:line="480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38FBA3CC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Thermo</w:t>
            </w:r>
            <w:proofErr w:type="spellEnd"/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Scientific</w:t>
            </w:r>
          </w:p>
        </w:tc>
        <w:tc>
          <w:tcPr>
            <w:tcW w:w="0" w:type="auto"/>
          </w:tcPr>
          <w:p w14:paraId="28C7917E" w14:textId="77777777" w:rsidR="00827C96" w:rsidRPr="00AE52DA" w:rsidRDefault="00827C96" w:rsidP="0009260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78833</w:t>
            </w:r>
          </w:p>
        </w:tc>
      </w:tr>
      <w:tr w:rsidR="00AE52DA" w:rsidRPr="00AE52DA" w14:paraId="48EF5EC5" w14:textId="77777777" w:rsidTr="00092608">
        <w:tc>
          <w:tcPr>
            <w:tcW w:w="0" w:type="auto"/>
          </w:tcPr>
          <w:p w14:paraId="32178425" w14:textId="77777777" w:rsidR="00827C96" w:rsidRPr="00AE52DA" w:rsidRDefault="00827C96" w:rsidP="00092608">
            <w:pPr>
              <w:keepNext/>
              <w:keepLines/>
              <w:spacing w:line="465" w:lineRule="atLeast"/>
              <w:jc w:val="center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>UltraVisionQuanto</w:t>
            </w:r>
            <w:proofErr w:type="spellEnd"/>
            <w:r w:rsidRPr="00AE52DA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</w:rPr>
              <w:t xml:space="preserve"> Detection System HRP DAB</w:t>
            </w:r>
          </w:p>
        </w:tc>
        <w:tc>
          <w:tcPr>
            <w:tcW w:w="0" w:type="auto"/>
          </w:tcPr>
          <w:p w14:paraId="4B35431A" w14:textId="77777777" w:rsidR="00827C96" w:rsidRPr="00AE52DA" w:rsidRDefault="00827C96" w:rsidP="00092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Thermo</w:t>
            </w:r>
            <w:proofErr w:type="spellEnd"/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Scientific</w:t>
            </w:r>
          </w:p>
        </w:tc>
        <w:tc>
          <w:tcPr>
            <w:tcW w:w="0" w:type="auto"/>
          </w:tcPr>
          <w:p w14:paraId="555C171C" w14:textId="77777777" w:rsidR="00827C96" w:rsidRPr="00AE52DA" w:rsidRDefault="00827C96" w:rsidP="00092608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52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TL-060-QHD</w:t>
            </w:r>
          </w:p>
        </w:tc>
      </w:tr>
      <w:bookmarkEnd w:id="0"/>
    </w:tbl>
    <w:p w14:paraId="22137DFD" w14:textId="77777777" w:rsidR="00827C96" w:rsidRPr="00AE52DA" w:rsidRDefault="00827C96" w:rsidP="00827C9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D52541" w14:textId="77777777" w:rsidR="00827C96" w:rsidRPr="00AE52DA" w:rsidRDefault="00827C96" w:rsidP="00827C9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D64E94" w14:textId="77777777" w:rsidR="00B9416A" w:rsidRPr="00AE52DA" w:rsidRDefault="00B9416A">
      <w:pPr>
        <w:rPr>
          <w:color w:val="000000" w:themeColor="text1"/>
        </w:rPr>
      </w:pPr>
    </w:p>
    <w:sectPr w:rsidR="00B9416A" w:rsidRPr="00AE52DA" w:rsidSect="00AE52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4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C96"/>
    <w:rsid w:val="00827C96"/>
    <w:rsid w:val="00AE52DA"/>
    <w:rsid w:val="00B9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93888"/>
  <w15:chartTrackingRefBased/>
  <w15:docId w15:val="{4FE4C8CF-1319-43B0-81DB-2AB1B9C8F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7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7C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mayank singh</dc:creator>
  <cp:keywords/>
  <dc:description/>
  <cp:lastModifiedBy>Chandravadhana Ramesh</cp:lastModifiedBy>
  <cp:revision>2</cp:revision>
  <dcterms:created xsi:type="dcterms:W3CDTF">2023-02-25T07:20:00Z</dcterms:created>
  <dcterms:modified xsi:type="dcterms:W3CDTF">2023-04-13T12:42:00Z</dcterms:modified>
</cp:coreProperties>
</file>