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F0824" w14:textId="7B5F2C38" w:rsidR="00640A27" w:rsidRDefault="003177A7" w:rsidP="00640A27">
      <w:pP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noProof/>
          <w:color w:val="000000" w:themeColor="text1"/>
          <w:sz w:val="28"/>
          <w:szCs w:val="28"/>
          <w:shd w:val="clear" w:color="auto" w:fill="FFFFFF"/>
        </w:rPr>
        <w:drawing>
          <wp:inline distT="0" distB="0" distL="0" distR="0" wp14:anchorId="0D30620C" wp14:editId="45E51701">
            <wp:extent cx="5274310" cy="2120900"/>
            <wp:effectExtent l="0" t="0" r="2540" b="0"/>
            <wp:docPr id="10376391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639119" name="图片 103763911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2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17C92" w14:textId="3D32AD07" w:rsidR="00C71556" w:rsidRPr="007C3B6B" w:rsidRDefault="007C3B6B" w:rsidP="007C3B6B">
      <w:pPr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</w:pPr>
      <w:r w:rsidRPr="007C3B6B">
        <w:rPr>
          <w:rFonts w:ascii="Arial" w:hAnsi="Arial" w:cs="Arial"/>
          <w:b/>
          <w:bCs/>
          <w:color w:val="333333"/>
          <w:sz w:val="18"/>
          <w:szCs w:val="18"/>
          <w:shd w:val="clear" w:color="auto" w:fill="FFFFFF"/>
        </w:rPr>
        <w:t>Fig.</w:t>
      </w:r>
      <w:r w:rsidRPr="007C3B6B">
        <w:rPr>
          <w:rFonts w:ascii="Arial" w:hAnsi="Arial" w:cs="Arial"/>
          <w:b/>
          <w:bCs/>
          <w:color w:val="333333"/>
          <w:sz w:val="18"/>
          <w:szCs w:val="18"/>
          <w:shd w:val="clear" w:color="auto" w:fill="FFFFFF"/>
        </w:rPr>
        <w:t>S</w:t>
      </w:r>
      <w:r w:rsidRPr="007C3B6B">
        <w:rPr>
          <w:rFonts w:ascii="Arial" w:hAnsi="Arial" w:cs="Arial"/>
          <w:b/>
          <w:bCs/>
          <w:color w:val="333333"/>
          <w:sz w:val="18"/>
          <w:szCs w:val="18"/>
          <w:shd w:val="clear" w:color="auto" w:fill="FFFFFF"/>
        </w:rPr>
        <w:t>1</w:t>
      </w:r>
      <w:r w:rsidRPr="007C3B6B">
        <w:rPr>
          <w:rFonts w:ascii="Arial" w:hAnsi="Arial" w:cs="Arial"/>
          <w:b/>
          <w:bCs/>
          <w:sz w:val="18"/>
          <w:szCs w:val="18"/>
        </w:rPr>
        <w:t xml:space="preserve"> </w:t>
      </w:r>
      <w:r w:rsidRPr="007C3B6B">
        <w:rPr>
          <w:rFonts w:ascii="Arial" w:hAnsi="Arial" w:cs="Arial"/>
          <w:b/>
          <w:bCs/>
          <w:sz w:val="18"/>
          <w:szCs w:val="18"/>
        </w:rPr>
        <w:t xml:space="preserve">Composition of </w:t>
      </w:r>
      <w:proofErr w:type="spellStart"/>
      <w:r w:rsidRPr="007C3B6B">
        <w:rPr>
          <w:rFonts w:ascii="Arial" w:hAnsi="Arial" w:cs="Arial"/>
          <w:b/>
          <w:bCs/>
          <w:color w:val="000000" w:themeColor="text1"/>
          <w:sz w:val="18"/>
          <w:szCs w:val="18"/>
          <w:shd w:val="clear" w:color="auto" w:fill="FFFFFF"/>
        </w:rPr>
        <w:t>Lycium</w:t>
      </w:r>
      <w:proofErr w:type="spellEnd"/>
      <w:r w:rsidRPr="007C3B6B">
        <w:rPr>
          <w:rFonts w:ascii="Arial" w:hAnsi="Arial" w:cs="Arial"/>
          <w:b/>
          <w:bCs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7C3B6B">
        <w:rPr>
          <w:rFonts w:ascii="Arial" w:hAnsi="Arial" w:cs="Arial"/>
          <w:b/>
          <w:bCs/>
          <w:color w:val="000000" w:themeColor="text1"/>
          <w:sz w:val="18"/>
          <w:szCs w:val="18"/>
          <w:shd w:val="clear" w:color="auto" w:fill="FFFFFF"/>
        </w:rPr>
        <w:t>barbarum</w:t>
      </w:r>
      <w:proofErr w:type="spellEnd"/>
      <w:r w:rsidRPr="007C3B6B">
        <w:rPr>
          <w:rFonts w:ascii="Arial" w:hAnsi="Arial" w:cs="Arial"/>
          <w:b/>
          <w:bCs/>
          <w:color w:val="000000" w:themeColor="text1"/>
          <w:sz w:val="18"/>
          <w:szCs w:val="18"/>
          <w:shd w:val="clear" w:color="auto" w:fill="FFFFFF"/>
        </w:rPr>
        <w:t xml:space="preserve"> glycopeptide.</w:t>
      </w:r>
      <w:r w:rsidRPr="007C3B6B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7C3B6B">
        <w:rPr>
          <w:rFonts w:ascii="Arial" w:hAnsi="Arial" w:cs="Arial"/>
          <w:sz w:val="18"/>
          <w:szCs w:val="18"/>
        </w:rPr>
        <w:t>(A)</w:t>
      </w:r>
      <w:r w:rsidR="00640A27" w:rsidRPr="007C3B6B">
        <w:rPr>
          <w:rFonts w:ascii="Arial" w:hAnsi="Arial" w:cs="Arial"/>
          <w:sz w:val="18"/>
          <w:szCs w:val="18"/>
        </w:rPr>
        <w:t xml:space="preserve">Composition of </w:t>
      </w:r>
      <w:proofErr w:type="spellStart"/>
      <w:r w:rsidR="00640A27" w:rsidRPr="007C3B6B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Lycium</w:t>
      </w:r>
      <w:proofErr w:type="spellEnd"/>
      <w:r w:rsidR="00640A27" w:rsidRPr="007C3B6B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="00640A27" w:rsidRPr="007C3B6B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barbarum</w:t>
      </w:r>
      <w:proofErr w:type="spellEnd"/>
      <w:r w:rsidR="00640A27" w:rsidRPr="007C3B6B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 gl</w:t>
      </w:r>
      <w:r w:rsidRPr="007C3B6B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y</w:t>
      </w:r>
      <w:r w:rsidR="00640A27" w:rsidRPr="007C3B6B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copeptide;</w:t>
      </w:r>
    </w:p>
    <w:p w14:paraId="0DE11483" w14:textId="77777777" w:rsidR="007C3B6B" w:rsidRPr="00C71556" w:rsidRDefault="007C3B6B" w:rsidP="007C3B6B">
      <w:pPr>
        <w:pStyle w:val="a3"/>
        <w:ind w:left="360" w:firstLineChars="0" w:firstLine="0"/>
        <w:rPr>
          <w:rFonts w:ascii="Arial" w:hAnsi="Arial" w:cs="Arial"/>
          <w:b/>
          <w:bCs/>
          <w:color w:val="000000" w:themeColor="text1"/>
          <w:sz w:val="28"/>
          <w:szCs w:val="28"/>
          <w:shd w:val="clear" w:color="auto" w:fill="FFFFFF"/>
        </w:rPr>
      </w:pPr>
    </w:p>
    <w:p w14:paraId="440C07C3" w14:textId="77777777" w:rsidR="00640A27" w:rsidRDefault="00640A27" w:rsidP="00640A27">
      <w:pP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noProof/>
          <w:color w:val="000000" w:themeColor="text1"/>
          <w:sz w:val="28"/>
          <w:szCs w:val="28"/>
          <w:shd w:val="clear" w:color="auto" w:fill="FFFFFF"/>
        </w:rPr>
        <w:drawing>
          <wp:inline distT="0" distB="0" distL="0" distR="0" wp14:anchorId="0CAD487A" wp14:editId="6EC21A94">
            <wp:extent cx="5275580" cy="1560195"/>
            <wp:effectExtent l="0" t="0" r="1270" b="1905"/>
            <wp:docPr id="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156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6635D" w14:textId="77777777" w:rsidR="007C3B6B" w:rsidRDefault="007C3B6B" w:rsidP="00640A27">
      <w:pPr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</w:pPr>
    </w:p>
    <w:p w14:paraId="1C929956" w14:textId="624F74F5" w:rsidR="00640A27" w:rsidRDefault="007C3B6B" w:rsidP="00640A27">
      <w:pPr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</w:pPr>
      <w:r w:rsidRPr="007C3B6B">
        <w:rPr>
          <w:rFonts w:ascii="Arial" w:hAnsi="Arial" w:cs="Arial"/>
          <w:b/>
          <w:bCs/>
          <w:color w:val="333333"/>
          <w:sz w:val="18"/>
          <w:szCs w:val="18"/>
          <w:shd w:val="clear" w:color="auto" w:fill="FFFFFF"/>
        </w:rPr>
        <w:t xml:space="preserve">Fig. </w:t>
      </w:r>
      <w:r>
        <w:rPr>
          <w:rFonts w:ascii="Arial" w:hAnsi="Arial" w:cs="Arial"/>
          <w:b/>
          <w:bCs/>
          <w:color w:val="333333"/>
          <w:sz w:val="18"/>
          <w:szCs w:val="18"/>
          <w:shd w:val="clear" w:color="auto" w:fill="FFFFFF"/>
        </w:rPr>
        <w:t>S</w:t>
      </w:r>
      <w:r w:rsidRPr="007C3B6B">
        <w:rPr>
          <w:rFonts w:ascii="Arial" w:hAnsi="Arial" w:cs="Arial"/>
          <w:b/>
          <w:bCs/>
          <w:color w:val="333333"/>
          <w:sz w:val="18"/>
          <w:szCs w:val="18"/>
          <w:shd w:val="clear" w:color="auto" w:fill="FFFFFF"/>
        </w:rPr>
        <w:t xml:space="preserve">2 </w:t>
      </w:r>
      <w:r w:rsidRPr="007C3B6B">
        <w:rPr>
          <w:rFonts w:ascii="Arial" w:hAnsi="Arial" w:cs="Arial"/>
          <w:b/>
          <w:bCs/>
          <w:color w:val="000000" w:themeColor="text1"/>
          <w:sz w:val="18"/>
          <w:szCs w:val="18"/>
          <w:shd w:val="clear" w:color="auto" w:fill="FFFFFF"/>
        </w:rPr>
        <w:t xml:space="preserve">Rat spinal cord </w:t>
      </w:r>
      <w:proofErr w:type="spellStart"/>
      <w:r w:rsidRPr="007C3B6B">
        <w:rPr>
          <w:rFonts w:ascii="Arial" w:hAnsi="Arial" w:cs="Arial"/>
          <w:b/>
          <w:bCs/>
          <w:color w:val="000000" w:themeColor="text1"/>
          <w:sz w:val="18"/>
          <w:szCs w:val="18"/>
          <w:shd w:val="clear" w:color="auto" w:fill="FFFFFF"/>
        </w:rPr>
        <w:t>hemisection</w:t>
      </w:r>
      <w:proofErr w:type="spellEnd"/>
      <w:r w:rsidRPr="007C3B6B">
        <w:rPr>
          <w:rFonts w:ascii="Arial" w:hAnsi="Arial" w:cs="Arial"/>
          <w:b/>
          <w:bCs/>
          <w:color w:val="000000" w:themeColor="text1"/>
          <w:sz w:val="18"/>
          <w:szCs w:val="18"/>
          <w:shd w:val="clear" w:color="auto" w:fill="FFFFFF"/>
        </w:rPr>
        <w:t xml:space="preserve"> model.</w:t>
      </w:r>
      <w:r w:rsidRPr="007C3B6B">
        <w:rPr>
          <w:rFonts w:ascii="Arial" w:hAnsi="Arial" w:cs="Arial"/>
          <w:b/>
          <w:bCs/>
          <w:color w:val="000000" w:themeColor="text1"/>
          <w:sz w:val="18"/>
          <w:szCs w:val="18"/>
          <w:shd w:val="clear" w:color="auto" w:fill="FFFFFF"/>
        </w:rPr>
        <w:t xml:space="preserve"> </w:t>
      </w:r>
      <w:r w:rsidR="00640A27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(A). Establishment of rat spinal cord </w:t>
      </w:r>
      <w:proofErr w:type="spellStart"/>
      <w:r w:rsidR="00640A27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hemisection</w:t>
      </w:r>
      <w:proofErr w:type="spellEnd"/>
      <w:r w:rsidR="00640A27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 model(before)</w:t>
      </w:r>
      <w:r w:rsidR="00640A27">
        <w:rPr>
          <w:rFonts w:ascii="Arial" w:hAnsi="Arial" w:cs="Arial" w:hint="eastAsia"/>
          <w:color w:val="000000" w:themeColor="text1"/>
          <w:sz w:val="18"/>
          <w:szCs w:val="18"/>
          <w:shd w:val="clear" w:color="auto" w:fill="FFFFFF"/>
        </w:rPr>
        <w:t>；（</w:t>
      </w:r>
      <w:r w:rsidR="00640A27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B</w:t>
      </w:r>
      <w:r w:rsidR="00640A27">
        <w:rPr>
          <w:rFonts w:ascii="Arial" w:hAnsi="Arial" w:cs="Arial" w:hint="eastAsia"/>
          <w:color w:val="000000" w:themeColor="text1"/>
          <w:sz w:val="18"/>
          <w:szCs w:val="18"/>
          <w:shd w:val="clear" w:color="auto" w:fill="FFFFFF"/>
        </w:rPr>
        <w:t>）</w:t>
      </w:r>
      <w:r w:rsidR="00640A27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.Establishment of rat spinal cord </w:t>
      </w:r>
      <w:proofErr w:type="spellStart"/>
      <w:r w:rsidR="00640A27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hemisection</w:t>
      </w:r>
      <w:proofErr w:type="spellEnd"/>
      <w:r w:rsidR="00640A27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 model(after)</w:t>
      </w:r>
    </w:p>
    <w:p w14:paraId="71DC664E" w14:textId="098B3FCB" w:rsidR="00E84CFD" w:rsidRDefault="00EA1161" w:rsidP="004D2D80">
      <w:pPr>
        <w:rPr>
          <w:rFonts w:ascii="Arial" w:hAnsi="Arial" w:cs="Arial"/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bCs/>
          <w:noProof/>
          <w:color w:val="000000" w:themeColor="text1"/>
          <w:sz w:val="28"/>
          <w:szCs w:val="28"/>
          <w:shd w:val="clear" w:color="auto" w:fill="FFFFFF"/>
        </w:rPr>
        <w:lastRenderedPageBreak/>
        <w:drawing>
          <wp:inline distT="0" distB="0" distL="0" distR="0" wp14:anchorId="3E1AF1BD" wp14:editId="710DF062">
            <wp:extent cx="5145024" cy="8138160"/>
            <wp:effectExtent l="0" t="0" r="0" b="0"/>
            <wp:docPr id="18829260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926073" name="图片 188292607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5024" cy="813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1B661" w14:textId="2FE65BD3" w:rsidR="002333FF" w:rsidRPr="007C3B6B" w:rsidRDefault="007C3B6B" w:rsidP="004D2D80">
      <w:pPr>
        <w:rPr>
          <w:rFonts w:ascii="Arial" w:hAnsi="Arial" w:cs="Arial" w:hint="eastAsia"/>
          <w:sz w:val="18"/>
          <w:szCs w:val="18"/>
        </w:rPr>
      </w:pPr>
      <w:r w:rsidRPr="00412C3A">
        <w:rPr>
          <w:rFonts w:ascii="Arial" w:hAnsi="Arial" w:cs="Arial"/>
          <w:b/>
          <w:bCs/>
          <w:color w:val="333333"/>
          <w:sz w:val="18"/>
          <w:szCs w:val="18"/>
          <w:shd w:val="clear" w:color="auto" w:fill="FFFFFF"/>
        </w:rPr>
        <w:t xml:space="preserve">Fig. </w:t>
      </w:r>
      <w:r>
        <w:rPr>
          <w:rFonts w:ascii="Arial" w:hAnsi="Arial" w:cs="Arial"/>
          <w:b/>
          <w:bCs/>
          <w:color w:val="333333"/>
          <w:sz w:val="18"/>
          <w:szCs w:val="18"/>
          <w:shd w:val="clear" w:color="auto" w:fill="FFFFFF"/>
        </w:rPr>
        <w:t>S</w:t>
      </w:r>
      <w:r w:rsidRPr="00412C3A">
        <w:rPr>
          <w:rFonts w:ascii="Arial" w:hAnsi="Arial" w:cs="Arial"/>
          <w:b/>
          <w:bCs/>
          <w:color w:val="333333"/>
          <w:sz w:val="18"/>
          <w:szCs w:val="18"/>
          <w:shd w:val="clear" w:color="auto" w:fill="FFFFFF"/>
        </w:rPr>
        <w:t xml:space="preserve">3 </w:t>
      </w:r>
      <w:r w:rsidRPr="007C3B6B">
        <w:rPr>
          <w:rFonts w:ascii="Arial" w:hAnsi="Arial" w:cs="Arial"/>
          <w:b/>
          <w:bCs/>
          <w:color w:val="333333"/>
          <w:sz w:val="18"/>
          <w:szCs w:val="18"/>
          <w:shd w:val="clear" w:color="auto" w:fill="FFFFFF"/>
        </w:rPr>
        <w:t xml:space="preserve">Effect of </w:t>
      </w:r>
      <w:proofErr w:type="spellStart"/>
      <w:r w:rsidRPr="007C3B6B">
        <w:rPr>
          <w:rFonts w:ascii="Arial" w:hAnsi="Arial" w:cs="Arial"/>
          <w:b/>
          <w:bCs/>
          <w:color w:val="000000" w:themeColor="text1"/>
          <w:sz w:val="18"/>
          <w:szCs w:val="18"/>
          <w:shd w:val="clear" w:color="auto" w:fill="FFFFFF"/>
        </w:rPr>
        <w:t>Lycium</w:t>
      </w:r>
      <w:proofErr w:type="spellEnd"/>
      <w:r w:rsidRPr="007C3B6B">
        <w:rPr>
          <w:rFonts w:ascii="Arial" w:hAnsi="Arial" w:cs="Arial"/>
          <w:b/>
          <w:bCs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7C3B6B">
        <w:rPr>
          <w:rFonts w:ascii="Arial" w:hAnsi="Arial" w:cs="Arial"/>
          <w:b/>
          <w:bCs/>
          <w:color w:val="000000" w:themeColor="text1"/>
          <w:sz w:val="18"/>
          <w:szCs w:val="18"/>
          <w:shd w:val="clear" w:color="auto" w:fill="FFFFFF"/>
        </w:rPr>
        <w:t>barbarum</w:t>
      </w:r>
      <w:proofErr w:type="spellEnd"/>
      <w:r w:rsidRPr="007C3B6B">
        <w:rPr>
          <w:rFonts w:ascii="Arial" w:hAnsi="Arial" w:cs="Arial"/>
          <w:b/>
          <w:bCs/>
          <w:color w:val="000000" w:themeColor="text1"/>
          <w:sz w:val="18"/>
          <w:szCs w:val="18"/>
          <w:shd w:val="clear" w:color="auto" w:fill="FFFFFF"/>
        </w:rPr>
        <w:t xml:space="preserve"> glycopeptide treatment on the spinal cord injury.</w:t>
      </w:r>
      <w:r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 </w:t>
      </w:r>
      <w:r w:rsidR="002333FF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(A-B).</w:t>
      </w:r>
      <w:r w:rsidR="002333FF" w:rsidRPr="002333FF">
        <w:rPr>
          <w:rFonts w:ascii="Arial" w:hAnsi="Arial" w:cs="Arial"/>
          <w:sz w:val="18"/>
          <w:szCs w:val="18"/>
        </w:rPr>
        <w:t xml:space="preserve"> </w:t>
      </w:r>
      <w:r w:rsidR="002333FF">
        <w:rPr>
          <w:rFonts w:ascii="Arial" w:hAnsi="Arial" w:cs="Arial"/>
          <w:sz w:val="18"/>
          <w:szCs w:val="18"/>
        </w:rPr>
        <w:t>detected the expression level of BDNF and GDNF in spinal cord tissue by western blotting. (C).</w:t>
      </w:r>
      <w:r w:rsidR="002333FF" w:rsidRPr="002333FF">
        <w:rPr>
          <w:rFonts w:ascii="Arial" w:hAnsi="Arial" w:cs="Arial"/>
          <w:sz w:val="18"/>
          <w:szCs w:val="18"/>
        </w:rPr>
        <w:t xml:space="preserve"> </w:t>
      </w:r>
      <w:r w:rsidR="002333FF" w:rsidRPr="00A756AD">
        <w:rPr>
          <w:rFonts w:ascii="Arial" w:hAnsi="Arial" w:cs="Arial"/>
          <w:sz w:val="18"/>
          <w:szCs w:val="18"/>
        </w:rPr>
        <w:t xml:space="preserve">Spinal cord injury </w:t>
      </w:r>
      <w:r w:rsidR="002333FF" w:rsidRPr="00A756AD">
        <w:rPr>
          <w:rFonts w:ascii="Arial" w:hAnsi="Arial" w:cs="Arial"/>
          <w:sz w:val="18"/>
          <w:szCs w:val="18"/>
        </w:rPr>
        <w:lastRenderedPageBreak/>
        <w:t xml:space="preserve">treatment with different doses(10mg/kg-100mg/kg) of </w:t>
      </w:r>
      <w:proofErr w:type="spellStart"/>
      <w:r w:rsidR="002333FF" w:rsidRPr="00A756AD">
        <w:rPr>
          <w:rFonts w:ascii="Arial" w:hAnsi="Arial" w:cs="Arial"/>
          <w:sz w:val="18"/>
          <w:szCs w:val="18"/>
        </w:rPr>
        <w:t>LbGp</w:t>
      </w:r>
      <w:proofErr w:type="spellEnd"/>
      <w:r w:rsidR="002333FF" w:rsidRPr="00A756AD">
        <w:rPr>
          <w:rFonts w:ascii="Arial" w:hAnsi="Arial" w:cs="Arial"/>
          <w:sz w:val="18"/>
          <w:szCs w:val="18"/>
        </w:rPr>
        <w:t xml:space="preserve"> of reduces pro-IL-18 protein expression levels</w:t>
      </w:r>
      <w:r w:rsidR="002333FF">
        <w:rPr>
          <w:rFonts w:ascii="Arial" w:hAnsi="Arial" w:cs="Arial" w:hint="eastAsia"/>
          <w:sz w:val="18"/>
          <w:szCs w:val="18"/>
        </w:rPr>
        <w:t xml:space="preserve">. </w:t>
      </w:r>
      <w:r w:rsidR="002333FF">
        <w:rPr>
          <w:rFonts w:ascii="Arial" w:hAnsi="Arial" w:cs="Arial" w:hint="eastAsia"/>
          <w:sz w:val="18"/>
          <w:szCs w:val="18"/>
        </w:rPr>
        <w:t>（</w:t>
      </w:r>
      <w:r w:rsidR="002333FF">
        <w:rPr>
          <w:rFonts w:ascii="Arial" w:hAnsi="Arial" w:cs="Arial" w:hint="eastAsia"/>
          <w:sz w:val="18"/>
          <w:szCs w:val="18"/>
        </w:rPr>
        <w:t>D</w:t>
      </w:r>
      <w:r w:rsidR="002333FF">
        <w:rPr>
          <w:rFonts w:ascii="Arial" w:hAnsi="Arial" w:cs="Arial"/>
          <w:sz w:val="18"/>
          <w:szCs w:val="18"/>
        </w:rPr>
        <w:t>-E</w:t>
      </w:r>
      <w:r w:rsidR="002333FF">
        <w:rPr>
          <w:rFonts w:ascii="Arial" w:hAnsi="Arial" w:cs="Arial" w:hint="eastAsia"/>
          <w:sz w:val="18"/>
          <w:szCs w:val="18"/>
        </w:rPr>
        <w:t>）</w:t>
      </w:r>
      <w:r w:rsidR="002333FF" w:rsidRPr="00A756AD">
        <w:rPr>
          <w:rFonts w:ascii="Arial" w:hAnsi="Arial" w:cs="Arial"/>
          <w:sz w:val="18"/>
          <w:szCs w:val="18"/>
        </w:rPr>
        <w:t xml:space="preserve">On day 7, the expression level of each group of NLRP3, ASC, </w:t>
      </w:r>
      <w:r w:rsidR="00F30AE1">
        <w:rPr>
          <w:rFonts w:ascii="Arial" w:hAnsi="Arial" w:cs="Arial" w:hint="eastAsia"/>
          <w:sz w:val="18"/>
          <w:szCs w:val="18"/>
        </w:rPr>
        <w:t>c</w:t>
      </w:r>
      <w:r w:rsidR="002333FF" w:rsidRPr="00A756AD">
        <w:rPr>
          <w:rFonts w:ascii="Arial" w:hAnsi="Arial" w:cs="Arial"/>
          <w:sz w:val="18"/>
          <w:szCs w:val="18"/>
        </w:rPr>
        <w:t xml:space="preserve">aspase-1, </w:t>
      </w:r>
      <w:r w:rsidR="00DF4872">
        <w:rPr>
          <w:rFonts w:ascii="Arial" w:hAnsi="Arial" w:cs="Arial"/>
          <w:kern w:val="0"/>
          <w:sz w:val="18"/>
          <w:szCs w:val="18"/>
        </w:rPr>
        <w:t>P-p</w:t>
      </w:r>
      <w:r w:rsidR="002333FF" w:rsidRPr="00A756AD">
        <w:rPr>
          <w:rFonts w:ascii="Arial" w:hAnsi="Arial" w:cs="Arial"/>
          <w:sz w:val="18"/>
          <w:szCs w:val="18"/>
        </w:rPr>
        <w:t>65, P65, GSDMD, GSDMD-N, IL-18, IL-1β protein in spinal cord tissue was detected by western blotting</w:t>
      </w:r>
      <w:r w:rsidR="002333FF">
        <w:rPr>
          <w:rFonts w:ascii="Arial" w:hAnsi="Arial" w:cs="Arial"/>
          <w:sz w:val="18"/>
          <w:szCs w:val="18"/>
        </w:rPr>
        <w:t>.</w:t>
      </w:r>
    </w:p>
    <w:p w14:paraId="47D8FCBD" w14:textId="77777777" w:rsidR="002333FF" w:rsidRDefault="002333FF" w:rsidP="004D2D80">
      <w:pPr>
        <w:rPr>
          <w:rFonts w:ascii="Arial" w:hAnsi="Arial" w:cs="Arial"/>
          <w:b/>
          <w:bCs/>
          <w:color w:val="000000" w:themeColor="text1"/>
          <w:sz w:val="28"/>
          <w:szCs w:val="28"/>
          <w:shd w:val="clear" w:color="auto" w:fill="FFFFFF"/>
        </w:rPr>
      </w:pPr>
    </w:p>
    <w:p w14:paraId="109B6DF6" w14:textId="52E596FD" w:rsidR="00640A27" w:rsidRDefault="00E84CFD" w:rsidP="00640A2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4CDE395B" wp14:editId="39BF6DA4">
            <wp:extent cx="1847088" cy="2350008"/>
            <wp:effectExtent l="0" t="0" r="1270" b="0"/>
            <wp:docPr id="125521378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213785" name="图片 125521378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088" cy="2350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F0C1E" w14:textId="2805864E" w:rsidR="00C71556" w:rsidRPr="00CD75E8" w:rsidRDefault="007C3B6B" w:rsidP="007C3B6B">
      <w:pPr>
        <w:pStyle w:val="a3"/>
        <w:ind w:left="360" w:firstLineChars="0" w:firstLine="0"/>
        <w:rPr>
          <w:rFonts w:ascii="Arial" w:hAnsi="Arial" w:cs="Arial"/>
          <w:sz w:val="18"/>
          <w:szCs w:val="18"/>
        </w:rPr>
      </w:pPr>
      <w:r w:rsidRPr="00412C3A">
        <w:rPr>
          <w:rFonts w:ascii="Arial" w:hAnsi="Arial" w:cs="Arial"/>
          <w:b/>
          <w:bCs/>
          <w:color w:val="333333"/>
          <w:sz w:val="18"/>
          <w:szCs w:val="18"/>
          <w:shd w:val="clear" w:color="auto" w:fill="FFFFFF"/>
        </w:rPr>
        <w:t xml:space="preserve">Fig. </w:t>
      </w:r>
      <w:r>
        <w:rPr>
          <w:rFonts w:ascii="Arial" w:hAnsi="Arial" w:cs="Arial"/>
          <w:b/>
          <w:bCs/>
          <w:color w:val="333333"/>
          <w:sz w:val="18"/>
          <w:szCs w:val="18"/>
          <w:shd w:val="clear" w:color="auto" w:fill="FFFFFF"/>
        </w:rPr>
        <w:t>S</w:t>
      </w:r>
      <w:r w:rsidRPr="00412C3A">
        <w:rPr>
          <w:rFonts w:ascii="Arial" w:hAnsi="Arial" w:cs="Arial"/>
          <w:b/>
          <w:bCs/>
          <w:color w:val="333333"/>
          <w:sz w:val="18"/>
          <w:szCs w:val="18"/>
          <w:shd w:val="clear" w:color="auto" w:fill="FFFFFF"/>
        </w:rPr>
        <w:t xml:space="preserve">4 </w:t>
      </w:r>
      <w:r w:rsidRPr="007C3B6B">
        <w:rPr>
          <w:rFonts w:ascii="Arial" w:hAnsi="Arial" w:cs="Arial" w:hint="eastAsia"/>
          <w:b/>
          <w:bCs/>
          <w:sz w:val="18"/>
          <w:szCs w:val="18"/>
        </w:rPr>
        <w:t>C</w:t>
      </w:r>
      <w:r w:rsidRPr="007C3B6B">
        <w:rPr>
          <w:rFonts w:ascii="Arial" w:hAnsi="Arial" w:cs="Arial"/>
          <w:b/>
          <w:bCs/>
          <w:sz w:val="18"/>
          <w:szCs w:val="18"/>
        </w:rPr>
        <w:t xml:space="preserve">ell viability of microglia treated with different concentration of </w:t>
      </w:r>
      <w:proofErr w:type="spellStart"/>
      <w:r w:rsidRPr="007C3B6B">
        <w:rPr>
          <w:rFonts w:ascii="Arial" w:hAnsi="Arial" w:cs="Arial"/>
          <w:b/>
          <w:bCs/>
          <w:color w:val="000000" w:themeColor="text1"/>
          <w:sz w:val="18"/>
          <w:szCs w:val="18"/>
          <w:shd w:val="clear" w:color="auto" w:fill="FFFFFF"/>
        </w:rPr>
        <w:t>Lycium</w:t>
      </w:r>
      <w:proofErr w:type="spellEnd"/>
      <w:r w:rsidRPr="007C3B6B">
        <w:rPr>
          <w:rFonts w:ascii="Arial" w:hAnsi="Arial" w:cs="Arial"/>
          <w:b/>
          <w:bCs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7C3B6B">
        <w:rPr>
          <w:rFonts w:ascii="Arial" w:hAnsi="Arial" w:cs="Arial"/>
          <w:b/>
          <w:bCs/>
          <w:color w:val="000000" w:themeColor="text1"/>
          <w:sz w:val="18"/>
          <w:szCs w:val="18"/>
          <w:shd w:val="clear" w:color="auto" w:fill="FFFFFF"/>
        </w:rPr>
        <w:t>barbarum</w:t>
      </w:r>
      <w:proofErr w:type="spellEnd"/>
      <w:r w:rsidRPr="007C3B6B">
        <w:rPr>
          <w:rFonts w:ascii="Arial" w:hAnsi="Arial" w:cs="Arial"/>
          <w:b/>
          <w:bCs/>
          <w:color w:val="000000" w:themeColor="text1"/>
          <w:sz w:val="18"/>
          <w:szCs w:val="18"/>
          <w:shd w:val="clear" w:color="auto" w:fill="FFFFFF"/>
        </w:rPr>
        <w:t xml:space="preserve"> glycopeptide</w:t>
      </w:r>
      <w:r w:rsidRPr="007C3B6B">
        <w:rPr>
          <w:rFonts w:ascii="Arial" w:hAnsi="Arial" w:cs="Arial"/>
          <w:b/>
          <w:bCs/>
          <w:sz w:val="18"/>
          <w:szCs w:val="18"/>
        </w:rPr>
        <w:t>.</w:t>
      </w:r>
      <w:r w:rsidRPr="007C3B6B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(</w:t>
      </w:r>
      <w:proofErr w:type="gramEnd"/>
      <w:r>
        <w:rPr>
          <w:rFonts w:ascii="Arial" w:hAnsi="Arial" w:cs="Arial"/>
          <w:sz w:val="18"/>
          <w:szCs w:val="18"/>
        </w:rPr>
        <w:t>A)</w:t>
      </w:r>
      <w:r w:rsidR="00CD75E8">
        <w:rPr>
          <w:rFonts w:ascii="Arial" w:hAnsi="Arial" w:cs="Arial" w:hint="eastAsia"/>
          <w:sz w:val="18"/>
          <w:szCs w:val="18"/>
        </w:rPr>
        <w:t>C</w:t>
      </w:r>
      <w:r w:rsidR="00CD75E8">
        <w:rPr>
          <w:rFonts w:ascii="Arial" w:hAnsi="Arial" w:cs="Arial"/>
          <w:sz w:val="18"/>
          <w:szCs w:val="18"/>
        </w:rPr>
        <w:t xml:space="preserve">ell viability of microglia treated with different concentration of </w:t>
      </w:r>
      <w:proofErr w:type="spellStart"/>
      <w:r w:rsidR="00CD75E8">
        <w:rPr>
          <w:rFonts w:ascii="Arial" w:hAnsi="Arial" w:cs="Arial"/>
          <w:sz w:val="18"/>
          <w:szCs w:val="18"/>
        </w:rPr>
        <w:t>LbGp</w:t>
      </w:r>
      <w:proofErr w:type="spellEnd"/>
    </w:p>
    <w:p w14:paraId="0F40D423" w14:textId="1DC43DE8" w:rsidR="004D2D80" w:rsidRDefault="004D2D80" w:rsidP="004D2D80">
      <w:pPr>
        <w:rPr>
          <w:rFonts w:ascii="Arial" w:hAnsi="Arial" w:cs="Arial"/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bCs/>
          <w:noProof/>
          <w:color w:val="000000" w:themeColor="text1"/>
          <w:sz w:val="28"/>
          <w:szCs w:val="28"/>
          <w:shd w:val="clear" w:color="auto" w:fill="FFFFFF"/>
        </w:rPr>
        <w:lastRenderedPageBreak/>
        <w:drawing>
          <wp:inline distT="0" distB="0" distL="0" distR="0" wp14:anchorId="0C87A242" wp14:editId="1A8D6E77">
            <wp:extent cx="5274310" cy="6403340"/>
            <wp:effectExtent l="0" t="0" r="2540" b="0"/>
            <wp:docPr id="68887006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870069" name="图片 68887006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0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1FC40" w14:textId="77777777" w:rsidR="00640A27" w:rsidRDefault="00640A27" w:rsidP="00640A27">
      <w:pPr>
        <w:rPr>
          <w:rFonts w:ascii="Arial" w:hAnsi="Arial" w:cs="Arial"/>
          <w:sz w:val="28"/>
          <w:szCs w:val="28"/>
        </w:rPr>
      </w:pPr>
    </w:p>
    <w:p w14:paraId="1BAF91D2" w14:textId="77777777" w:rsidR="00640A27" w:rsidRDefault="00640A27" w:rsidP="00640A27">
      <w:pPr>
        <w:rPr>
          <w:rFonts w:ascii="Arial" w:hAnsi="Arial" w:cs="Arial"/>
          <w:sz w:val="28"/>
          <w:szCs w:val="28"/>
        </w:rPr>
      </w:pPr>
    </w:p>
    <w:p w14:paraId="12C2A5C6" w14:textId="77777777" w:rsidR="00640A27" w:rsidRDefault="00640A27" w:rsidP="00640A27">
      <w:pPr>
        <w:rPr>
          <w:rFonts w:ascii="Arial" w:hAnsi="Arial" w:cs="Arial"/>
          <w:sz w:val="28"/>
          <w:szCs w:val="28"/>
        </w:rPr>
      </w:pPr>
    </w:p>
    <w:p w14:paraId="4F9B1C4B" w14:textId="77777777" w:rsidR="00640A27" w:rsidRDefault="00640A27" w:rsidP="00640A27">
      <w:pPr>
        <w:rPr>
          <w:rFonts w:ascii="Arial" w:hAnsi="Arial" w:cs="Arial"/>
          <w:sz w:val="28"/>
          <w:szCs w:val="28"/>
        </w:rPr>
      </w:pPr>
    </w:p>
    <w:p w14:paraId="7127D836" w14:textId="77777777" w:rsidR="00640A27" w:rsidRDefault="00640A27" w:rsidP="00640A27">
      <w:pPr>
        <w:rPr>
          <w:rFonts w:ascii="Arial" w:hAnsi="Arial" w:cs="Arial"/>
          <w:sz w:val="28"/>
          <w:szCs w:val="28"/>
        </w:rPr>
      </w:pPr>
    </w:p>
    <w:p w14:paraId="7A4BA7B6" w14:textId="12A4A055" w:rsidR="00640A27" w:rsidRDefault="004D2D80" w:rsidP="00640A2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lastRenderedPageBreak/>
        <w:drawing>
          <wp:inline distT="0" distB="0" distL="0" distR="0" wp14:anchorId="50A798F9" wp14:editId="1F56856D">
            <wp:extent cx="5274310" cy="6501765"/>
            <wp:effectExtent l="0" t="0" r="2540" b="0"/>
            <wp:docPr id="103679490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794905" name="图片 103679490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0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85E47" w14:textId="7F1362E4" w:rsidR="004D2D80" w:rsidRDefault="004D2D80" w:rsidP="00640A2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25C5C808" wp14:editId="7A7E5930">
            <wp:extent cx="5274310" cy="2080895"/>
            <wp:effectExtent l="0" t="0" r="2540" b="0"/>
            <wp:docPr id="57906129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061298" name="图片 57906129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431B8" w14:textId="77777777" w:rsidR="00081B17" w:rsidRDefault="00081B17" w:rsidP="00640A27">
      <w:pPr>
        <w:rPr>
          <w:rFonts w:ascii="Arial" w:hAnsi="Arial" w:cs="Arial"/>
          <w:sz w:val="18"/>
          <w:szCs w:val="18"/>
        </w:rPr>
      </w:pPr>
    </w:p>
    <w:p w14:paraId="07AE8264" w14:textId="03AD3DC8" w:rsidR="004D2D80" w:rsidRPr="00081B17" w:rsidRDefault="007C3B6B" w:rsidP="00081B17">
      <w:pPr>
        <w:rPr>
          <w:rFonts w:ascii="Arial" w:hAnsi="Arial" w:cs="Arial"/>
          <w:sz w:val="18"/>
          <w:szCs w:val="18"/>
        </w:rPr>
      </w:pPr>
      <w:r w:rsidRPr="005B6748">
        <w:rPr>
          <w:rFonts w:ascii="Arial" w:hAnsi="Arial" w:cs="Arial"/>
          <w:b/>
          <w:bCs/>
          <w:color w:val="333333"/>
          <w:sz w:val="18"/>
          <w:szCs w:val="18"/>
          <w:shd w:val="clear" w:color="auto" w:fill="FFFFFF"/>
        </w:rPr>
        <w:t xml:space="preserve">Fig. </w:t>
      </w:r>
      <w:r>
        <w:rPr>
          <w:rFonts w:ascii="Arial" w:hAnsi="Arial" w:cs="Arial"/>
          <w:b/>
          <w:bCs/>
          <w:color w:val="333333"/>
          <w:sz w:val="18"/>
          <w:szCs w:val="18"/>
          <w:shd w:val="clear" w:color="auto" w:fill="FFFFFF"/>
        </w:rPr>
        <w:t xml:space="preserve">S5 </w:t>
      </w:r>
      <w:r w:rsidRPr="007C3B6B">
        <w:rPr>
          <w:rFonts w:ascii="Arial" w:hAnsi="Arial" w:cs="Arial"/>
          <w:b/>
          <w:bCs/>
          <w:sz w:val="18"/>
          <w:szCs w:val="18"/>
        </w:rPr>
        <w:t>H</w:t>
      </w:r>
      <w:r w:rsidRPr="007C3B6B">
        <w:rPr>
          <w:rFonts w:ascii="Arial" w:hAnsi="Arial" w:cs="Arial" w:hint="eastAsia"/>
          <w:b/>
          <w:bCs/>
          <w:sz w:val="18"/>
          <w:szCs w:val="18"/>
        </w:rPr>
        <w:t>eat</w:t>
      </w:r>
      <w:r w:rsidRPr="007C3B6B">
        <w:rPr>
          <w:rFonts w:ascii="Arial" w:hAnsi="Arial" w:cs="Arial"/>
          <w:b/>
          <w:bCs/>
          <w:sz w:val="18"/>
          <w:szCs w:val="18"/>
        </w:rPr>
        <w:t xml:space="preserve">map of differential metabolic substances between three groups in vivo and vitro. </w:t>
      </w:r>
      <w:r w:rsidRPr="007C3B6B">
        <w:rPr>
          <w:rFonts w:ascii="Georgia" w:hAnsi="Georgia"/>
          <w:b/>
          <w:bCs/>
          <w:color w:val="333333"/>
          <w:sz w:val="27"/>
          <w:szCs w:val="27"/>
          <w:shd w:val="clear" w:color="auto" w:fill="FFFFFF"/>
        </w:rPr>
        <w:t> </w:t>
      </w:r>
      <w:r w:rsidRPr="007C3B6B">
        <w:rPr>
          <w:rFonts w:ascii="Arial" w:hAnsi="Arial" w:cs="Arial"/>
          <w:b/>
          <w:bCs/>
          <w:sz w:val="18"/>
          <w:szCs w:val="18"/>
        </w:rPr>
        <w:t xml:space="preserve"> </w:t>
      </w:r>
      <w:r w:rsidR="00081B17">
        <w:rPr>
          <w:rFonts w:ascii="Arial" w:hAnsi="Arial" w:cs="Arial"/>
          <w:sz w:val="18"/>
          <w:szCs w:val="18"/>
        </w:rPr>
        <w:t>(A)</w:t>
      </w:r>
      <w:r w:rsidR="00081B17" w:rsidRPr="00081B17">
        <w:rPr>
          <w:rFonts w:ascii="Arial" w:hAnsi="Arial" w:cs="Arial"/>
          <w:sz w:val="18"/>
          <w:szCs w:val="18"/>
        </w:rPr>
        <w:t>H</w:t>
      </w:r>
      <w:r w:rsidR="00081B17" w:rsidRPr="00081B17">
        <w:rPr>
          <w:rFonts w:ascii="Arial" w:hAnsi="Arial" w:cs="Arial" w:hint="eastAsia"/>
          <w:sz w:val="18"/>
          <w:szCs w:val="18"/>
        </w:rPr>
        <w:t>eat</w:t>
      </w:r>
      <w:r w:rsidR="00081B17" w:rsidRPr="00081B17">
        <w:rPr>
          <w:rFonts w:ascii="Arial" w:hAnsi="Arial" w:cs="Arial"/>
          <w:sz w:val="18"/>
          <w:szCs w:val="18"/>
        </w:rPr>
        <w:t xml:space="preserve">map of differential metabolic substances between the </w:t>
      </w:r>
      <w:r w:rsidR="00081B17">
        <w:rPr>
          <w:rFonts w:ascii="Arial" w:hAnsi="Arial" w:cs="Arial"/>
          <w:sz w:val="18"/>
          <w:szCs w:val="18"/>
        </w:rPr>
        <w:t xml:space="preserve">Sham </w:t>
      </w:r>
      <w:r w:rsidR="00081B17" w:rsidRPr="00081B17">
        <w:rPr>
          <w:rFonts w:ascii="Arial" w:hAnsi="Arial" w:cs="Arial"/>
          <w:color w:val="000000" w:themeColor="text1"/>
          <w:sz w:val="18"/>
          <w:szCs w:val="18"/>
        </w:rPr>
        <w:t xml:space="preserve">and </w:t>
      </w:r>
      <w:proofErr w:type="spellStart"/>
      <w:r w:rsidR="00081B17" w:rsidRPr="00081B17">
        <w:rPr>
          <w:rFonts w:ascii="Arial" w:hAnsi="Arial" w:cs="Arial"/>
          <w:color w:val="000000" w:themeColor="text1"/>
          <w:sz w:val="18"/>
          <w:szCs w:val="18"/>
        </w:rPr>
        <w:t>LbGp</w:t>
      </w:r>
      <w:proofErr w:type="spellEnd"/>
      <w:r w:rsidR="00081B17" w:rsidRPr="00081B17">
        <w:rPr>
          <w:rFonts w:ascii="Arial" w:hAnsi="Arial" w:cs="Arial"/>
          <w:color w:val="000000" w:themeColor="text1"/>
          <w:sz w:val="18"/>
          <w:szCs w:val="18"/>
        </w:rPr>
        <w:t xml:space="preserve"> groups in spinal cord t</w:t>
      </w:r>
      <w:r w:rsidR="00081B17" w:rsidRPr="00081B17">
        <w:rPr>
          <w:rFonts w:ascii="Arial" w:hAnsi="Arial" w:cs="Arial"/>
          <w:sz w:val="18"/>
          <w:szCs w:val="18"/>
        </w:rPr>
        <w:t>issue.</w:t>
      </w:r>
      <w:r w:rsidR="00081B17">
        <w:rPr>
          <w:rFonts w:ascii="Arial" w:hAnsi="Arial" w:cs="Arial"/>
          <w:sz w:val="18"/>
          <w:szCs w:val="18"/>
        </w:rPr>
        <w:t xml:space="preserve"> (</w:t>
      </w:r>
      <w:r w:rsidR="00081B17" w:rsidRPr="00081B17">
        <w:rPr>
          <w:rFonts w:ascii="Arial" w:hAnsi="Arial" w:cs="Arial"/>
          <w:sz w:val="18"/>
          <w:szCs w:val="18"/>
        </w:rPr>
        <w:t>B)H</w:t>
      </w:r>
      <w:r w:rsidR="00081B17" w:rsidRPr="00081B17">
        <w:rPr>
          <w:rFonts w:ascii="Arial" w:hAnsi="Arial" w:cs="Arial" w:hint="eastAsia"/>
          <w:sz w:val="18"/>
          <w:szCs w:val="18"/>
        </w:rPr>
        <w:t>eat</w:t>
      </w:r>
      <w:r w:rsidR="00081B17" w:rsidRPr="00081B17">
        <w:rPr>
          <w:rFonts w:ascii="Arial" w:hAnsi="Arial" w:cs="Arial"/>
          <w:sz w:val="18"/>
          <w:szCs w:val="18"/>
        </w:rPr>
        <w:t>map of differential metabolic substances between the S</w:t>
      </w:r>
      <w:r w:rsidR="00081B17" w:rsidRPr="00081B17">
        <w:rPr>
          <w:rFonts w:ascii="Arial" w:hAnsi="Arial" w:cs="Arial"/>
          <w:color w:val="000000" w:themeColor="text1"/>
          <w:sz w:val="18"/>
          <w:szCs w:val="18"/>
        </w:rPr>
        <w:t xml:space="preserve">CI and </w:t>
      </w:r>
      <w:proofErr w:type="spellStart"/>
      <w:r w:rsidR="00081B17" w:rsidRPr="00081B17">
        <w:rPr>
          <w:rFonts w:ascii="Arial" w:hAnsi="Arial" w:cs="Arial"/>
          <w:color w:val="000000" w:themeColor="text1"/>
          <w:sz w:val="18"/>
          <w:szCs w:val="18"/>
        </w:rPr>
        <w:t>LbGp</w:t>
      </w:r>
      <w:proofErr w:type="spellEnd"/>
      <w:r w:rsidR="00081B17" w:rsidRPr="00081B17">
        <w:rPr>
          <w:rFonts w:ascii="Arial" w:hAnsi="Arial" w:cs="Arial"/>
          <w:color w:val="000000" w:themeColor="text1"/>
          <w:sz w:val="18"/>
          <w:szCs w:val="18"/>
        </w:rPr>
        <w:t xml:space="preserve"> groups in spinal cord t</w:t>
      </w:r>
      <w:r w:rsidR="00081B17" w:rsidRPr="00081B17">
        <w:rPr>
          <w:rFonts w:ascii="Arial" w:hAnsi="Arial" w:cs="Arial"/>
          <w:sz w:val="18"/>
          <w:szCs w:val="18"/>
        </w:rPr>
        <w:t xml:space="preserve">issue. </w:t>
      </w:r>
      <w:r w:rsidR="00081B17">
        <w:rPr>
          <w:rFonts w:ascii="Arial" w:hAnsi="Arial" w:cs="Arial"/>
          <w:sz w:val="18"/>
          <w:szCs w:val="18"/>
        </w:rPr>
        <w:t>(C)</w:t>
      </w:r>
      <w:r w:rsidR="00081B17" w:rsidRPr="00081B17">
        <w:rPr>
          <w:rFonts w:ascii="Arial" w:hAnsi="Arial" w:cs="Arial"/>
          <w:sz w:val="18"/>
          <w:szCs w:val="18"/>
        </w:rPr>
        <w:t>H</w:t>
      </w:r>
      <w:r w:rsidR="00081B17" w:rsidRPr="00081B17">
        <w:rPr>
          <w:rFonts w:ascii="Arial" w:hAnsi="Arial" w:cs="Arial" w:hint="eastAsia"/>
          <w:sz w:val="18"/>
          <w:szCs w:val="18"/>
        </w:rPr>
        <w:t>eat</w:t>
      </w:r>
      <w:r w:rsidR="00081B17" w:rsidRPr="00081B17">
        <w:rPr>
          <w:rFonts w:ascii="Arial" w:hAnsi="Arial" w:cs="Arial"/>
          <w:sz w:val="18"/>
          <w:szCs w:val="18"/>
        </w:rPr>
        <w:t xml:space="preserve">map of differential metabolic substances between </w:t>
      </w:r>
      <w:r w:rsidR="00081B17">
        <w:rPr>
          <w:rFonts w:ascii="Arial" w:hAnsi="Arial" w:cs="Arial"/>
          <w:sz w:val="18"/>
          <w:szCs w:val="18"/>
        </w:rPr>
        <w:t xml:space="preserve">Control </w:t>
      </w:r>
      <w:r w:rsidR="00081B17" w:rsidRPr="00081B17">
        <w:rPr>
          <w:rFonts w:ascii="Arial" w:hAnsi="Arial" w:cs="Arial"/>
          <w:sz w:val="18"/>
          <w:szCs w:val="18"/>
        </w:rPr>
        <w:t>and ATP+LPS treatment groups in microglia supernatants.</w:t>
      </w:r>
      <w:r w:rsidR="003B59B5">
        <w:rPr>
          <w:rFonts w:ascii="Arial" w:hAnsi="Arial" w:cs="Arial"/>
          <w:sz w:val="18"/>
          <w:szCs w:val="18"/>
        </w:rPr>
        <w:t xml:space="preserve"> </w:t>
      </w:r>
      <w:r w:rsidR="00081B17" w:rsidRPr="00081B17">
        <w:rPr>
          <w:rFonts w:ascii="Arial" w:hAnsi="Arial" w:cs="Arial"/>
          <w:sz w:val="18"/>
          <w:szCs w:val="18"/>
        </w:rPr>
        <w:t>(D</w:t>
      </w:r>
      <w:r w:rsidR="00081B17">
        <w:rPr>
          <w:rFonts w:ascii="Arial" w:hAnsi="Arial" w:cs="Arial"/>
          <w:sz w:val="18"/>
          <w:szCs w:val="18"/>
        </w:rPr>
        <w:t>-E</w:t>
      </w:r>
      <w:r w:rsidR="00081B17" w:rsidRPr="00081B17">
        <w:rPr>
          <w:rFonts w:ascii="Arial" w:hAnsi="Arial" w:cs="Arial"/>
          <w:sz w:val="18"/>
          <w:szCs w:val="18"/>
        </w:rPr>
        <w:t>)</w:t>
      </w:r>
      <w:r w:rsidR="002333FF">
        <w:rPr>
          <w:rFonts w:ascii="Arial" w:hAnsi="Arial" w:cs="Arial"/>
          <w:sz w:val="18"/>
          <w:szCs w:val="18"/>
        </w:rPr>
        <w:t xml:space="preserve"> </w:t>
      </w:r>
      <w:r w:rsidR="00081B17" w:rsidRPr="00081B17">
        <w:rPr>
          <w:rFonts w:ascii="Arial" w:hAnsi="Arial" w:cs="Arial"/>
          <w:sz w:val="18"/>
          <w:szCs w:val="18"/>
        </w:rPr>
        <w:t>H</w:t>
      </w:r>
      <w:r w:rsidR="00081B17" w:rsidRPr="00081B17">
        <w:rPr>
          <w:rFonts w:ascii="Arial" w:hAnsi="Arial" w:cs="Arial" w:hint="eastAsia"/>
          <w:sz w:val="18"/>
          <w:szCs w:val="18"/>
        </w:rPr>
        <w:t>eat</w:t>
      </w:r>
      <w:r w:rsidR="00081B17" w:rsidRPr="00081B17">
        <w:rPr>
          <w:rFonts w:ascii="Arial" w:hAnsi="Arial" w:cs="Arial"/>
          <w:sz w:val="18"/>
          <w:szCs w:val="18"/>
        </w:rPr>
        <w:t xml:space="preserve">map of differential metabolic substances between ATP+LPS and </w:t>
      </w:r>
      <w:proofErr w:type="spellStart"/>
      <w:r w:rsidR="00081B17" w:rsidRPr="00081B17">
        <w:rPr>
          <w:rFonts w:ascii="Arial" w:hAnsi="Arial" w:cs="Arial"/>
          <w:sz w:val="18"/>
          <w:szCs w:val="18"/>
        </w:rPr>
        <w:t>LbGp</w:t>
      </w:r>
      <w:proofErr w:type="spellEnd"/>
      <w:r w:rsidR="00081B17" w:rsidRPr="00081B17">
        <w:rPr>
          <w:rFonts w:ascii="Arial" w:hAnsi="Arial" w:cs="Arial"/>
          <w:sz w:val="18"/>
          <w:szCs w:val="18"/>
        </w:rPr>
        <w:t xml:space="preserve"> treatment groups in microglia supernatants.</w:t>
      </w:r>
    </w:p>
    <w:p w14:paraId="304F3F76" w14:textId="77777777" w:rsidR="0018060E" w:rsidRPr="00365522" w:rsidRDefault="0018060E" w:rsidP="00640A27">
      <w:pPr>
        <w:rPr>
          <w:rFonts w:ascii="Arial" w:hAnsi="Arial" w:cs="Arial"/>
          <w:sz w:val="28"/>
          <w:szCs w:val="28"/>
        </w:rPr>
      </w:pPr>
    </w:p>
    <w:p w14:paraId="6E786CEE" w14:textId="77777777" w:rsidR="0018060E" w:rsidRDefault="0018060E" w:rsidP="00640A27">
      <w:pPr>
        <w:rPr>
          <w:rFonts w:ascii="Arial" w:hAnsi="Arial" w:cs="Arial"/>
          <w:sz w:val="28"/>
          <w:szCs w:val="28"/>
        </w:rPr>
      </w:pPr>
    </w:p>
    <w:p w14:paraId="5E80DBBA" w14:textId="77777777" w:rsidR="00640A27" w:rsidRDefault="00640A27" w:rsidP="00640A27">
      <w:pPr>
        <w:rPr>
          <w:rFonts w:ascii="Arial" w:hAnsi="Arial" w:cs="Arial"/>
          <w:sz w:val="18"/>
          <w:szCs w:val="18"/>
        </w:rPr>
      </w:pPr>
    </w:p>
    <w:p w14:paraId="107A6410" w14:textId="77777777" w:rsidR="00640A27" w:rsidRDefault="00640A27" w:rsidP="00640A27">
      <w:pPr>
        <w:ind w:firstLineChars="200" w:firstLine="420"/>
      </w:pPr>
    </w:p>
    <w:p w14:paraId="7C4D6F90" w14:textId="77777777" w:rsidR="00AF1E70" w:rsidRDefault="00AF1E70"/>
    <w:sectPr w:rsidR="00AF1E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1F76F" w14:textId="77777777" w:rsidR="0090629C" w:rsidRDefault="0090629C" w:rsidP="004D2D80">
      <w:r>
        <w:separator/>
      </w:r>
    </w:p>
  </w:endnote>
  <w:endnote w:type="continuationSeparator" w:id="0">
    <w:p w14:paraId="6BF214E1" w14:textId="77777777" w:rsidR="0090629C" w:rsidRDefault="0090629C" w:rsidP="004D2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D9B69" w14:textId="77777777" w:rsidR="0090629C" w:rsidRDefault="0090629C" w:rsidP="004D2D80">
      <w:r>
        <w:separator/>
      </w:r>
    </w:p>
  </w:footnote>
  <w:footnote w:type="continuationSeparator" w:id="0">
    <w:p w14:paraId="7888A768" w14:textId="77777777" w:rsidR="0090629C" w:rsidRDefault="0090629C" w:rsidP="004D2D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147A4"/>
    <w:multiLevelType w:val="hybridMultilevel"/>
    <w:tmpl w:val="9E687B32"/>
    <w:lvl w:ilvl="0" w:tplc="FDBA6B8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597E03EE"/>
    <w:multiLevelType w:val="hybridMultilevel"/>
    <w:tmpl w:val="632C0958"/>
    <w:lvl w:ilvl="0" w:tplc="9BEA02F8">
      <w:start w:val="1"/>
      <w:numFmt w:val="upperLetter"/>
      <w:lvlText w:val="(%1)"/>
      <w:lvlJc w:val="left"/>
      <w:pPr>
        <w:ind w:left="720" w:hanging="360"/>
      </w:pPr>
      <w:rPr>
        <w:b w:val="0"/>
        <w:sz w:val="18"/>
      </w:rPr>
    </w:lvl>
    <w:lvl w:ilvl="1" w:tplc="04090019">
      <w:start w:val="1"/>
      <w:numFmt w:val="lowerLetter"/>
      <w:lvlText w:val="%2)"/>
      <w:lvlJc w:val="left"/>
      <w:pPr>
        <w:ind w:left="1200" w:hanging="420"/>
      </w:pPr>
    </w:lvl>
    <w:lvl w:ilvl="2" w:tplc="0409001B">
      <w:start w:val="1"/>
      <w:numFmt w:val="lowerRoman"/>
      <w:lvlText w:val="%3."/>
      <w:lvlJc w:val="right"/>
      <w:pPr>
        <w:ind w:left="1620" w:hanging="420"/>
      </w:pPr>
    </w:lvl>
    <w:lvl w:ilvl="3" w:tplc="0409000F">
      <w:start w:val="1"/>
      <w:numFmt w:val="decimal"/>
      <w:lvlText w:val="%4."/>
      <w:lvlJc w:val="left"/>
      <w:pPr>
        <w:ind w:left="2040" w:hanging="420"/>
      </w:pPr>
    </w:lvl>
    <w:lvl w:ilvl="4" w:tplc="04090019">
      <w:start w:val="1"/>
      <w:numFmt w:val="lowerLetter"/>
      <w:lvlText w:val="%5)"/>
      <w:lvlJc w:val="left"/>
      <w:pPr>
        <w:ind w:left="2460" w:hanging="420"/>
      </w:pPr>
    </w:lvl>
    <w:lvl w:ilvl="5" w:tplc="0409001B">
      <w:start w:val="1"/>
      <w:numFmt w:val="lowerRoman"/>
      <w:lvlText w:val="%6."/>
      <w:lvlJc w:val="right"/>
      <w:pPr>
        <w:ind w:left="2880" w:hanging="420"/>
      </w:pPr>
    </w:lvl>
    <w:lvl w:ilvl="6" w:tplc="0409000F">
      <w:start w:val="1"/>
      <w:numFmt w:val="decimal"/>
      <w:lvlText w:val="%7."/>
      <w:lvlJc w:val="left"/>
      <w:pPr>
        <w:ind w:left="3300" w:hanging="420"/>
      </w:pPr>
    </w:lvl>
    <w:lvl w:ilvl="7" w:tplc="04090019">
      <w:start w:val="1"/>
      <w:numFmt w:val="lowerLetter"/>
      <w:lvlText w:val="%8)"/>
      <w:lvlJc w:val="left"/>
      <w:pPr>
        <w:ind w:left="3720" w:hanging="420"/>
      </w:pPr>
    </w:lvl>
    <w:lvl w:ilvl="8" w:tplc="0409001B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71004E3F"/>
    <w:multiLevelType w:val="hybridMultilevel"/>
    <w:tmpl w:val="B86E0666"/>
    <w:lvl w:ilvl="0" w:tplc="249A6CD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71227A56"/>
    <w:multiLevelType w:val="hybridMultilevel"/>
    <w:tmpl w:val="6B2AC48C"/>
    <w:lvl w:ilvl="0" w:tplc="41524D1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78452F84"/>
    <w:multiLevelType w:val="hybridMultilevel"/>
    <w:tmpl w:val="1D5A58A4"/>
    <w:lvl w:ilvl="0" w:tplc="19AE8844">
      <w:start w:val="1"/>
      <w:numFmt w:val="upperLetter"/>
      <w:lvlText w:val="(%1)"/>
      <w:lvlJc w:val="left"/>
      <w:pPr>
        <w:ind w:left="360" w:hanging="360"/>
      </w:pPr>
      <w:rPr>
        <w:rFonts w:hint="default"/>
        <w:b w:val="0"/>
        <w:color w:val="auto"/>
        <w:sz w:val="18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369628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3549732">
    <w:abstractNumId w:val="4"/>
  </w:num>
  <w:num w:numId="3" w16cid:durableId="1785227233">
    <w:abstractNumId w:val="0"/>
  </w:num>
  <w:num w:numId="4" w16cid:durableId="301620634">
    <w:abstractNumId w:val="3"/>
  </w:num>
  <w:num w:numId="5" w16cid:durableId="20358417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EDF"/>
    <w:rsid w:val="00081B17"/>
    <w:rsid w:val="000848EE"/>
    <w:rsid w:val="001431BA"/>
    <w:rsid w:val="0018060E"/>
    <w:rsid w:val="002333FF"/>
    <w:rsid w:val="00293039"/>
    <w:rsid w:val="00296BB4"/>
    <w:rsid w:val="003177A7"/>
    <w:rsid w:val="00365522"/>
    <w:rsid w:val="003664C1"/>
    <w:rsid w:val="003B59B5"/>
    <w:rsid w:val="003C314C"/>
    <w:rsid w:val="0048739F"/>
    <w:rsid w:val="004D2D80"/>
    <w:rsid w:val="00576492"/>
    <w:rsid w:val="00623EA6"/>
    <w:rsid w:val="00640A27"/>
    <w:rsid w:val="00694AF8"/>
    <w:rsid w:val="006D6499"/>
    <w:rsid w:val="007C3B6B"/>
    <w:rsid w:val="007F0EBA"/>
    <w:rsid w:val="00804FE4"/>
    <w:rsid w:val="00851369"/>
    <w:rsid w:val="0090629C"/>
    <w:rsid w:val="00A67A1C"/>
    <w:rsid w:val="00AF1E70"/>
    <w:rsid w:val="00BA36B0"/>
    <w:rsid w:val="00BD2EDF"/>
    <w:rsid w:val="00C71556"/>
    <w:rsid w:val="00C8326E"/>
    <w:rsid w:val="00CC132A"/>
    <w:rsid w:val="00CD75E8"/>
    <w:rsid w:val="00D54620"/>
    <w:rsid w:val="00DB4A45"/>
    <w:rsid w:val="00DF4872"/>
    <w:rsid w:val="00E84CFD"/>
    <w:rsid w:val="00EA1161"/>
    <w:rsid w:val="00F30AE1"/>
    <w:rsid w:val="00F535A2"/>
    <w:rsid w:val="00F57459"/>
    <w:rsid w:val="00F7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85011C"/>
  <w15:chartTrackingRefBased/>
  <w15:docId w15:val="{04CE0965-7327-4738-A2D1-F056193E2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0A27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样式1"/>
    <w:basedOn w:val="a1"/>
    <w:uiPriority w:val="99"/>
    <w:rsid w:val="00DB4A45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3">
    <w:name w:val="List Paragraph"/>
    <w:basedOn w:val="a"/>
    <w:uiPriority w:val="34"/>
    <w:qFormat/>
    <w:rsid w:val="00640A27"/>
    <w:pPr>
      <w:ind w:firstLineChars="200" w:firstLine="420"/>
    </w:pPr>
  </w:style>
  <w:style w:type="table" w:styleId="a4">
    <w:name w:val="Table Grid"/>
    <w:basedOn w:val="a1"/>
    <w:uiPriority w:val="39"/>
    <w:rsid w:val="00640A27"/>
    <w:rPr>
      <w:rFonts w:ascii="等线" w:eastAsia="等线" w:hAnsi="等线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D2D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D2D80"/>
    <w:rPr>
      <w:rFonts w:ascii="等线" w:eastAsia="等线" w:hAnsi="等线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D2D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D2D80"/>
    <w:rPr>
      <w:rFonts w:ascii="等线" w:eastAsia="等线" w:hAnsi="等线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24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Chiang john</dc:creator>
  <cp:keywords/>
  <dc:description/>
  <cp:lastModifiedBy>john Chiang</cp:lastModifiedBy>
  <cp:revision>13</cp:revision>
  <dcterms:created xsi:type="dcterms:W3CDTF">2023-04-26T03:21:00Z</dcterms:created>
  <dcterms:modified xsi:type="dcterms:W3CDTF">2023-10-30T01:48:00Z</dcterms:modified>
</cp:coreProperties>
</file>