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D1FEE0" w14:textId="77777777" w:rsidR="00E52D43" w:rsidRPr="00E66A74" w:rsidRDefault="00E52D43" w:rsidP="00E52D43">
      <w:pPr>
        <w:tabs>
          <w:tab w:val="left" w:pos="1195"/>
          <w:tab w:val="left" w:pos="1440"/>
        </w:tabs>
        <w:spacing w:line="480" w:lineRule="auto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E66A74">
        <w:rPr>
          <w:rFonts w:ascii="Arial" w:eastAsia="Times New Roman" w:hAnsi="Arial" w:cs="Arial"/>
          <w:b/>
          <w:color w:val="000000" w:themeColor="text1"/>
          <w:sz w:val="22"/>
          <w:szCs w:val="22"/>
        </w:rPr>
        <w:t>Table S1.</w:t>
      </w:r>
      <w:r w:rsidRPr="00E66A74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The Cancer Genome Atl</w:t>
      </w:r>
      <w:bookmarkStart w:id="0" w:name="_GoBack"/>
      <w:bookmarkEnd w:id="0"/>
      <w:r w:rsidRPr="00E66A74">
        <w:rPr>
          <w:rFonts w:ascii="Arial" w:eastAsia="Times New Roman" w:hAnsi="Arial" w:cs="Arial"/>
          <w:color w:val="000000" w:themeColor="text1"/>
          <w:sz w:val="22"/>
          <w:szCs w:val="22"/>
        </w:rPr>
        <w:t>as (TCGA) cohort description.</w:t>
      </w:r>
    </w:p>
    <w:tbl>
      <w:tblPr>
        <w:tblW w:w="8528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39"/>
        <w:gridCol w:w="3534"/>
        <w:gridCol w:w="1577"/>
        <w:gridCol w:w="1578"/>
      </w:tblGrid>
      <w:tr w:rsidR="00E52D43" w:rsidRPr="00E52D43" w14:paraId="68559F39" w14:textId="77777777" w:rsidTr="00E52D43">
        <w:trPr>
          <w:trHeight w:val="153"/>
          <w:jc w:val="center"/>
        </w:trPr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72BA96C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2"/>
                <w:szCs w:val="22"/>
              </w:rPr>
              <w:t>Variable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10F6A1A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2"/>
                <w:szCs w:val="22"/>
              </w:rPr>
              <w:t>Group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766476D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2"/>
                <w:szCs w:val="22"/>
              </w:rPr>
              <w:t>N</w:t>
            </w:r>
          </w:p>
        </w:tc>
        <w:tc>
          <w:tcPr>
            <w:tcW w:w="15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9CF1497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2"/>
                <w:szCs w:val="22"/>
              </w:rPr>
              <w:t>% of Cohort</w:t>
            </w:r>
          </w:p>
        </w:tc>
      </w:tr>
      <w:tr w:rsidR="00E52D43" w:rsidRPr="00E52D43" w14:paraId="73FE7329" w14:textId="77777777" w:rsidTr="00E52D43">
        <w:trPr>
          <w:trHeight w:val="153"/>
          <w:jc w:val="center"/>
        </w:trPr>
        <w:tc>
          <w:tcPr>
            <w:tcW w:w="183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7CA3AA7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2"/>
                <w:szCs w:val="22"/>
              </w:rPr>
              <w:t>Age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438F68D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[10,20)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8576FE9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95</w:t>
            </w:r>
          </w:p>
        </w:tc>
        <w:tc>
          <w:tcPr>
            <w:tcW w:w="15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D6D450A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0.4%</w:t>
            </w:r>
          </w:p>
        </w:tc>
      </w:tr>
      <w:tr w:rsidR="00E52D43" w:rsidRPr="00E52D43" w14:paraId="02426B95" w14:textId="77777777" w:rsidTr="00E52D43">
        <w:trPr>
          <w:trHeight w:val="15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4E6A2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5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2607659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[20,30)</w:t>
            </w: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9A8EF3A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743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0EE5511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3.4%</w:t>
            </w:r>
          </w:p>
        </w:tc>
      </w:tr>
      <w:tr w:rsidR="00E52D43" w:rsidRPr="00E52D43" w14:paraId="319801DB" w14:textId="77777777" w:rsidTr="00E52D43">
        <w:trPr>
          <w:trHeight w:val="15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5F717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5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084FD88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[30,40)</w:t>
            </w: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8FF2286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1573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EDC3989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7.2%</w:t>
            </w:r>
          </w:p>
        </w:tc>
      </w:tr>
      <w:tr w:rsidR="00E52D43" w:rsidRPr="00E52D43" w14:paraId="1B250E59" w14:textId="77777777" w:rsidTr="00E52D43">
        <w:trPr>
          <w:trHeight w:val="15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BF42B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5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722E5A5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[40,50)</w:t>
            </w: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0D0C47C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2942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40E7ED8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13.4%</w:t>
            </w:r>
          </w:p>
        </w:tc>
      </w:tr>
      <w:tr w:rsidR="00E52D43" w:rsidRPr="00E52D43" w14:paraId="0DAEED73" w14:textId="77777777" w:rsidTr="00E52D43">
        <w:trPr>
          <w:trHeight w:val="15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41E28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5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E25DCB7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[50,60)</w:t>
            </w: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D913FCF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4758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849AE43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21.7%</w:t>
            </w:r>
          </w:p>
        </w:tc>
      </w:tr>
      <w:tr w:rsidR="00E52D43" w:rsidRPr="00E52D43" w14:paraId="427AF298" w14:textId="77777777" w:rsidTr="00E52D43">
        <w:trPr>
          <w:trHeight w:val="15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81598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5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EC12044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[60,70)</w:t>
            </w: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1FFA572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6066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77AF0F6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27.6%</w:t>
            </w:r>
          </w:p>
        </w:tc>
      </w:tr>
      <w:tr w:rsidR="00E52D43" w:rsidRPr="00E52D43" w14:paraId="4CBFF684" w14:textId="77777777" w:rsidTr="00E52D43">
        <w:trPr>
          <w:trHeight w:val="15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99A59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5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862F5BD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[70,80)</w:t>
            </w: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77A305A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4231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59DAB43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19.3%</w:t>
            </w:r>
          </w:p>
        </w:tc>
      </w:tr>
      <w:tr w:rsidR="00E52D43" w:rsidRPr="00E52D43" w14:paraId="7936838C" w14:textId="77777777" w:rsidTr="00E52D43">
        <w:trPr>
          <w:trHeight w:val="15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1033C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5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3C61A78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[80,90)</w:t>
            </w: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1F2493A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1352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6F03BE4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6.2%</w:t>
            </w:r>
          </w:p>
        </w:tc>
      </w:tr>
      <w:tr w:rsidR="00E52D43" w:rsidRPr="00E52D43" w14:paraId="198D2E0E" w14:textId="77777777" w:rsidTr="00E52D43">
        <w:trPr>
          <w:trHeight w:val="15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19D74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5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AE22DE7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[90,100)</w:t>
            </w: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207CAB0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164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FF79EA0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0.8%</w:t>
            </w:r>
          </w:p>
        </w:tc>
      </w:tr>
      <w:tr w:rsidR="00E52D43" w:rsidRPr="00E52D43" w14:paraId="610A748C" w14:textId="77777777" w:rsidTr="00E52D43">
        <w:trPr>
          <w:trHeight w:val="15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C7EF7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E0FA631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No Data</w:t>
            </w: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967852E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51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36D3EAF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0.2%</w:t>
            </w:r>
          </w:p>
        </w:tc>
      </w:tr>
      <w:tr w:rsidR="00E52D43" w:rsidRPr="00E52D43" w14:paraId="08593E2C" w14:textId="77777777" w:rsidTr="00E52D43">
        <w:trPr>
          <w:trHeight w:val="153"/>
          <w:jc w:val="center"/>
        </w:trPr>
        <w:tc>
          <w:tcPr>
            <w:tcW w:w="183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92608CE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2"/>
                <w:szCs w:val="22"/>
              </w:rPr>
              <w:t>Sex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32CC0E4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Female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6F0E6EA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11333</w:t>
            </w:r>
          </w:p>
        </w:tc>
        <w:tc>
          <w:tcPr>
            <w:tcW w:w="15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2D74AB1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51.6%</w:t>
            </w:r>
          </w:p>
        </w:tc>
      </w:tr>
      <w:tr w:rsidR="00E52D43" w:rsidRPr="00E52D43" w14:paraId="3FDCDD4B" w14:textId="77777777" w:rsidTr="00E52D43">
        <w:trPr>
          <w:trHeight w:val="15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2D79A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20622F0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Male</w:t>
            </w: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0770B8F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10642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2033389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48.4%</w:t>
            </w:r>
          </w:p>
        </w:tc>
      </w:tr>
      <w:tr w:rsidR="00E52D43" w:rsidRPr="00E52D43" w14:paraId="3968668E" w14:textId="77777777" w:rsidTr="00E52D43">
        <w:trPr>
          <w:trHeight w:val="153"/>
          <w:jc w:val="center"/>
        </w:trPr>
        <w:tc>
          <w:tcPr>
            <w:tcW w:w="183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7226DE0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2"/>
                <w:szCs w:val="22"/>
              </w:rPr>
              <w:t>Cancer Type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EDDE5DF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Adrenal Gland Cancer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1C85808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79</w:t>
            </w:r>
          </w:p>
        </w:tc>
        <w:tc>
          <w:tcPr>
            <w:tcW w:w="15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DE5F157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0.4%</w:t>
            </w:r>
          </w:p>
        </w:tc>
      </w:tr>
      <w:tr w:rsidR="00E52D43" w:rsidRPr="00E52D43" w14:paraId="2EA7B0C9" w14:textId="77777777" w:rsidTr="00E52D43">
        <w:trPr>
          <w:trHeight w:val="15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32827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5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69866D0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Bladder Cancer</w:t>
            </w: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FAD2323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693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029CCEF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3.2%</w:t>
            </w:r>
          </w:p>
        </w:tc>
      </w:tr>
      <w:tr w:rsidR="00E52D43" w:rsidRPr="00E52D43" w14:paraId="4FC1D199" w14:textId="77777777" w:rsidTr="00E52D43">
        <w:trPr>
          <w:trHeight w:val="15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5DF31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5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7C04248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Brain and Nervous System Cancer</w:t>
            </w: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5BB71CA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1315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3091D9C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6.0%</w:t>
            </w:r>
          </w:p>
        </w:tc>
      </w:tr>
      <w:tr w:rsidR="00E52D43" w:rsidRPr="00E52D43" w14:paraId="50754BC4" w14:textId="77777777" w:rsidTr="00E52D43">
        <w:trPr>
          <w:trHeight w:val="15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2B1F2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5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BC1892C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Breast Cancer</w:t>
            </w: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AB84B47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3045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B2CCB06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13.9%</w:t>
            </w:r>
          </w:p>
        </w:tc>
      </w:tr>
      <w:tr w:rsidR="00E52D43" w:rsidRPr="00E52D43" w14:paraId="4C9574A1" w14:textId="77777777" w:rsidTr="00E52D43">
        <w:trPr>
          <w:trHeight w:val="15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88CF3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5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A740B95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Cervical Cancer</w:t>
            </w: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0ED5401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379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BBC9463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1.7%</w:t>
            </w:r>
          </w:p>
        </w:tc>
      </w:tr>
      <w:tr w:rsidR="00E52D43" w:rsidRPr="00E52D43" w14:paraId="252F328F" w14:textId="77777777" w:rsidTr="00E52D43">
        <w:trPr>
          <w:trHeight w:val="15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81616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5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7641C69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Colorectal Cancer</w:t>
            </w: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6A2E0DA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1390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198FD03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6.3%</w:t>
            </w:r>
          </w:p>
        </w:tc>
      </w:tr>
      <w:tr w:rsidR="00E52D43" w:rsidRPr="00E52D43" w14:paraId="5175E7B3" w14:textId="77777777" w:rsidTr="00E52D43">
        <w:trPr>
          <w:trHeight w:val="15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362F4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5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2E7FDA9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Esophageal Cancer</w:t>
            </w: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8FB201F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364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50C3C66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1.7%</w:t>
            </w:r>
          </w:p>
        </w:tc>
      </w:tr>
      <w:tr w:rsidR="00E52D43" w:rsidRPr="00E52D43" w14:paraId="41473411" w14:textId="77777777" w:rsidTr="00E52D43">
        <w:trPr>
          <w:trHeight w:val="15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6A548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5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83F7A2C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Head and Neck Cancer</w:t>
            </w: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63EBA9B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1196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F89B73B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5.4%</w:t>
            </w:r>
          </w:p>
        </w:tc>
      </w:tr>
      <w:tr w:rsidR="00E52D43" w:rsidRPr="00E52D43" w14:paraId="57E28814" w14:textId="77777777" w:rsidTr="00E52D43">
        <w:trPr>
          <w:trHeight w:val="15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53DA6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5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53B0276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Kidney and Renal Pelvis Cancer</w:t>
            </w: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3DA5E0E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2854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B571C38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13.0%</w:t>
            </w:r>
          </w:p>
        </w:tc>
      </w:tr>
      <w:tr w:rsidR="00E52D43" w:rsidRPr="00E52D43" w14:paraId="7F88D3EC" w14:textId="77777777" w:rsidTr="00E52D43">
        <w:trPr>
          <w:trHeight w:val="15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B4B4C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5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2D468E5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Liver and Bile Duct Cancer</w:t>
            </w: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9C8DB34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1387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98E34B5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6.3%</w:t>
            </w:r>
          </w:p>
        </w:tc>
      </w:tr>
      <w:tr w:rsidR="00E52D43" w:rsidRPr="00E52D43" w14:paraId="2EE153FF" w14:textId="77777777" w:rsidTr="00E52D43">
        <w:trPr>
          <w:trHeight w:val="15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71293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5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ED06566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Lung Cancer</w:t>
            </w: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BCEC548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2697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6734315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12.3%</w:t>
            </w:r>
          </w:p>
        </w:tc>
      </w:tr>
      <w:tr w:rsidR="00E52D43" w:rsidRPr="00E52D43" w14:paraId="27DA8230" w14:textId="77777777" w:rsidTr="00E52D43">
        <w:trPr>
          <w:trHeight w:val="15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02F89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5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60C62B4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Melanoma</w:t>
            </w: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4335541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529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05A6B7E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2.4%</w:t>
            </w:r>
          </w:p>
        </w:tc>
      </w:tr>
      <w:tr w:rsidR="00E52D43" w:rsidRPr="00E52D43" w14:paraId="07016EC9" w14:textId="77777777" w:rsidTr="00E52D43">
        <w:trPr>
          <w:trHeight w:val="15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C134DF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5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316112D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Mesothelioma</w:t>
            </w: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09DADBD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87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C1EDC97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0.4%</w:t>
            </w:r>
          </w:p>
        </w:tc>
      </w:tr>
      <w:tr w:rsidR="00E52D43" w:rsidRPr="00E52D43" w14:paraId="0F50958B" w14:textId="77777777" w:rsidTr="00E52D43">
        <w:trPr>
          <w:trHeight w:val="15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3C4E6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5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4A58803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Ovarian Cancer</w:t>
            </w: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D5FE0D7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365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241546D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1.7%</w:t>
            </w:r>
          </w:p>
        </w:tc>
      </w:tr>
      <w:tr w:rsidR="00E52D43" w:rsidRPr="00E52D43" w14:paraId="5D960C05" w14:textId="77777777" w:rsidTr="00E52D43">
        <w:trPr>
          <w:trHeight w:val="15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5B4F6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5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17C1570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Pancreatic Cancer</w:t>
            </w: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04F3BE3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253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AB930E7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1.2%</w:t>
            </w:r>
          </w:p>
        </w:tc>
      </w:tr>
      <w:tr w:rsidR="00E52D43" w:rsidRPr="00E52D43" w14:paraId="40887A53" w14:textId="77777777" w:rsidTr="00E52D43">
        <w:trPr>
          <w:trHeight w:val="15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8108E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5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D7FF147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Prostate Cancer</w:t>
            </w: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057F488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1292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94CC0AC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5.9%</w:t>
            </w:r>
          </w:p>
        </w:tc>
      </w:tr>
      <w:tr w:rsidR="00E52D43" w:rsidRPr="00E52D43" w14:paraId="7060C660" w14:textId="77777777" w:rsidTr="00E52D43">
        <w:trPr>
          <w:trHeight w:val="15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994F3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5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663FD1B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Sarcoma</w:t>
            </w: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4F1AB94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349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6504481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1.6%</w:t>
            </w:r>
          </w:p>
        </w:tc>
      </w:tr>
      <w:tr w:rsidR="00E52D43" w:rsidRPr="00E52D43" w14:paraId="70E8FAC0" w14:textId="77777777" w:rsidTr="00E52D43">
        <w:trPr>
          <w:trHeight w:val="15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755F2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5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D991587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Stomach Cancer</w:t>
            </w: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4DBDC79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898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1A5CE53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4.1%</w:t>
            </w:r>
          </w:p>
        </w:tc>
      </w:tr>
      <w:tr w:rsidR="00E52D43" w:rsidRPr="00E52D43" w14:paraId="4A1586DB" w14:textId="77777777" w:rsidTr="00E52D43">
        <w:trPr>
          <w:trHeight w:val="15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88539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5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74B9DB8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Testicular Cancer</w:t>
            </w: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AEE76A9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209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94AEA90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1.0%</w:t>
            </w:r>
          </w:p>
        </w:tc>
      </w:tr>
      <w:tr w:rsidR="00E52D43" w:rsidRPr="00E52D43" w14:paraId="115E4C81" w14:textId="77777777" w:rsidTr="00E52D43">
        <w:trPr>
          <w:trHeight w:val="15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352CE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5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9EC7B1B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Thymic Cancer</w:t>
            </w: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03BA596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150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B4C18BF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0.7%</w:t>
            </w:r>
          </w:p>
        </w:tc>
      </w:tr>
      <w:tr w:rsidR="00E52D43" w:rsidRPr="00E52D43" w14:paraId="3E8941A5" w14:textId="77777777" w:rsidTr="00E52D43">
        <w:trPr>
          <w:trHeight w:val="15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A9A0AA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5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B85959E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Thyroid Cancer</w:t>
            </w: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EC98B8A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1510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4FB0F5D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6.9%</w:t>
            </w:r>
          </w:p>
        </w:tc>
      </w:tr>
      <w:tr w:rsidR="00E52D43" w:rsidRPr="00E52D43" w14:paraId="5274F7BB" w14:textId="77777777" w:rsidTr="00E52D43">
        <w:trPr>
          <w:trHeight w:val="15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82F22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924FD2C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Uterine Cancer</w:t>
            </w: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B116850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934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5DB8B20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4.3%</w:t>
            </w:r>
          </w:p>
        </w:tc>
      </w:tr>
      <w:tr w:rsidR="00E52D43" w:rsidRPr="00E52D43" w14:paraId="10ECB5A3" w14:textId="77777777" w:rsidTr="00E52D43">
        <w:trPr>
          <w:trHeight w:val="63"/>
          <w:jc w:val="center"/>
        </w:trPr>
        <w:tc>
          <w:tcPr>
            <w:tcW w:w="53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C50A81C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2"/>
                <w:szCs w:val="22"/>
              </w:rPr>
              <w:t>All Samples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D4E1894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21975</w:t>
            </w:r>
          </w:p>
        </w:tc>
        <w:tc>
          <w:tcPr>
            <w:tcW w:w="15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811E0DF" w14:textId="77777777" w:rsidR="00E52D43" w:rsidRPr="00E52D43" w:rsidRDefault="00E52D43" w:rsidP="00E52D43">
            <w:pPr>
              <w:tabs>
                <w:tab w:val="left" w:pos="1195"/>
                <w:tab w:val="left" w:pos="1440"/>
              </w:tabs>
              <w:spacing w:before="20" w:after="20"/>
              <w:jc w:val="center"/>
              <w:textAlignment w:val="bottom"/>
              <w:rPr>
                <w:rFonts w:ascii="Arial" w:eastAsia="Times New Roman" w:hAnsi="Arial" w:cs="Arial"/>
                <w:sz w:val="22"/>
                <w:szCs w:val="22"/>
              </w:rPr>
            </w:pPr>
            <w:r w:rsidRPr="00E52D43">
              <w:rPr>
                <w:rFonts w:ascii="Arial" w:eastAsia="Times New Roman" w:hAnsi="Arial" w:cs="Arial"/>
                <w:color w:val="000000"/>
                <w:kern w:val="24"/>
                <w:sz w:val="22"/>
                <w:szCs w:val="22"/>
              </w:rPr>
              <w:t>100.0%</w:t>
            </w:r>
          </w:p>
        </w:tc>
      </w:tr>
    </w:tbl>
    <w:p w14:paraId="18D328E3" w14:textId="060AF148" w:rsidR="00CA7EA7" w:rsidRDefault="00CA7EA7" w:rsidP="00E52D43"/>
    <w:sectPr w:rsidR="00CA7EA7" w:rsidSect="00D701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D43"/>
    <w:rsid w:val="00CA7EA7"/>
    <w:rsid w:val="00D70183"/>
    <w:rsid w:val="00E52D43"/>
    <w:rsid w:val="00F7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4DDB8"/>
  <w15:chartTrackingRefBased/>
  <w15:docId w15:val="{360C279E-8453-4C2D-854B-B272AD1E2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D43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45AC8-0B58-42C2-B926-331974AB4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150</Words>
  <Characters>857</Characters>
  <Application>Microsoft Office Word</Application>
  <DocSecurity>0</DocSecurity>
  <Lines>7</Lines>
  <Paragraphs>2</Paragraphs>
  <ScaleCrop>false</ScaleCrop>
  <Company>LabCorp</Company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Seager, Robert</dc:creator>
  <cp:keywords/>
  <dc:description/>
  <cp:lastModifiedBy>Poornima Thiruvudaiselvi</cp:lastModifiedBy>
  <cp:revision>2</cp:revision>
  <dcterms:created xsi:type="dcterms:W3CDTF">2023-10-13T17:10:00Z</dcterms:created>
  <dcterms:modified xsi:type="dcterms:W3CDTF">2024-01-23T10:09:00Z</dcterms:modified>
</cp:coreProperties>
</file>