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44DCC4" w14:textId="38EADF04" w:rsidR="00661FE4" w:rsidRPr="005B6CC0" w:rsidRDefault="005B6CC0" w:rsidP="00661FE4">
      <w:pPr>
        <w:rPr>
          <w:rFonts w:ascii="Times New Roman" w:hAnsi="Times New Roman" w:cs="Times New Roman"/>
          <w:szCs w:val="21"/>
        </w:rPr>
      </w:pPr>
      <w:bookmarkStart w:id="0" w:name="_Hlk158143044"/>
      <w:r>
        <w:rPr>
          <w:rFonts w:ascii="Times New Roman" w:hAnsi="Times New Roman" w:cs="Times New Roman"/>
          <w:kern w:val="0"/>
          <w:sz w:val="24"/>
          <w:szCs w:val="24"/>
        </w:rPr>
        <w:t>Additional</w:t>
      </w:r>
      <w:bookmarkStart w:id="1" w:name="_GoBack"/>
      <w:bookmarkEnd w:id="1"/>
      <w:r w:rsidR="00661FE4" w:rsidRPr="005B6CC0">
        <w:rPr>
          <w:rFonts w:ascii="Times New Roman" w:hAnsi="Times New Roman" w:cs="Times New Roman"/>
          <w:kern w:val="0"/>
          <w:sz w:val="24"/>
          <w:szCs w:val="24"/>
        </w:rPr>
        <w:t xml:space="preserve"> Table 1</w:t>
      </w:r>
      <w:r w:rsidR="00661FE4" w:rsidRPr="005B6CC0">
        <w:rPr>
          <w:rFonts w:ascii="Times New Roman" w:hAnsi="Times New Roman" w:cs="Times New Roman"/>
          <w:szCs w:val="21"/>
        </w:rPr>
        <w:t>.</w:t>
      </w:r>
      <w:bookmarkEnd w:id="0"/>
      <w:r w:rsidR="00661FE4" w:rsidRPr="005B6CC0">
        <w:rPr>
          <w:rFonts w:ascii="Times New Roman" w:hAnsi="Times New Roman" w:cs="Times New Roman"/>
          <w:szCs w:val="21"/>
        </w:rPr>
        <w:t xml:space="preserve"> </w:t>
      </w:r>
      <w:bookmarkStart w:id="2" w:name="_Hlk155298014"/>
      <w:r w:rsidR="00661FE4" w:rsidRPr="005B6CC0">
        <w:rPr>
          <w:rFonts w:ascii="Times New Roman" w:hAnsi="Times New Roman" w:cs="Times New Roman"/>
          <w:szCs w:val="21"/>
        </w:rPr>
        <w:t xml:space="preserve">Association of covariates and cognitive </w:t>
      </w:r>
      <w:bookmarkStart w:id="3" w:name="OLE_LINK147"/>
      <w:r w:rsidR="00661FE4" w:rsidRPr="005B6CC0">
        <w:rPr>
          <w:rFonts w:ascii="Times New Roman" w:hAnsi="Times New Roman" w:cs="Times New Roman"/>
          <w:szCs w:val="21"/>
        </w:rPr>
        <w:t>function</w:t>
      </w:r>
      <w:bookmarkEnd w:id="2"/>
      <w:bookmarkEnd w:id="3"/>
      <w:r w:rsidR="00661FE4" w:rsidRPr="005B6CC0">
        <w:rPr>
          <w:rFonts w:ascii="Times New Roman" w:hAnsi="Times New Roman" w:cs="Times New Roman"/>
          <w:szCs w:val="21"/>
        </w:rPr>
        <w:t>.</w:t>
      </w:r>
    </w:p>
    <w:tbl>
      <w:tblPr>
        <w:tblW w:w="0" w:type="auto"/>
        <w:tblBorders>
          <w:top w:val="single" w:sz="4" w:space="0" w:color="auto"/>
          <w:bottom w:val="single" w:sz="4" w:space="0" w:color="auto"/>
        </w:tblBorders>
        <w:tblLook w:val="04A0" w:firstRow="1" w:lastRow="0" w:firstColumn="1" w:lastColumn="0" w:noHBand="0" w:noVBand="1"/>
      </w:tblPr>
      <w:tblGrid>
        <w:gridCol w:w="3302"/>
        <w:gridCol w:w="1584"/>
        <w:gridCol w:w="844"/>
        <w:gridCol w:w="1376"/>
        <w:gridCol w:w="844"/>
        <w:gridCol w:w="1376"/>
        <w:gridCol w:w="844"/>
        <w:gridCol w:w="1376"/>
        <w:gridCol w:w="844"/>
        <w:gridCol w:w="1444"/>
        <w:gridCol w:w="844"/>
      </w:tblGrid>
      <w:tr w:rsidR="005B6CC0" w:rsidRPr="005B6CC0" w14:paraId="2932D7B9" w14:textId="5B845A1E" w:rsidTr="00E264AF">
        <w:trPr>
          <w:trHeight w:val="280"/>
        </w:trPr>
        <w:tc>
          <w:tcPr>
            <w:tcW w:w="0" w:type="auto"/>
            <w:vMerge w:val="restart"/>
            <w:tcBorders>
              <w:top w:val="single" w:sz="4" w:space="0" w:color="auto"/>
              <w:left w:val="nil"/>
              <w:bottom w:val="single" w:sz="4" w:space="0" w:color="auto"/>
              <w:right w:val="nil"/>
            </w:tcBorders>
            <w:noWrap/>
            <w:vAlign w:val="center"/>
            <w:hideMark/>
          </w:tcPr>
          <w:p w14:paraId="558B0BF1" w14:textId="77777777" w:rsidR="008C7C00" w:rsidRPr="005B6CC0" w:rsidRDefault="008C7C00">
            <w:pPr>
              <w:widowControl/>
              <w:jc w:val="left"/>
              <w:rPr>
                <w:rFonts w:ascii="Times New Roman" w:eastAsia="DengXian" w:hAnsi="Times New Roman" w:cs="Times New Roman"/>
                <w:kern w:val="0"/>
                <w:szCs w:val="21"/>
              </w:rPr>
            </w:pPr>
            <w:bookmarkStart w:id="4" w:name="_Hlk151814811"/>
            <w:r w:rsidRPr="005B6CC0">
              <w:rPr>
                <w:rFonts w:ascii="Times New Roman" w:eastAsia="DengXian" w:hAnsi="Times New Roman" w:cs="Times New Roman"/>
                <w:kern w:val="0"/>
                <w:szCs w:val="21"/>
              </w:rPr>
              <w:t>Variable</w:t>
            </w:r>
          </w:p>
        </w:tc>
        <w:tc>
          <w:tcPr>
            <w:tcW w:w="0" w:type="auto"/>
            <w:gridSpan w:val="2"/>
            <w:tcBorders>
              <w:top w:val="single" w:sz="4" w:space="0" w:color="auto"/>
              <w:left w:val="nil"/>
              <w:bottom w:val="single" w:sz="4" w:space="0" w:color="auto"/>
              <w:right w:val="nil"/>
            </w:tcBorders>
            <w:hideMark/>
          </w:tcPr>
          <w:p w14:paraId="525605E6" w14:textId="77777777" w:rsidR="008C7C00" w:rsidRPr="005B6CC0" w:rsidRDefault="008C7C00">
            <w:pPr>
              <w:widowControl/>
              <w:jc w:val="center"/>
              <w:rPr>
                <w:rFonts w:ascii="Times New Roman" w:eastAsia="DengXian" w:hAnsi="Times New Roman" w:cs="Times New Roman"/>
                <w:kern w:val="0"/>
                <w:szCs w:val="21"/>
              </w:rPr>
            </w:pPr>
            <w:r w:rsidRPr="005B6CC0">
              <w:rPr>
                <w:rFonts w:ascii="Times New Roman" w:eastAsia="DengXian" w:hAnsi="Times New Roman" w:cs="Times New Roman"/>
                <w:kern w:val="0"/>
                <w:szCs w:val="21"/>
              </w:rPr>
              <w:t>DSTT</w:t>
            </w:r>
          </w:p>
        </w:tc>
        <w:tc>
          <w:tcPr>
            <w:tcW w:w="0" w:type="auto"/>
            <w:gridSpan w:val="2"/>
            <w:tcBorders>
              <w:top w:val="single" w:sz="4" w:space="0" w:color="auto"/>
              <w:left w:val="nil"/>
              <w:bottom w:val="single" w:sz="4" w:space="0" w:color="auto"/>
              <w:right w:val="nil"/>
            </w:tcBorders>
            <w:vAlign w:val="center"/>
            <w:hideMark/>
          </w:tcPr>
          <w:p w14:paraId="492D313B" w14:textId="77777777" w:rsidR="008C7C00" w:rsidRPr="005B6CC0" w:rsidRDefault="008C7C00">
            <w:pPr>
              <w:widowControl/>
              <w:jc w:val="center"/>
              <w:rPr>
                <w:rFonts w:ascii="Times New Roman" w:eastAsia="DengXian" w:hAnsi="Times New Roman" w:cs="Times New Roman"/>
                <w:kern w:val="0"/>
                <w:szCs w:val="21"/>
              </w:rPr>
            </w:pPr>
            <w:r w:rsidRPr="005B6CC0">
              <w:rPr>
                <w:rFonts w:ascii="Times New Roman" w:eastAsia="DengXian" w:hAnsi="Times New Roman" w:cs="Times New Roman"/>
                <w:kern w:val="0"/>
                <w:szCs w:val="21"/>
              </w:rPr>
              <w:t>AFT</w:t>
            </w:r>
          </w:p>
        </w:tc>
        <w:tc>
          <w:tcPr>
            <w:tcW w:w="0" w:type="auto"/>
            <w:gridSpan w:val="2"/>
            <w:tcBorders>
              <w:top w:val="single" w:sz="4" w:space="0" w:color="auto"/>
              <w:left w:val="nil"/>
              <w:bottom w:val="single" w:sz="4" w:space="0" w:color="auto"/>
              <w:right w:val="nil"/>
            </w:tcBorders>
            <w:hideMark/>
          </w:tcPr>
          <w:p w14:paraId="65C674C1" w14:textId="77777777" w:rsidR="008C7C00" w:rsidRPr="005B6CC0" w:rsidRDefault="008C7C00">
            <w:pPr>
              <w:widowControl/>
              <w:jc w:val="center"/>
              <w:rPr>
                <w:rFonts w:ascii="Times New Roman" w:eastAsia="DengXian" w:hAnsi="Times New Roman" w:cs="Times New Roman"/>
                <w:kern w:val="0"/>
                <w:szCs w:val="21"/>
              </w:rPr>
            </w:pPr>
            <w:r w:rsidRPr="005B6CC0">
              <w:rPr>
                <w:rFonts w:ascii="Times New Roman" w:eastAsia="DengXian" w:hAnsi="Times New Roman" w:cs="Times New Roman"/>
                <w:kern w:val="0"/>
                <w:szCs w:val="21"/>
              </w:rPr>
              <w:t>CERAD-IRT</w:t>
            </w:r>
          </w:p>
        </w:tc>
        <w:tc>
          <w:tcPr>
            <w:tcW w:w="0" w:type="auto"/>
            <w:gridSpan w:val="2"/>
            <w:tcBorders>
              <w:top w:val="single" w:sz="4" w:space="0" w:color="auto"/>
              <w:left w:val="nil"/>
              <w:bottom w:val="single" w:sz="4" w:space="0" w:color="auto"/>
              <w:right w:val="nil"/>
            </w:tcBorders>
            <w:hideMark/>
          </w:tcPr>
          <w:p w14:paraId="097A0588" w14:textId="431F1FB4" w:rsidR="008C7C00" w:rsidRPr="005B6CC0" w:rsidRDefault="008C7C00">
            <w:pPr>
              <w:widowControl/>
              <w:jc w:val="center"/>
              <w:rPr>
                <w:rFonts w:ascii="Times New Roman" w:eastAsia="DengXian" w:hAnsi="Times New Roman" w:cs="Times New Roman"/>
                <w:kern w:val="0"/>
                <w:szCs w:val="21"/>
              </w:rPr>
            </w:pPr>
            <w:r w:rsidRPr="005B6CC0">
              <w:rPr>
                <w:rFonts w:ascii="Times New Roman" w:eastAsia="DengXian" w:hAnsi="Times New Roman" w:cs="Times New Roman"/>
                <w:kern w:val="0"/>
                <w:szCs w:val="21"/>
              </w:rPr>
              <w:t>CERAD-DRT</w:t>
            </w:r>
          </w:p>
        </w:tc>
        <w:tc>
          <w:tcPr>
            <w:tcW w:w="0" w:type="auto"/>
            <w:gridSpan w:val="2"/>
            <w:tcBorders>
              <w:top w:val="single" w:sz="4" w:space="0" w:color="auto"/>
              <w:left w:val="nil"/>
              <w:bottom w:val="single" w:sz="4" w:space="0" w:color="auto"/>
              <w:right w:val="nil"/>
            </w:tcBorders>
          </w:tcPr>
          <w:p w14:paraId="7F82258F" w14:textId="6E3E0309" w:rsidR="008C7C00" w:rsidRPr="005B6CC0" w:rsidRDefault="008C7C00">
            <w:pPr>
              <w:widowControl/>
              <w:jc w:val="center"/>
              <w:rPr>
                <w:rFonts w:ascii="Times New Roman" w:eastAsia="DengXian" w:hAnsi="Times New Roman" w:cs="Times New Roman"/>
                <w:kern w:val="0"/>
                <w:szCs w:val="21"/>
              </w:rPr>
            </w:pPr>
            <w:r w:rsidRPr="005B6CC0">
              <w:rPr>
                <w:rFonts w:ascii="Times New Roman" w:eastAsia="DengXian" w:hAnsi="Times New Roman" w:cs="Times New Roman"/>
                <w:kern w:val="0"/>
                <w:szCs w:val="21"/>
              </w:rPr>
              <w:t>Z score</w:t>
            </w:r>
          </w:p>
        </w:tc>
      </w:tr>
      <w:bookmarkEnd w:id="4"/>
      <w:tr w:rsidR="005B6CC0" w:rsidRPr="005B6CC0" w14:paraId="2E00645F" w14:textId="3EE7D809" w:rsidTr="00E264AF">
        <w:trPr>
          <w:trHeight w:val="280"/>
        </w:trPr>
        <w:tc>
          <w:tcPr>
            <w:tcW w:w="0" w:type="auto"/>
            <w:vMerge/>
            <w:tcBorders>
              <w:top w:val="single" w:sz="4" w:space="0" w:color="auto"/>
              <w:left w:val="nil"/>
              <w:bottom w:val="single" w:sz="4" w:space="0" w:color="auto"/>
              <w:right w:val="nil"/>
            </w:tcBorders>
            <w:vAlign w:val="center"/>
            <w:hideMark/>
          </w:tcPr>
          <w:p w14:paraId="1E8A9938"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single" w:sz="4" w:space="0" w:color="auto"/>
              <w:left w:val="nil"/>
              <w:bottom w:val="single" w:sz="4" w:space="0" w:color="auto"/>
              <w:right w:val="nil"/>
            </w:tcBorders>
            <w:hideMark/>
          </w:tcPr>
          <w:p w14:paraId="4624B7FC" w14:textId="763F9C87" w:rsidR="008C7C00" w:rsidRPr="005B6CC0" w:rsidRDefault="008C7C00" w:rsidP="008C7C00">
            <w:pPr>
              <w:widowControl/>
              <w:jc w:val="center"/>
              <w:rPr>
                <w:rFonts w:ascii="Times New Roman" w:eastAsia="DengXian" w:hAnsi="Times New Roman" w:cs="Times New Roman"/>
                <w:kern w:val="0"/>
                <w:szCs w:val="21"/>
              </w:rPr>
            </w:pPr>
            <w:bookmarkStart w:id="5" w:name="OLE_LINK128"/>
            <w:r w:rsidRPr="005B6CC0">
              <w:rPr>
                <w:rFonts w:ascii="Times New Roman" w:eastAsia="DengXian" w:hAnsi="Times New Roman" w:cs="Times New Roman" w:hint="eastAsia"/>
                <w:kern w:val="0"/>
                <w:szCs w:val="21"/>
              </w:rPr>
              <w:t>β（</w:t>
            </w:r>
            <w:r w:rsidRPr="005B6CC0">
              <w:rPr>
                <w:rFonts w:ascii="Times New Roman" w:eastAsia="DengXian" w:hAnsi="Times New Roman" w:cs="Times New Roman"/>
                <w:kern w:val="0"/>
                <w:szCs w:val="21"/>
              </w:rPr>
              <w:t>95%CI</w:t>
            </w:r>
            <w:r w:rsidRPr="005B6CC0">
              <w:rPr>
                <w:rFonts w:ascii="Times New Roman" w:eastAsia="DengXian" w:hAnsi="Times New Roman" w:cs="Times New Roman" w:hint="eastAsia"/>
                <w:kern w:val="0"/>
                <w:szCs w:val="21"/>
              </w:rPr>
              <w:t>）</w:t>
            </w:r>
            <w:bookmarkEnd w:id="5"/>
          </w:p>
        </w:tc>
        <w:tc>
          <w:tcPr>
            <w:tcW w:w="0" w:type="auto"/>
            <w:tcBorders>
              <w:top w:val="single" w:sz="4" w:space="0" w:color="auto"/>
              <w:left w:val="nil"/>
              <w:bottom w:val="single" w:sz="4" w:space="0" w:color="auto"/>
              <w:right w:val="nil"/>
            </w:tcBorders>
            <w:vAlign w:val="center"/>
            <w:hideMark/>
          </w:tcPr>
          <w:p w14:paraId="09B312B2" w14:textId="77777777" w:rsidR="008C7C00" w:rsidRPr="005B6CC0" w:rsidRDefault="008C7C00" w:rsidP="008C7C00">
            <w:pPr>
              <w:widowControl/>
              <w:jc w:val="center"/>
              <w:rPr>
                <w:rFonts w:ascii="Times New Roman" w:eastAsia="DengXian" w:hAnsi="Times New Roman" w:cs="Times New Roman"/>
                <w:kern w:val="0"/>
                <w:szCs w:val="21"/>
              </w:rPr>
            </w:pPr>
            <w:bookmarkStart w:id="6" w:name="OLE_LINK62"/>
            <w:r w:rsidRPr="005B6CC0">
              <w:rPr>
                <w:rFonts w:ascii="Times New Roman" w:eastAsia="DengXian" w:hAnsi="Times New Roman" w:cs="Times New Roman"/>
                <w:kern w:val="0"/>
                <w:szCs w:val="21"/>
              </w:rPr>
              <w:t>p-Value</w:t>
            </w:r>
            <w:bookmarkEnd w:id="6"/>
          </w:p>
        </w:tc>
        <w:tc>
          <w:tcPr>
            <w:tcW w:w="0" w:type="auto"/>
            <w:tcBorders>
              <w:top w:val="single" w:sz="4" w:space="0" w:color="auto"/>
              <w:left w:val="nil"/>
              <w:bottom w:val="single" w:sz="4" w:space="0" w:color="auto"/>
              <w:right w:val="nil"/>
            </w:tcBorders>
            <w:vAlign w:val="center"/>
            <w:hideMark/>
          </w:tcPr>
          <w:p w14:paraId="35E0E977" w14:textId="53359A96" w:rsidR="008C7C00" w:rsidRPr="005B6CC0" w:rsidRDefault="008C7C00" w:rsidP="008C7C00">
            <w:pPr>
              <w:widowControl/>
              <w:jc w:val="center"/>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β（</w:t>
            </w:r>
            <w:r w:rsidRPr="005B6CC0">
              <w:rPr>
                <w:rFonts w:ascii="Times New Roman" w:eastAsia="DengXian" w:hAnsi="Times New Roman" w:cs="Times New Roman"/>
                <w:kern w:val="0"/>
                <w:szCs w:val="21"/>
              </w:rPr>
              <w:t>95%CI</w:t>
            </w:r>
            <w:r w:rsidRPr="005B6CC0">
              <w:rPr>
                <w:rFonts w:ascii="Times New Roman" w:eastAsia="DengXian" w:hAnsi="Times New Roman" w:cs="Times New Roman" w:hint="eastAsia"/>
                <w:kern w:val="0"/>
                <w:szCs w:val="21"/>
              </w:rPr>
              <w:t>）</w:t>
            </w:r>
          </w:p>
        </w:tc>
        <w:tc>
          <w:tcPr>
            <w:tcW w:w="0" w:type="auto"/>
            <w:tcBorders>
              <w:top w:val="single" w:sz="4" w:space="0" w:color="auto"/>
              <w:left w:val="nil"/>
              <w:bottom w:val="single" w:sz="4" w:space="0" w:color="auto"/>
              <w:right w:val="nil"/>
            </w:tcBorders>
            <w:vAlign w:val="center"/>
            <w:hideMark/>
          </w:tcPr>
          <w:p w14:paraId="106959EB" w14:textId="77777777" w:rsidR="008C7C00" w:rsidRPr="005B6CC0" w:rsidRDefault="008C7C00" w:rsidP="008C7C00">
            <w:pPr>
              <w:widowControl/>
              <w:jc w:val="center"/>
              <w:rPr>
                <w:rFonts w:ascii="Times New Roman" w:eastAsia="DengXian" w:hAnsi="Times New Roman" w:cs="Times New Roman"/>
                <w:kern w:val="0"/>
                <w:szCs w:val="21"/>
              </w:rPr>
            </w:pPr>
            <w:r w:rsidRPr="005B6CC0">
              <w:rPr>
                <w:rFonts w:ascii="Times New Roman" w:eastAsia="DengXian" w:hAnsi="Times New Roman" w:cs="Times New Roman"/>
                <w:kern w:val="0"/>
                <w:szCs w:val="21"/>
              </w:rPr>
              <w:t>p-Value</w:t>
            </w:r>
          </w:p>
        </w:tc>
        <w:tc>
          <w:tcPr>
            <w:tcW w:w="0" w:type="auto"/>
            <w:tcBorders>
              <w:top w:val="single" w:sz="4" w:space="0" w:color="auto"/>
              <w:left w:val="nil"/>
              <w:bottom w:val="single" w:sz="4" w:space="0" w:color="auto"/>
              <w:right w:val="nil"/>
            </w:tcBorders>
            <w:hideMark/>
          </w:tcPr>
          <w:p w14:paraId="34AB3E20" w14:textId="4E7BF4AA" w:rsidR="008C7C00" w:rsidRPr="005B6CC0" w:rsidRDefault="008C7C00" w:rsidP="008C7C00">
            <w:pPr>
              <w:widowControl/>
              <w:jc w:val="center"/>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β（</w:t>
            </w:r>
            <w:r w:rsidRPr="005B6CC0">
              <w:rPr>
                <w:rFonts w:ascii="Times New Roman" w:eastAsia="DengXian" w:hAnsi="Times New Roman" w:cs="Times New Roman"/>
                <w:kern w:val="0"/>
                <w:szCs w:val="21"/>
              </w:rPr>
              <w:t>95%CI</w:t>
            </w:r>
            <w:r w:rsidRPr="005B6CC0">
              <w:rPr>
                <w:rFonts w:ascii="Times New Roman" w:eastAsia="DengXian" w:hAnsi="Times New Roman" w:cs="Times New Roman" w:hint="eastAsia"/>
                <w:kern w:val="0"/>
                <w:szCs w:val="21"/>
              </w:rPr>
              <w:t>）</w:t>
            </w:r>
          </w:p>
        </w:tc>
        <w:tc>
          <w:tcPr>
            <w:tcW w:w="0" w:type="auto"/>
            <w:tcBorders>
              <w:top w:val="single" w:sz="4" w:space="0" w:color="auto"/>
              <w:left w:val="nil"/>
              <w:bottom w:val="single" w:sz="4" w:space="0" w:color="auto"/>
              <w:right w:val="nil"/>
            </w:tcBorders>
            <w:hideMark/>
          </w:tcPr>
          <w:p w14:paraId="287B1C7B" w14:textId="77777777" w:rsidR="008C7C00" w:rsidRPr="005B6CC0" w:rsidRDefault="008C7C00" w:rsidP="008C7C00">
            <w:pPr>
              <w:widowControl/>
              <w:jc w:val="center"/>
              <w:rPr>
                <w:rFonts w:ascii="Times New Roman" w:eastAsia="DengXian" w:hAnsi="Times New Roman" w:cs="Times New Roman"/>
                <w:kern w:val="0"/>
                <w:szCs w:val="21"/>
              </w:rPr>
            </w:pPr>
            <w:r w:rsidRPr="005B6CC0">
              <w:rPr>
                <w:rFonts w:ascii="Times New Roman" w:eastAsia="DengXian" w:hAnsi="Times New Roman" w:cs="Times New Roman"/>
                <w:kern w:val="0"/>
                <w:szCs w:val="21"/>
              </w:rPr>
              <w:t>p-Value</w:t>
            </w:r>
          </w:p>
        </w:tc>
        <w:tc>
          <w:tcPr>
            <w:tcW w:w="0" w:type="auto"/>
            <w:tcBorders>
              <w:top w:val="single" w:sz="4" w:space="0" w:color="auto"/>
              <w:left w:val="nil"/>
              <w:bottom w:val="single" w:sz="4" w:space="0" w:color="auto"/>
              <w:right w:val="nil"/>
            </w:tcBorders>
            <w:hideMark/>
          </w:tcPr>
          <w:p w14:paraId="16005FC5" w14:textId="3FB83A36" w:rsidR="008C7C00" w:rsidRPr="005B6CC0" w:rsidRDefault="008C7C00" w:rsidP="008C7C00">
            <w:pPr>
              <w:widowControl/>
              <w:jc w:val="center"/>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β（</w:t>
            </w:r>
            <w:r w:rsidRPr="005B6CC0">
              <w:rPr>
                <w:rFonts w:ascii="Times New Roman" w:eastAsia="DengXian" w:hAnsi="Times New Roman" w:cs="Times New Roman"/>
                <w:kern w:val="0"/>
                <w:szCs w:val="21"/>
              </w:rPr>
              <w:t>95%CI</w:t>
            </w:r>
            <w:r w:rsidRPr="005B6CC0">
              <w:rPr>
                <w:rFonts w:ascii="Times New Roman" w:eastAsia="DengXian" w:hAnsi="Times New Roman" w:cs="Times New Roman" w:hint="eastAsia"/>
                <w:kern w:val="0"/>
                <w:szCs w:val="21"/>
              </w:rPr>
              <w:t>）</w:t>
            </w:r>
          </w:p>
        </w:tc>
        <w:tc>
          <w:tcPr>
            <w:tcW w:w="0" w:type="auto"/>
            <w:tcBorders>
              <w:top w:val="single" w:sz="4" w:space="0" w:color="auto"/>
              <w:left w:val="nil"/>
              <w:bottom w:val="single" w:sz="4" w:space="0" w:color="auto"/>
              <w:right w:val="nil"/>
            </w:tcBorders>
            <w:hideMark/>
          </w:tcPr>
          <w:p w14:paraId="2766CE2D" w14:textId="77777777" w:rsidR="008C7C00" w:rsidRPr="005B6CC0" w:rsidRDefault="008C7C00" w:rsidP="008C7C00">
            <w:pPr>
              <w:widowControl/>
              <w:jc w:val="center"/>
              <w:rPr>
                <w:rFonts w:ascii="Times New Roman" w:eastAsia="DengXian" w:hAnsi="Times New Roman" w:cs="Times New Roman"/>
                <w:kern w:val="0"/>
                <w:szCs w:val="21"/>
              </w:rPr>
            </w:pPr>
            <w:r w:rsidRPr="005B6CC0">
              <w:rPr>
                <w:rFonts w:ascii="Times New Roman" w:eastAsia="DengXian" w:hAnsi="Times New Roman" w:cs="Times New Roman"/>
                <w:kern w:val="0"/>
                <w:szCs w:val="21"/>
              </w:rPr>
              <w:t>p-Value</w:t>
            </w:r>
          </w:p>
        </w:tc>
        <w:tc>
          <w:tcPr>
            <w:tcW w:w="0" w:type="auto"/>
            <w:tcBorders>
              <w:top w:val="single" w:sz="4" w:space="0" w:color="auto"/>
              <w:left w:val="nil"/>
              <w:bottom w:val="single" w:sz="4" w:space="0" w:color="auto"/>
              <w:right w:val="nil"/>
            </w:tcBorders>
          </w:tcPr>
          <w:p w14:paraId="3D1C198B" w14:textId="7BF76C90" w:rsidR="008C7C00" w:rsidRPr="005B6CC0" w:rsidRDefault="008C7C00" w:rsidP="008C7C00">
            <w:pPr>
              <w:widowControl/>
              <w:jc w:val="center"/>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β（</w:t>
            </w:r>
            <w:r w:rsidRPr="005B6CC0">
              <w:rPr>
                <w:rFonts w:ascii="Times New Roman" w:eastAsia="DengXian" w:hAnsi="Times New Roman" w:cs="Times New Roman"/>
                <w:kern w:val="0"/>
                <w:szCs w:val="21"/>
              </w:rPr>
              <w:t>95%CI</w:t>
            </w:r>
            <w:r w:rsidRPr="005B6CC0">
              <w:rPr>
                <w:rFonts w:ascii="Times New Roman" w:eastAsia="DengXian" w:hAnsi="Times New Roman" w:cs="Times New Roman" w:hint="eastAsia"/>
                <w:kern w:val="0"/>
                <w:szCs w:val="21"/>
              </w:rPr>
              <w:t>）</w:t>
            </w:r>
          </w:p>
        </w:tc>
        <w:tc>
          <w:tcPr>
            <w:tcW w:w="0" w:type="auto"/>
            <w:tcBorders>
              <w:top w:val="single" w:sz="4" w:space="0" w:color="auto"/>
              <w:left w:val="nil"/>
              <w:bottom w:val="single" w:sz="4" w:space="0" w:color="auto"/>
              <w:right w:val="nil"/>
            </w:tcBorders>
          </w:tcPr>
          <w:p w14:paraId="5F579920" w14:textId="5E0CC2BA" w:rsidR="008C7C00" w:rsidRPr="005B6CC0" w:rsidRDefault="008C7C00" w:rsidP="008C7C00">
            <w:pPr>
              <w:widowControl/>
              <w:jc w:val="center"/>
              <w:rPr>
                <w:rFonts w:ascii="Times New Roman" w:eastAsia="DengXian" w:hAnsi="Times New Roman" w:cs="Times New Roman"/>
                <w:kern w:val="0"/>
                <w:szCs w:val="21"/>
              </w:rPr>
            </w:pPr>
            <w:r w:rsidRPr="005B6CC0">
              <w:rPr>
                <w:rFonts w:ascii="Times New Roman" w:eastAsia="DengXian" w:hAnsi="Times New Roman" w:cs="Times New Roman"/>
                <w:kern w:val="0"/>
                <w:szCs w:val="21"/>
              </w:rPr>
              <w:t>p-Value</w:t>
            </w:r>
          </w:p>
        </w:tc>
      </w:tr>
      <w:tr w:rsidR="005B6CC0" w:rsidRPr="005B6CC0" w14:paraId="0262EDAD" w14:textId="3E9A41E2" w:rsidTr="00E264AF">
        <w:trPr>
          <w:trHeight w:val="280"/>
        </w:trPr>
        <w:tc>
          <w:tcPr>
            <w:tcW w:w="0" w:type="auto"/>
            <w:tcBorders>
              <w:top w:val="single" w:sz="4" w:space="0" w:color="auto"/>
              <w:left w:val="nil"/>
              <w:bottom w:val="nil"/>
              <w:right w:val="nil"/>
            </w:tcBorders>
            <w:noWrap/>
            <w:vAlign w:val="center"/>
            <w:hideMark/>
          </w:tcPr>
          <w:p w14:paraId="60176A0D" w14:textId="77777777" w:rsidR="008C7C00" w:rsidRPr="005B6CC0" w:rsidRDefault="008C7C00"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Age</w:t>
            </w:r>
            <w:bookmarkStart w:id="7" w:name="OLE_LINK178"/>
            <w:r w:rsidRPr="005B6CC0">
              <w:rPr>
                <w:rFonts w:ascii="Times New Roman" w:eastAsia="DengXian" w:hAnsi="Times New Roman" w:cs="Times New Roman"/>
                <w:kern w:val="0"/>
                <w:szCs w:val="21"/>
              </w:rPr>
              <w:t xml:space="preserve"> (years)</w:t>
            </w:r>
            <w:bookmarkEnd w:id="7"/>
          </w:p>
        </w:tc>
        <w:tc>
          <w:tcPr>
            <w:tcW w:w="0" w:type="auto"/>
            <w:tcBorders>
              <w:top w:val="single" w:sz="4" w:space="0" w:color="auto"/>
              <w:left w:val="nil"/>
              <w:bottom w:val="nil"/>
              <w:right w:val="nil"/>
            </w:tcBorders>
            <w:hideMark/>
          </w:tcPr>
          <w:p w14:paraId="17E4BD8B" w14:textId="77777777" w:rsidR="00552342" w:rsidRPr="005B6CC0" w:rsidRDefault="00F40C8D"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-0.</w:t>
            </w:r>
            <w:r w:rsidR="00170954" w:rsidRPr="005B6CC0">
              <w:rPr>
                <w:rFonts w:ascii="Times New Roman" w:eastAsia="DengXian" w:hAnsi="Times New Roman" w:cs="Times New Roman"/>
                <w:kern w:val="0"/>
                <w:szCs w:val="21"/>
              </w:rPr>
              <w:t>73</w:t>
            </w:r>
          </w:p>
          <w:p w14:paraId="7D4C50E2" w14:textId="086ABD9E" w:rsidR="008C7C00" w:rsidRPr="005B6CC0" w:rsidRDefault="00F40C8D"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(-0.</w:t>
            </w:r>
            <w:r w:rsidR="00170954" w:rsidRPr="005B6CC0">
              <w:rPr>
                <w:rFonts w:ascii="Times New Roman" w:eastAsia="DengXian" w:hAnsi="Times New Roman" w:cs="Times New Roman"/>
                <w:kern w:val="0"/>
                <w:szCs w:val="21"/>
              </w:rPr>
              <w:t>83</w:t>
            </w:r>
            <w:r w:rsidRPr="005B6CC0">
              <w:rPr>
                <w:rFonts w:ascii="Times New Roman" w:eastAsia="DengXian" w:hAnsi="Times New Roman" w:cs="Times New Roman" w:hint="eastAsia"/>
                <w:kern w:val="0"/>
                <w:szCs w:val="21"/>
              </w:rPr>
              <w:t>,</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hint="eastAsia"/>
                <w:kern w:val="0"/>
                <w:szCs w:val="21"/>
              </w:rPr>
              <w:t>-0.</w:t>
            </w:r>
            <w:r w:rsidR="00170954" w:rsidRPr="005B6CC0">
              <w:rPr>
                <w:rFonts w:ascii="Times New Roman" w:eastAsia="DengXian" w:hAnsi="Times New Roman" w:cs="Times New Roman"/>
                <w:kern w:val="0"/>
                <w:szCs w:val="21"/>
              </w:rPr>
              <w:t>6</w:t>
            </w:r>
            <w:r w:rsidRPr="005B6CC0">
              <w:rPr>
                <w:rFonts w:ascii="Times New Roman" w:eastAsia="DengXian" w:hAnsi="Times New Roman" w:cs="Times New Roman" w:hint="eastAsia"/>
                <w:kern w:val="0"/>
                <w:szCs w:val="21"/>
              </w:rPr>
              <w:t>4)</w:t>
            </w:r>
          </w:p>
        </w:tc>
        <w:tc>
          <w:tcPr>
            <w:tcW w:w="0" w:type="auto"/>
            <w:tcBorders>
              <w:top w:val="single" w:sz="4" w:space="0" w:color="auto"/>
              <w:left w:val="nil"/>
              <w:bottom w:val="nil"/>
              <w:right w:val="nil"/>
            </w:tcBorders>
            <w:hideMark/>
          </w:tcPr>
          <w:p w14:paraId="73C7D7F9" w14:textId="77777777" w:rsidR="008C7C00" w:rsidRPr="005B6CC0" w:rsidRDefault="008C7C00"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single" w:sz="4" w:space="0" w:color="auto"/>
              <w:left w:val="nil"/>
              <w:bottom w:val="nil"/>
              <w:right w:val="nil"/>
            </w:tcBorders>
            <w:vAlign w:val="center"/>
            <w:hideMark/>
          </w:tcPr>
          <w:p w14:paraId="1A0F1E24" w14:textId="77777777" w:rsidR="00552342" w:rsidRPr="005B6CC0" w:rsidRDefault="00B00CEA"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-0.17</w:t>
            </w:r>
          </w:p>
          <w:p w14:paraId="54B55E9F" w14:textId="01F913D8" w:rsidR="008C7C00" w:rsidRPr="005B6CC0" w:rsidRDefault="00B00CEA"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(-0.20,</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-0.14)</w:t>
            </w:r>
          </w:p>
        </w:tc>
        <w:tc>
          <w:tcPr>
            <w:tcW w:w="0" w:type="auto"/>
            <w:tcBorders>
              <w:top w:val="single" w:sz="4" w:space="0" w:color="auto"/>
              <w:left w:val="nil"/>
              <w:bottom w:val="nil"/>
              <w:right w:val="nil"/>
            </w:tcBorders>
            <w:vAlign w:val="center"/>
            <w:hideMark/>
          </w:tcPr>
          <w:p w14:paraId="4CFBDAA5" w14:textId="77777777" w:rsidR="008C7C00" w:rsidRPr="005B6CC0" w:rsidRDefault="008C7C00"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single" w:sz="4" w:space="0" w:color="auto"/>
              <w:left w:val="nil"/>
              <w:bottom w:val="nil"/>
              <w:right w:val="nil"/>
            </w:tcBorders>
            <w:hideMark/>
          </w:tcPr>
          <w:p w14:paraId="513583E6" w14:textId="77777777" w:rsidR="00552342" w:rsidRPr="005B6CC0" w:rsidRDefault="00346226"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-0.18</w:t>
            </w:r>
          </w:p>
          <w:p w14:paraId="74FFC075" w14:textId="3C2E216B" w:rsidR="008C7C00" w:rsidRPr="005B6CC0" w:rsidRDefault="008C7C00"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w:t>
            </w:r>
            <w:r w:rsidR="00346226" w:rsidRPr="005B6CC0">
              <w:rPr>
                <w:rFonts w:ascii="Times New Roman" w:eastAsia="DengXian" w:hAnsi="Times New Roman" w:cs="Times New Roman"/>
                <w:kern w:val="0"/>
                <w:szCs w:val="21"/>
              </w:rPr>
              <w:t>-0.2,</w:t>
            </w:r>
            <w:r w:rsidR="00552342" w:rsidRPr="005B6CC0">
              <w:rPr>
                <w:rFonts w:ascii="Times New Roman" w:eastAsia="DengXian" w:hAnsi="Times New Roman" w:cs="Times New Roman"/>
                <w:kern w:val="0"/>
                <w:szCs w:val="21"/>
              </w:rPr>
              <w:t xml:space="preserve"> </w:t>
            </w:r>
            <w:r w:rsidR="00346226" w:rsidRPr="005B6CC0">
              <w:rPr>
                <w:rFonts w:ascii="Times New Roman" w:eastAsia="DengXian" w:hAnsi="Times New Roman" w:cs="Times New Roman"/>
                <w:kern w:val="0"/>
                <w:szCs w:val="21"/>
              </w:rPr>
              <w:t>-0.15</w:t>
            </w:r>
            <w:r w:rsidRPr="005B6CC0">
              <w:rPr>
                <w:rFonts w:ascii="Times New Roman" w:eastAsia="DengXian" w:hAnsi="Times New Roman" w:cs="Times New Roman"/>
                <w:kern w:val="0"/>
                <w:szCs w:val="21"/>
              </w:rPr>
              <w:t>)</w:t>
            </w:r>
          </w:p>
        </w:tc>
        <w:tc>
          <w:tcPr>
            <w:tcW w:w="0" w:type="auto"/>
            <w:tcBorders>
              <w:top w:val="single" w:sz="4" w:space="0" w:color="auto"/>
              <w:left w:val="nil"/>
              <w:bottom w:val="nil"/>
              <w:right w:val="nil"/>
            </w:tcBorders>
            <w:hideMark/>
          </w:tcPr>
          <w:p w14:paraId="12874483" w14:textId="77777777" w:rsidR="008C7C00" w:rsidRPr="005B6CC0" w:rsidRDefault="008C7C00"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single" w:sz="4" w:space="0" w:color="auto"/>
              <w:left w:val="nil"/>
              <w:bottom w:val="nil"/>
              <w:right w:val="nil"/>
            </w:tcBorders>
            <w:vAlign w:val="center"/>
            <w:hideMark/>
          </w:tcPr>
          <w:p w14:paraId="5125A449" w14:textId="77777777" w:rsidR="00552342" w:rsidRPr="005B6CC0" w:rsidRDefault="00E43859"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-0.09</w:t>
            </w:r>
            <w:r w:rsidR="008C7C00" w:rsidRPr="005B6CC0">
              <w:rPr>
                <w:rFonts w:ascii="Times New Roman" w:eastAsia="DengXian" w:hAnsi="Times New Roman" w:cs="Times New Roman"/>
                <w:kern w:val="0"/>
                <w:szCs w:val="21"/>
              </w:rPr>
              <w:t xml:space="preserve"> </w:t>
            </w:r>
          </w:p>
          <w:p w14:paraId="6A5C20BE" w14:textId="475CB136" w:rsidR="008C7C00" w:rsidRPr="005B6CC0" w:rsidRDefault="008C7C00"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w:t>
            </w:r>
            <w:r w:rsidR="00AC4EED" w:rsidRPr="005B6CC0">
              <w:rPr>
                <w:rFonts w:ascii="Times New Roman" w:eastAsia="DengXian" w:hAnsi="Times New Roman" w:cs="Times New Roman"/>
                <w:kern w:val="0"/>
                <w:szCs w:val="21"/>
              </w:rPr>
              <w:t>-0.11,</w:t>
            </w:r>
            <w:r w:rsidR="00552342" w:rsidRPr="005B6CC0">
              <w:rPr>
                <w:rFonts w:ascii="Times New Roman" w:eastAsia="DengXian" w:hAnsi="Times New Roman" w:cs="Times New Roman"/>
                <w:kern w:val="0"/>
                <w:szCs w:val="21"/>
              </w:rPr>
              <w:t xml:space="preserve"> </w:t>
            </w:r>
            <w:r w:rsidR="00AC4EED" w:rsidRPr="005B6CC0">
              <w:rPr>
                <w:rFonts w:ascii="Times New Roman" w:eastAsia="DengXian" w:hAnsi="Times New Roman" w:cs="Times New Roman"/>
                <w:kern w:val="0"/>
                <w:szCs w:val="21"/>
              </w:rPr>
              <w:t>-0.08</w:t>
            </w:r>
            <w:r w:rsidRPr="005B6CC0">
              <w:rPr>
                <w:rFonts w:ascii="Times New Roman" w:eastAsia="DengXian" w:hAnsi="Times New Roman" w:cs="Times New Roman"/>
                <w:kern w:val="0"/>
                <w:szCs w:val="21"/>
              </w:rPr>
              <w:t>)</w:t>
            </w:r>
          </w:p>
        </w:tc>
        <w:tc>
          <w:tcPr>
            <w:tcW w:w="0" w:type="auto"/>
            <w:tcBorders>
              <w:top w:val="single" w:sz="4" w:space="0" w:color="auto"/>
              <w:left w:val="nil"/>
              <w:bottom w:val="nil"/>
              <w:right w:val="nil"/>
            </w:tcBorders>
            <w:vAlign w:val="center"/>
            <w:hideMark/>
          </w:tcPr>
          <w:p w14:paraId="6B60F9FA" w14:textId="77777777" w:rsidR="008C7C00" w:rsidRPr="005B6CC0" w:rsidRDefault="008C7C00"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single" w:sz="4" w:space="0" w:color="auto"/>
              <w:left w:val="nil"/>
              <w:bottom w:val="nil"/>
              <w:right w:val="nil"/>
            </w:tcBorders>
          </w:tcPr>
          <w:p w14:paraId="5928AC66" w14:textId="77777777" w:rsidR="00552342" w:rsidRPr="005B6CC0" w:rsidRDefault="007D611F"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0.04</w:t>
            </w:r>
          </w:p>
          <w:p w14:paraId="58271AF9" w14:textId="4A072EF2" w:rsidR="008C7C00" w:rsidRPr="005B6CC0" w:rsidRDefault="007D611F"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(-0.04,</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-0.03)</w:t>
            </w:r>
          </w:p>
        </w:tc>
        <w:tc>
          <w:tcPr>
            <w:tcW w:w="0" w:type="auto"/>
            <w:tcBorders>
              <w:top w:val="single" w:sz="4" w:space="0" w:color="auto"/>
              <w:left w:val="nil"/>
              <w:bottom w:val="nil"/>
              <w:right w:val="nil"/>
            </w:tcBorders>
          </w:tcPr>
          <w:p w14:paraId="3EDE4C19" w14:textId="62A5390B" w:rsidR="008C7C00" w:rsidRPr="005B6CC0" w:rsidRDefault="007D611F"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&lt;</w:t>
            </w:r>
            <w:r w:rsidRPr="005B6CC0">
              <w:rPr>
                <w:rFonts w:ascii="Times New Roman" w:eastAsia="DengXian" w:hAnsi="Times New Roman" w:cs="Times New Roman"/>
                <w:kern w:val="0"/>
                <w:szCs w:val="21"/>
              </w:rPr>
              <w:t>0.001</w:t>
            </w:r>
          </w:p>
        </w:tc>
      </w:tr>
      <w:tr w:rsidR="005B6CC0" w:rsidRPr="005B6CC0" w14:paraId="270DFD8F" w14:textId="711A427B" w:rsidTr="00E264AF">
        <w:trPr>
          <w:trHeight w:val="280"/>
        </w:trPr>
        <w:tc>
          <w:tcPr>
            <w:tcW w:w="0" w:type="auto"/>
            <w:tcBorders>
              <w:top w:val="nil"/>
              <w:left w:val="nil"/>
              <w:bottom w:val="nil"/>
              <w:right w:val="nil"/>
            </w:tcBorders>
            <w:noWrap/>
            <w:vAlign w:val="center"/>
            <w:hideMark/>
          </w:tcPr>
          <w:p w14:paraId="2844B115" w14:textId="77777777" w:rsidR="008C7C00" w:rsidRPr="005B6CC0" w:rsidRDefault="008C7C00"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Gender,</w:t>
            </w:r>
            <w:r w:rsidRPr="005B6CC0">
              <w:rPr>
                <w:rFonts w:ascii="Times New Roman" w:eastAsia="DengXian" w:hAnsi="Times New Roman" w:cs="Times New Roman" w:hint="eastAsia"/>
                <w:kern w:val="0"/>
                <w:szCs w:val="21"/>
              </w:rPr>
              <w:t xml:space="preserve"> </w:t>
            </w:r>
            <w:r w:rsidRPr="005B6CC0">
              <w:rPr>
                <w:rFonts w:ascii="Times New Roman" w:eastAsia="DengXian" w:hAnsi="Times New Roman" w:cs="Times New Roman"/>
                <w:kern w:val="0"/>
                <w:szCs w:val="21"/>
              </w:rPr>
              <w:t>n (%)</w:t>
            </w:r>
          </w:p>
        </w:tc>
        <w:tc>
          <w:tcPr>
            <w:tcW w:w="0" w:type="auto"/>
            <w:tcBorders>
              <w:top w:val="nil"/>
              <w:left w:val="nil"/>
              <w:bottom w:val="nil"/>
              <w:right w:val="nil"/>
            </w:tcBorders>
          </w:tcPr>
          <w:p w14:paraId="6E4A450D"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3247ED13"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0C5EB45E"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283A320C"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5B9EBD2A"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73CBE70C"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706B9BB0"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6B40912B"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68FA26B6"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17755C00" w14:textId="77777777" w:rsidR="008C7C00" w:rsidRPr="005B6CC0" w:rsidRDefault="008C7C00" w:rsidP="008C7C00">
            <w:pPr>
              <w:widowControl/>
              <w:jc w:val="left"/>
              <w:rPr>
                <w:rFonts w:ascii="Times New Roman" w:eastAsia="DengXian" w:hAnsi="Times New Roman" w:cs="Times New Roman"/>
                <w:kern w:val="0"/>
                <w:szCs w:val="21"/>
              </w:rPr>
            </w:pPr>
          </w:p>
        </w:tc>
      </w:tr>
      <w:tr w:rsidR="005B6CC0" w:rsidRPr="005B6CC0" w14:paraId="000C1006" w14:textId="0C573476" w:rsidTr="00E264AF">
        <w:trPr>
          <w:trHeight w:val="280"/>
        </w:trPr>
        <w:tc>
          <w:tcPr>
            <w:tcW w:w="0" w:type="auto"/>
            <w:tcBorders>
              <w:top w:val="nil"/>
              <w:left w:val="nil"/>
              <w:bottom w:val="nil"/>
              <w:right w:val="nil"/>
            </w:tcBorders>
            <w:noWrap/>
            <w:vAlign w:val="center"/>
            <w:hideMark/>
          </w:tcPr>
          <w:p w14:paraId="5EC50FD1" w14:textId="77777777" w:rsidR="008C7C00" w:rsidRPr="005B6CC0" w:rsidRDefault="008C7C00" w:rsidP="008C7C00">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Male</w:t>
            </w:r>
          </w:p>
        </w:tc>
        <w:tc>
          <w:tcPr>
            <w:tcW w:w="0" w:type="auto"/>
            <w:tcBorders>
              <w:top w:val="nil"/>
              <w:left w:val="nil"/>
              <w:bottom w:val="nil"/>
              <w:right w:val="nil"/>
            </w:tcBorders>
            <w:hideMark/>
          </w:tcPr>
          <w:p w14:paraId="48FCBFF5" w14:textId="77777777" w:rsidR="008C7C00" w:rsidRPr="005B6CC0" w:rsidRDefault="008C7C00"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w:t>
            </w:r>
            <w:bookmarkStart w:id="8" w:name="OLE_LINK168"/>
            <w:r w:rsidRPr="005B6CC0">
              <w:rPr>
                <w:rFonts w:ascii="Times New Roman" w:eastAsia="DengXian" w:hAnsi="Times New Roman" w:cs="Times New Roman"/>
                <w:kern w:val="0"/>
                <w:szCs w:val="21"/>
              </w:rPr>
              <w:t>reference</w:t>
            </w:r>
            <w:bookmarkEnd w:id="8"/>
            <w:r w:rsidRPr="005B6CC0">
              <w:rPr>
                <w:rFonts w:ascii="Times New Roman" w:eastAsia="DengXian" w:hAnsi="Times New Roman" w:cs="Times New Roman"/>
                <w:kern w:val="0"/>
                <w:szCs w:val="21"/>
              </w:rPr>
              <w:t>)</w:t>
            </w:r>
          </w:p>
        </w:tc>
        <w:tc>
          <w:tcPr>
            <w:tcW w:w="0" w:type="auto"/>
            <w:tcBorders>
              <w:top w:val="nil"/>
              <w:left w:val="nil"/>
              <w:bottom w:val="nil"/>
              <w:right w:val="nil"/>
            </w:tcBorders>
          </w:tcPr>
          <w:p w14:paraId="235CFD96"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hideMark/>
          </w:tcPr>
          <w:p w14:paraId="41792654" w14:textId="77777777" w:rsidR="008C7C00" w:rsidRPr="005B6CC0" w:rsidRDefault="008C7C00"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vAlign w:val="center"/>
          </w:tcPr>
          <w:p w14:paraId="5FC03F41"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hideMark/>
          </w:tcPr>
          <w:p w14:paraId="6D47792D" w14:textId="77777777" w:rsidR="008C7C00" w:rsidRPr="005B6CC0" w:rsidRDefault="008C7C00"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6A00A802"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hideMark/>
          </w:tcPr>
          <w:p w14:paraId="363A4DE3" w14:textId="77777777" w:rsidR="008C7C00" w:rsidRPr="005B6CC0" w:rsidRDefault="008C7C00"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75CACC49"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64B48091" w14:textId="68FC062C" w:rsidR="008C7C00" w:rsidRPr="005B6CC0" w:rsidRDefault="007D611F"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088438C9" w14:textId="77777777" w:rsidR="008C7C00" w:rsidRPr="005B6CC0" w:rsidRDefault="008C7C00" w:rsidP="008C7C00">
            <w:pPr>
              <w:widowControl/>
              <w:jc w:val="left"/>
              <w:rPr>
                <w:rFonts w:ascii="Times New Roman" w:eastAsia="DengXian" w:hAnsi="Times New Roman" w:cs="Times New Roman"/>
                <w:kern w:val="0"/>
                <w:szCs w:val="21"/>
              </w:rPr>
            </w:pPr>
          </w:p>
        </w:tc>
      </w:tr>
      <w:tr w:rsidR="005B6CC0" w:rsidRPr="005B6CC0" w14:paraId="62F4FDD5" w14:textId="5383270C" w:rsidTr="00E264AF">
        <w:trPr>
          <w:trHeight w:val="280"/>
        </w:trPr>
        <w:tc>
          <w:tcPr>
            <w:tcW w:w="0" w:type="auto"/>
            <w:tcBorders>
              <w:top w:val="nil"/>
              <w:left w:val="nil"/>
              <w:bottom w:val="nil"/>
              <w:right w:val="nil"/>
            </w:tcBorders>
            <w:noWrap/>
            <w:vAlign w:val="center"/>
            <w:hideMark/>
          </w:tcPr>
          <w:p w14:paraId="69CF6143" w14:textId="77777777" w:rsidR="008C7C00" w:rsidRPr="005B6CC0" w:rsidRDefault="008C7C00" w:rsidP="008C7C00">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Female</w:t>
            </w:r>
          </w:p>
        </w:tc>
        <w:tc>
          <w:tcPr>
            <w:tcW w:w="0" w:type="auto"/>
            <w:tcBorders>
              <w:top w:val="nil"/>
              <w:left w:val="nil"/>
              <w:bottom w:val="nil"/>
              <w:right w:val="nil"/>
            </w:tcBorders>
            <w:hideMark/>
          </w:tcPr>
          <w:p w14:paraId="53D33230" w14:textId="4128DD52" w:rsidR="008C7C00" w:rsidRPr="005B6CC0" w:rsidRDefault="00170954"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5.15</w:t>
            </w:r>
            <w:r w:rsidR="00F40C8D" w:rsidRPr="005B6CC0">
              <w:rPr>
                <w:rFonts w:ascii="Times New Roman" w:eastAsia="DengXian" w:hAnsi="Times New Roman" w:cs="Times New Roman" w:hint="eastAsia"/>
                <w:kern w:val="0"/>
                <w:szCs w:val="21"/>
              </w:rPr>
              <w:t xml:space="preserve"> (</w:t>
            </w:r>
            <w:r w:rsidRPr="005B6CC0">
              <w:rPr>
                <w:rFonts w:ascii="Times New Roman" w:eastAsia="DengXian" w:hAnsi="Times New Roman" w:cs="Times New Roman"/>
                <w:kern w:val="0"/>
                <w:szCs w:val="21"/>
              </w:rPr>
              <w:t>3.81</w:t>
            </w:r>
            <w:r w:rsidR="00F40C8D"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6.49</w:t>
            </w:r>
            <w:r w:rsidR="00F40C8D" w:rsidRPr="005B6CC0">
              <w:rPr>
                <w:rFonts w:ascii="Times New Roman" w:eastAsia="DengXian" w:hAnsi="Times New Roman" w:cs="Times New Roman" w:hint="eastAsia"/>
                <w:kern w:val="0"/>
                <w:szCs w:val="21"/>
              </w:rPr>
              <w:t>)</w:t>
            </w:r>
          </w:p>
        </w:tc>
        <w:tc>
          <w:tcPr>
            <w:tcW w:w="0" w:type="auto"/>
            <w:tcBorders>
              <w:top w:val="nil"/>
              <w:left w:val="nil"/>
              <w:bottom w:val="nil"/>
              <w:right w:val="nil"/>
            </w:tcBorders>
            <w:hideMark/>
          </w:tcPr>
          <w:p w14:paraId="683943A9" w14:textId="77777777" w:rsidR="008C7C00" w:rsidRPr="005B6CC0" w:rsidRDefault="008C7C00"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05FC5860" w14:textId="77777777" w:rsidR="00552342" w:rsidRPr="005B6CC0" w:rsidRDefault="00B00CEA"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-0.23</w:t>
            </w:r>
          </w:p>
          <w:p w14:paraId="77E59DA2" w14:textId="3CD701EA" w:rsidR="008C7C00" w:rsidRPr="005B6CC0" w:rsidRDefault="00B00CEA"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(-0.67,0.21)</w:t>
            </w:r>
          </w:p>
        </w:tc>
        <w:tc>
          <w:tcPr>
            <w:tcW w:w="0" w:type="auto"/>
            <w:tcBorders>
              <w:top w:val="nil"/>
              <w:left w:val="nil"/>
              <w:bottom w:val="nil"/>
              <w:right w:val="nil"/>
            </w:tcBorders>
            <w:vAlign w:val="center"/>
            <w:hideMark/>
          </w:tcPr>
          <w:p w14:paraId="3EDD37A1" w14:textId="6EB32FDE" w:rsidR="008C7C00" w:rsidRPr="005B6CC0" w:rsidRDefault="00B00CEA"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0.311</w:t>
            </w:r>
          </w:p>
        </w:tc>
        <w:tc>
          <w:tcPr>
            <w:tcW w:w="0" w:type="auto"/>
            <w:tcBorders>
              <w:top w:val="nil"/>
              <w:left w:val="nil"/>
              <w:bottom w:val="nil"/>
              <w:right w:val="nil"/>
            </w:tcBorders>
            <w:vAlign w:val="center"/>
            <w:hideMark/>
          </w:tcPr>
          <w:p w14:paraId="47ABE4FE" w14:textId="27DAD765" w:rsidR="008C7C00" w:rsidRPr="005B6CC0" w:rsidRDefault="00346226"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1.65</w:t>
            </w:r>
            <w:r w:rsidR="008C7C00"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1.29,2.01</w:t>
            </w:r>
            <w:r w:rsidR="008C7C00" w:rsidRPr="005B6CC0">
              <w:rPr>
                <w:rFonts w:ascii="Times New Roman" w:eastAsia="DengXian" w:hAnsi="Times New Roman" w:cs="Times New Roman"/>
                <w:kern w:val="0"/>
                <w:szCs w:val="21"/>
              </w:rPr>
              <w:t>)</w:t>
            </w:r>
          </w:p>
        </w:tc>
        <w:tc>
          <w:tcPr>
            <w:tcW w:w="0" w:type="auto"/>
            <w:tcBorders>
              <w:top w:val="nil"/>
              <w:left w:val="nil"/>
              <w:bottom w:val="nil"/>
              <w:right w:val="nil"/>
            </w:tcBorders>
            <w:vAlign w:val="center"/>
            <w:hideMark/>
          </w:tcPr>
          <w:p w14:paraId="287CC562" w14:textId="77777777" w:rsidR="008C7C00" w:rsidRPr="005B6CC0" w:rsidRDefault="008C7C00"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55AD03A9" w14:textId="5DFCC6A7" w:rsidR="008C7C00" w:rsidRPr="005B6CC0" w:rsidRDefault="008C7C00"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w:t>
            </w:r>
            <w:r w:rsidR="00AC4EED" w:rsidRPr="005B6CC0">
              <w:rPr>
                <w:rFonts w:ascii="Times New Roman" w:eastAsia="DengXian" w:hAnsi="Times New Roman" w:cs="Times New Roman"/>
                <w:kern w:val="0"/>
                <w:szCs w:val="21"/>
              </w:rPr>
              <w:t>78</w:t>
            </w:r>
            <w:r w:rsidRPr="005B6CC0">
              <w:rPr>
                <w:rFonts w:ascii="Times New Roman" w:eastAsia="DengXian" w:hAnsi="Times New Roman" w:cs="Times New Roman"/>
                <w:kern w:val="0"/>
                <w:szCs w:val="21"/>
              </w:rPr>
              <w:t xml:space="preserve"> (0.</w:t>
            </w:r>
            <w:r w:rsidR="00AC4EED" w:rsidRPr="005B6CC0">
              <w:rPr>
                <w:rFonts w:ascii="Times New Roman" w:eastAsia="DengXian" w:hAnsi="Times New Roman" w:cs="Times New Roman"/>
                <w:kern w:val="0"/>
                <w:szCs w:val="21"/>
              </w:rPr>
              <w:t>60,0.96</w:t>
            </w:r>
            <w:r w:rsidRPr="005B6CC0">
              <w:rPr>
                <w:rFonts w:ascii="Times New Roman" w:eastAsia="DengXian" w:hAnsi="Times New Roman" w:cs="Times New Roman"/>
                <w:kern w:val="0"/>
                <w:szCs w:val="21"/>
              </w:rPr>
              <w:t>)</w:t>
            </w:r>
          </w:p>
        </w:tc>
        <w:tc>
          <w:tcPr>
            <w:tcW w:w="0" w:type="auto"/>
            <w:tcBorders>
              <w:top w:val="nil"/>
              <w:left w:val="nil"/>
              <w:bottom w:val="nil"/>
              <w:right w:val="nil"/>
            </w:tcBorders>
            <w:vAlign w:val="center"/>
            <w:hideMark/>
          </w:tcPr>
          <w:p w14:paraId="69725A09" w14:textId="77777777" w:rsidR="008C7C00" w:rsidRPr="005B6CC0" w:rsidRDefault="008C7C00"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tcPr>
          <w:p w14:paraId="55C499B0" w14:textId="77777777" w:rsidR="00552342" w:rsidRPr="005B6CC0" w:rsidRDefault="007D611F"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0</w:t>
            </w:r>
            <w:r w:rsidRPr="005B6CC0">
              <w:rPr>
                <w:rFonts w:ascii="Times New Roman" w:eastAsia="DengXian" w:hAnsi="Times New Roman" w:cs="Times New Roman"/>
                <w:kern w:val="0"/>
                <w:szCs w:val="21"/>
              </w:rPr>
              <w:t>.24</w:t>
            </w:r>
          </w:p>
          <w:p w14:paraId="6FAF7D4A" w14:textId="1F7139D6" w:rsidR="008C7C00" w:rsidRPr="005B6CC0" w:rsidRDefault="007D611F"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(0.18,0.30)</w:t>
            </w:r>
          </w:p>
        </w:tc>
        <w:tc>
          <w:tcPr>
            <w:tcW w:w="0" w:type="auto"/>
            <w:tcBorders>
              <w:top w:val="nil"/>
              <w:left w:val="nil"/>
              <w:bottom w:val="nil"/>
              <w:right w:val="nil"/>
            </w:tcBorders>
          </w:tcPr>
          <w:p w14:paraId="697DE1C1" w14:textId="3D197EAA" w:rsidR="008C7C00" w:rsidRPr="005B6CC0" w:rsidRDefault="007D611F"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&lt;</w:t>
            </w:r>
            <w:r w:rsidRPr="005B6CC0">
              <w:rPr>
                <w:rFonts w:ascii="Times New Roman" w:eastAsia="DengXian" w:hAnsi="Times New Roman" w:cs="Times New Roman"/>
                <w:kern w:val="0"/>
                <w:szCs w:val="21"/>
              </w:rPr>
              <w:t>0.001</w:t>
            </w:r>
          </w:p>
        </w:tc>
      </w:tr>
      <w:tr w:rsidR="005B6CC0" w:rsidRPr="005B6CC0" w14:paraId="0BEA4356" w14:textId="1D4AA69F" w:rsidTr="00E264AF">
        <w:trPr>
          <w:trHeight w:val="280"/>
        </w:trPr>
        <w:tc>
          <w:tcPr>
            <w:tcW w:w="0" w:type="auto"/>
            <w:tcBorders>
              <w:top w:val="nil"/>
              <w:left w:val="nil"/>
              <w:bottom w:val="nil"/>
              <w:right w:val="nil"/>
            </w:tcBorders>
            <w:noWrap/>
            <w:vAlign w:val="center"/>
            <w:hideMark/>
          </w:tcPr>
          <w:p w14:paraId="6BBACA2A" w14:textId="77777777" w:rsidR="00B00CEA" w:rsidRPr="005B6CC0" w:rsidRDefault="00B00CEA" w:rsidP="00B00C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BMI (kg/m2)</w:t>
            </w:r>
          </w:p>
        </w:tc>
        <w:tc>
          <w:tcPr>
            <w:tcW w:w="0" w:type="auto"/>
            <w:tcBorders>
              <w:top w:val="nil"/>
              <w:left w:val="nil"/>
              <w:bottom w:val="nil"/>
              <w:right w:val="nil"/>
            </w:tcBorders>
            <w:hideMark/>
          </w:tcPr>
          <w:p w14:paraId="6EA194EB" w14:textId="77777777" w:rsidR="00552342" w:rsidRPr="005B6CC0" w:rsidRDefault="00B00CEA" w:rsidP="00B00C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 xml:space="preserve">0.00 </w:t>
            </w:r>
          </w:p>
          <w:p w14:paraId="77EA9BC6" w14:textId="7248D1B2" w:rsidR="00B00CEA" w:rsidRPr="005B6CC0" w:rsidRDefault="00B00CEA" w:rsidP="00B00C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w:t>
            </w:r>
            <w:r w:rsidR="00170954" w:rsidRPr="005B6CC0">
              <w:rPr>
                <w:rFonts w:ascii="Times New Roman" w:eastAsia="DengXian" w:hAnsi="Times New Roman" w:cs="Times New Roman"/>
                <w:kern w:val="0"/>
                <w:szCs w:val="21"/>
              </w:rPr>
              <w:t>1</w:t>
            </w:r>
            <w:r w:rsidRPr="005B6CC0">
              <w:rPr>
                <w:rFonts w:ascii="Times New Roman" w:eastAsia="DengXian" w:hAnsi="Times New Roman" w:cs="Times New Roman"/>
                <w:kern w:val="0"/>
                <w:szCs w:val="21"/>
              </w:rPr>
              <w:t>1,0.1</w:t>
            </w:r>
            <w:r w:rsidR="00170954" w:rsidRPr="005B6CC0">
              <w:rPr>
                <w:rFonts w:ascii="Times New Roman" w:eastAsia="DengXian" w:hAnsi="Times New Roman" w:cs="Times New Roman"/>
                <w:kern w:val="0"/>
                <w:szCs w:val="21"/>
              </w:rPr>
              <w:t>0</w:t>
            </w:r>
            <w:r w:rsidRPr="005B6CC0">
              <w:rPr>
                <w:rFonts w:ascii="Times New Roman" w:eastAsia="DengXian" w:hAnsi="Times New Roman" w:cs="Times New Roman"/>
                <w:kern w:val="0"/>
                <w:szCs w:val="21"/>
              </w:rPr>
              <w:t>)</w:t>
            </w:r>
          </w:p>
        </w:tc>
        <w:tc>
          <w:tcPr>
            <w:tcW w:w="0" w:type="auto"/>
            <w:tcBorders>
              <w:top w:val="nil"/>
              <w:left w:val="nil"/>
              <w:bottom w:val="nil"/>
              <w:right w:val="nil"/>
            </w:tcBorders>
            <w:hideMark/>
          </w:tcPr>
          <w:p w14:paraId="7E66F822" w14:textId="0BC26695" w:rsidR="00B00CEA" w:rsidRPr="005B6CC0" w:rsidRDefault="00B00CEA" w:rsidP="00B00C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0.94</w:t>
            </w:r>
          </w:p>
        </w:tc>
        <w:tc>
          <w:tcPr>
            <w:tcW w:w="0" w:type="auto"/>
            <w:tcBorders>
              <w:top w:val="nil"/>
              <w:left w:val="nil"/>
              <w:bottom w:val="nil"/>
              <w:right w:val="nil"/>
            </w:tcBorders>
            <w:vAlign w:val="center"/>
            <w:hideMark/>
          </w:tcPr>
          <w:p w14:paraId="35CCD557" w14:textId="77777777" w:rsidR="00552342" w:rsidRPr="005B6CC0" w:rsidRDefault="00B00CEA" w:rsidP="00B00CEA">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0</w:t>
            </w:r>
            <w:r w:rsidRPr="005B6CC0">
              <w:rPr>
                <w:rFonts w:ascii="Times New Roman" w:eastAsia="DengXian" w:hAnsi="Times New Roman" w:cs="Times New Roman"/>
                <w:kern w:val="0"/>
                <w:szCs w:val="21"/>
              </w:rPr>
              <w:t>.02</w:t>
            </w:r>
          </w:p>
          <w:p w14:paraId="4F4A1E45" w14:textId="321DBCC1" w:rsidR="00B00CEA" w:rsidRPr="005B6CC0" w:rsidRDefault="00B00CEA" w:rsidP="00B00CEA">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w:t>
            </w:r>
            <w:r w:rsidRPr="005B6CC0">
              <w:rPr>
                <w:rFonts w:ascii="Times New Roman" w:eastAsia="DengXian" w:hAnsi="Times New Roman" w:cs="Times New Roman" w:hint="eastAsia"/>
                <w:kern w:val="0"/>
                <w:szCs w:val="21"/>
              </w:rPr>
              <w:t>0,</w:t>
            </w:r>
            <w:r w:rsidRPr="005B6CC0">
              <w:rPr>
                <w:rFonts w:ascii="Times New Roman" w:eastAsia="DengXian" w:hAnsi="Times New Roman" w:cs="Times New Roman"/>
                <w:kern w:val="0"/>
                <w:szCs w:val="21"/>
              </w:rPr>
              <w:t>01</w:t>
            </w:r>
            <w:r w:rsidR="00552342" w:rsidRPr="005B6CC0">
              <w:rPr>
                <w:rFonts w:ascii="Times New Roman" w:eastAsia="DengXian" w:hAnsi="Times New Roman" w:cs="Times New Roman" w:hint="eastAsia"/>
                <w:kern w:val="0"/>
                <w:szCs w:val="21"/>
              </w:rPr>
              <w:t>,</w:t>
            </w:r>
            <w:r w:rsidRPr="005B6CC0">
              <w:rPr>
                <w:rFonts w:ascii="Times New Roman" w:eastAsia="DengXian" w:hAnsi="Times New Roman" w:cs="Times New Roman" w:hint="eastAsia"/>
                <w:kern w:val="0"/>
                <w:szCs w:val="21"/>
              </w:rPr>
              <w:t>0</w:t>
            </w:r>
            <w:r w:rsidRPr="005B6CC0">
              <w:rPr>
                <w:rFonts w:ascii="Times New Roman" w:eastAsia="DengXian" w:hAnsi="Times New Roman" w:cs="Times New Roman"/>
                <w:kern w:val="0"/>
                <w:szCs w:val="21"/>
              </w:rPr>
              <w:t>.06</w:t>
            </w:r>
            <w:r w:rsidRPr="005B6CC0">
              <w:rPr>
                <w:rFonts w:ascii="Times New Roman" w:eastAsia="DengXian" w:hAnsi="Times New Roman" w:cs="Times New Roman" w:hint="eastAsia"/>
                <w:kern w:val="0"/>
                <w:szCs w:val="21"/>
              </w:rPr>
              <w:t>)</w:t>
            </w:r>
          </w:p>
        </w:tc>
        <w:tc>
          <w:tcPr>
            <w:tcW w:w="0" w:type="auto"/>
            <w:tcBorders>
              <w:top w:val="nil"/>
              <w:left w:val="nil"/>
              <w:bottom w:val="nil"/>
              <w:right w:val="nil"/>
            </w:tcBorders>
            <w:shd w:val="clear" w:color="auto" w:fill="auto"/>
            <w:vAlign w:val="center"/>
            <w:hideMark/>
          </w:tcPr>
          <w:p w14:paraId="697828E3" w14:textId="30110CB5" w:rsidR="00B00CEA" w:rsidRPr="005B6CC0" w:rsidRDefault="00B00CEA" w:rsidP="00B00CEA">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0.168</w:t>
            </w:r>
          </w:p>
        </w:tc>
        <w:tc>
          <w:tcPr>
            <w:tcW w:w="0" w:type="auto"/>
            <w:tcBorders>
              <w:top w:val="nil"/>
              <w:left w:val="nil"/>
              <w:bottom w:val="nil"/>
              <w:right w:val="nil"/>
            </w:tcBorders>
            <w:vAlign w:val="center"/>
            <w:hideMark/>
          </w:tcPr>
          <w:p w14:paraId="41C574EA" w14:textId="39E10AF9" w:rsidR="00B00CEA" w:rsidRPr="005B6CC0" w:rsidRDefault="00B00CEA" w:rsidP="00B00C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w:t>
            </w:r>
            <w:r w:rsidR="00346226" w:rsidRPr="005B6CC0">
              <w:rPr>
                <w:rFonts w:ascii="Times New Roman" w:eastAsia="DengXian" w:hAnsi="Times New Roman" w:cs="Times New Roman"/>
                <w:kern w:val="0"/>
                <w:szCs w:val="21"/>
              </w:rPr>
              <w:t>03</w:t>
            </w:r>
            <w:r w:rsidRPr="005B6CC0">
              <w:rPr>
                <w:rFonts w:ascii="Times New Roman" w:eastAsia="DengXian" w:hAnsi="Times New Roman" w:cs="Times New Roman"/>
                <w:kern w:val="0"/>
                <w:szCs w:val="21"/>
              </w:rPr>
              <w:t xml:space="preserve"> (0.</w:t>
            </w:r>
            <w:r w:rsidR="00346226" w:rsidRPr="005B6CC0">
              <w:rPr>
                <w:rFonts w:ascii="Times New Roman" w:eastAsia="DengXian" w:hAnsi="Times New Roman" w:cs="Times New Roman"/>
                <w:kern w:val="0"/>
                <w:szCs w:val="21"/>
              </w:rPr>
              <w:t>00,0.06</w:t>
            </w:r>
            <w:r w:rsidRPr="005B6CC0">
              <w:rPr>
                <w:rFonts w:ascii="Times New Roman" w:eastAsia="DengXian" w:hAnsi="Times New Roman" w:cs="Times New Roman"/>
                <w:kern w:val="0"/>
                <w:szCs w:val="21"/>
              </w:rPr>
              <w:t>)</w:t>
            </w:r>
          </w:p>
        </w:tc>
        <w:tc>
          <w:tcPr>
            <w:tcW w:w="0" w:type="auto"/>
            <w:tcBorders>
              <w:top w:val="nil"/>
              <w:left w:val="nil"/>
              <w:bottom w:val="nil"/>
              <w:right w:val="nil"/>
            </w:tcBorders>
            <w:vAlign w:val="center"/>
            <w:hideMark/>
          </w:tcPr>
          <w:p w14:paraId="4F2316CA" w14:textId="7538606B" w:rsidR="00B00CEA" w:rsidRPr="005B6CC0" w:rsidRDefault="00B00CEA" w:rsidP="00B00C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0.0</w:t>
            </w:r>
            <w:r w:rsidR="00346226" w:rsidRPr="005B6CC0">
              <w:rPr>
                <w:rFonts w:ascii="Times New Roman" w:eastAsia="DengXian" w:hAnsi="Times New Roman" w:cs="Times New Roman"/>
                <w:kern w:val="0"/>
                <w:szCs w:val="21"/>
              </w:rPr>
              <w:t>35</w:t>
            </w:r>
          </w:p>
        </w:tc>
        <w:tc>
          <w:tcPr>
            <w:tcW w:w="0" w:type="auto"/>
            <w:tcBorders>
              <w:top w:val="nil"/>
              <w:left w:val="nil"/>
              <w:bottom w:val="nil"/>
              <w:right w:val="nil"/>
            </w:tcBorders>
            <w:vAlign w:val="center"/>
            <w:hideMark/>
          </w:tcPr>
          <w:p w14:paraId="102E1ECC" w14:textId="3F14E573" w:rsidR="00B00CEA" w:rsidRPr="005B6CC0" w:rsidRDefault="00B00CEA" w:rsidP="00B00C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w:t>
            </w:r>
            <w:r w:rsidR="00AC4EED" w:rsidRPr="005B6CC0">
              <w:rPr>
                <w:rFonts w:ascii="Times New Roman" w:eastAsia="DengXian" w:hAnsi="Times New Roman" w:cs="Times New Roman"/>
                <w:kern w:val="0"/>
                <w:szCs w:val="21"/>
              </w:rPr>
              <w:t>02</w:t>
            </w:r>
            <w:r w:rsidRPr="005B6CC0">
              <w:rPr>
                <w:rFonts w:ascii="Times New Roman" w:eastAsia="DengXian" w:hAnsi="Times New Roman" w:cs="Times New Roman"/>
                <w:kern w:val="0"/>
                <w:szCs w:val="21"/>
              </w:rPr>
              <w:t xml:space="preserve"> (0.</w:t>
            </w:r>
            <w:r w:rsidR="00AC4EED" w:rsidRPr="005B6CC0">
              <w:rPr>
                <w:rFonts w:ascii="Times New Roman" w:eastAsia="DengXian" w:hAnsi="Times New Roman" w:cs="Times New Roman"/>
                <w:kern w:val="0"/>
                <w:szCs w:val="21"/>
              </w:rPr>
              <w:t>01,0.03</w:t>
            </w:r>
            <w:r w:rsidRPr="005B6CC0">
              <w:rPr>
                <w:rFonts w:ascii="Times New Roman" w:eastAsia="DengXian" w:hAnsi="Times New Roman" w:cs="Times New Roman"/>
                <w:kern w:val="0"/>
                <w:szCs w:val="21"/>
              </w:rPr>
              <w:t>)</w:t>
            </w:r>
          </w:p>
        </w:tc>
        <w:tc>
          <w:tcPr>
            <w:tcW w:w="0" w:type="auto"/>
            <w:tcBorders>
              <w:top w:val="nil"/>
              <w:left w:val="nil"/>
              <w:bottom w:val="nil"/>
              <w:right w:val="nil"/>
            </w:tcBorders>
            <w:vAlign w:val="center"/>
            <w:hideMark/>
          </w:tcPr>
          <w:p w14:paraId="546042A9" w14:textId="3FCDEABC" w:rsidR="00B00CEA" w:rsidRPr="005B6CC0" w:rsidRDefault="00B00CEA" w:rsidP="00B00C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w:t>
            </w:r>
            <w:r w:rsidR="00AC4EED" w:rsidRPr="005B6CC0">
              <w:rPr>
                <w:rFonts w:ascii="Times New Roman" w:eastAsia="DengXian" w:hAnsi="Times New Roman" w:cs="Times New Roman"/>
                <w:kern w:val="0"/>
                <w:szCs w:val="21"/>
              </w:rPr>
              <w:t>007</w:t>
            </w:r>
          </w:p>
        </w:tc>
        <w:tc>
          <w:tcPr>
            <w:tcW w:w="0" w:type="auto"/>
            <w:tcBorders>
              <w:top w:val="nil"/>
              <w:left w:val="nil"/>
              <w:bottom w:val="nil"/>
              <w:right w:val="nil"/>
            </w:tcBorders>
          </w:tcPr>
          <w:p w14:paraId="2BEF58FB" w14:textId="77777777" w:rsidR="00552342" w:rsidRPr="005B6CC0" w:rsidRDefault="007D611F" w:rsidP="00B00CEA">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0</w:t>
            </w:r>
            <w:r w:rsidRPr="005B6CC0">
              <w:rPr>
                <w:rFonts w:ascii="Times New Roman" w:eastAsia="DengXian" w:hAnsi="Times New Roman" w:cs="Times New Roman"/>
                <w:kern w:val="0"/>
                <w:szCs w:val="21"/>
              </w:rPr>
              <w:t>.00</w:t>
            </w:r>
          </w:p>
          <w:p w14:paraId="0A1014F3" w14:textId="50C4E0C2" w:rsidR="00B00CEA" w:rsidRPr="005B6CC0" w:rsidRDefault="007D611F" w:rsidP="00B00C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(0.00,0.01)</w:t>
            </w:r>
          </w:p>
        </w:tc>
        <w:tc>
          <w:tcPr>
            <w:tcW w:w="0" w:type="auto"/>
            <w:tcBorders>
              <w:top w:val="nil"/>
              <w:left w:val="nil"/>
              <w:bottom w:val="nil"/>
              <w:right w:val="nil"/>
            </w:tcBorders>
          </w:tcPr>
          <w:p w14:paraId="53E6DEC1" w14:textId="4F2B27CB" w:rsidR="00B00CEA" w:rsidRPr="005B6CC0" w:rsidRDefault="007D611F" w:rsidP="00B00CEA">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0</w:t>
            </w:r>
            <w:r w:rsidRPr="005B6CC0">
              <w:rPr>
                <w:rFonts w:ascii="Times New Roman" w:eastAsia="DengXian" w:hAnsi="Times New Roman" w:cs="Times New Roman"/>
                <w:kern w:val="0"/>
                <w:szCs w:val="21"/>
              </w:rPr>
              <w:t>.052</w:t>
            </w:r>
          </w:p>
        </w:tc>
      </w:tr>
      <w:tr w:rsidR="005B6CC0" w:rsidRPr="005B6CC0" w14:paraId="363014EF" w14:textId="5AFC6668" w:rsidTr="00E264AF">
        <w:trPr>
          <w:trHeight w:val="280"/>
        </w:trPr>
        <w:tc>
          <w:tcPr>
            <w:tcW w:w="0" w:type="auto"/>
            <w:tcBorders>
              <w:top w:val="nil"/>
              <w:left w:val="nil"/>
              <w:bottom w:val="nil"/>
              <w:right w:val="nil"/>
            </w:tcBorders>
            <w:noWrap/>
            <w:vAlign w:val="center"/>
            <w:hideMark/>
          </w:tcPr>
          <w:p w14:paraId="3525E9F9" w14:textId="77777777" w:rsidR="008C7C00" w:rsidRPr="005B6CC0" w:rsidRDefault="008C7C00" w:rsidP="008C7C00">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Race/ethnicity, n (%)</w:t>
            </w:r>
          </w:p>
        </w:tc>
        <w:tc>
          <w:tcPr>
            <w:tcW w:w="0" w:type="auto"/>
            <w:tcBorders>
              <w:top w:val="nil"/>
              <w:left w:val="nil"/>
              <w:bottom w:val="nil"/>
              <w:right w:val="nil"/>
            </w:tcBorders>
          </w:tcPr>
          <w:p w14:paraId="0A8DC3FC"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7BA45BCE"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6B62F60E"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4E86599E"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1328D6D8"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20C6EB25"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0A37B9A5"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16D9A232"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76ECA3B5" w14:textId="77777777" w:rsidR="008C7C00" w:rsidRPr="005B6CC0" w:rsidRDefault="008C7C00" w:rsidP="008C7C00">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1FF18AE3" w14:textId="77777777" w:rsidR="008C7C00" w:rsidRPr="005B6CC0" w:rsidRDefault="008C7C00" w:rsidP="008C7C00">
            <w:pPr>
              <w:widowControl/>
              <w:jc w:val="left"/>
              <w:rPr>
                <w:rFonts w:ascii="Times New Roman" w:eastAsia="DengXian" w:hAnsi="Times New Roman" w:cs="Times New Roman"/>
                <w:kern w:val="0"/>
                <w:szCs w:val="21"/>
              </w:rPr>
            </w:pPr>
          </w:p>
        </w:tc>
      </w:tr>
      <w:tr w:rsidR="005B6CC0" w:rsidRPr="005B6CC0" w14:paraId="1EB386CA" w14:textId="1069D78C" w:rsidTr="00E264AF">
        <w:trPr>
          <w:trHeight w:val="280"/>
        </w:trPr>
        <w:tc>
          <w:tcPr>
            <w:tcW w:w="0" w:type="auto"/>
            <w:tcBorders>
              <w:top w:val="nil"/>
              <w:left w:val="nil"/>
              <w:bottom w:val="nil"/>
              <w:right w:val="nil"/>
            </w:tcBorders>
            <w:noWrap/>
            <w:vAlign w:val="center"/>
            <w:hideMark/>
          </w:tcPr>
          <w:p w14:paraId="6D9FD436" w14:textId="77777777" w:rsidR="007D611F" w:rsidRPr="005B6CC0" w:rsidRDefault="007D611F" w:rsidP="007D611F">
            <w:pPr>
              <w:widowControl/>
              <w:ind w:firstLineChars="200" w:firstLine="420"/>
              <w:jc w:val="left"/>
              <w:rPr>
                <w:rFonts w:ascii="Times New Roman" w:eastAsia="DengXian" w:hAnsi="Times New Roman" w:cs="Times New Roman"/>
                <w:kern w:val="0"/>
                <w:szCs w:val="21"/>
              </w:rPr>
            </w:pPr>
            <w:bookmarkStart w:id="9" w:name="_Hlk152100578"/>
            <w:r w:rsidRPr="005B6CC0">
              <w:rPr>
                <w:rFonts w:ascii="Times New Roman" w:eastAsia="DengXian" w:hAnsi="Times New Roman" w:cs="Times New Roman"/>
                <w:kern w:val="0"/>
                <w:szCs w:val="21"/>
              </w:rPr>
              <w:t>Non-Hispanic white</w:t>
            </w:r>
          </w:p>
        </w:tc>
        <w:tc>
          <w:tcPr>
            <w:tcW w:w="0" w:type="auto"/>
            <w:tcBorders>
              <w:top w:val="nil"/>
              <w:left w:val="nil"/>
              <w:bottom w:val="nil"/>
              <w:right w:val="nil"/>
            </w:tcBorders>
            <w:hideMark/>
          </w:tcPr>
          <w:p w14:paraId="279D0F15"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4F586F05"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hideMark/>
          </w:tcPr>
          <w:p w14:paraId="0EA7FD38"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vAlign w:val="center"/>
          </w:tcPr>
          <w:p w14:paraId="5DA9FE1F"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hideMark/>
          </w:tcPr>
          <w:p w14:paraId="5D86CE9D"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17B157B2"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hideMark/>
          </w:tcPr>
          <w:p w14:paraId="097E0868"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43152EDC"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1B0F4E62" w14:textId="5444F46D"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477EC85C" w14:textId="77777777" w:rsidR="007D611F" w:rsidRPr="005B6CC0" w:rsidRDefault="007D611F" w:rsidP="007D611F">
            <w:pPr>
              <w:widowControl/>
              <w:jc w:val="left"/>
              <w:rPr>
                <w:rFonts w:ascii="Times New Roman" w:eastAsia="DengXian" w:hAnsi="Times New Roman" w:cs="Times New Roman"/>
                <w:kern w:val="0"/>
                <w:szCs w:val="21"/>
              </w:rPr>
            </w:pPr>
          </w:p>
        </w:tc>
      </w:tr>
      <w:tr w:rsidR="005B6CC0" w:rsidRPr="005B6CC0" w14:paraId="5C654DE4" w14:textId="65D95B98" w:rsidTr="00E264AF">
        <w:trPr>
          <w:trHeight w:val="280"/>
        </w:trPr>
        <w:tc>
          <w:tcPr>
            <w:tcW w:w="0" w:type="auto"/>
            <w:tcBorders>
              <w:top w:val="nil"/>
              <w:left w:val="nil"/>
              <w:bottom w:val="nil"/>
              <w:right w:val="nil"/>
            </w:tcBorders>
            <w:noWrap/>
            <w:vAlign w:val="center"/>
            <w:hideMark/>
          </w:tcPr>
          <w:p w14:paraId="6846B731" w14:textId="77777777" w:rsidR="007D611F" w:rsidRPr="005B6CC0" w:rsidRDefault="007D611F" w:rsidP="007D611F">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Non-Hispanic black</w:t>
            </w:r>
          </w:p>
        </w:tc>
        <w:tc>
          <w:tcPr>
            <w:tcW w:w="0" w:type="auto"/>
            <w:tcBorders>
              <w:top w:val="nil"/>
              <w:left w:val="nil"/>
              <w:bottom w:val="nil"/>
              <w:right w:val="nil"/>
            </w:tcBorders>
            <w:vAlign w:val="center"/>
            <w:hideMark/>
          </w:tcPr>
          <w:p w14:paraId="51FA2CFE"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 xml:space="preserve">-10.55 </w:t>
            </w:r>
          </w:p>
          <w:p w14:paraId="7BEEBB66" w14:textId="059CF374"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(-12.18,</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-8.92)</w:t>
            </w:r>
          </w:p>
        </w:tc>
        <w:tc>
          <w:tcPr>
            <w:tcW w:w="0" w:type="auto"/>
            <w:tcBorders>
              <w:top w:val="nil"/>
              <w:left w:val="nil"/>
              <w:bottom w:val="nil"/>
              <w:right w:val="nil"/>
            </w:tcBorders>
            <w:vAlign w:val="center"/>
            <w:hideMark/>
          </w:tcPr>
          <w:p w14:paraId="109827C7"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0181432F"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-3.04</w:t>
            </w:r>
          </w:p>
          <w:p w14:paraId="383AAA2D" w14:textId="7BFA76EC"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(-3.57,</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-2.51)</w:t>
            </w:r>
          </w:p>
        </w:tc>
        <w:tc>
          <w:tcPr>
            <w:tcW w:w="0" w:type="auto"/>
            <w:tcBorders>
              <w:top w:val="nil"/>
              <w:left w:val="nil"/>
              <w:bottom w:val="nil"/>
              <w:right w:val="nil"/>
            </w:tcBorders>
            <w:vAlign w:val="center"/>
            <w:hideMark/>
          </w:tcPr>
          <w:p w14:paraId="3D9F529F"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759FC922"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-0.36</w:t>
            </w:r>
          </w:p>
          <w:p w14:paraId="2431622C" w14:textId="52B1448D"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(-0.82,0.09)</w:t>
            </w:r>
          </w:p>
        </w:tc>
        <w:tc>
          <w:tcPr>
            <w:tcW w:w="0" w:type="auto"/>
            <w:tcBorders>
              <w:top w:val="nil"/>
              <w:left w:val="nil"/>
              <w:bottom w:val="nil"/>
              <w:right w:val="nil"/>
            </w:tcBorders>
            <w:vAlign w:val="center"/>
            <w:hideMark/>
          </w:tcPr>
          <w:p w14:paraId="1590059B" w14:textId="55C2A108"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0.119</w:t>
            </w:r>
          </w:p>
        </w:tc>
        <w:tc>
          <w:tcPr>
            <w:tcW w:w="0" w:type="auto"/>
            <w:tcBorders>
              <w:top w:val="nil"/>
              <w:left w:val="nil"/>
              <w:bottom w:val="nil"/>
              <w:right w:val="nil"/>
            </w:tcBorders>
            <w:vAlign w:val="center"/>
            <w:hideMark/>
          </w:tcPr>
          <w:p w14:paraId="691BC289"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-0.33</w:t>
            </w:r>
          </w:p>
          <w:p w14:paraId="5133DA0F" w14:textId="305342F4"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(-0.56,</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-0.10)</w:t>
            </w:r>
          </w:p>
        </w:tc>
        <w:tc>
          <w:tcPr>
            <w:tcW w:w="0" w:type="auto"/>
            <w:tcBorders>
              <w:top w:val="nil"/>
              <w:left w:val="nil"/>
              <w:bottom w:val="nil"/>
              <w:right w:val="nil"/>
            </w:tcBorders>
            <w:vAlign w:val="center"/>
            <w:hideMark/>
          </w:tcPr>
          <w:p w14:paraId="4D41479E" w14:textId="383198E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0.004</w:t>
            </w:r>
          </w:p>
        </w:tc>
        <w:tc>
          <w:tcPr>
            <w:tcW w:w="0" w:type="auto"/>
            <w:tcBorders>
              <w:top w:val="nil"/>
              <w:left w:val="nil"/>
              <w:bottom w:val="nil"/>
              <w:right w:val="nil"/>
            </w:tcBorders>
          </w:tcPr>
          <w:p w14:paraId="776F054B"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0.35</w:t>
            </w:r>
          </w:p>
          <w:p w14:paraId="42210802" w14:textId="792B10C5"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(-0.43,</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-0.27)</w:t>
            </w:r>
          </w:p>
        </w:tc>
        <w:tc>
          <w:tcPr>
            <w:tcW w:w="0" w:type="auto"/>
            <w:tcBorders>
              <w:top w:val="nil"/>
              <w:left w:val="nil"/>
              <w:bottom w:val="nil"/>
              <w:right w:val="nil"/>
            </w:tcBorders>
          </w:tcPr>
          <w:p w14:paraId="5E9BBED1" w14:textId="75B8FA0A"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&lt;</w:t>
            </w:r>
            <w:r w:rsidRPr="005B6CC0">
              <w:rPr>
                <w:rFonts w:ascii="Times New Roman" w:eastAsia="DengXian" w:hAnsi="Times New Roman" w:cs="Times New Roman"/>
                <w:kern w:val="0"/>
                <w:szCs w:val="21"/>
              </w:rPr>
              <w:t>0.001</w:t>
            </w:r>
          </w:p>
        </w:tc>
      </w:tr>
      <w:tr w:rsidR="005B6CC0" w:rsidRPr="005B6CC0" w14:paraId="5964966E" w14:textId="17F447A6" w:rsidTr="00E264AF">
        <w:trPr>
          <w:trHeight w:val="280"/>
        </w:trPr>
        <w:tc>
          <w:tcPr>
            <w:tcW w:w="0" w:type="auto"/>
            <w:tcBorders>
              <w:top w:val="nil"/>
              <w:left w:val="nil"/>
              <w:bottom w:val="nil"/>
              <w:right w:val="nil"/>
            </w:tcBorders>
            <w:noWrap/>
            <w:vAlign w:val="center"/>
            <w:hideMark/>
          </w:tcPr>
          <w:p w14:paraId="356A0755" w14:textId="77777777" w:rsidR="007D611F" w:rsidRPr="005B6CC0" w:rsidRDefault="007D611F" w:rsidP="007D611F">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Mexican American</w:t>
            </w:r>
          </w:p>
        </w:tc>
        <w:tc>
          <w:tcPr>
            <w:tcW w:w="0" w:type="auto"/>
            <w:tcBorders>
              <w:top w:val="nil"/>
              <w:left w:val="nil"/>
              <w:bottom w:val="nil"/>
              <w:right w:val="nil"/>
            </w:tcBorders>
            <w:vAlign w:val="center"/>
            <w:hideMark/>
          </w:tcPr>
          <w:p w14:paraId="66E4C5C8"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-10.4</w:t>
            </w:r>
          </w:p>
          <w:p w14:paraId="3FA82A1C" w14:textId="71847E51"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(-12.82,</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-7.99)</w:t>
            </w:r>
          </w:p>
        </w:tc>
        <w:tc>
          <w:tcPr>
            <w:tcW w:w="0" w:type="auto"/>
            <w:tcBorders>
              <w:top w:val="nil"/>
              <w:left w:val="nil"/>
              <w:bottom w:val="nil"/>
              <w:right w:val="nil"/>
            </w:tcBorders>
            <w:vAlign w:val="center"/>
            <w:hideMark/>
          </w:tcPr>
          <w:p w14:paraId="31645308"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21748373"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-1.02</w:t>
            </w:r>
          </w:p>
          <w:p w14:paraId="70D23218" w14:textId="6DBEE77B"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(-1.81</w:t>
            </w:r>
            <w:r w:rsidR="001940EA" w:rsidRPr="005B6CC0">
              <w:rPr>
                <w:rFonts w:ascii="Times New Roman" w:eastAsia="DengXian" w:hAnsi="Times New Roman" w:cs="Times New Roman"/>
                <w:kern w:val="0"/>
                <w:szCs w:val="21"/>
              </w:rPr>
              <w:t>,</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-0.23)</w:t>
            </w:r>
          </w:p>
        </w:tc>
        <w:tc>
          <w:tcPr>
            <w:tcW w:w="0" w:type="auto"/>
            <w:tcBorders>
              <w:top w:val="nil"/>
              <w:left w:val="nil"/>
              <w:bottom w:val="nil"/>
              <w:right w:val="nil"/>
            </w:tcBorders>
            <w:vAlign w:val="center"/>
            <w:hideMark/>
          </w:tcPr>
          <w:p w14:paraId="4AD8BAE7" w14:textId="0E941566"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0.011</w:t>
            </w:r>
          </w:p>
        </w:tc>
        <w:tc>
          <w:tcPr>
            <w:tcW w:w="0" w:type="auto"/>
            <w:tcBorders>
              <w:top w:val="nil"/>
              <w:left w:val="nil"/>
              <w:bottom w:val="nil"/>
              <w:right w:val="nil"/>
            </w:tcBorders>
            <w:vAlign w:val="center"/>
            <w:hideMark/>
          </w:tcPr>
          <w:p w14:paraId="0773686B"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-0.82</w:t>
            </w:r>
          </w:p>
          <w:p w14:paraId="7787173E" w14:textId="71798B16"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(-1.50,</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-0.14)</w:t>
            </w:r>
          </w:p>
        </w:tc>
        <w:tc>
          <w:tcPr>
            <w:tcW w:w="0" w:type="auto"/>
            <w:tcBorders>
              <w:top w:val="nil"/>
              <w:left w:val="nil"/>
              <w:bottom w:val="nil"/>
              <w:right w:val="nil"/>
            </w:tcBorders>
            <w:vAlign w:val="center"/>
            <w:hideMark/>
          </w:tcPr>
          <w:p w14:paraId="149391DF" w14:textId="418E3DEC"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0.017</w:t>
            </w:r>
          </w:p>
        </w:tc>
        <w:tc>
          <w:tcPr>
            <w:tcW w:w="0" w:type="auto"/>
            <w:tcBorders>
              <w:top w:val="nil"/>
              <w:left w:val="nil"/>
              <w:bottom w:val="nil"/>
              <w:right w:val="nil"/>
            </w:tcBorders>
            <w:vAlign w:val="center"/>
            <w:hideMark/>
          </w:tcPr>
          <w:p w14:paraId="651B65E9"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 xml:space="preserve">-0.29 </w:t>
            </w:r>
          </w:p>
          <w:p w14:paraId="7C4FE4A9" w14:textId="5ED9D05D"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(-0.63,0.05)</w:t>
            </w:r>
          </w:p>
        </w:tc>
        <w:tc>
          <w:tcPr>
            <w:tcW w:w="0" w:type="auto"/>
            <w:tcBorders>
              <w:top w:val="nil"/>
              <w:left w:val="nil"/>
              <w:bottom w:val="nil"/>
              <w:right w:val="nil"/>
            </w:tcBorders>
            <w:vAlign w:val="center"/>
            <w:hideMark/>
          </w:tcPr>
          <w:p w14:paraId="200420A1" w14:textId="2C70ED3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0.092</w:t>
            </w:r>
          </w:p>
        </w:tc>
        <w:tc>
          <w:tcPr>
            <w:tcW w:w="0" w:type="auto"/>
            <w:tcBorders>
              <w:top w:val="nil"/>
              <w:left w:val="nil"/>
              <w:bottom w:val="nil"/>
              <w:right w:val="nil"/>
            </w:tcBorders>
          </w:tcPr>
          <w:p w14:paraId="0CF4E192"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0.28</w:t>
            </w:r>
          </w:p>
          <w:p w14:paraId="27B575C0" w14:textId="297E5CFB"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(-0.39,</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-0.16)</w:t>
            </w:r>
          </w:p>
        </w:tc>
        <w:tc>
          <w:tcPr>
            <w:tcW w:w="0" w:type="auto"/>
            <w:tcBorders>
              <w:top w:val="nil"/>
              <w:left w:val="nil"/>
              <w:bottom w:val="nil"/>
              <w:right w:val="nil"/>
            </w:tcBorders>
          </w:tcPr>
          <w:p w14:paraId="116D581D" w14:textId="3F11AD6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&lt;</w:t>
            </w:r>
            <w:r w:rsidRPr="005B6CC0">
              <w:rPr>
                <w:rFonts w:ascii="Times New Roman" w:eastAsia="DengXian" w:hAnsi="Times New Roman" w:cs="Times New Roman"/>
                <w:kern w:val="0"/>
                <w:szCs w:val="21"/>
              </w:rPr>
              <w:t>0.001</w:t>
            </w:r>
          </w:p>
        </w:tc>
      </w:tr>
      <w:tr w:rsidR="005B6CC0" w:rsidRPr="005B6CC0" w14:paraId="44FF1848" w14:textId="2ADA1BD7" w:rsidTr="00E264AF">
        <w:trPr>
          <w:trHeight w:val="280"/>
        </w:trPr>
        <w:tc>
          <w:tcPr>
            <w:tcW w:w="0" w:type="auto"/>
            <w:tcBorders>
              <w:top w:val="nil"/>
              <w:left w:val="nil"/>
              <w:bottom w:val="nil"/>
              <w:right w:val="nil"/>
            </w:tcBorders>
            <w:noWrap/>
            <w:vAlign w:val="center"/>
            <w:hideMark/>
          </w:tcPr>
          <w:p w14:paraId="02EBE0EB" w14:textId="77777777" w:rsidR="007D611F" w:rsidRPr="005B6CC0" w:rsidRDefault="007D611F" w:rsidP="007D611F">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Others</w:t>
            </w:r>
          </w:p>
        </w:tc>
        <w:tc>
          <w:tcPr>
            <w:tcW w:w="0" w:type="auto"/>
            <w:tcBorders>
              <w:top w:val="nil"/>
              <w:left w:val="nil"/>
              <w:bottom w:val="nil"/>
              <w:right w:val="nil"/>
            </w:tcBorders>
            <w:vAlign w:val="center"/>
            <w:hideMark/>
          </w:tcPr>
          <w:p w14:paraId="79C24AC8"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6.93</w:t>
            </w:r>
            <w:r w:rsidRPr="005B6CC0">
              <w:rPr>
                <w:rFonts w:ascii="Times New Roman" w:eastAsia="DengXian" w:hAnsi="Times New Roman" w:cs="Times New Roman" w:hint="eastAsia"/>
                <w:kern w:val="0"/>
                <w:szCs w:val="21"/>
              </w:rPr>
              <w:t xml:space="preserve"> </w:t>
            </w:r>
          </w:p>
          <w:p w14:paraId="2E203A84" w14:textId="2DBBE25A"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8.71</w:t>
            </w:r>
            <w:r w:rsidRPr="005B6CC0">
              <w:rPr>
                <w:rFonts w:ascii="Times New Roman" w:eastAsia="DengXian" w:hAnsi="Times New Roman" w:cs="Times New Roman" w:hint="eastAsia"/>
                <w:kern w:val="0"/>
                <w:szCs w:val="21"/>
              </w:rPr>
              <w:t>,</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5.14</w:t>
            </w:r>
            <w:r w:rsidRPr="005B6CC0">
              <w:rPr>
                <w:rFonts w:ascii="Times New Roman" w:eastAsia="DengXian" w:hAnsi="Times New Roman" w:cs="Times New Roman" w:hint="eastAsia"/>
                <w:kern w:val="0"/>
                <w:szCs w:val="21"/>
              </w:rPr>
              <w:t>)</w:t>
            </w:r>
          </w:p>
        </w:tc>
        <w:tc>
          <w:tcPr>
            <w:tcW w:w="0" w:type="auto"/>
            <w:tcBorders>
              <w:top w:val="nil"/>
              <w:left w:val="nil"/>
              <w:bottom w:val="nil"/>
              <w:right w:val="nil"/>
            </w:tcBorders>
            <w:vAlign w:val="center"/>
            <w:hideMark/>
          </w:tcPr>
          <w:p w14:paraId="257194B4"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693E2010"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-2.76</w:t>
            </w:r>
          </w:p>
          <w:p w14:paraId="11627118" w14:textId="0F60F16A"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(-3.34</w:t>
            </w:r>
            <w:r w:rsidR="001940EA" w:rsidRPr="005B6CC0">
              <w:rPr>
                <w:rFonts w:ascii="Times New Roman" w:eastAsia="DengXian" w:hAnsi="Times New Roman" w:cs="Times New Roman"/>
                <w:kern w:val="0"/>
                <w:szCs w:val="21"/>
              </w:rPr>
              <w:t>,</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-2.17)</w:t>
            </w:r>
          </w:p>
        </w:tc>
        <w:tc>
          <w:tcPr>
            <w:tcW w:w="0" w:type="auto"/>
            <w:tcBorders>
              <w:top w:val="nil"/>
              <w:left w:val="nil"/>
              <w:bottom w:val="nil"/>
              <w:right w:val="nil"/>
            </w:tcBorders>
            <w:vAlign w:val="center"/>
            <w:hideMark/>
          </w:tcPr>
          <w:p w14:paraId="089965F0"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0A1751EC"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-0.89</w:t>
            </w:r>
          </w:p>
          <w:p w14:paraId="7FE84ED9" w14:textId="3BAE797D"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(-1.39,</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-0.39)</w:t>
            </w:r>
          </w:p>
        </w:tc>
        <w:tc>
          <w:tcPr>
            <w:tcW w:w="0" w:type="auto"/>
            <w:tcBorders>
              <w:top w:val="nil"/>
              <w:left w:val="nil"/>
              <w:bottom w:val="nil"/>
              <w:right w:val="nil"/>
            </w:tcBorders>
            <w:vAlign w:val="center"/>
            <w:hideMark/>
          </w:tcPr>
          <w:p w14:paraId="0E25D08C" w14:textId="5DAAD5E0"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11EA25E2"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-0.08</w:t>
            </w:r>
          </w:p>
          <w:p w14:paraId="5BBE4C1F" w14:textId="19F9742A"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(-0.33,0.17)</w:t>
            </w:r>
          </w:p>
        </w:tc>
        <w:tc>
          <w:tcPr>
            <w:tcW w:w="0" w:type="auto"/>
            <w:tcBorders>
              <w:top w:val="nil"/>
              <w:left w:val="nil"/>
              <w:bottom w:val="nil"/>
              <w:right w:val="nil"/>
            </w:tcBorders>
            <w:vAlign w:val="center"/>
            <w:hideMark/>
          </w:tcPr>
          <w:p w14:paraId="2E7B231F" w14:textId="4ADAC7BF"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0.54</w:t>
            </w:r>
          </w:p>
        </w:tc>
        <w:tc>
          <w:tcPr>
            <w:tcW w:w="0" w:type="auto"/>
            <w:tcBorders>
              <w:top w:val="nil"/>
              <w:left w:val="nil"/>
              <w:bottom w:val="nil"/>
              <w:right w:val="nil"/>
            </w:tcBorders>
          </w:tcPr>
          <w:p w14:paraId="701FFDE3"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0.28</w:t>
            </w:r>
          </w:p>
          <w:p w14:paraId="118BCE05" w14:textId="165BF1CB"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(-0.37,</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-0.20)</w:t>
            </w:r>
          </w:p>
        </w:tc>
        <w:tc>
          <w:tcPr>
            <w:tcW w:w="0" w:type="auto"/>
            <w:tcBorders>
              <w:top w:val="nil"/>
              <w:left w:val="nil"/>
              <w:bottom w:val="nil"/>
              <w:right w:val="nil"/>
            </w:tcBorders>
          </w:tcPr>
          <w:p w14:paraId="0C6ACFA4" w14:textId="086BECF4"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&lt;</w:t>
            </w:r>
            <w:r w:rsidRPr="005B6CC0">
              <w:rPr>
                <w:rFonts w:ascii="Times New Roman" w:eastAsia="DengXian" w:hAnsi="Times New Roman" w:cs="Times New Roman"/>
                <w:kern w:val="0"/>
                <w:szCs w:val="21"/>
              </w:rPr>
              <w:t>0.001</w:t>
            </w:r>
          </w:p>
        </w:tc>
        <w:bookmarkEnd w:id="9"/>
      </w:tr>
      <w:tr w:rsidR="005B6CC0" w:rsidRPr="005B6CC0" w14:paraId="30931943" w14:textId="78AC7375" w:rsidTr="00E264AF">
        <w:trPr>
          <w:trHeight w:val="280"/>
        </w:trPr>
        <w:tc>
          <w:tcPr>
            <w:tcW w:w="0" w:type="auto"/>
            <w:tcBorders>
              <w:top w:val="nil"/>
              <w:left w:val="nil"/>
              <w:bottom w:val="nil"/>
              <w:right w:val="nil"/>
            </w:tcBorders>
            <w:noWrap/>
            <w:vAlign w:val="center"/>
            <w:hideMark/>
          </w:tcPr>
          <w:p w14:paraId="09534898"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Education level (years), n (%)</w:t>
            </w:r>
          </w:p>
        </w:tc>
        <w:tc>
          <w:tcPr>
            <w:tcW w:w="0" w:type="auto"/>
            <w:tcBorders>
              <w:top w:val="nil"/>
              <w:left w:val="nil"/>
              <w:bottom w:val="nil"/>
              <w:right w:val="nil"/>
            </w:tcBorders>
          </w:tcPr>
          <w:p w14:paraId="5B1498CD"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4036E968"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15A51B11"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7A0C1E4F"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3DF3B350"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4932CC38"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3CD1571C"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4607B40C"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203D7905"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0AD64824" w14:textId="77777777" w:rsidR="007D611F" w:rsidRPr="005B6CC0" w:rsidRDefault="007D611F" w:rsidP="007D611F">
            <w:pPr>
              <w:widowControl/>
              <w:jc w:val="left"/>
              <w:rPr>
                <w:rFonts w:ascii="Times New Roman" w:eastAsia="DengXian" w:hAnsi="Times New Roman" w:cs="Times New Roman"/>
                <w:kern w:val="0"/>
                <w:szCs w:val="21"/>
              </w:rPr>
            </w:pPr>
          </w:p>
        </w:tc>
      </w:tr>
      <w:tr w:rsidR="005B6CC0" w:rsidRPr="005B6CC0" w14:paraId="14802EE2" w14:textId="599A51A3" w:rsidTr="00E264AF">
        <w:trPr>
          <w:trHeight w:val="280"/>
        </w:trPr>
        <w:tc>
          <w:tcPr>
            <w:tcW w:w="0" w:type="auto"/>
            <w:tcBorders>
              <w:top w:val="nil"/>
              <w:left w:val="nil"/>
              <w:bottom w:val="nil"/>
              <w:right w:val="nil"/>
            </w:tcBorders>
            <w:noWrap/>
            <w:vAlign w:val="center"/>
            <w:hideMark/>
          </w:tcPr>
          <w:p w14:paraId="163CDE35" w14:textId="77777777" w:rsidR="007D611F" w:rsidRPr="005B6CC0" w:rsidRDefault="007D611F" w:rsidP="007D611F">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&lt;9</w:t>
            </w:r>
          </w:p>
        </w:tc>
        <w:tc>
          <w:tcPr>
            <w:tcW w:w="0" w:type="auto"/>
            <w:tcBorders>
              <w:top w:val="nil"/>
              <w:left w:val="nil"/>
              <w:bottom w:val="nil"/>
              <w:right w:val="nil"/>
            </w:tcBorders>
            <w:hideMark/>
          </w:tcPr>
          <w:p w14:paraId="382559F1"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0BF83F5B"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hideMark/>
          </w:tcPr>
          <w:p w14:paraId="4DA34081" w14:textId="77777777" w:rsidR="007D611F" w:rsidRPr="005B6CC0" w:rsidRDefault="007D611F" w:rsidP="007D611F">
            <w:pPr>
              <w:widowControl/>
              <w:jc w:val="left"/>
              <w:rPr>
                <w:rFonts w:ascii="Times New Roman" w:eastAsia="DengXian" w:hAnsi="Times New Roman" w:cs="Times New Roman"/>
                <w:kern w:val="0"/>
                <w:szCs w:val="21"/>
              </w:rPr>
            </w:pPr>
            <w:bookmarkStart w:id="10" w:name="OLE_LINK10"/>
            <w:r w:rsidRPr="005B6CC0">
              <w:rPr>
                <w:rFonts w:ascii="Times New Roman" w:eastAsia="DengXian" w:hAnsi="Times New Roman" w:cs="Times New Roman"/>
                <w:kern w:val="0"/>
                <w:szCs w:val="21"/>
              </w:rPr>
              <w:t>1 (reference)</w:t>
            </w:r>
            <w:bookmarkEnd w:id="10"/>
          </w:p>
        </w:tc>
        <w:tc>
          <w:tcPr>
            <w:tcW w:w="0" w:type="auto"/>
            <w:tcBorders>
              <w:top w:val="nil"/>
              <w:left w:val="nil"/>
              <w:bottom w:val="nil"/>
              <w:right w:val="nil"/>
            </w:tcBorders>
            <w:vAlign w:val="center"/>
          </w:tcPr>
          <w:p w14:paraId="0AEE626B"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hideMark/>
          </w:tcPr>
          <w:p w14:paraId="76425645"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69F48622"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hideMark/>
          </w:tcPr>
          <w:p w14:paraId="64CAA3EF"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4D000301"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6B5A6C3D" w14:textId="2A914A5D"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103ABBC6" w14:textId="77777777" w:rsidR="007D611F" w:rsidRPr="005B6CC0" w:rsidRDefault="007D611F" w:rsidP="007D611F">
            <w:pPr>
              <w:widowControl/>
              <w:jc w:val="left"/>
              <w:rPr>
                <w:rFonts w:ascii="Times New Roman" w:eastAsia="DengXian" w:hAnsi="Times New Roman" w:cs="Times New Roman"/>
                <w:kern w:val="0"/>
                <w:szCs w:val="21"/>
              </w:rPr>
            </w:pPr>
          </w:p>
        </w:tc>
      </w:tr>
      <w:tr w:rsidR="005B6CC0" w:rsidRPr="005B6CC0" w14:paraId="007C2363" w14:textId="38426170" w:rsidTr="00E264AF">
        <w:trPr>
          <w:trHeight w:val="280"/>
        </w:trPr>
        <w:tc>
          <w:tcPr>
            <w:tcW w:w="0" w:type="auto"/>
            <w:tcBorders>
              <w:top w:val="nil"/>
              <w:left w:val="nil"/>
              <w:bottom w:val="nil"/>
              <w:right w:val="nil"/>
            </w:tcBorders>
            <w:noWrap/>
            <w:vAlign w:val="center"/>
            <w:hideMark/>
          </w:tcPr>
          <w:p w14:paraId="14934EB3" w14:textId="77777777" w:rsidR="007D611F" w:rsidRPr="005B6CC0" w:rsidRDefault="007D611F" w:rsidP="007D611F">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9–12</w:t>
            </w:r>
          </w:p>
        </w:tc>
        <w:tc>
          <w:tcPr>
            <w:tcW w:w="0" w:type="auto"/>
            <w:tcBorders>
              <w:top w:val="nil"/>
              <w:left w:val="nil"/>
              <w:bottom w:val="nil"/>
              <w:right w:val="nil"/>
            </w:tcBorders>
            <w:vAlign w:val="center"/>
            <w:hideMark/>
          </w:tcPr>
          <w:p w14:paraId="723EDE26" w14:textId="20E4C813"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16.31</w:t>
            </w:r>
            <w:r w:rsidRPr="005B6CC0">
              <w:rPr>
                <w:rFonts w:ascii="Times New Roman" w:eastAsia="DengXian" w:hAnsi="Times New Roman" w:cs="Times New Roman" w:hint="eastAsia"/>
                <w:kern w:val="0"/>
                <w:szCs w:val="21"/>
              </w:rPr>
              <w:t xml:space="preserve"> (</w:t>
            </w:r>
            <w:r w:rsidRPr="005B6CC0">
              <w:rPr>
                <w:rFonts w:ascii="Times New Roman" w:eastAsia="DengXian" w:hAnsi="Times New Roman" w:cs="Times New Roman"/>
                <w:kern w:val="0"/>
                <w:szCs w:val="21"/>
              </w:rPr>
              <w:t>14.24</w:t>
            </w: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18.37</w:t>
            </w:r>
            <w:r w:rsidRPr="005B6CC0">
              <w:rPr>
                <w:rFonts w:ascii="Times New Roman" w:eastAsia="DengXian" w:hAnsi="Times New Roman" w:cs="Times New Roman" w:hint="eastAsia"/>
                <w:kern w:val="0"/>
                <w:szCs w:val="21"/>
              </w:rPr>
              <w:t>)</w:t>
            </w:r>
          </w:p>
        </w:tc>
        <w:tc>
          <w:tcPr>
            <w:tcW w:w="0" w:type="auto"/>
            <w:tcBorders>
              <w:top w:val="nil"/>
              <w:left w:val="nil"/>
              <w:bottom w:val="nil"/>
              <w:right w:val="nil"/>
            </w:tcBorders>
            <w:vAlign w:val="center"/>
            <w:hideMark/>
          </w:tcPr>
          <w:p w14:paraId="70DD4FB0"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754704C0" w14:textId="11F074C6"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1.63 (0.88</w:t>
            </w:r>
            <w:r w:rsidR="001940EA" w:rsidRPr="005B6CC0">
              <w:rPr>
                <w:rFonts w:ascii="Times New Roman" w:eastAsia="DengXian" w:hAnsi="Times New Roman" w:cs="Times New Roman"/>
                <w:kern w:val="0"/>
                <w:szCs w:val="21"/>
              </w:rPr>
              <w:t>,</w:t>
            </w:r>
            <w:r w:rsidRPr="005B6CC0">
              <w:rPr>
                <w:rFonts w:ascii="Times New Roman" w:eastAsia="DengXian" w:hAnsi="Times New Roman" w:cs="Times New Roman"/>
                <w:kern w:val="0"/>
                <w:szCs w:val="21"/>
              </w:rPr>
              <w:t>2.37)</w:t>
            </w:r>
          </w:p>
        </w:tc>
        <w:tc>
          <w:tcPr>
            <w:tcW w:w="0" w:type="auto"/>
            <w:tcBorders>
              <w:top w:val="nil"/>
              <w:left w:val="nil"/>
              <w:bottom w:val="nil"/>
              <w:right w:val="nil"/>
            </w:tcBorders>
            <w:vAlign w:val="center"/>
            <w:hideMark/>
          </w:tcPr>
          <w:p w14:paraId="408E36A8"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2AD39D14" w14:textId="3210C505"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2.78 (2.16</w:t>
            </w:r>
            <w:r w:rsidR="001940EA" w:rsidRPr="005B6CC0">
              <w:rPr>
                <w:rFonts w:ascii="Times New Roman" w:eastAsia="DengXian" w:hAnsi="Times New Roman" w:cs="Times New Roman"/>
                <w:kern w:val="0"/>
                <w:szCs w:val="21"/>
              </w:rPr>
              <w:t>,</w:t>
            </w:r>
            <w:r w:rsidRPr="005B6CC0">
              <w:rPr>
                <w:rFonts w:ascii="Times New Roman" w:eastAsia="DengXian" w:hAnsi="Times New Roman" w:cs="Times New Roman"/>
                <w:kern w:val="0"/>
                <w:szCs w:val="21"/>
              </w:rPr>
              <w:t>3.40)</w:t>
            </w:r>
          </w:p>
        </w:tc>
        <w:tc>
          <w:tcPr>
            <w:tcW w:w="0" w:type="auto"/>
            <w:tcBorders>
              <w:top w:val="nil"/>
              <w:left w:val="nil"/>
              <w:bottom w:val="nil"/>
              <w:right w:val="nil"/>
            </w:tcBorders>
            <w:vAlign w:val="center"/>
            <w:hideMark/>
          </w:tcPr>
          <w:p w14:paraId="133DDE23"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477F9E56" w14:textId="5CFB43E1"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1.11 (0.80,1.43)</w:t>
            </w:r>
          </w:p>
        </w:tc>
        <w:tc>
          <w:tcPr>
            <w:tcW w:w="0" w:type="auto"/>
            <w:tcBorders>
              <w:top w:val="nil"/>
              <w:left w:val="nil"/>
              <w:bottom w:val="nil"/>
              <w:right w:val="nil"/>
            </w:tcBorders>
            <w:vAlign w:val="center"/>
            <w:hideMark/>
          </w:tcPr>
          <w:p w14:paraId="05EA16DF"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tcPr>
          <w:p w14:paraId="1D34E6DE"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0</w:t>
            </w:r>
            <w:r w:rsidRPr="005B6CC0">
              <w:rPr>
                <w:rFonts w:ascii="Times New Roman" w:eastAsia="DengXian" w:hAnsi="Times New Roman" w:cs="Times New Roman"/>
                <w:kern w:val="0"/>
                <w:szCs w:val="21"/>
              </w:rPr>
              <w:t>.59</w:t>
            </w:r>
          </w:p>
          <w:p w14:paraId="5892400D" w14:textId="6057A3D4"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(0.49,0.69)</w:t>
            </w:r>
          </w:p>
        </w:tc>
        <w:tc>
          <w:tcPr>
            <w:tcW w:w="0" w:type="auto"/>
            <w:tcBorders>
              <w:top w:val="nil"/>
              <w:left w:val="nil"/>
              <w:bottom w:val="nil"/>
              <w:right w:val="nil"/>
            </w:tcBorders>
          </w:tcPr>
          <w:p w14:paraId="65A0DC9A" w14:textId="55A81504"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&lt;</w:t>
            </w:r>
            <w:r w:rsidRPr="005B6CC0">
              <w:rPr>
                <w:rFonts w:ascii="Times New Roman" w:eastAsia="DengXian" w:hAnsi="Times New Roman" w:cs="Times New Roman"/>
                <w:kern w:val="0"/>
                <w:szCs w:val="21"/>
              </w:rPr>
              <w:t>0.001</w:t>
            </w:r>
          </w:p>
        </w:tc>
      </w:tr>
      <w:tr w:rsidR="005B6CC0" w:rsidRPr="005B6CC0" w14:paraId="1D389750" w14:textId="673BF4C2" w:rsidTr="00E264AF">
        <w:trPr>
          <w:trHeight w:val="280"/>
        </w:trPr>
        <w:tc>
          <w:tcPr>
            <w:tcW w:w="0" w:type="auto"/>
            <w:tcBorders>
              <w:top w:val="nil"/>
              <w:left w:val="nil"/>
              <w:bottom w:val="nil"/>
              <w:right w:val="nil"/>
            </w:tcBorders>
            <w:noWrap/>
            <w:vAlign w:val="center"/>
            <w:hideMark/>
          </w:tcPr>
          <w:p w14:paraId="35662D2F" w14:textId="77777777" w:rsidR="007D611F" w:rsidRPr="005B6CC0" w:rsidRDefault="007D611F" w:rsidP="007D611F">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&gt;12</w:t>
            </w:r>
          </w:p>
        </w:tc>
        <w:tc>
          <w:tcPr>
            <w:tcW w:w="0" w:type="auto"/>
            <w:tcBorders>
              <w:top w:val="nil"/>
              <w:left w:val="nil"/>
              <w:bottom w:val="nil"/>
              <w:right w:val="nil"/>
            </w:tcBorders>
            <w:vAlign w:val="center"/>
            <w:hideMark/>
          </w:tcPr>
          <w:p w14:paraId="2BE041F6" w14:textId="10BDDDCF"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27.65</w:t>
            </w:r>
            <w:r w:rsidRPr="005B6CC0">
              <w:rPr>
                <w:rFonts w:ascii="Times New Roman" w:eastAsia="DengXian" w:hAnsi="Times New Roman" w:cs="Times New Roman" w:hint="eastAsia"/>
                <w:kern w:val="0"/>
                <w:szCs w:val="21"/>
              </w:rPr>
              <w:t xml:space="preserve"> (</w:t>
            </w:r>
            <w:r w:rsidRPr="005B6CC0">
              <w:rPr>
                <w:rFonts w:ascii="Times New Roman" w:eastAsia="DengXian" w:hAnsi="Times New Roman" w:cs="Times New Roman"/>
                <w:kern w:val="0"/>
                <w:szCs w:val="21"/>
              </w:rPr>
              <w:t>25.66</w:t>
            </w: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29.64</w:t>
            </w:r>
            <w:r w:rsidRPr="005B6CC0">
              <w:rPr>
                <w:rFonts w:ascii="Times New Roman" w:eastAsia="DengXian" w:hAnsi="Times New Roman" w:cs="Times New Roman" w:hint="eastAsia"/>
                <w:kern w:val="0"/>
                <w:szCs w:val="21"/>
              </w:rPr>
              <w:t>)</w:t>
            </w:r>
          </w:p>
        </w:tc>
        <w:tc>
          <w:tcPr>
            <w:tcW w:w="0" w:type="auto"/>
            <w:tcBorders>
              <w:top w:val="nil"/>
              <w:left w:val="nil"/>
              <w:bottom w:val="nil"/>
              <w:right w:val="nil"/>
            </w:tcBorders>
            <w:vAlign w:val="center"/>
            <w:hideMark/>
          </w:tcPr>
          <w:p w14:paraId="554F5029"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5EC30DE8" w14:textId="6AED3FBE"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4.54 (3.82</w:t>
            </w:r>
            <w:r w:rsidR="001940EA" w:rsidRPr="005B6CC0">
              <w:rPr>
                <w:rFonts w:ascii="Times New Roman" w:eastAsia="DengXian" w:hAnsi="Times New Roman" w:cs="Times New Roman"/>
                <w:kern w:val="0"/>
                <w:szCs w:val="21"/>
              </w:rPr>
              <w:t>,</w:t>
            </w:r>
            <w:r w:rsidRPr="005B6CC0">
              <w:rPr>
                <w:rFonts w:ascii="Times New Roman" w:eastAsia="DengXian" w:hAnsi="Times New Roman" w:cs="Times New Roman"/>
                <w:kern w:val="0"/>
                <w:szCs w:val="21"/>
              </w:rPr>
              <w:t>5.26)</w:t>
            </w:r>
          </w:p>
        </w:tc>
        <w:tc>
          <w:tcPr>
            <w:tcW w:w="0" w:type="auto"/>
            <w:tcBorders>
              <w:top w:val="nil"/>
              <w:left w:val="nil"/>
              <w:bottom w:val="nil"/>
              <w:right w:val="nil"/>
            </w:tcBorders>
            <w:vAlign w:val="center"/>
            <w:hideMark/>
          </w:tcPr>
          <w:p w14:paraId="7BF97563"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2C195DB0" w14:textId="44C1609B"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4.26 (3.66</w:t>
            </w:r>
            <w:r w:rsidR="001940EA" w:rsidRPr="005B6CC0">
              <w:rPr>
                <w:rFonts w:ascii="Times New Roman" w:eastAsia="DengXian" w:hAnsi="Times New Roman" w:cs="Times New Roman"/>
                <w:kern w:val="0"/>
                <w:szCs w:val="21"/>
              </w:rPr>
              <w:t>,</w:t>
            </w:r>
            <w:r w:rsidRPr="005B6CC0">
              <w:rPr>
                <w:rFonts w:ascii="Times New Roman" w:eastAsia="DengXian" w:hAnsi="Times New Roman" w:cs="Times New Roman"/>
                <w:kern w:val="0"/>
                <w:szCs w:val="21"/>
              </w:rPr>
              <w:t>4.87)</w:t>
            </w:r>
          </w:p>
        </w:tc>
        <w:tc>
          <w:tcPr>
            <w:tcW w:w="0" w:type="auto"/>
            <w:tcBorders>
              <w:top w:val="nil"/>
              <w:left w:val="nil"/>
              <w:bottom w:val="nil"/>
              <w:right w:val="nil"/>
            </w:tcBorders>
            <w:vAlign w:val="center"/>
            <w:hideMark/>
          </w:tcPr>
          <w:p w14:paraId="642BF331"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051D78DE" w14:textId="290D6E65"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1.80 (1.50,2.10)</w:t>
            </w:r>
          </w:p>
        </w:tc>
        <w:tc>
          <w:tcPr>
            <w:tcW w:w="0" w:type="auto"/>
            <w:tcBorders>
              <w:top w:val="nil"/>
              <w:left w:val="nil"/>
              <w:bottom w:val="nil"/>
              <w:right w:val="nil"/>
            </w:tcBorders>
            <w:vAlign w:val="center"/>
            <w:hideMark/>
          </w:tcPr>
          <w:p w14:paraId="56B29CDC"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tcPr>
          <w:p w14:paraId="64080A00"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1</w:t>
            </w:r>
            <w:r w:rsidRPr="005B6CC0">
              <w:rPr>
                <w:rFonts w:ascii="Times New Roman" w:eastAsia="DengXian" w:hAnsi="Times New Roman" w:cs="Times New Roman"/>
                <w:kern w:val="0"/>
                <w:szCs w:val="21"/>
              </w:rPr>
              <w:t>.04</w:t>
            </w:r>
          </w:p>
          <w:p w14:paraId="68DE3F74" w14:textId="118986E0"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(0.95,1.14)</w:t>
            </w:r>
          </w:p>
        </w:tc>
        <w:tc>
          <w:tcPr>
            <w:tcW w:w="0" w:type="auto"/>
            <w:tcBorders>
              <w:top w:val="nil"/>
              <w:left w:val="nil"/>
              <w:bottom w:val="nil"/>
              <w:right w:val="nil"/>
            </w:tcBorders>
          </w:tcPr>
          <w:p w14:paraId="02299723" w14:textId="4686480E"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&lt;</w:t>
            </w:r>
            <w:r w:rsidRPr="005B6CC0">
              <w:rPr>
                <w:rFonts w:ascii="Times New Roman" w:eastAsia="DengXian" w:hAnsi="Times New Roman" w:cs="Times New Roman"/>
                <w:kern w:val="0"/>
                <w:szCs w:val="21"/>
              </w:rPr>
              <w:t>0.001</w:t>
            </w:r>
          </w:p>
        </w:tc>
      </w:tr>
      <w:tr w:rsidR="005B6CC0" w:rsidRPr="005B6CC0" w14:paraId="204072EE" w14:textId="1097D955" w:rsidTr="00E264AF">
        <w:trPr>
          <w:trHeight w:val="280"/>
        </w:trPr>
        <w:tc>
          <w:tcPr>
            <w:tcW w:w="0" w:type="auto"/>
            <w:tcBorders>
              <w:top w:val="nil"/>
              <w:left w:val="nil"/>
              <w:bottom w:val="nil"/>
              <w:right w:val="nil"/>
            </w:tcBorders>
            <w:noWrap/>
            <w:vAlign w:val="center"/>
            <w:hideMark/>
          </w:tcPr>
          <w:p w14:paraId="1F11A76A"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Marital status, n (%)</w:t>
            </w:r>
          </w:p>
        </w:tc>
        <w:tc>
          <w:tcPr>
            <w:tcW w:w="0" w:type="auto"/>
            <w:tcBorders>
              <w:top w:val="nil"/>
              <w:left w:val="nil"/>
              <w:bottom w:val="nil"/>
              <w:right w:val="nil"/>
            </w:tcBorders>
          </w:tcPr>
          <w:p w14:paraId="03504EB3"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3AE7DD8D"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6C2B50B9"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54C4CCA1"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1CEB2D68"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0539BE5C"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13487F27"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5F42C9B1"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5FB8806C" w14:textId="61C4FD03"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2C794D87" w14:textId="6712DA86" w:rsidR="007D611F" w:rsidRPr="005B6CC0" w:rsidRDefault="007D611F" w:rsidP="007D611F">
            <w:pPr>
              <w:widowControl/>
              <w:jc w:val="left"/>
              <w:rPr>
                <w:rFonts w:ascii="Times New Roman" w:eastAsia="DengXian" w:hAnsi="Times New Roman" w:cs="Times New Roman"/>
                <w:kern w:val="0"/>
                <w:szCs w:val="21"/>
              </w:rPr>
            </w:pPr>
          </w:p>
        </w:tc>
      </w:tr>
      <w:tr w:rsidR="005B6CC0" w:rsidRPr="005B6CC0" w14:paraId="30A23BF0" w14:textId="449FEEA3" w:rsidTr="00320937">
        <w:trPr>
          <w:trHeight w:val="280"/>
        </w:trPr>
        <w:tc>
          <w:tcPr>
            <w:tcW w:w="0" w:type="auto"/>
            <w:tcBorders>
              <w:top w:val="nil"/>
              <w:left w:val="nil"/>
              <w:bottom w:val="nil"/>
              <w:right w:val="nil"/>
            </w:tcBorders>
            <w:noWrap/>
            <w:vAlign w:val="center"/>
            <w:hideMark/>
          </w:tcPr>
          <w:p w14:paraId="6385CFF4" w14:textId="77777777" w:rsidR="007D611F" w:rsidRPr="005B6CC0" w:rsidRDefault="007D611F" w:rsidP="007D611F">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Married or living with a partner</w:t>
            </w:r>
          </w:p>
        </w:tc>
        <w:tc>
          <w:tcPr>
            <w:tcW w:w="0" w:type="auto"/>
            <w:tcBorders>
              <w:top w:val="nil"/>
              <w:left w:val="nil"/>
              <w:bottom w:val="nil"/>
              <w:right w:val="nil"/>
            </w:tcBorders>
            <w:hideMark/>
          </w:tcPr>
          <w:p w14:paraId="1F87A606"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31F8FA9D"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hideMark/>
          </w:tcPr>
          <w:p w14:paraId="37B328FC"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vAlign w:val="center"/>
          </w:tcPr>
          <w:p w14:paraId="6F381E1E"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hideMark/>
          </w:tcPr>
          <w:p w14:paraId="56E8452E" w14:textId="77777777" w:rsidR="007D611F" w:rsidRPr="005B6CC0" w:rsidRDefault="007D611F" w:rsidP="007D611F">
            <w:pPr>
              <w:widowControl/>
              <w:jc w:val="left"/>
              <w:rPr>
                <w:rFonts w:ascii="Times New Roman" w:eastAsia="DengXian" w:hAnsi="Times New Roman" w:cs="Times New Roman"/>
                <w:kern w:val="0"/>
                <w:szCs w:val="21"/>
              </w:rPr>
            </w:pPr>
            <w:bookmarkStart w:id="11" w:name="OLE_LINK42"/>
            <w:r w:rsidRPr="005B6CC0">
              <w:rPr>
                <w:rFonts w:ascii="Times New Roman" w:eastAsia="DengXian" w:hAnsi="Times New Roman" w:cs="Times New Roman"/>
                <w:kern w:val="0"/>
                <w:szCs w:val="21"/>
              </w:rPr>
              <w:t>1 (reference)</w:t>
            </w:r>
            <w:bookmarkEnd w:id="11"/>
          </w:p>
        </w:tc>
        <w:tc>
          <w:tcPr>
            <w:tcW w:w="0" w:type="auto"/>
            <w:tcBorders>
              <w:top w:val="nil"/>
              <w:left w:val="nil"/>
              <w:bottom w:val="nil"/>
              <w:right w:val="nil"/>
            </w:tcBorders>
          </w:tcPr>
          <w:p w14:paraId="27B2DF49"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hideMark/>
          </w:tcPr>
          <w:p w14:paraId="142CCABD"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156A789F"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22656E8B" w14:textId="3186E1D0"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4692BEB4" w14:textId="77777777" w:rsidR="007D611F" w:rsidRPr="005B6CC0" w:rsidRDefault="007D611F" w:rsidP="007D611F">
            <w:pPr>
              <w:widowControl/>
              <w:jc w:val="left"/>
              <w:rPr>
                <w:rFonts w:ascii="Times New Roman" w:eastAsia="DengXian" w:hAnsi="Times New Roman" w:cs="Times New Roman"/>
                <w:kern w:val="0"/>
                <w:szCs w:val="21"/>
              </w:rPr>
            </w:pPr>
          </w:p>
        </w:tc>
      </w:tr>
      <w:tr w:rsidR="005B6CC0" w:rsidRPr="005B6CC0" w14:paraId="173E112C" w14:textId="06AAD0EB" w:rsidTr="00320937">
        <w:trPr>
          <w:trHeight w:val="280"/>
        </w:trPr>
        <w:tc>
          <w:tcPr>
            <w:tcW w:w="0" w:type="auto"/>
            <w:tcBorders>
              <w:top w:val="nil"/>
              <w:left w:val="nil"/>
              <w:bottom w:val="nil"/>
              <w:right w:val="nil"/>
            </w:tcBorders>
            <w:noWrap/>
            <w:vAlign w:val="center"/>
            <w:hideMark/>
          </w:tcPr>
          <w:p w14:paraId="5AE2274D" w14:textId="77777777" w:rsidR="007D611F" w:rsidRPr="005B6CC0" w:rsidRDefault="007D611F" w:rsidP="007D611F">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Living alone</w:t>
            </w:r>
          </w:p>
        </w:tc>
        <w:tc>
          <w:tcPr>
            <w:tcW w:w="0" w:type="auto"/>
            <w:tcBorders>
              <w:top w:val="nil"/>
              <w:bottom w:val="nil"/>
            </w:tcBorders>
            <w:vAlign w:val="center"/>
            <w:hideMark/>
          </w:tcPr>
          <w:p w14:paraId="5CDA1883"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3.52</w:t>
            </w:r>
          </w:p>
          <w:p w14:paraId="310A88E5" w14:textId="35EB3DB2"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4.89</w:t>
            </w:r>
            <w:r w:rsidRPr="005B6CC0">
              <w:rPr>
                <w:rFonts w:ascii="Times New Roman" w:eastAsia="DengXian" w:hAnsi="Times New Roman" w:cs="Times New Roman" w:hint="eastAsia"/>
                <w:kern w:val="0"/>
                <w:szCs w:val="21"/>
              </w:rPr>
              <w:t>,</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2.51</w:t>
            </w:r>
            <w:r w:rsidRPr="005B6CC0">
              <w:rPr>
                <w:rFonts w:ascii="Times New Roman" w:eastAsia="DengXian" w:hAnsi="Times New Roman" w:cs="Times New Roman" w:hint="eastAsia"/>
                <w:kern w:val="0"/>
                <w:szCs w:val="21"/>
              </w:rPr>
              <w:t xml:space="preserve">) </w:t>
            </w:r>
          </w:p>
        </w:tc>
        <w:tc>
          <w:tcPr>
            <w:tcW w:w="0" w:type="auto"/>
            <w:tcBorders>
              <w:top w:val="nil"/>
              <w:left w:val="nil"/>
              <w:bottom w:val="nil"/>
              <w:right w:val="nil"/>
            </w:tcBorders>
            <w:vAlign w:val="center"/>
            <w:hideMark/>
          </w:tcPr>
          <w:p w14:paraId="7C327D73"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73741886"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-0.85</w:t>
            </w:r>
          </w:p>
          <w:p w14:paraId="380390D3" w14:textId="5B7DE1E5"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(-1.29</w:t>
            </w:r>
            <w:r w:rsidR="001940EA" w:rsidRPr="005B6CC0">
              <w:rPr>
                <w:rFonts w:ascii="Times New Roman" w:eastAsia="DengXian" w:hAnsi="Times New Roman" w:cs="Times New Roman"/>
                <w:kern w:val="0"/>
                <w:szCs w:val="21"/>
              </w:rPr>
              <w:t>,</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-0.40)</w:t>
            </w:r>
          </w:p>
        </w:tc>
        <w:tc>
          <w:tcPr>
            <w:tcW w:w="0" w:type="auto"/>
            <w:tcBorders>
              <w:top w:val="nil"/>
              <w:left w:val="nil"/>
              <w:bottom w:val="nil"/>
              <w:right w:val="nil"/>
            </w:tcBorders>
            <w:vAlign w:val="center"/>
            <w:hideMark/>
          </w:tcPr>
          <w:p w14:paraId="7BD7C5CA" w14:textId="2CBA720A"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&lt;</w:t>
            </w:r>
            <w:r w:rsidRPr="005B6CC0">
              <w:rPr>
                <w:rFonts w:ascii="Times New Roman" w:eastAsia="DengXian" w:hAnsi="Times New Roman" w:cs="Times New Roman"/>
                <w:kern w:val="0"/>
                <w:szCs w:val="21"/>
              </w:rPr>
              <w:t>0.001</w:t>
            </w:r>
          </w:p>
        </w:tc>
        <w:tc>
          <w:tcPr>
            <w:tcW w:w="0" w:type="auto"/>
            <w:tcBorders>
              <w:top w:val="nil"/>
              <w:left w:val="nil"/>
              <w:bottom w:val="nil"/>
              <w:right w:val="nil"/>
            </w:tcBorders>
            <w:vAlign w:val="center"/>
            <w:hideMark/>
          </w:tcPr>
          <w:p w14:paraId="47D54326"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-0.28</w:t>
            </w:r>
          </w:p>
          <w:p w14:paraId="1FCBE01A" w14:textId="235D2806"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(-0.65,0.09)</w:t>
            </w:r>
          </w:p>
        </w:tc>
        <w:tc>
          <w:tcPr>
            <w:tcW w:w="0" w:type="auto"/>
            <w:tcBorders>
              <w:top w:val="nil"/>
              <w:left w:val="nil"/>
              <w:bottom w:val="nil"/>
              <w:right w:val="nil"/>
            </w:tcBorders>
            <w:vAlign w:val="center"/>
            <w:hideMark/>
          </w:tcPr>
          <w:p w14:paraId="6B6119E3" w14:textId="33AF50BC"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0.134</w:t>
            </w:r>
          </w:p>
        </w:tc>
        <w:tc>
          <w:tcPr>
            <w:tcW w:w="0" w:type="auto"/>
            <w:tcBorders>
              <w:top w:val="nil"/>
              <w:left w:val="nil"/>
              <w:bottom w:val="nil"/>
              <w:right w:val="nil"/>
            </w:tcBorders>
            <w:vAlign w:val="center"/>
            <w:hideMark/>
          </w:tcPr>
          <w:p w14:paraId="1F5A2E85"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-0.17</w:t>
            </w:r>
          </w:p>
          <w:p w14:paraId="072B0E82" w14:textId="074FE6E9"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(-0.35,0.02)</w:t>
            </w:r>
          </w:p>
        </w:tc>
        <w:tc>
          <w:tcPr>
            <w:tcW w:w="0" w:type="auto"/>
            <w:tcBorders>
              <w:top w:val="nil"/>
              <w:left w:val="nil"/>
              <w:bottom w:val="nil"/>
              <w:right w:val="nil"/>
            </w:tcBorders>
            <w:vAlign w:val="center"/>
            <w:hideMark/>
          </w:tcPr>
          <w:p w14:paraId="19D83A37" w14:textId="7091929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0.078</w:t>
            </w:r>
          </w:p>
        </w:tc>
        <w:tc>
          <w:tcPr>
            <w:tcW w:w="0" w:type="auto"/>
            <w:tcBorders>
              <w:top w:val="nil"/>
              <w:left w:val="nil"/>
              <w:bottom w:val="nil"/>
              <w:right w:val="nil"/>
            </w:tcBorders>
          </w:tcPr>
          <w:p w14:paraId="552250B7"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0.12</w:t>
            </w:r>
          </w:p>
          <w:p w14:paraId="67014297" w14:textId="207F56B2"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(-0.19,</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-0.06)</w:t>
            </w:r>
          </w:p>
        </w:tc>
        <w:tc>
          <w:tcPr>
            <w:tcW w:w="0" w:type="auto"/>
            <w:tcBorders>
              <w:top w:val="nil"/>
              <w:left w:val="nil"/>
              <w:bottom w:val="nil"/>
              <w:right w:val="nil"/>
            </w:tcBorders>
          </w:tcPr>
          <w:p w14:paraId="621D6C75" w14:textId="5956368C"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&lt;</w:t>
            </w:r>
            <w:r w:rsidRPr="005B6CC0">
              <w:rPr>
                <w:rFonts w:ascii="Times New Roman" w:eastAsia="DengXian" w:hAnsi="Times New Roman" w:cs="Times New Roman"/>
                <w:kern w:val="0"/>
                <w:szCs w:val="21"/>
              </w:rPr>
              <w:t>0.001</w:t>
            </w:r>
          </w:p>
        </w:tc>
      </w:tr>
      <w:tr w:rsidR="005B6CC0" w:rsidRPr="005B6CC0" w14:paraId="0FF4C222" w14:textId="1DD6C156" w:rsidTr="00320937">
        <w:trPr>
          <w:trHeight w:val="280"/>
        </w:trPr>
        <w:tc>
          <w:tcPr>
            <w:tcW w:w="0" w:type="auto"/>
            <w:tcBorders>
              <w:top w:val="nil"/>
              <w:left w:val="nil"/>
              <w:bottom w:val="nil"/>
              <w:right w:val="nil"/>
            </w:tcBorders>
            <w:noWrap/>
            <w:vAlign w:val="center"/>
            <w:hideMark/>
          </w:tcPr>
          <w:p w14:paraId="43257982" w14:textId="77777777" w:rsidR="007D611F" w:rsidRPr="005B6CC0" w:rsidRDefault="007D611F" w:rsidP="007D611F">
            <w:pPr>
              <w:widowControl/>
              <w:jc w:val="left"/>
              <w:rPr>
                <w:rFonts w:ascii="Times New Roman" w:eastAsia="DengXian" w:hAnsi="Times New Roman" w:cs="Times New Roman"/>
                <w:kern w:val="0"/>
                <w:szCs w:val="21"/>
              </w:rPr>
            </w:pPr>
            <w:bookmarkStart w:id="12" w:name="_Hlk152100681"/>
            <w:r w:rsidRPr="005B6CC0">
              <w:rPr>
                <w:rFonts w:ascii="Times New Roman" w:eastAsia="DengXian" w:hAnsi="Times New Roman" w:cs="Times New Roman"/>
                <w:kern w:val="0"/>
                <w:szCs w:val="21"/>
              </w:rPr>
              <w:t>Family income</w:t>
            </w:r>
            <w:bookmarkEnd w:id="12"/>
            <w:r w:rsidRPr="005B6CC0">
              <w:rPr>
                <w:rFonts w:ascii="Times New Roman" w:eastAsia="DengXian" w:hAnsi="Times New Roman" w:cs="Times New Roman"/>
                <w:kern w:val="0"/>
                <w:szCs w:val="21"/>
              </w:rPr>
              <w:t>, n (%)</w:t>
            </w:r>
          </w:p>
        </w:tc>
        <w:tc>
          <w:tcPr>
            <w:tcW w:w="0" w:type="auto"/>
            <w:tcBorders>
              <w:top w:val="nil"/>
              <w:left w:val="nil"/>
              <w:bottom w:val="nil"/>
              <w:right w:val="nil"/>
            </w:tcBorders>
          </w:tcPr>
          <w:p w14:paraId="0FB356BB"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6E1309FD"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6B7328BE"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3BEEE85A"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57548AC1"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615BE195"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1CE9F84F"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56E7A6BF"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4C07E6D8"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52C3CB3F" w14:textId="77777777" w:rsidR="007D611F" w:rsidRPr="005B6CC0" w:rsidRDefault="007D611F" w:rsidP="007D611F">
            <w:pPr>
              <w:widowControl/>
              <w:jc w:val="left"/>
              <w:rPr>
                <w:rFonts w:ascii="Times New Roman" w:eastAsia="DengXian" w:hAnsi="Times New Roman" w:cs="Times New Roman"/>
                <w:kern w:val="0"/>
                <w:szCs w:val="21"/>
              </w:rPr>
            </w:pPr>
          </w:p>
        </w:tc>
      </w:tr>
      <w:tr w:rsidR="005B6CC0" w:rsidRPr="005B6CC0" w14:paraId="6057AE1D" w14:textId="3C5902E8" w:rsidTr="00E264AF">
        <w:trPr>
          <w:trHeight w:val="280"/>
        </w:trPr>
        <w:tc>
          <w:tcPr>
            <w:tcW w:w="0" w:type="auto"/>
            <w:tcBorders>
              <w:top w:val="nil"/>
              <w:left w:val="nil"/>
              <w:bottom w:val="nil"/>
              <w:right w:val="nil"/>
            </w:tcBorders>
            <w:noWrap/>
            <w:vAlign w:val="center"/>
            <w:hideMark/>
          </w:tcPr>
          <w:p w14:paraId="3BC85689" w14:textId="77777777" w:rsidR="007D611F" w:rsidRPr="005B6CC0" w:rsidRDefault="007D611F" w:rsidP="007D611F">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Low</w:t>
            </w:r>
          </w:p>
        </w:tc>
        <w:tc>
          <w:tcPr>
            <w:tcW w:w="0" w:type="auto"/>
            <w:tcBorders>
              <w:top w:val="nil"/>
              <w:left w:val="nil"/>
              <w:bottom w:val="nil"/>
              <w:right w:val="nil"/>
            </w:tcBorders>
            <w:hideMark/>
          </w:tcPr>
          <w:p w14:paraId="0FACAADA"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6E2321F1"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hideMark/>
          </w:tcPr>
          <w:p w14:paraId="54DA15F5"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vAlign w:val="center"/>
          </w:tcPr>
          <w:p w14:paraId="4D893823"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hideMark/>
          </w:tcPr>
          <w:p w14:paraId="243B7247" w14:textId="77777777" w:rsidR="007D611F" w:rsidRPr="005B6CC0" w:rsidRDefault="007D611F" w:rsidP="007D611F">
            <w:pPr>
              <w:widowControl/>
              <w:jc w:val="left"/>
              <w:rPr>
                <w:rFonts w:ascii="Times New Roman" w:eastAsia="DengXian" w:hAnsi="Times New Roman" w:cs="Times New Roman"/>
                <w:kern w:val="0"/>
                <w:szCs w:val="21"/>
              </w:rPr>
            </w:pPr>
            <w:bookmarkStart w:id="13" w:name="OLE_LINK43"/>
            <w:r w:rsidRPr="005B6CC0">
              <w:rPr>
                <w:rFonts w:ascii="Times New Roman" w:eastAsia="DengXian" w:hAnsi="Times New Roman" w:cs="Times New Roman"/>
                <w:kern w:val="0"/>
                <w:szCs w:val="21"/>
              </w:rPr>
              <w:t>1 (reference)</w:t>
            </w:r>
            <w:bookmarkEnd w:id="13"/>
          </w:p>
        </w:tc>
        <w:tc>
          <w:tcPr>
            <w:tcW w:w="0" w:type="auto"/>
            <w:tcBorders>
              <w:top w:val="nil"/>
              <w:left w:val="nil"/>
              <w:bottom w:val="nil"/>
              <w:right w:val="nil"/>
            </w:tcBorders>
          </w:tcPr>
          <w:p w14:paraId="179BE649"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hideMark/>
          </w:tcPr>
          <w:p w14:paraId="52DE45DA"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342A930A"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5524B059" w14:textId="3EBC9AFE"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3DD16203" w14:textId="77777777" w:rsidR="007D611F" w:rsidRPr="005B6CC0" w:rsidRDefault="007D611F" w:rsidP="007D611F">
            <w:pPr>
              <w:widowControl/>
              <w:jc w:val="left"/>
              <w:rPr>
                <w:rFonts w:ascii="Times New Roman" w:eastAsia="DengXian" w:hAnsi="Times New Roman" w:cs="Times New Roman"/>
                <w:kern w:val="0"/>
                <w:szCs w:val="21"/>
              </w:rPr>
            </w:pPr>
          </w:p>
        </w:tc>
      </w:tr>
      <w:tr w:rsidR="005B6CC0" w:rsidRPr="005B6CC0" w14:paraId="018F1ADD" w14:textId="24A9DDDD" w:rsidTr="00E264AF">
        <w:trPr>
          <w:trHeight w:val="280"/>
        </w:trPr>
        <w:tc>
          <w:tcPr>
            <w:tcW w:w="0" w:type="auto"/>
            <w:tcBorders>
              <w:top w:val="nil"/>
              <w:left w:val="nil"/>
              <w:bottom w:val="nil"/>
              <w:right w:val="nil"/>
            </w:tcBorders>
            <w:noWrap/>
            <w:vAlign w:val="center"/>
            <w:hideMark/>
          </w:tcPr>
          <w:p w14:paraId="1EBF7351" w14:textId="77777777" w:rsidR="007D611F" w:rsidRPr="005B6CC0" w:rsidRDefault="007D611F" w:rsidP="007D611F">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Medium</w:t>
            </w:r>
          </w:p>
        </w:tc>
        <w:tc>
          <w:tcPr>
            <w:tcW w:w="0" w:type="auto"/>
            <w:tcBorders>
              <w:top w:val="nil"/>
              <w:left w:val="nil"/>
              <w:bottom w:val="nil"/>
              <w:right w:val="nil"/>
            </w:tcBorders>
            <w:vAlign w:val="center"/>
            <w:hideMark/>
          </w:tcPr>
          <w:p w14:paraId="31B7A9AB" w14:textId="5EC95A6E"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7.41</w:t>
            </w:r>
            <w:r w:rsidRPr="005B6CC0">
              <w:rPr>
                <w:rFonts w:ascii="Times New Roman" w:eastAsia="DengXian" w:hAnsi="Times New Roman" w:cs="Times New Roman" w:hint="eastAsia"/>
                <w:kern w:val="0"/>
                <w:szCs w:val="21"/>
              </w:rPr>
              <w:t xml:space="preserve"> (</w:t>
            </w:r>
            <w:r w:rsidRPr="005B6CC0">
              <w:rPr>
                <w:rFonts w:ascii="Times New Roman" w:eastAsia="DengXian" w:hAnsi="Times New Roman" w:cs="Times New Roman"/>
                <w:kern w:val="0"/>
                <w:szCs w:val="21"/>
              </w:rPr>
              <w:t>5.87</w:t>
            </w: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8.94</w:t>
            </w:r>
            <w:r w:rsidRPr="005B6CC0">
              <w:rPr>
                <w:rFonts w:ascii="Times New Roman" w:eastAsia="DengXian" w:hAnsi="Times New Roman" w:cs="Times New Roman" w:hint="eastAsia"/>
                <w:kern w:val="0"/>
                <w:szCs w:val="21"/>
              </w:rPr>
              <w:t>)</w:t>
            </w:r>
          </w:p>
        </w:tc>
        <w:tc>
          <w:tcPr>
            <w:tcW w:w="0" w:type="auto"/>
            <w:tcBorders>
              <w:top w:val="nil"/>
              <w:left w:val="nil"/>
              <w:bottom w:val="nil"/>
              <w:right w:val="nil"/>
            </w:tcBorders>
            <w:vAlign w:val="center"/>
            <w:hideMark/>
          </w:tcPr>
          <w:p w14:paraId="6DF4C448"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621B0314" w14:textId="5F59C91C"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1.22 (0.69</w:t>
            </w:r>
            <w:r w:rsidR="001940EA" w:rsidRPr="005B6CC0">
              <w:rPr>
                <w:rFonts w:ascii="Times New Roman" w:eastAsia="DengXian" w:hAnsi="Times New Roman" w:cs="Times New Roman"/>
                <w:kern w:val="0"/>
                <w:szCs w:val="21"/>
              </w:rPr>
              <w:t>,</w:t>
            </w:r>
            <w:r w:rsidRPr="005B6CC0">
              <w:rPr>
                <w:rFonts w:ascii="Times New Roman" w:eastAsia="DengXian" w:hAnsi="Times New Roman" w:cs="Times New Roman"/>
                <w:kern w:val="0"/>
                <w:szCs w:val="21"/>
              </w:rPr>
              <w:t>1.74)</w:t>
            </w:r>
          </w:p>
        </w:tc>
        <w:tc>
          <w:tcPr>
            <w:tcW w:w="0" w:type="auto"/>
            <w:tcBorders>
              <w:top w:val="nil"/>
              <w:left w:val="nil"/>
              <w:bottom w:val="nil"/>
              <w:right w:val="nil"/>
            </w:tcBorders>
            <w:vAlign w:val="center"/>
            <w:hideMark/>
          </w:tcPr>
          <w:p w14:paraId="4151F919"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00CDFDF7" w14:textId="48513C72"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1.08 (0.64,1.52)</w:t>
            </w:r>
          </w:p>
        </w:tc>
        <w:tc>
          <w:tcPr>
            <w:tcW w:w="0" w:type="auto"/>
            <w:tcBorders>
              <w:top w:val="nil"/>
              <w:left w:val="nil"/>
              <w:bottom w:val="nil"/>
              <w:right w:val="nil"/>
            </w:tcBorders>
            <w:vAlign w:val="center"/>
            <w:hideMark/>
          </w:tcPr>
          <w:p w14:paraId="7994A3F3"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56629C76" w14:textId="3363304F"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0.39 (0.17,0.61)</w:t>
            </w:r>
          </w:p>
        </w:tc>
        <w:tc>
          <w:tcPr>
            <w:tcW w:w="0" w:type="auto"/>
            <w:tcBorders>
              <w:top w:val="nil"/>
              <w:left w:val="nil"/>
              <w:bottom w:val="nil"/>
              <w:right w:val="nil"/>
            </w:tcBorders>
            <w:vAlign w:val="center"/>
            <w:hideMark/>
          </w:tcPr>
          <w:p w14:paraId="20193190"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tcPr>
          <w:p w14:paraId="0517EEB7"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0</w:t>
            </w:r>
            <w:r w:rsidRPr="005B6CC0">
              <w:rPr>
                <w:rFonts w:ascii="Times New Roman" w:eastAsia="DengXian" w:hAnsi="Times New Roman" w:cs="Times New Roman"/>
                <w:kern w:val="0"/>
                <w:szCs w:val="21"/>
              </w:rPr>
              <w:t>.27</w:t>
            </w:r>
          </w:p>
          <w:p w14:paraId="18CAEEC2" w14:textId="502DB8D0"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(0.19,0.34)</w:t>
            </w:r>
          </w:p>
        </w:tc>
        <w:tc>
          <w:tcPr>
            <w:tcW w:w="0" w:type="auto"/>
            <w:tcBorders>
              <w:top w:val="nil"/>
              <w:left w:val="nil"/>
              <w:bottom w:val="nil"/>
              <w:right w:val="nil"/>
            </w:tcBorders>
          </w:tcPr>
          <w:p w14:paraId="23B139C9" w14:textId="1AEC18BE"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&lt;</w:t>
            </w:r>
            <w:r w:rsidRPr="005B6CC0">
              <w:rPr>
                <w:rFonts w:ascii="Times New Roman" w:eastAsia="DengXian" w:hAnsi="Times New Roman" w:cs="Times New Roman"/>
                <w:kern w:val="0"/>
                <w:szCs w:val="21"/>
              </w:rPr>
              <w:t>0.001</w:t>
            </w:r>
          </w:p>
        </w:tc>
      </w:tr>
      <w:tr w:rsidR="005B6CC0" w:rsidRPr="005B6CC0" w14:paraId="4BD8395A" w14:textId="610286F8" w:rsidTr="00E264AF">
        <w:trPr>
          <w:trHeight w:val="280"/>
        </w:trPr>
        <w:tc>
          <w:tcPr>
            <w:tcW w:w="0" w:type="auto"/>
            <w:tcBorders>
              <w:top w:val="nil"/>
              <w:left w:val="nil"/>
              <w:bottom w:val="nil"/>
              <w:right w:val="nil"/>
            </w:tcBorders>
            <w:noWrap/>
            <w:vAlign w:val="center"/>
            <w:hideMark/>
          </w:tcPr>
          <w:p w14:paraId="6A063094" w14:textId="77777777" w:rsidR="007D611F" w:rsidRPr="005B6CC0" w:rsidRDefault="007D611F" w:rsidP="007D611F">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High</w:t>
            </w:r>
          </w:p>
        </w:tc>
        <w:tc>
          <w:tcPr>
            <w:tcW w:w="0" w:type="auto"/>
            <w:tcBorders>
              <w:top w:val="nil"/>
              <w:left w:val="nil"/>
              <w:bottom w:val="nil"/>
              <w:right w:val="nil"/>
            </w:tcBorders>
            <w:vAlign w:val="center"/>
            <w:hideMark/>
          </w:tcPr>
          <w:p w14:paraId="0A8282A0" w14:textId="47FB8989"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16.7</w:t>
            </w:r>
            <w:r w:rsidRPr="005B6CC0">
              <w:rPr>
                <w:rFonts w:ascii="Times New Roman" w:eastAsia="DengXian" w:hAnsi="Times New Roman" w:cs="Times New Roman" w:hint="eastAsia"/>
                <w:kern w:val="0"/>
                <w:szCs w:val="21"/>
              </w:rPr>
              <w:t xml:space="preserve"> (</w:t>
            </w:r>
            <w:r w:rsidRPr="005B6CC0">
              <w:rPr>
                <w:rFonts w:ascii="Times New Roman" w:eastAsia="DengXian" w:hAnsi="Times New Roman" w:cs="Times New Roman"/>
                <w:kern w:val="0"/>
                <w:szCs w:val="21"/>
              </w:rPr>
              <w:t>15.11</w:t>
            </w: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18.3</w:t>
            </w:r>
            <w:r w:rsidRPr="005B6CC0">
              <w:rPr>
                <w:rFonts w:ascii="Times New Roman" w:eastAsia="DengXian" w:hAnsi="Times New Roman" w:cs="Times New Roman" w:hint="eastAsia"/>
                <w:kern w:val="0"/>
                <w:szCs w:val="21"/>
              </w:rPr>
              <w:t>)</w:t>
            </w:r>
          </w:p>
        </w:tc>
        <w:tc>
          <w:tcPr>
            <w:tcW w:w="0" w:type="auto"/>
            <w:tcBorders>
              <w:top w:val="nil"/>
              <w:left w:val="nil"/>
              <w:bottom w:val="nil"/>
              <w:right w:val="nil"/>
            </w:tcBorders>
            <w:vAlign w:val="center"/>
            <w:hideMark/>
          </w:tcPr>
          <w:p w14:paraId="4BD9DF6F"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005D7EB8" w14:textId="19F83A15"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3.27 (2.73</w:t>
            </w:r>
            <w:r w:rsidR="001940EA" w:rsidRPr="005B6CC0">
              <w:rPr>
                <w:rFonts w:ascii="Times New Roman" w:eastAsia="DengXian" w:hAnsi="Times New Roman" w:cs="Times New Roman"/>
                <w:kern w:val="0"/>
                <w:szCs w:val="21"/>
              </w:rPr>
              <w:t>,</w:t>
            </w:r>
            <w:r w:rsidRPr="005B6CC0">
              <w:rPr>
                <w:rFonts w:ascii="Times New Roman" w:eastAsia="DengXian" w:hAnsi="Times New Roman" w:cs="Times New Roman"/>
                <w:kern w:val="0"/>
                <w:szCs w:val="21"/>
              </w:rPr>
              <w:t>3.82)</w:t>
            </w:r>
          </w:p>
        </w:tc>
        <w:tc>
          <w:tcPr>
            <w:tcW w:w="0" w:type="auto"/>
            <w:tcBorders>
              <w:top w:val="nil"/>
              <w:left w:val="nil"/>
              <w:bottom w:val="nil"/>
              <w:right w:val="nil"/>
            </w:tcBorders>
            <w:vAlign w:val="center"/>
            <w:hideMark/>
          </w:tcPr>
          <w:p w14:paraId="1DD300B5"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42CEEB82" w14:textId="32ADE5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2.13 (1.67,2.59)</w:t>
            </w:r>
          </w:p>
        </w:tc>
        <w:tc>
          <w:tcPr>
            <w:tcW w:w="0" w:type="auto"/>
            <w:tcBorders>
              <w:top w:val="nil"/>
              <w:left w:val="nil"/>
              <w:bottom w:val="nil"/>
              <w:right w:val="nil"/>
            </w:tcBorders>
            <w:vAlign w:val="center"/>
            <w:hideMark/>
          </w:tcPr>
          <w:p w14:paraId="172DB498"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4F75E0F1" w14:textId="4BFE67EA"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0.87 (0.64,1.10)</w:t>
            </w:r>
          </w:p>
        </w:tc>
        <w:tc>
          <w:tcPr>
            <w:tcW w:w="0" w:type="auto"/>
            <w:tcBorders>
              <w:top w:val="nil"/>
              <w:left w:val="nil"/>
              <w:bottom w:val="nil"/>
              <w:right w:val="nil"/>
            </w:tcBorders>
            <w:vAlign w:val="center"/>
            <w:hideMark/>
          </w:tcPr>
          <w:p w14:paraId="78436074"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tcPr>
          <w:p w14:paraId="2868FA7D"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0</w:t>
            </w:r>
            <w:r w:rsidRPr="005B6CC0">
              <w:rPr>
                <w:rFonts w:ascii="Times New Roman" w:eastAsia="DengXian" w:hAnsi="Times New Roman" w:cs="Times New Roman"/>
                <w:kern w:val="0"/>
                <w:szCs w:val="21"/>
              </w:rPr>
              <w:t>.61</w:t>
            </w:r>
          </w:p>
          <w:p w14:paraId="0B612661" w14:textId="022D8C38"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(0.53,0.68)</w:t>
            </w:r>
          </w:p>
        </w:tc>
        <w:tc>
          <w:tcPr>
            <w:tcW w:w="0" w:type="auto"/>
            <w:tcBorders>
              <w:top w:val="nil"/>
              <w:left w:val="nil"/>
              <w:bottom w:val="nil"/>
              <w:right w:val="nil"/>
            </w:tcBorders>
          </w:tcPr>
          <w:p w14:paraId="3900C5B7" w14:textId="6E7DF954"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&lt;</w:t>
            </w:r>
            <w:r w:rsidRPr="005B6CC0">
              <w:rPr>
                <w:rFonts w:ascii="Times New Roman" w:eastAsia="DengXian" w:hAnsi="Times New Roman" w:cs="Times New Roman"/>
                <w:kern w:val="0"/>
                <w:szCs w:val="21"/>
              </w:rPr>
              <w:t>0.001</w:t>
            </w:r>
          </w:p>
        </w:tc>
      </w:tr>
      <w:tr w:rsidR="005B6CC0" w:rsidRPr="005B6CC0" w14:paraId="443926F7" w14:textId="6DADCD5A" w:rsidTr="00E264AF">
        <w:trPr>
          <w:trHeight w:val="280"/>
        </w:trPr>
        <w:tc>
          <w:tcPr>
            <w:tcW w:w="0" w:type="auto"/>
            <w:tcBorders>
              <w:top w:val="nil"/>
              <w:left w:val="nil"/>
              <w:bottom w:val="nil"/>
              <w:right w:val="nil"/>
            </w:tcBorders>
            <w:noWrap/>
            <w:vAlign w:val="center"/>
            <w:hideMark/>
          </w:tcPr>
          <w:p w14:paraId="411D0B3C"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 xml:space="preserve">Smoking </w:t>
            </w:r>
            <w:bookmarkStart w:id="14" w:name="OLE_LINK11"/>
            <w:r w:rsidRPr="005B6CC0">
              <w:rPr>
                <w:rFonts w:ascii="Times New Roman" w:eastAsia="DengXian" w:hAnsi="Times New Roman" w:cs="Times New Roman"/>
                <w:kern w:val="0"/>
                <w:szCs w:val="21"/>
              </w:rPr>
              <w:t>status, n (%)</w:t>
            </w:r>
            <w:bookmarkEnd w:id="14"/>
          </w:p>
        </w:tc>
        <w:tc>
          <w:tcPr>
            <w:tcW w:w="0" w:type="auto"/>
            <w:tcBorders>
              <w:top w:val="nil"/>
              <w:left w:val="nil"/>
              <w:bottom w:val="nil"/>
              <w:right w:val="nil"/>
            </w:tcBorders>
          </w:tcPr>
          <w:p w14:paraId="1244D8F6"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764418E0"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2D7B3C77"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6BCB7B11"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783D3335"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5EE27828"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312872C5"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77C7BA0B"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03270AB0"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3FABE7A9" w14:textId="77777777" w:rsidR="007D611F" w:rsidRPr="005B6CC0" w:rsidRDefault="007D611F" w:rsidP="007D611F">
            <w:pPr>
              <w:widowControl/>
              <w:jc w:val="left"/>
              <w:rPr>
                <w:rFonts w:ascii="Times New Roman" w:eastAsia="DengXian" w:hAnsi="Times New Roman" w:cs="Times New Roman"/>
                <w:kern w:val="0"/>
                <w:szCs w:val="21"/>
              </w:rPr>
            </w:pPr>
          </w:p>
        </w:tc>
      </w:tr>
      <w:tr w:rsidR="005B6CC0" w:rsidRPr="005B6CC0" w14:paraId="628D35D7" w14:textId="40E322E0" w:rsidTr="00E264AF">
        <w:trPr>
          <w:trHeight w:val="280"/>
        </w:trPr>
        <w:tc>
          <w:tcPr>
            <w:tcW w:w="0" w:type="auto"/>
            <w:tcBorders>
              <w:top w:val="nil"/>
              <w:left w:val="nil"/>
              <w:bottom w:val="nil"/>
              <w:right w:val="nil"/>
            </w:tcBorders>
            <w:noWrap/>
            <w:vAlign w:val="center"/>
            <w:hideMark/>
          </w:tcPr>
          <w:p w14:paraId="5F98AC04" w14:textId="77777777" w:rsidR="007D611F" w:rsidRPr="005B6CC0" w:rsidRDefault="007D611F" w:rsidP="007D611F">
            <w:pPr>
              <w:widowControl/>
              <w:ind w:firstLineChars="200" w:firstLine="420"/>
              <w:jc w:val="left"/>
              <w:rPr>
                <w:rFonts w:ascii="Times New Roman" w:eastAsia="DengXian" w:hAnsi="Times New Roman" w:cs="Times New Roman"/>
                <w:kern w:val="0"/>
                <w:szCs w:val="21"/>
              </w:rPr>
            </w:pPr>
            <w:bookmarkStart w:id="15" w:name="OLE_LINK12"/>
            <w:r w:rsidRPr="005B6CC0">
              <w:rPr>
                <w:rFonts w:ascii="Times New Roman" w:eastAsia="DengXian" w:hAnsi="Times New Roman" w:cs="Times New Roman"/>
                <w:kern w:val="0"/>
                <w:szCs w:val="21"/>
              </w:rPr>
              <w:t>Never</w:t>
            </w:r>
            <w:bookmarkEnd w:id="15"/>
          </w:p>
        </w:tc>
        <w:tc>
          <w:tcPr>
            <w:tcW w:w="0" w:type="auto"/>
            <w:tcBorders>
              <w:top w:val="nil"/>
              <w:left w:val="nil"/>
              <w:bottom w:val="nil"/>
              <w:right w:val="nil"/>
            </w:tcBorders>
            <w:vAlign w:val="center"/>
            <w:hideMark/>
          </w:tcPr>
          <w:p w14:paraId="7F0C10EE"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0CF287DB"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hideMark/>
          </w:tcPr>
          <w:p w14:paraId="4F5286BE" w14:textId="77777777" w:rsidR="007D611F" w:rsidRPr="005B6CC0" w:rsidRDefault="007D611F" w:rsidP="007D611F">
            <w:pPr>
              <w:widowControl/>
              <w:jc w:val="left"/>
              <w:rPr>
                <w:rFonts w:ascii="Times New Roman" w:eastAsia="DengXian" w:hAnsi="Times New Roman" w:cs="Times New Roman"/>
                <w:kern w:val="0"/>
                <w:szCs w:val="21"/>
              </w:rPr>
            </w:pPr>
            <w:bookmarkStart w:id="16" w:name="OLE_LINK13"/>
            <w:r w:rsidRPr="005B6CC0">
              <w:rPr>
                <w:rFonts w:ascii="Times New Roman" w:eastAsia="DengXian" w:hAnsi="Times New Roman" w:cs="Times New Roman"/>
                <w:kern w:val="0"/>
                <w:szCs w:val="21"/>
              </w:rPr>
              <w:t>1 (reference)</w:t>
            </w:r>
            <w:bookmarkEnd w:id="16"/>
          </w:p>
        </w:tc>
        <w:tc>
          <w:tcPr>
            <w:tcW w:w="0" w:type="auto"/>
            <w:tcBorders>
              <w:top w:val="nil"/>
              <w:left w:val="nil"/>
              <w:bottom w:val="nil"/>
              <w:right w:val="nil"/>
            </w:tcBorders>
            <w:vAlign w:val="center"/>
          </w:tcPr>
          <w:p w14:paraId="2C080AFB"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hideMark/>
          </w:tcPr>
          <w:p w14:paraId="4B99FE7F" w14:textId="77777777" w:rsidR="007D611F" w:rsidRPr="005B6CC0" w:rsidRDefault="007D611F" w:rsidP="007D611F">
            <w:pPr>
              <w:widowControl/>
              <w:jc w:val="left"/>
              <w:rPr>
                <w:rFonts w:ascii="Times New Roman" w:eastAsia="DengXian" w:hAnsi="Times New Roman" w:cs="Times New Roman"/>
                <w:kern w:val="0"/>
                <w:szCs w:val="21"/>
              </w:rPr>
            </w:pPr>
            <w:bookmarkStart w:id="17" w:name="OLE_LINK44"/>
            <w:r w:rsidRPr="005B6CC0">
              <w:rPr>
                <w:rFonts w:ascii="Times New Roman" w:eastAsia="DengXian" w:hAnsi="Times New Roman" w:cs="Times New Roman"/>
                <w:kern w:val="0"/>
                <w:szCs w:val="21"/>
              </w:rPr>
              <w:t>1 (reference)</w:t>
            </w:r>
            <w:bookmarkEnd w:id="17"/>
          </w:p>
        </w:tc>
        <w:tc>
          <w:tcPr>
            <w:tcW w:w="0" w:type="auto"/>
            <w:tcBorders>
              <w:top w:val="nil"/>
              <w:left w:val="nil"/>
              <w:bottom w:val="nil"/>
              <w:right w:val="nil"/>
            </w:tcBorders>
          </w:tcPr>
          <w:p w14:paraId="6DC53AA1"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hideMark/>
          </w:tcPr>
          <w:p w14:paraId="4267334A"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0C278104"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080F6AD7" w14:textId="4385CA8B"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64BDB51A" w14:textId="77777777" w:rsidR="007D611F" w:rsidRPr="005B6CC0" w:rsidRDefault="007D611F" w:rsidP="007D611F">
            <w:pPr>
              <w:widowControl/>
              <w:jc w:val="left"/>
              <w:rPr>
                <w:rFonts w:ascii="Times New Roman" w:eastAsia="DengXian" w:hAnsi="Times New Roman" w:cs="Times New Roman"/>
                <w:kern w:val="0"/>
                <w:szCs w:val="21"/>
              </w:rPr>
            </w:pPr>
          </w:p>
        </w:tc>
      </w:tr>
      <w:tr w:rsidR="005B6CC0" w:rsidRPr="005B6CC0" w14:paraId="278AAF6F" w14:textId="5CD99C75" w:rsidTr="00E264AF">
        <w:trPr>
          <w:trHeight w:val="280"/>
        </w:trPr>
        <w:tc>
          <w:tcPr>
            <w:tcW w:w="0" w:type="auto"/>
            <w:tcBorders>
              <w:top w:val="nil"/>
              <w:left w:val="nil"/>
              <w:bottom w:val="nil"/>
              <w:right w:val="nil"/>
            </w:tcBorders>
            <w:noWrap/>
            <w:vAlign w:val="center"/>
            <w:hideMark/>
          </w:tcPr>
          <w:p w14:paraId="5E576C92" w14:textId="77777777" w:rsidR="007D611F" w:rsidRPr="005B6CC0" w:rsidRDefault="007D611F" w:rsidP="007D611F">
            <w:pPr>
              <w:widowControl/>
              <w:ind w:firstLineChars="200" w:firstLine="420"/>
              <w:jc w:val="left"/>
              <w:rPr>
                <w:rFonts w:ascii="Times New Roman" w:eastAsia="DengXian" w:hAnsi="Times New Roman" w:cs="Times New Roman"/>
                <w:kern w:val="0"/>
                <w:szCs w:val="21"/>
              </w:rPr>
            </w:pPr>
            <w:bookmarkStart w:id="18" w:name="OLE_LINK14"/>
            <w:r w:rsidRPr="005B6CC0">
              <w:rPr>
                <w:rFonts w:ascii="Times New Roman" w:eastAsia="DengXian" w:hAnsi="Times New Roman" w:cs="Times New Roman"/>
                <w:kern w:val="0"/>
                <w:szCs w:val="21"/>
              </w:rPr>
              <w:t>Former</w:t>
            </w:r>
            <w:bookmarkEnd w:id="18"/>
          </w:p>
        </w:tc>
        <w:tc>
          <w:tcPr>
            <w:tcW w:w="0" w:type="auto"/>
            <w:tcBorders>
              <w:top w:val="nil"/>
              <w:left w:val="nil"/>
              <w:bottom w:val="nil"/>
              <w:right w:val="nil"/>
            </w:tcBorders>
            <w:vAlign w:val="center"/>
            <w:hideMark/>
          </w:tcPr>
          <w:p w14:paraId="15C6690C"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1.39</w:t>
            </w:r>
          </w:p>
          <w:p w14:paraId="5AECF35B" w14:textId="6666EE0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2.84</w:t>
            </w:r>
            <w:r w:rsidRPr="005B6CC0">
              <w:rPr>
                <w:rFonts w:ascii="Times New Roman" w:eastAsia="DengXian" w:hAnsi="Times New Roman" w:cs="Times New Roman" w:hint="eastAsia"/>
                <w:kern w:val="0"/>
                <w:szCs w:val="21"/>
              </w:rPr>
              <w:t>,0</w:t>
            </w:r>
            <w:r w:rsidRPr="005B6CC0">
              <w:rPr>
                <w:rFonts w:ascii="Times New Roman" w:eastAsia="DengXian" w:hAnsi="Times New Roman" w:cs="Times New Roman"/>
                <w:kern w:val="0"/>
                <w:szCs w:val="21"/>
              </w:rPr>
              <w:t>.06</w:t>
            </w:r>
            <w:r w:rsidRPr="005B6CC0">
              <w:rPr>
                <w:rFonts w:ascii="Times New Roman" w:eastAsia="DengXian" w:hAnsi="Times New Roman" w:cs="Times New Roman" w:hint="eastAsia"/>
                <w:kern w:val="0"/>
                <w:szCs w:val="21"/>
              </w:rPr>
              <w:t>)</w:t>
            </w:r>
          </w:p>
        </w:tc>
        <w:tc>
          <w:tcPr>
            <w:tcW w:w="0" w:type="auto"/>
            <w:tcBorders>
              <w:top w:val="nil"/>
              <w:left w:val="nil"/>
              <w:bottom w:val="nil"/>
              <w:right w:val="nil"/>
            </w:tcBorders>
            <w:vAlign w:val="center"/>
            <w:hideMark/>
          </w:tcPr>
          <w:p w14:paraId="4F40CD7D" w14:textId="4FDC5D64"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0.061</w:t>
            </w:r>
          </w:p>
        </w:tc>
        <w:tc>
          <w:tcPr>
            <w:tcW w:w="0" w:type="auto"/>
            <w:tcBorders>
              <w:top w:val="nil"/>
              <w:left w:val="nil"/>
              <w:bottom w:val="nil"/>
              <w:right w:val="nil"/>
            </w:tcBorders>
            <w:vAlign w:val="center"/>
            <w:hideMark/>
          </w:tcPr>
          <w:p w14:paraId="25608BEF"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0.24</w:t>
            </w:r>
          </w:p>
          <w:p w14:paraId="04180FAD" w14:textId="04615758"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(-0.23</w:t>
            </w:r>
            <w:r w:rsidR="001940EA" w:rsidRPr="005B6CC0">
              <w:rPr>
                <w:rFonts w:ascii="Times New Roman" w:eastAsia="DengXian" w:hAnsi="Times New Roman" w:cs="Times New Roman"/>
                <w:kern w:val="0"/>
                <w:szCs w:val="21"/>
              </w:rPr>
              <w:t>,</w:t>
            </w:r>
            <w:r w:rsidRPr="005B6CC0">
              <w:rPr>
                <w:rFonts w:ascii="Times New Roman" w:eastAsia="DengXian" w:hAnsi="Times New Roman" w:cs="Times New Roman"/>
                <w:kern w:val="0"/>
                <w:szCs w:val="21"/>
              </w:rPr>
              <w:t>0.71)</w:t>
            </w:r>
          </w:p>
        </w:tc>
        <w:tc>
          <w:tcPr>
            <w:tcW w:w="0" w:type="auto"/>
            <w:tcBorders>
              <w:top w:val="nil"/>
              <w:left w:val="nil"/>
              <w:bottom w:val="nil"/>
              <w:right w:val="nil"/>
            </w:tcBorders>
            <w:vAlign w:val="center"/>
            <w:hideMark/>
          </w:tcPr>
          <w:p w14:paraId="2A1E1C77" w14:textId="2448FC1F"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0.325</w:t>
            </w:r>
          </w:p>
        </w:tc>
        <w:tc>
          <w:tcPr>
            <w:tcW w:w="0" w:type="auto"/>
            <w:tcBorders>
              <w:top w:val="nil"/>
              <w:left w:val="nil"/>
              <w:bottom w:val="nil"/>
              <w:right w:val="nil"/>
            </w:tcBorders>
            <w:vAlign w:val="center"/>
            <w:hideMark/>
          </w:tcPr>
          <w:p w14:paraId="55772853"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-0.26</w:t>
            </w:r>
          </w:p>
          <w:p w14:paraId="6036D90B" w14:textId="068272B4"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(-0.65,0.13)</w:t>
            </w:r>
          </w:p>
        </w:tc>
        <w:tc>
          <w:tcPr>
            <w:tcW w:w="0" w:type="auto"/>
            <w:tcBorders>
              <w:top w:val="nil"/>
              <w:left w:val="nil"/>
              <w:bottom w:val="nil"/>
              <w:right w:val="nil"/>
            </w:tcBorders>
            <w:vAlign w:val="center"/>
            <w:hideMark/>
          </w:tcPr>
          <w:p w14:paraId="333176B4" w14:textId="2334A74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0.197</w:t>
            </w:r>
          </w:p>
        </w:tc>
        <w:tc>
          <w:tcPr>
            <w:tcW w:w="0" w:type="auto"/>
            <w:tcBorders>
              <w:top w:val="nil"/>
              <w:left w:val="nil"/>
              <w:bottom w:val="nil"/>
              <w:right w:val="nil"/>
            </w:tcBorders>
            <w:vAlign w:val="center"/>
            <w:hideMark/>
          </w:tcPr>
          <w:p w14:paraId="4CCD1D2E"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-0.13</w:t>
            </w:r>
          </w:p>
          <w:p w14:paraId="0BA3ACF6" w14:textId="1FEFC7B5"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(-0.32,0.07)</w:t>
            </w:r>
          </w:p>
        </w:tc>
        <w:tc>
          <w:tcPr>
            <w:tcW w:w="0" w:type="auto"/>
            <w:tcBorders>
              <w:top w:val="nil"/>
              <w:left w:val="nil"/>
              <w:bottom w:val="nil"/>
              <w:right w:val="nil"/>
            </w:tcBorders>
            <w:vAlign w:val="center"/>
            <w:hideMark/>
          </w:tcPr>
          <w:p w14:paraId="212F1D7B" w14:textId="5C7E944A"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0.202</w:t>
            </w:r>
          </w:p>
        </w:tc>
        <w:tc>
          <w:tcPr>
            <w:tcW w:w="0" w:type="auto"/>
            <w:tcBorders>
              <w:top w:val="nil"/>
              <w:left w:val="nil"/>
              <w:bottom w:val="nil"/>
              <w:right w:val="nil"/>
            </w:tcBorders>
          </w:tcPr>
          <w:p w14:paraId="3F5E0DBB" w14:textId="77777777" w:rsidR="00552342" w:rsidRPr="005B6CC0" w:rsidRDefault="001940EA"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0.04</w:t>
            </w:r>
          </w:p>
          <w:p w14:paraId="70A9C334" w14:textId="73E550EA" w:rsidR="007D611F" w:rsidRPr="005B6CC0" w:rsidRDefault="001940EA"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(-0.10,0.03)</w:t>
            </w:r>
          </w:p>
        </w:tc>
        <w:tc>
          <w:tcPr>
            <w:tcW w:w="0" w:type="auto"/>
            <w:tcBorders>
              <w:top w:val="nil"/>
              <w:left w:val="nil"/>
              <w:bottom w:val="nil"/>
              <w:right w:val="nil"/>
            </w:tcBorders>
          </w:tcPr>
          <w:p w14:paraId="23541191" w14:textId="3847C308" w:rsidR="007D611F" w:rsidRPr="005B6CC0" w:rsidRDefault="001940EA"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0</w:t>
            </w:r>
            <w:r w:rsidRPr="005B6CC0">
              <w:rPr>
                <w:rFonts w:ascii="Times New Roman" w:eastAsia="DengXian" w:hAnsi="Times New Roman" w:cs="Times New Roman"/>
                <w:kern w:val="0"/>
                <w:szCs w:val="21"/>
              </w:rPr>
              <w:t>.27</w:t>
            </w:r>
          </w:p>
        </w:tc>
      </w:tr>
      <w:tr w:rsidR="005B6CC0" w:rsidRPr="005B6CC0" w14:paraId="6563125F" w14:textId="6B32B214" w:rsidTr="00E264AF">
        <w:trPr>
          <w:trHeight w:val="280"/>
        </w:trPr>
        <w:tc>
          <w:tcPr>
            <w:tcW w:w="0" w:type="auto"/>
            <w:tcBorders>
              <w:top w:val="nil"/>
              <w:left w:val="nil"/>
              <w:bottom w:val="nil"/>
              <w:right w:val="nil"/>
            </w:tcBorders>
            <w:noWrap/>
            <w:vAlign w:val="center"/>
            <w:hideMark/>
          </w:tcPr>
          <w:p w14:paraId="0E78EE33" w14:textId="77777777" w:rsidR="007D611F" w:rsidRPr="005B6CC0" w:rsidRDefault="007D611F" w:rsidP="007D611F">
            <w:pPr>
              <w:widowControl/>
              <w:ind w:firstLineChars="200" w:firstLine="420"/>
              <w:jc w:val="left"/>
              <w:rPr>
                <w:rFonts w:ascii="Times New Roman" w:eastAsia="DengXian" w:hAnsi="Times New Roman" w:cs="Times New Roman"/>
                <w:kern w:val="0"/>
                <w:szCs w:val="21"/>
              </w:rPr>
            </w:pPr>
            <w:bookmarkStart w:id="19" w:name="OLE_LINK15"/>
            <w:r w:rsidRPr="005B6CC0">
              <w:rPr>
                <w:rFonts w:ascii="Times New Roman" w:eastAsia="DengXian" w:hAnsi="Times New Roman" w:cs="Times New Roman"/>
                <w:kern w:val="0"/>
                <w:szCs w:val="21"/>
              </w:rPr>
              <w:t>Current</w:t>
            </w:r>
            <w:bookmarkEnd w:id="19"/>
          </w:p>
        </w:tc>
        <w:tc>
          <w:tcPr>
            <w:tcW w:w="0" w:type="auto"/>
            <w:tcBorders>
              <w:top w:val="nil"/>
              <w:left w:val="nil"/>
              <w:bottom w:val="nil"/>
              <w:right w:val="nil"/>
            </w:tcBorders>
            <w:vAlign w:val="center"/>
            <w:hideMark/>
          </w:tcPr>
          <w:p w14:paraId="193D06D4"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4.48</w:t>
            </w:r>
          </w:p>
          <w:p w14:paraId="5056C8D5" w14:textId="6F601F8F"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6.63</w:t>
            </w:r>
            <w:r w:rsidRPr="005B6CC0">
              <w:rPr>
                <w:rFonts w:ascii="Times New Roman" w:eastAsia="DengXian" w:hAnsi="Times New Roman" w:cs="Times New Roman" w:hint="eastAsia"/>
                <w:kern w:val="0"/>
                <w:szCs w:val="21"/>
              </w:rPr>
              <w:t>,</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2.33</w:t>
            </w:r>
            <w:r w:rsidRPr="005B6CC0">
              <w:rPr>
                <w:rFonts w:ascii="Times New Roman" w:eastAsia="DengXian" w:hAnsi="Times New Roman" w:cs="Times New Roman" w:hint="eastAsia"/>
                <w:kern w:val="0"/>
                <w:szCs w:val="21"/>
              </w:rPr>
              <w:t>)</w:t>
            </w:r>
          </w:p>
        </w:tc>
        <w:tc>
          <w:tcPr>
            <w:tcW w:w="0" w:type="auto"/>
            <w:tcBorders>
              <w:top w:val="nil"/>
              <w:left w:val="nil"/>
              <w:bottom w:val="nil"/>
              <w:right w:val="nil"/>
            </w:tcBorders>
            <w:vAlign w:val="center"/>
            <w:hideMark/>
          </w:tcPr>
          <w:p w14:paraId="2C6376F6" w14:textId="553BBA1F"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&lt;0.001</w:t>
            </w:r>
          </w:p>
        </w:tc>
        <w:tc>
          <w:tcPr>
            <w:tcW w:w="0" w:type="auto"/>
            <w:tcBorders>
              <w:top w:val="nil"/>
              <w:left w:val="nil"/>
              <w:bottom w:val="nil"/>
              <w:right w:val="nil"/>
            </w:tcBorders>
            <w:vAlign w:val="center"/>
            <w:hideMark/>
          </w:tcPr>
          <w:p w14:paraId="5D63381C"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-0.41</w:t>
            </w:r>
          </w:p>
          <w:p w14:paraId="7ED77E33" w14:textId="1C5E0143"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(-1.11</w:t>
            </w:r>
            <w:r w:rsidR="001940EA" w:rsidRPr="005B6CC0">
              <w:rPr>
                <w:rFonts w:ascii="Times New Roman" w:eastAsia="DengXian" w:hAnsi="Times New Roman" w:cs="Times New Roman"/>
                <w:kern w:val="0"/>
                <w:szCs w:val="21"/>
              </w:rPr>
              <w:t>,</w:t>
            </w:r>
            <w:r w:rsidRPr="005B6CC0">
              <w:rPr>
                <w:rFonts w:ascii="Times New Roman" w:eastAsia="DengXian" w:hAnsi="Times New Roman" w:cs="Times New Roman"/>
                <w:kern w:val="0"/>
                <w:szCs w:val="21"/>
              </w:rPr>
              <w:t>0.29)</w:t>
            </w:r>
          </w:p>
        </w:tc>
        <w:tc>
          <w:tcPr>
            <w:tcW w:w="0" w:type="auto"/>
            <w:tcBorders>
              <w:top w:val="nil"/>
              <w:left w:val="nil"/>
              <w:bottom w:val="nil"/>
              <w:right w:val="nil"/>
            </w:tcBorders>
            <w:vAlign w:val="center"/>
            <w:hideMark/>
          </w:tcPr>
          <w:p w14:paraId="2C116BA1" w14:textId="743E3709"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0.253</w:t>
            </w:r>
          </w:p>
        </w:tc>
        <w:tc>
          <w:tcPr>
            <w:tcW w:w="0" w:type="auto"/>
            <w:tcBorders>
              <w:top w:val="nil"/>
              <w:left w:val="nil"/>
              <w:bottom w:val="nil"/>
              <w:right w:val="nil"/>
            </w:tcBorders>
            <w:vAlign w:val="center"/>
            <w:hideMark/>
          </w:tcPr>
          <w:p w14:paraId="57EBA338"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-0.24</w:t>
            </w:r>
          </w:p>
          <w:p w14:paraId="335AD821" w14:textId="05E188F8"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(-0.82,0.34)</w:t>
            </w:r>
          </w:p>
        </w:tc>
        <w:tc>
          <w:tcPr>
            <w:tcW w:w="0" w:type="auto"/>
            <w:tcBorders>
              <w:top w:val="nil"/>
              <w:left w:val="nil"/>
              <w:bottom w:val="nil"/>
              <w:right w:val="nil"/>
            </w:tcBorders>
            <w:vAlign w:val="center"/>
            <w:hideMark/>
          </w:tcPr>
          <w:p w14:paraId="3F223F42" w14:textId="6ADEF6A4"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0.424</w:t>
            </w:r>
          </w:p>
        </w:tc>
        <w:tc>
          <w:tcPr>
            <w:tcW w:w="0" w:type="auto"/>
            <w:tcBorders>
              <w:top w:val="nil"/>
              <w:left w:val="nil"/>
              <w:bottom w:val="nil"/>
              <w:right w:val="nil"/>
            </w:tcBorders>
            <w:vAlign w:val="center"/>
            <w:hideMark/>
          </w:tcPr>
          <w:p w14:paraId="4790F30C"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-0.14</w:t>
            </w:r>
          </w:p>
          <w:p w14:paraId="1FE19594" w14:textId="790B74E8"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(-0.43,0.15)</w:t>
            </w:r>
          </w:p>
        </w:tc>
        <w:tc>
          <w:tcPr>
            <w:tcW w:w="0" w:type="auto"/>
            <w:tcBorders>
              <w:top w:val="nil"/>
              <w:left w:val="nil"/>
              <w:bottom w:val="nil"/>
              <w:right w:val="nil"/>
            </w:tcBorders>
            <w:vAlign w:val="center"/>
            <w:hideMark/>
          </w:tcPr>
          <w:p w14:paraId="2C3416FF" w14:textId="63BBD6A4"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0.335</w:t>
            </w:r>
          </w:p>
        </w:tc>
        <w:tc>
          <w:tcPr>
            <w:tcW w:w="0" w:type="auto"/>
            <w:tcBorders>
              <w:top w:val="nil"/>
              <w:left w:val="nil"/>
              <w:bottom w:val="nil"/>
              <w:right w:val="nil"/>
            </w:tcBorders>
          </w:tcPr>
          <w:p w14:paraId="1F8AF4D2" w14:textId="77777777" w:rsidR="00552342" w:rsidRPr="005B6CC0" w:rsidRDefault="001940EA"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0.11</w:t>
            </w:r>
          </w:p>
          <w:p w14:paraId="4BD6A8EF" w14:textId="30DED29D" w:rsidR="007D611F" w:rsidRPr="005B6CC0" w:rsidRDefault="001940EA"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(-0.21,</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-0.01)</w:t>
            </w:r>
          </w:p>
        </w:tc>
        <w:tc>
          <w:tcPr>
            <w:tcW w:w="0" w:type="auto"/>
            <w:tcBorders>
              <w:top w:val="nil"/>
              <w:left w:val="nil"/>
              <w:bottom w:val="nil"/>
              <w:right w:val="nil"/>
            </w:tcBorders>
          </w:tcPr>
          <w:p w14:paraId="12E69145" w14:textId="3262C4CE" w:rsidR="007D611F" w:rsidRPr="005B6CC0" w:rsidRDefault="001940EA"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0</w:t>
            </w:r>
            <w:r w:rsidRPr="005B6CC0">
              <w:rPr>
                <w:rFonts w:ascii="Times New Roman" w:eastAsia="DengXian" w:hAnsi="Times New Roman" w:cs="Times New Roman"/>
                <w:kern w:val="0"/>
                <w:szCs w:val="21"/>
              </w:rPr>
              <w:t>.026</w:t>
            </w:r>
          </w:p>
        </w:tc>
      </w:tr>
      <w:tr w:rsidR="005B6CC0" w:rsidRPr="005B6CC0" w14:paraId="412C6D66" w14:textId="325FBC0A" w:rsidTr="00E264AF">
        <w:trPr>
          <w:trHeight w:val="280"/>
        </w:trPr>
        <w:tc>
          <w:tcPr>
            <w:tcW w:w="0" w:type="auto"/>
            <w:tcBorders>
              <w:top w:val="nil"/>
              <w:left w:val="nil"/>
              <w:bottom w:val="nil"/>
              <w:right w:val="nil"/>
            </w:tcBorders>
            <w:noWrap/>
            <w:vAlign w:val="center"/>
            <w:hideMark/>
          </w:tcPr>
          <w:p w14:paraId="24C4A945"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Alcohol status, n (%)</w:t>
            </w:r>
          </w:p>
        </w:tc>
        <w:tc>
          <w:tcPr>
            <w:tcW w:w="0" w:type="auto"/>
            <w:tcBorders>
              <w:top w:val="nil"/>
              <w:left w:val="nil"/>
              <w:bottom w:val="nil"/>
              <w:right w:val="nil"/>
            </w:tcBorders>
          </w:tcPr>
          <w:p w14:paraId="279E7EFB"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067A1E88"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15F1F57D"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7E638B15"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4BDB9A31"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42B7237D"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06D95C83"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5BBEC8DB"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154B36C8"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1DBD9969" w14:textId="77777777" w:rsidR="007D611F" w:rsidRPr="005B6CC0" w:rsidRDefault="007D611F" w:rsidP="007D611F">
            <w:pPr>
              <w:widowControl/>
              <w:jc w:val="left"/>
              <w:rPr>
                <w:rFonts w:ascii="Times New Roman" w:eastAsia="DengXian" w:hAnsi="Times New Roman" w:cs="Times New Roman"/>
                <w:kern w:val="0"/>
                <w:szCs w:val="21"/>
              </w:rPr>
            </w:pPr>
          </w:p>
        </w:tc>
      </w:tr>
      <w:tr w:rsidR="005B6CC0" w:rsidRPr="005B6CC0" w14:paraId="28CC710E" w14:textId="0DB31974" w:rsidTr="00E264AF">
        <w:trPr>
          <w:trHeight w:val="280"/>
        </w:trPr>
        <w:tc>
          <w:tcPr>
            <w:tcW w:w="0" w:type="auto"/>
            <w:tcBorders>
              <w:top w:val="nil"/>
              <w:left w:val="nil"/>
              <w:bottom w:val="nil"/>
              <w:right w:val="nil"/>
            </w:tcBorders>
            <w:noWrap/>
            <w:vAlign w:val="center"/>
            <w:hideMark/>
          </w:tcPr>
          <w:p w14:paraId="606DB4D9" w14:textId="77777777" w:rsidR="007D611F" w:rsidRPr="005B6CC0" w:rsidRDefault="007D611F" w:rsidP="007D611F">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Never</w:t>
            </w:r>
          </w:p>
        </w:tc>
        <w:tc>
          <w:tcPr>
            <w:tcW w:w="0" w:type="auto"/>
            <w:tcBorders>
              <w:top w:val="nil"/>
              <w:left w:val="nil"/>
              <w:bottom w:val="nil"/>
              <w:right w:val="nil"/>
            </w:tcBorders>
            <w:hideMark/>
          </w:tcPr>
          <w:p w14:paraId="6BBFDE04"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3AB542F4"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hideMark/>
          </w:tcPr>
          <w:p w14:paraId="56D65C16"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vAlign w:val="center"/>
          </w:tcPr>
          <w:p w14:paraId="7897A2D6"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hideMark/>
          </w:tcPr>
          <w:p w14:paraId="6C4EECB1"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2ADB335F"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hideMark/>
          </w:tcPr>
          <w:p w14:paraId="364E7ABC"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7BC7531D"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5B10C8FA" w14:textId="3819BB78" w:rsidR="007D611F" w:rsidRPr="005B6CC0" w:rsidRDefault="001940EA"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2AE4357C" w14:textId="77777777" w:rsidR="007D611F" w:rsidRPr="005B6CC0" w:rsidRDefault="007D611F" w:rsidP="007D611F">
            <w:pPr>
              <w:widowControl/>
              <w:jc w:val="left"/>
              <w:rPr>
                <w:rFonts w:ascii="Times New Roman" w:eastAsia="DengXian" w:hAnsi="Times New Roman" w:cs="Times New Roman"/>
                <w:kern w:val="0"/>
                <w:szCs w:val="21"/>
              </w:rPr>
            </w:pPr>
          </w:p>
        </w:tc>
      </w:tr>
      <w:tr w:rsidR="005B6CC0" w:rsidRPr="005B6CC0" w14:paraId="4987BDA1" w14:textId="0FE48E52" w:rsidTr="00E264AF">
        <w:trPr>
          <w:trHeight w:val="280"/>
        </w:trPr>
        <w:tc>
          <w:tcPr>
            <w:tcW w:w="0" w:type="auto"/>
            <w:tcBorders>
              <w:top w:val="nil"/>
              <w:left w:val="nil"/>
              <w:bottom w:val="nil"/>
              <w:right w:val="nil"/>
            </w:tcBorders>
            <w:noWrap/>
            <w:vAlign w:val="center"/>
            <w:hideMark/>
          </w:tcPr>
          <w:p w14:paraId="4619E0C1" w14:textId="77777777" w:rsidR="007D611F" w:rsidRPr="005B6CC0" w:rsidRDefault="007D611F" w:rsidP="007D611F">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Former</w:t>
            </w:r>
          </w:p>
        </w:tc>
        <w:tc>
          <w:tcPr>
            <w:tcW w:w="0" w:type="auto"/>
            <w:tcBorders>
              <w:top w:val="nil"/>
              <w:left w:val="nil"/>
              <w:bottom w:val="nil"/>
              <w:right w:val="nil"/>
            </w:tcBorders>
            <w:vAlign w:val="center"/>
            <w:hideMark/>
          </w:tcPr>
          <w:p w14:paraId="48B85235"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-0.</w:t>
            </w:r>
            <w:r w:rsidRPr="005B6CC0">
              <w:rPr>
                <w:rFonts w:ascii="Times New Roman" w:eastAsia="DengXian" w:hAnsi="Times New Roman" w:cs="Times New Roman"/>
                <w:kern w:val="0"/>
                <w:szCs w:val="21"/>
              </w:rPr>
              <w:t>58</w:t>
            </w:r>
          </w:p>
          <w:p w14:paraId="69D02E91" w14:textId="69D9199C"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2.7</w:t>
            </w: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1.55</w:t>
            </w:r>
            <w:r w:rsidRPr="005B6CC0">
              <w:rPr>
                <w:rFonts w:ascii="Times New Roman" w:eastAsia="DengXian" w:hAnsi="Times New Roman" w:cs="Times New Roman" w:hint="eastAsia"/>
                <w:kern w:val="0"/>
                <w:szCs w:val="21"/>
              </w:rPr>
              <w:t>)</w:t>
            </w:r>
          </w:p>
        </w:tc>
        <w:tc>
          <w:tcPr>
            <w:tcW w:w="0" w:type="auto"/>
            <w:tcBorders>
              <w:top w:val="nil"/>
              <w:left w:val="nil"/>
              <w:bottom w:val="nil"/>
              <w:right w:val="nil"/>
            </w:tcBorders>
            <w:vAlign w:val="center"/>
            <w:hideMark/>
          </w:tcPr>
          <w:p w14:paraId="72976470" w14:textId="66C7ECC0"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0.595</w:t>
            </w:r>
          </w:p>
        </w:tc>
        <w:tc>
          <w:tcPr>
            <w:tcW w:w="0" w:type="auto"/>
            <w:tcBorders>
              <w:top w:val="nil"/>
              <w:left w:val="nil"/>
              <w:bottom w:val="nil"/>
              <w:right w:val="nil"/>
            </w:tcBorders>
            <w:vAlign w:val="center"/>
            <w:hideMark/>
          </w:tcPr>
          <w:p w14:paraId="63996875"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0.61</w:t>
            </w:r>
          </w:p>
          <w:p w14:paraId="34F50EE1" w14:textId="64E295CB"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(-0.08</w:t>
            </w:r>
            <w:r w:rsidR="001940EA" w:rsidRPr="005B6CC0">
              <w:rPr>
                <w:rFonts w:ascii="Times New Roman" w:eastAsia="DengXian" w:hAnsi="Times New Roman" w:cs="Times New Roman"/>
                <w:kern w:val="0"/>
                <w:szCs w:val="21"/>
              </w:rPr>
              <w:t>,</w:t>
            </w:r>
            <w:r w:rsidRPr="005B6CC0">
              <w:rPr>
                <w:rFonts w:ascii="Times New Roman" w:eastAsia="DengXian" w:hAnsi="Times New Roman" w:cs="Times New Roman"/>
                <w:kern w:val="0"/>
                <w:szCs w:val="21"/>
              </w:rPr>
              <w:t>1.31)</w:t>
            </w:r>
          </w:p>
        </w:tc>
        <w:tc>
          <w:tcPr>
            <w:tcW w:w="0" w:type="auto"/>
            <w:tcBorders>
              <w:top w:val="nil"/>
              <w:left w:val="nil"/>
              <w:bottom w:val="nil"/>
              <w:right w:val="nil"/>
            </w:tcBorders>
            <w:vAlign w:val="center"/>
            <w:hideMark/>
          </w:tcPr>
          <w:p w14:paraId="3848A0AF" w14:textId="4C79B968"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0.084</w:t>
            </w:r>
          </w:p>
        </w:tc>
        <w:tc>
          <w:tcPr>
            <w:tcW w:w="0" w:type="auto"/>
            <w:tcBorders>
              <w:top w:val="nil"/>
              <w:left w:val="nil"/>
              <w:bottom w:val="nil"/>
              <w:right w:val="nil"/>
            </w:tcBorders>
            <w:vAlign w:val="center"/>
            <w:hideMark/>
          </w:tcPr>
          <w:p w14:paraId="0867419A"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-0.05</w:t>
            </w:r>
          </w:p>
          <w:p w14:paraId="55493656" w14:textId="06CD2DEB"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(-0.64,0.54)</w:t>
            </w:r>
          </w:p>
        </w:tc>
        <w:tc>
          <w:tcPr>
            <w:tcW w:w="0" w:type="auto"/>
            <w:tcBorders>
              <w:top w:val="nil"/>
              <w:left w:val="nil"/>
              <w:bottom w:val="nil"/>
              <w:right w:val="nil"/>
            </w:tcBorders>
            <w:vAlign w:val="center"/>
            <w:hideMark/>
          </w:tcPr>
          <w:p w14:paraId="74B65622" w14:textId="3F938E36"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0.866</w:t>
            </w:r>
          </w:p>
        </w:tc>
        <w:tc>
          <w:tcPr>
            <w:tcW w:w="0" w:type="auto"/>
            <w:tcBorders>
              <w:top w:val="nil"/>
              <w:left w:val="nil"/>
              <w:bottom w:val="nil"/>
              <w:right w:val="nil"/>
            </w:tcBorders>
            <w:vAlign w:val="center"/>
            <w:hideMark/>
          </w:tcPr>
          <w:p w14:paraId="621CB0D4" w14:textId="77777777" w:rsidR="00552342"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-0.09</w:t>
            </w:r>
          </w:p>
          <w:p w14:paraId="12134ED7" w14:textId="1BA69E89"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(-0.38,0.20)</w:t>
            </w:r>
          </w:p>
        </w:tc>
        <w:tc>
          <w:tcPr>
            <w:tcW w:w="0" w:type="auto"/>
            <w:tcBorders>
              <w:top w:val="nil"/>
              <w:left w:val="nil"/>
              <w:bottom w:val="nil"/>
              <w:right w:val="nil"/>
            </w:tcBorders>
            <w:vAlign w:val="center"/>
            <w:hideMark/>
          </w:tcPr>
          <w:p w14:paraId="09C44495" w14:textId="6AD93859"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0.553</w:t>
            </w:r>
          </w:p>
        </w:tc>
        <w:tc>
          <w:tcPr>
            <w:tcW w:w="0" w:type="auto"/>
            <w:tcBorders>
              <w:top w:val="nil"/>
              <w:left w:val="nil"/>
              <w:bottom w:val="nil"/>
              <w:right w:val="nil"/>
            </w:tcBorders>
          </w:tcPr>
          <w:p w14:paraId="2391B399" w14:textId="77777777" w:rsidR="00552342" w:rsidRPr="005B6CC0" w:rsidRDefault="001940EA"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0</w:t>
            </w:r>
            <w:r w:rsidRPr="005B6CC0">
              <w:rPr>
                <w:rFonts w:ascii="Times New Roman" w:eastAsia="DengXian" w:hAnsi="Times New Roman" w:cs="Times New Roman"/>
                <w:kern w:val="0"/>
                <w:szCs w:val="21"/>
              </w:rPr>
              <w:t>.01</w:t>
            </w:r>
          </w:p>
          <w:p w14:paraId="0F6D30AE" w14:textId="01B8A4AA" w:rsidR="007D611F" w:rsidRPr="005B6CC0" w:rsidRDefault="001940EA"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(-0.09,0.11)</w:t>
            </w:r>
          </w:p>
        </w:tc>
        <w:tc>
          <w:tcPr>
            <w:tcW w:w="0" w:type="auto"/>
            <w:tcBorders>
              <w:top w:val="nil"/>
              <w:left w:val="nil"/>
              <w:bottom w:val="nil"/>
              <w:right w:val="nil"/>
            </w:tcBorders>
          </w:tcPr>
          <w:p w14:paraId="4E34A313" w14:textId="0AA539A1" w:rsidR="007D611F" w:rsidRPr="005B6CC0" w:rsidRDefault="001940EA"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0</w:t>
            </w:r>
            <w:r w:rsidRPr="005B6CC0">
              <w:rPr>
                <w:rFonts w:ascii="Times New Roman" w:eastAsia="DengXian" w:hAnsi="Times New Roman" w:cs="Times New Roman"/>
                <w:kern w:val="0"/>
                <w:szCs w:val="21"/>
              </w:rPr>
              <w:t>.891</w:t>
            </w:r>
          </w:p>
        </w:tc>
      </w:tr>
      <w:tr w:rsidR="005B6CC0" w:rsidRPr="005B6CC0" w14:paraId="2FD5C194" w14:textId="5460EE16" w:rsidTr="00E264AF">
        <w:trPr>
          <w:trHeight w:val="280"/>
        </w:trPr>
        <w:tc>
          <w:tcPr>
            <w:tcW w:w="0" w:type="auto"/>
            <w:tcBorders>
              <w:top w:val="nil"/>
              <w:left w:val="nil"/>
              <w:bottom w:val="nil"/>
              <w:right w:val="nil"/>
            </w:tcBorders>
            <w:noWrap/>
            <w:vAlign w:val="center"/>
            <w:hideMark/>
          </w:tcPr>
          <w:p w14:paraId="7782977C" w14:textId="77777777" w:rsidR="007D611F" w:rsidRPr="005B6CC0" w:rsidRDefault="007D611F" w:rsidP="007D611F">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Current</w:t>
            </w:r>
          </w:p>
        </w:tc>
        <w:tc>
          <w:tcPr>
            <w:tcW w:w="0" w:type="auto"/>
            <w:tcBorders>
              <w:top w:val="nil"/>
              <w:left w:val="nil"/>
              <w:bottom w:val="nil"/>
              <w:right w:val="nil"/>
            </w:tcBorders>
            <w:vAlign w:val="center"/>
            <w:hideMark/>
          </w:tcPr>
          <w:p w14:paraId="67FA739E" w14:textId="50E8411C"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7.75</w:t>
            </w:r>
            <w:r w:rsidRPr="005B6CC0">
              <w:rPr>
                <w:rFonts w:ascii="Times New Roman" w:eastAsia="DengXian" w:hAnsi="Times New Roman" w:cs="Times New Roman" w:hint="eastAsia"/>
                <w:kern w:val="0"/>
                <w:szCs w:val="21"/>
              </w:rPr>
              <w:t xml:space="preserve"> (</w:t>
            </w:r>
            <w:r w:rsidRPr="005B6CC0">
              <w:rPr>
                <w:rFonts w:ascii="Times New Roman" w:eastAsia="DengXian" w:hAnsi="Times New Roman" w:cs="Times New Roman"/>
                <w:kern w:val="0"/>
                <w:szCs w:val="21"/>
              </w:rPr>
              <w:t>5.81</w:t>
            </w: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9.69</w:t>
            </w:r>
            <w:r w:rsidRPr="005B6CC0">
              <w:rPr>
                <w:rFonts w:ascii="Times New Roman" w:eastAsia="DengXian" w:hAnsi="Times New Roman" w:cs="Times New Roman" w:hint="eastAsia"/>
                <w:kern w:val="0"/>
                <w:szCs w:val="21"/>
              </w:rPr>
              <w:t>)</w:t>
            </w:r>
          </w:p>
        </w:tc>
        <w:tc>
          <w:tcPr>
            <w:tcW w:w="0" w:type="auto"/>
            <w:tcBorders>
              <w:top w:val="nil"/>
              <w:left w:val="nil"/>
              <w:bottom w:val="nil"/>
              <w:right w:val="nil"/>
            </w:tcBorders>
            <w:vAlign w:val="center"/>
            <w:hideMark/>
          </w:tcPr>
          <w:p w14:paraId="0E32731B"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40768C34" w14:textId="25AE1776"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2.49 (1.85</w:t>
            </w:r>
            <w:r w:rsidR="001940EA" w:rsidRPr="005B6CC0">
              <w:rPr>
                <w:rFonts w:ascii="Times New Roman" w:eastAsia="DengXian" w:hAnsi="Times New Roman" w:cs="Times New Roman"/>
                <w:kern w:val="0"/>
                <w:szCs w:val="21"/>
              </w:rPr>
              <w:t>,</w:t>
            </w:r>
            <w:r w:rsidRPr="005B6CC0">
              <w:rPr>
                <w:rFonts w:ascii="Times New Roman" w:eastAsia="DengXian" w:hAnsi="Times New Roman" w:cs="Times New Roman"/>
                <w:kern w:val="0"/>
                <w:szCs w:val="21"/>
              </w:rPr>
              <w:t>3.12)</w:t>
            </w:r>
          </w:p>
        </w:tc>
        <w:tc>
          <w:tcPr>
            <w:tcW w:w="0" w:type="auto"/>
            <w:tcBorders>
              <w:top w:val="nil"/>
              <w:left w:val="nil"/>
              <w:bottom w:val="nil"/>
              <w:right w:val="nil"/>
            </w:tcBorders>
            <w:vAlign w:val="center"/>
            <w:hideMark/>
          </w:tcPr>
          <w:p w14:paraId="1EED85FA"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19398E8E" w14:textId="206EC50D"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0.89 (0.36,1.43)</w:t>
            </w:r>
          </w:p>
        </w:tc>
        <w:tc>
          <w:tcPr>
            <w:tcW w:w="0" w:type="auto"/>
            <w:tcBorders>
              <w:top w:val="nil"/>
              <w:left w:val="nil"/>
              <w:bottom w:val="nil"/>
              <w:right w:val="nil"/>
            </w:tcBorders>
            <w:vAlign w:val="center"/>
            <w:hideMark/>
          </w:tcPr>
          <w:p w14:paraId="501EA30B" w14:textId="548A3D0B"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0.001</w:t>
            </w:r>
          </w:p>
        </w:tc>
        <w:tc>
          <w:tcPr>
            <w:tcW w:w="0" w:type="auto"/>
            <w:tcBorders>
              <w:top w:val="nil"/>
              <w:left w:val="nil"/>
              <w:bottom w:val="nil"/>
              <w:right w:val="nil"/>
            </w:tcBorders>
            <w:vAlign w:val="center"/>
            <w:hideMark/>
          </w:tcPr>
          <w:p w14:paraId="4261C572" w14:textId="2E96256F"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0.42 (0.15,0.68)</w:t>
            </w:r>
          </w:p>
        </w:tc>
        <w:tc>
          <w:tcPr>
            <w:tcW w:w="0" w:type="auto"/>
            <w:tcBorders>
              <w:top w:val="nil"/>
              <w:left w:val="nil"/>
              <w:bottom w:val="nil"/>
              <w:right w:val="nil"/>
            </w:tcBorders>
            <w:vAlign w:val="center"/>
            <w:hideMark/>
          </w:tcPr>
          <w:p w14:paraId="3BE08832" w14:textId="42BDA0EF"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0</w:t>
            </w:r>
            <w:r w:rsidRPr="005B6CC0">
              <w:rPr>
                <w:rFonts w:ascii="Times New Roman" w:eastAsia="DengXian" w:hAnsi="Times New Roman" w:cs="Times New Roman"/>
                <w:kern w:val="0"/>
                <w:szCs w:val="21"/>
              </w:rPr>
              <w:t>.002</w:t>
            </w:r>
          </w:p>
        </w:tc>
        <w:tc>
          <w:tcPr>
            <w:tcW w:w="0" w:type="auto"/>
            <w:tcBorders>
              <w:top w:val="nil"/>
              <w:left w:val="nil"/>
              <w:bottom w:val="nil"/>
              <w:right w:val="nil"/>
            </w:tcBorders>
          </w:tcPr>
          <w:p w14:paraId="50A35FE3" w14:textId="77777777" w:rsidR="00552342" w:rsidRPr="005B6CC0" w:rsidRDefault="001940EA"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0</w:t>
            </w:r>
            <w:r w:rsidRPr="005B6CC0">
              <w:rPr>
                <w:rFonts w:ascii="Times New Roman" w:eastAsia="DengXian" w:hAnsi="Times New Roman" w:cs="Times New Roman"/>
                <w:kern w:val="0"/>
                <w:szCs w:val="21"/>
              </w:rPr>
              <w:t>.32</w:t>
            </w:r>
          </w:p>
          <w:p w14:paraId="45F0AB66" w14:textId="27A3C403" w:rsidR="007D611F" w:rsidRPr="005B6CC0" w:rsidRDefault="001940EA"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(0.23,0.41)</w:t>
            </w:r>
          </w:p>
        </w:tc>
        <w:tc>
          <w:tcPr>
            <w:tcW w:w="0" w:type="auto"/>
            <w:tcBorders>
              <w:top w:val="nil"/>
              <w:left w:val="nil"/>
              <w:bottom w:val="nil"/>
              <w:right w:val="nil"/>
            </w:tcBorders>
          </w:tcPr>
          <w:p w14:paraId="259AA832" w14:textId="25DA1B3D" w:rsidR="007D611F" w:rsidRPr="005B6CC0" w:rsidRDefault="001940EA"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&lt;</w:t>
            </w:r>
            <w:r w:rsidRPr="005B6CC0">
              <w:rPr>
                <w:rFonts w:ascii="Times New Roman" w:eastAsia="DengXian" w:hAnsi="Times New Roman" w:cs="Times New Roman"/>
                <w:kern w:val="0"/>
                <w:szCs w:val="21"/>
              </w:rPr>
              <w:t>0.001</w:t>
            </w:r>
          </w:p>
        </w:tc>
      </w:tr>
      <w:tr w:rsidR="005B6CC0" w:rsidRPr="005B6CC0" w14:paraId="4F5E4B60" w14:textId="393356B6" w:rsidTr="00E264AF">
        <w:trPr>
          <w:trHeight w:val="280"/>
        </w:trPr>
        <w:tc>
          <w:tcPr>
            <w:tcW w:w="0" w:type="auto"/>
            <w:tcBorders>
              <w:top w:val="nil"/>
              <w:left w:val="nil"/>
              <w:bottom w:val="nil"/>
              <w:right w:val="nil"/>
            </w:tcBorders>
            <w:noWrap/>
            <w:vAlign w:val="center"/>
            <w:hideMark/>
          </w:tcPr>
          <w:p w14:paraId="36701552" w14:textId="77777777" w:rsidR="007D611F" w:rsidRPr="005B6CC0" w:rsidRDefault="007D611F" w:rsidP="007D611F">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Hypertension, n (%)</w:t>
            </w:r>
          </w:p>
        </w:tc>
        <w:tc>
          <w:tcPr>
            <w:tcW w:w="0" w:type="auto"/>
            <w:tcBorders>
              <w:top w:val="nil"/>
              <w:left w:val="nil"/>
              <w:bottom w:val="nil"/>
              <w:right w:val="nil"/>
            </w:tcBorders>
          </w:tcPr>
          <w:p w14:paraId="04EEBA5E"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557057E0"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51E82143"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5150EEF7"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28EC5B97"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0E826BE0"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3C7136CF"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5E507325"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4E2A458E" w14:textId="77777777" w:rsidR="007D611F" w:rsidRPr="005B6CC0" w:rsidRDefault="007D611F" w:rsidP="007D611F">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01926813" w14:textId="77777777" w:rsidR="007D611F" w:rsidRPr="005B6CC0" w:rsidRDefault="007D611F" w:rsidP="007D611F">
            <w:pPr>
              <w:widowControl/>
              <w:jc w:val="left"/>
              <w:rPr>
                <w:rFonts w:ascii="Times New Roman" w:eastAsia="DengXian" w:hAnsi="Times New Roman" w:cs="Times New Roman"/>
                <w:kern w:val="0"/>
                <w:szCs w:val="21"/>
              </w:rPr>
            </w:pPr>
          </w:p>
        </w:tc>
      </w:tr>
      <w:tr w:rsidR="005B6CC0" w:rsidRPr="005B6CC0" w14:paraId="23E9ED4A" w14:textId="68AF6037" w:rsidTr="00E264AF">
        <w:trPr>
          <w:trHeight w:val="280"/>
        </w:trPr>
        <w:tc>
          <w:tcPr>
            <w:tcW w:w="0" w:type="auto"/>
            <w:tcBorders>
              <w:top w:val="nil"/>
              <w:left w:val="nil"/>
              <w:bottom w:val="nil"/>
              <w:right w:val="nil"/>
            </w:tcBorders>
            <w:noWrap/>
            <w:vAlign w:val="center"/>
            <w:hideMark/>
          </w:tcPr>
          <w:p w14:paraId="6F7E8228" w14:textId="77777777" w:rsidR="001940EA" w:rsidRPr="005B6CC0" w:rsidRDefault="001940EA" w:rsidP="001940EA">
            <w:pPr>
              <w:widowControl/>
              <w:ind w:firstLineChars="200" w:firstLine="420"/>
              <w:jc w:val="left"/>
              <w:rPr>
                <w:rFonts w:ascii="Times New Roman" w:eastAsia="DengXian" w:hAnsi="Times New Roman" w:cs="Times New Roman"/>
                <w:kern w:val="0"/>
                <w:szCs w:val="21"/>
              </w:rPr>
            </w:pPr>
            <w:bookmarkStart w:id="20" w:name="OLE_LINK16"/>
            <w:r w:rsidRPr="005B6CC0">
              <w:rPr>
                <w:rFonts w:ascii="Times New Roman" w:eastAsia="DengXian" w:hAnsi="Times New Roman" w:cs="Times New Roman"/>
                <w:kern w:val="0"/>
                <w:szCs w:val="21"/>
              </w:rPr>
              <w:t>No</w:t>
            </w:r>
            <w:bookmarkEnd w:id="20"/>
          </w:p>
        </w:tc>
        <w:tc>
          <w:tcPr>
            <w:tcW w:w="0" w:type="auto"/>
            <w:tcBorders>
              <w:top w:val="nil"/>
              <w:left w:val="nil"/>
              <w:bottom w:val="nil"/>
              <w:right w:val="nil"/>
            </w:tcBorders>
            <w:hideMark/>
          </w:tcPr>
          <w:p w14:paraId="63542207" w14:textId="7777777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2DAA5D28"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hideMark/>
          </w:tcPr>
          <w:p w14:paraId="7BC48F9C" w14:textId="77777777" w:rsidR="001940EA" w:rsidRPr="005B6CC0" w:rsidRDefault="001940EA" w:rsidP="001940EA">
            <w:pPr>
              <w:widowControl/>
              <w:jc w:val="left"/>
              <w:rPr>
                <w:rFonts w:ascii="Times New Roman" w:eastAsia="DengXian" w:hAnsi="Times New Roman" w:cs="Times New Roman"/>
                <w:kern w:val="0"/>
                <w:szCs w:val="21"/>
              </w:rPr>
            </w:pPr>
            <w:bookmarkStart w:id="21" w:name="OLE_LINK17"/>
            <w:r w:rsidRPr="005B6CC0">
              <w:rPr>
                <w:rFonts w:ascii="Times New Roman" w:eastAsia="DengXian" w:hAnsi="Times New Roman" w:cs="Times New Roman"/>
                <w:kern w:val="0"/>
                <w:szCs w:val="21"/>
              </w:rPr>
              <w:t>1 (reference)</w:t>
            </w:r>
            <w:bookmarkEnd w:id="21"/>
          </w:p>
        </w:tc>
        <w:tc>
          <w:tcPr>
            <w:tcW w:w="0" w:type="auto"/>
            <w:tcBorders>
              <w:top w:val="nil"/>
              <w:left w:val="nil"/>
              <w:bottom w:val="nil"/>
              <w:right w:val="nil"/>
            </w:tcBorders>
            <w:vAlign w:val="center"/>
          </w:tcPr>
          <w:p w14:paraId="3EC649D6"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hideMark/>
          </w:tcPr>
          <w:p w14:paraId="580B5B73" w14:textId="77777777" w:rsidR="001940EA" w:rsidRPr="005B6CC0" w:rsidRDefault="001940EA" w:rsidP="001940EA">
            <w:pPr>
              <w:widowControl/>
              <w:jc w:val="left"/>
              <w:rPr>
                <w:rFonts w:ascii="Times New Roman" w:eastAsia="DengXian" w:hAnsi="Times New Roman" w:cs="Times New Roman"/>
                <w:kern w:val="0"/>
                <w:szCs w:val="21"/>
              </w:rPr>
            </w:pPr>
            <w:bookmarkStart w:id="22" w:name="OLE_LINK49"/>
            <w:r w:rsidRPr="005B6CC0">
              <w:rPr>
                <w:rFonts w:ascii="Times New Roman" w:eastAsia="DengXian" w:hAnsi="Times New Roman" w:cs="Times New Roman"/>
                <w:kern w:val="0"/>
                <w:szCs w:val="21"/>
              </w:rPr>
              <w:t>1 (reference)</w:t>
            </w:r>
            <w:bookmarkEnd w:id="22"/>
          </w:p>
        </w:tc>
        <w:tc>
          <w:tcPr>
            <w:tcW w:w="0" w:type="auto"/>
            <w:tcBorders>
              <w:top w:val="nil"/>
              <w:left w:val="nil"/>
              <w:bottom w:val="nil"/>
              <w:right w:val="nil"/>
            </w:tcBorders>
          </w:tcPr>
          <w:p w14:paraId="46C03A45"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hideMark/>
          </w:tcPr>
          <w:p w14:paraId="57884DB2" w14:textId="7777777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23197D55"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14E6A427" w14:textId="4B8DCD5B"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2B0B0A7B" w14:textId="77777777" w:rsidR="001940EA" w:rsidRPr="005B6CC0" w:rsidRDefault="001940EA" w:rsidP="001940EA">
            <w:pPr>
              <w:widowControl/>
              <w:jc w:val="left"/>
              <w:rPr>
                <w:rFonts w:ascii="Times New Roman" w:eastAsia="DengXian" w:hAnsi="Times New Roman" w:cs="Times New Roman"/>
                <w:kern w:val="0"/>
                <w:szCs w:val="21"/>
              </w:rPr>
            </w:pPr>
          </w:p>
        </w:tc>
      </w:tr>
      <w:tr w:rsidR="005B6CC0" w:rsidRPr="005B6CC0" w14:paraId="6AB3C617" w14:textId="619DD039" w:rsidTr="00E264AF">
        <w:trPr>
          <w:trHeight w:val="280"/>
        </w:trPr>
        <w:tc>
          <w:tcPr>
            <w:tcW w:w="0" w:type="auto"/>
            <w:tcBorders>
              <w:top w:val="nil"/>
              <w:left w:val="nil"/>
              <w:bottom w:val="nil"/>
              <w:right w:val="nil"/>
            </w:tcBorders>
            <w:noWrap/>
            <w:vAlign w:val="center"/>
            <w:hideMark/>
          </w:tcPr>
          <w:p w14:paraId="6040E754" w14:textId="77777777" w:rsidR="001940EA" w:rsidRPr="005B6CC0" w:rsidRDefault="001940EA" w:rsidP="001940EA">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Yes</w:t>
            </w:r>
          </w:p>
        </w:tc>
        <w:tc>
          <w:tcPr>
            <w:tcW w:w="0" w:type="auto"/>
            <w:tcBorders>
              <w:top w:val="nil"/>
              <w:left w:val="nil"/>
              <w:bottom w:val="nil"/>
              <w:right w:val="nil"/>
            </w:tcBorders>
            <w:vAlign w:val="center"/>
            <w:hideMark/>
          </w:tcPr>
          <w:p w14:paraId="63CC86D4" w14:textId="77777777" w:rsidR="00552342"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3.2</w:t>
            </w:r>
          </w:p>
          <w:p w14:paraId="34F76B3E" w14:textId="385D514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4.55</w:t>
            </w:r>
            <w:r w:rsidRPr="005B6CC0">
              <w:rPr>
                <w:rFonts w:ascii="Times New Roman" w:eastAsia="DengXian" w:hAnsi="Times New Roman" w:cs="Times New Roman" w:hint="eastAsia"/>
                <w:kern w:val="0"/>
                <w:szCs w:val="21"/>
              </w:rPr>
              <w:t>,</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1.85</w:t>
            </w:r>
            <w:r w:rsidRPr="005B6CC0">
              <w:rPr>
                <w:rFonts w:ascii="Times New Roman" w:eastAsia="DengXian" w:hAnsi="Times New Roman" w:cs="Times New Roman" w:hint="eastAsia"/>
                <w:kern w:val="0"/>
                <w:szCs w:val="21"/>
              </w:rPr>
              <w:t>)</w:t>
            </w:r>
          </w:p>
        </w:tc>
        <w:tc>
          <w:tcPr>
            <w:tcW w:w="0" w:type="auto"/>
            <w:tcBorders>
              <w:top w:val="nil"/>
              <w:left w:val="nil"/>
              <w:bottom w:val="nil"/>
              <w:right w:val="nil"/>
            </w:tcBorders>
            <w:vAlign w:val="center"/>
            <w:hideMark/>
          </w:tcPr>
          <w:p w14:paraId="12D9E851" w14:textId="7777777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33224FD8" w14:textId="77777777" w:rsidR="00552342"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-1.37</w:t>
            </w:r>
          </w:p>
          <w:p w14:paraId="4CB22725" w14:textId="465DCD43"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(-1.81,</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-0.93)</w:t>
            </w:r>
          </w:p>
        </w:tc>
        <w:tc>
          <w:tcPr>
            <w:tcW w:w="0" w:type="auto"/>
            <w:tcBorders>
              <w:top w:val="nil"/>
              <w:left w:val="nil"/>
              <w:bottom w:val="nil"/>
              <w:right w:val="nil"/>
            </w:tcBorders>
            <w:vAlign w:val="center"/>
            <w:hideMark/>
          </w:tcPr>
          <w:p w14:paraId="6994875D" w14:textId="7777777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30A5D8FD" w14:textId="77777777" w:rsidR="00552342"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-0.39</w:t>
            </w:r>
          </w:p>
          <w:p w14:paraId="0219DB39" w14:textId="6582244B"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(-0.75,</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-0.02)</w:t>
            </w:r>
          </w:p>
        </w:tc>
        <w:tc>
          <w:tcPr>
            <w:tcW w:w="0" w:type="auto"/>
            <w:tcBorders>
              <w:top w:val="nil"/>
              <w:left w:val="nil"/>
              <w:bottom w:val="nil"/>
              <w:right w:val="nil"/>
            </w:tcBorders>
            <w:vAlign w:val="center"/>
            <w:hideMark/>
          </w:tcPr>
          <w:p w14:paraId="34FBC46B" w14:textId="23DDF515"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0.037</w:t>
            </w:r>
          </w:p>
        </w:tc>
        <w:tc>
          <w:tcPr>
            <w:tcW w:w="0" w:type="auto"/>
            <w:tcBorders>
              <w:top w:val="nil"/>
              <w:left w:val="nil"/>
              <w:bottom w:val="nil"/>
              <w:right w:val="nil"/>
            </w:tcBorders>
            <w:vAlign w:val="center"/>
            <w:hideMark/>
          </w:tcPr>
          <w:p w14:paraId="475856E2" w14:textId="77777777" w:rsidR="00552342"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-0.17</w:t>
            </w:r>
          </w:p>
          <w:p w14:paraId="39AB04E1" w14:textId="2F5ABED9"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(-0.35,0.01)</w:t>
            </w:r>
          </w:p>
        </w:tc>
        <w:tc>
          <w:tcPr>
            <w:tcW w:w="0" w:type="auto"/>
            <w:tcBorders>
              <w:top w:val="nil"/>
              <w:left w:val="nil"/>
              <w:bottom w:val="nil"/>
              <w:right w:val="nil"/>
            </w:tcBorders>
            <w:vAlign w:val="center"/>
            <w:hideMark/>
          </w:tcPr>
          <w:p w14:paraId="70E70B92" w14:textId="7DB79BC2"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0.071</w:t>
            </w:r>
          </w:p>
        </w:tc>
        <w:tc>
          <w:tcPr>
            <w:tcW w:w="0" w:type="auto"/>
            <w:tcBorders>
              <w:top w:val="nil"/>
              <w:left w:val="nil"/>
              <w:bottom w:val="nil"/>
              <w:right w:val="nil"/>
            </w:tcBorders>
          </w:tcPr>
          <w:p w14:paraId="5246780A" w14:textId="77777777" w:rsidR="00552342"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0.15</w:t>
            </w:r>
          </w:p>
          <w:p w14:paraId="418BA220" w14:textId="7477EDA6"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(-0.21,</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-0.09)</w:t>
            </w:r>
          </w:p>
        </w:tc>
        <w:tc>
          <w:tcPr>
            <w:tcW w:w="0" w:type="auto"/>
            <w:tcBorders>
              <w:top w:val="nil"/>
              <w:left w:val="nil"/>
              <w:bottom w:val="nil"/>
              <w:right w:val="nil"/>
            </w:tcBorders>
          </w:tcPr>
          <w:p w14:paraId="7E49F5BE" w14:textId="5AC5291E"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&lt;</w:t>
            </w:r>
            <w:r w:rsidRPr="005B6CC0">
              <w:rPr>
                <w:rFonts w:ascii="Times New Roman" w:eastAsia="DengXian" w:hAnsi="Times New Roman" w:cs="Times New Roman"/>
                <w:kern w:val="0"/>
                <w:szCs w:val="21"/>
              </w:rPr>
              <w:t>0.001</w:t>
            </w:r>
          </w:p>
        </w:tc>
      </w:tr>
      <w:tr w:rsidR="005B6CC0" w:rsidRPr="005B6CC0" w14:paraId="1A12C9F8" w14:textId="76656E76" w:rsidTr="00E264AF">
        <w:trPr>
          <w:trHeight w:val="280"/>
        </w:trPr>
        <w:tc>
          <w:tcPr>
            <w:tcW w:w="0" w:type="auto"/>
            <w:tcBorders>
              <w:top w:val="nil"/>
              <w:left w:val="nil"/>
              <w:bottom w:val="nil"/>
              <w:right w:val="nil"/>
            </w:tcBorders>
            <w:noWrap/>
            <w:vAlign w:val="center"/>
            <w:hideMark/>
          </w:tcPr>
          <w:p w14:paraId="0DC3497C" w14:textId="7777777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Diabetes, n (%)</w:t>
            </w:r>
          </w:p>
        </w:tc>
        <w:tc>
          <w:tcPr>
            <w:tcW w:w="0" w:type="auto"/>
            <w:tcBorders>
              <w:top w:val="nil"/>
              <w:left w:val="nil"/>
              <w:bottom w:val="nil"/>
              <w:right w:val="nil"/>
            </w:tcBorders>
          </w:tcPr>
          <w:p w14:paraId="17E6C775"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0B7E89D5"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107A57F2"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408C8ECB"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6B4EDE35"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4BAF76A3"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25672DE6"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02588C80"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7A7B4750"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2C4B8933" w14:textId="77777777" w:rsidR="001940EA" w:rsidRPr="005B6CC0" w:rsidRDefault="001940EA" w:rsidP="001940EA">
            <w:pPr>
              <w:widowControl/>
              <w:jc w:val="left"/>
              <w:rPr>
                <w:rFonts w:ascii="Times New Roman" w:eastAsia="DengXian" w:hAnsi="Times New Roman" w:cs="Times New Roman"/>
                <w:kern w:val="0"/>
                <w:szCs w:val="21"/>
              </w:rPr>
            </w:pPr>
          </w:p>
        </w:tc>
      </w:tr>
      <w:tr w:rsidR="005B6CC0" w:rsidRPr="005B6CC0" w14:paraId="071AE78B" w14:textId="68DB2565" w:rsidTr="00E264AF">
        <w:trPr>
          <w:trHeight w:val="280"/>
        </w:trPr>
        <w:tc>
          <w:tcPr>
            <w:tcW w:w="0" w:type="auto"/>
            <w:tcBorders>
              <w:top w:val="nil"/>
              <w:left w:val="nil"/>
              <w:bottom w:val="nil"/>
              <w:right w:val="nil"/>
            </w:tcBorders>
            <w:noWrap/>
            <w:vAlign w:val="center"/>
            <w:hideMark/>
          </w:tcPr>
          <w:p w14:paraId="5DDADCCD" w14:textId="77777777" w:rsidR="001940EA" w:rsidRPr="005B6CC0" w:rsidRDefault="001940EA" w:rsidP="001940EA">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No</w:t>
            </w:r>
          </w:p>
        </w:tc>
        <w:tc>
          <w:tcPr>
            <w:tcW w:w="0" w:type="auto"/>
            <w:tcBorders>
              <w:top w:val="nil"/>
              <w:left w:val="nil"/>
              <w:bottom w:val="nil"/>
              <w:right w:val="nil"/>
            </w:tcBorders>
            <w:vAlign w:val="center"/>
            <w:hideMark/>
          </w:tcPr>
          <w:p w14:paraId="30558DAC" w14:textId="7777777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5D28DA39"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hideMark/>
          </w:tcPr>
          <w:p w14:paraId="03489547" w14:textId="77777777" w:rsidR="001940EA" w:rsidRPr="005B6CC0" w:rsidRDefault="001940EA" w:rsidP="001940EA">
            <w:pPr>
              <w:widowControl/>
              <w:jc w:val="left"/>
              <w:rPr>
                <w:rFonts w:ascii="Times New Roman" w:eastAsia="DengXian" w:hAnsi="Times New Roman" w:cs="Times New Roman"/>
                <w:kern w:val="0"/>
                <w:szCs w:val="21"/>
              </w:rPr>
            </w:pPr>
            <w:bookmarkStart w:id="23" w:name="OLE_LINK18"/>
            <w:r w:rsidRPr="005B6CC0">
              <w:rPr>
                <w:rFonts w:ascii="Times New Roman" w:eastAsia="DengXian" w:hAnsi="Times New Roman" w:cs="Times New Roman"/>
                <w:kern w:val="0"/>
                <w:szCs w:val="21"/>
              </w:rPr>
              <w:t>1 (reference)</w:t>
            </w:r>
            <w:bookmarkEnd w:id="23"/>
          </w:p>
        </w:tc>
        <w:tc>
          <w:tcPr>
            <w:tcW w:w="0" w:type="auto"/>
            <w:tcBorders>
              <w:top w:val="nil"/>
              <w:left w:val="nil"/>
              <w:bottom w:val="nil"/>
              <w:right w:val="nil"/>
            </w:tcBorders>
            <w:vAlign w:val="center"/>
          </w:tcPr>
          <w:p w14:paraId="12936CBC"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hideMark/>
          </w:tcPr>
          <w:p w14:paraId="3CBF14A8" w14:textId="77777777" w:rsidR="001940EA" w:rsidRPr="005B6CC0" w:rsidRDefault="001940EA" w:rsidP="001940EA">
            <w:pPr>
              <w:widowControl/>
              <w:jc w:val="left"/>
              <w:rPr>
                <w:rFonts w:ascii="Times New Roman" w:eastAsia="DengXian" w:hAnsi="Times New Roman" w:cs="Times New Roman"/>
                <w:kern w:val="0"/>
                <w:szCs w:val="21"/>
              </w:rPr>
            </w:pPr>
            <w:bookmarkStart w:id="24" w:name="OLE_LINK50"/>
            <w:r w:rsidRPr="005B6CC0">
              <w:rPr>
                <w:rFonts w:ascii="Times New Roman" w:eastAsia="DengXian" w:hAnsi="Times New Roman" w:cs="Times New Roman"/>
                <w:kern w:val="0"/>
                <w:szCs w:val="21"/>
              </w:rPr>
              <w:t>1 (reference)</w:t>
            </w:r>
            <w:bookmarkEnd w:id="24"/>
          </w:p>
        </w:tc>
        <w:tc>
          <w:tcPr>
            <w:tcW w:w="0" w:type="auto"/>
            <w:tcBorders>
              <w:top w:val="nil"/>
              <w:left w:val="nil"/>
              <w:bottom w:val="nil"/>
              <w:right w:val="nil"/>
            </w:tcBorders>
          </w:tcPr>
          <w:p w14:paraId="09884FE5"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hideMark/>
          </w:tcPr>
          <w:p w14:paraId="4D6DB605" w14:textId="77777777" w:rsidR="001940EA" w:rsidRPr="005B6CC0" w:rsidRDefault="001940EA" w:rsidP="001940EA">
            <w:pPr>
              <w:widowControl/>
              <w:jc w:val="left"/>
              <w:rPr>
                <w:rFonts w:ascii="Times New Roman" w:eastAsia="DengXian" w:hAnsi="Times New Roman" w:cs="Times New Roman"/>
                <w:kern w:val="0"/>
                <w:szCs w:val="21"/>
              </w:rPr>
            </w:pPr>
            <w:bookmarkStart w:id="25" w:name="OLE_LINK159"/>
            <w:r w:rsidRPr="005B6CC0">
              <w:rPr>
                <w:rFonts w:ascii="Times New Roman" w:eastAsia="DengXian" w:hAnsi="Times New Roman" w:cs="Times New Roman"/>
                <w:kern w:val="0"/>
                <w:szCs w:val="21"/>
              </w:rPr>
              <w:t>1 (reference)</w:t>
            </w:r>
            <w:bookmarkEnd w:id="25"/>
          </w:p>
        </w:tc>
        <w:tc>
          <w:tcPr>
            <w:tcW w:w="0" w:type="auto"/>
            <w:tcBorders>
              <w:top w:val="nil"/>
              <w:left w:val="nil"/>
              <w:bottom w:val="nil"/>
              <w:right w:val="nil"/>
            </w:tcBorders>
          </w:tcPr>
          <w:p w14:paraId="04ECAFA4"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4F02F50E" w14:textId="5513444B"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3A36728D" w14:textId="77777777" w:rsidR="001940EA" w:rsidRPr="005B6CC0" w:rsidRDefault="001940EA" w:rsidP="001940EA">
            <w:pPr>
              <w:widowControl/>
              <w:jc w:val="left"/>
              <w:rPr>
                <w:rFonts w:ascii="Times New Roman" w:eastAsia="DengXian" w:hAnsi="Times New Roman" w:cs="Times New Roman"/>
                <w:kern w:val="0"/>
                <w:szCs w:val="21"/>
              </w:rPr>
            </w:pPr>
          </w:p>
        </w:tc>
      </w:tr>
      <w:tr w:rsidR="005B6CC0" w:rsidRPr="005B6CC0" w14:paraId="5B4E486C" w14:textId="55D5636A" w:rsidTr="00E264AF">
        <w:trPr>
          <w:trHeight w:val="280"/>
        </w:trPr>
        <w:tc>
          <w:tcPr>
            <w:tcW w:w="0" w:type="auto"/>
            <w:tcBorders>
              <w:top w:val="nil"/>
              <w:left w:val="nil"/>
              <w:bottom w:val="nil"/>
              <w:right w:val="nil"/>
            </w:tcBorders>
            <w:noWrap/>
            <w:vAlign w:val="center"/>
            <w:hideMark/>
          </w:tcPr>
          <w:p w14:paraId="2E31857B" w14:textId="77777777" w:rsidR="001940EA" w:rsidRPr="005B6CC0" w:rsidRDefault="001940EA" w:rsidP="001940EA">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Yes</w:t>
            </w:r>
          </w:p>
        </w:tc>
        <w:tc>
          <w:tcPr>
            <w:tcW w:w="0" w:type="auto"/>
            <w:tcBorders>
              <w:top w:val="nil"/>
              <w:left w:val="nil"/>
              <w:bottom w:val="nil"/>
              <w:right w:val="nil"/>
            </w:tcBorders>
            <w:shd w:val="clear" w:color="auto" w:fill="auto"/>
            <w:vAlign w:val="center"/>
            <w:hideMark/>
          </w:tcPr>
          <w:p w14:paraId="5BB5607E" w14:textId="77777777" w:rsidR="00552342"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6.82</w:t>
            </w:r>
          </w:p>
          <w:p w14:paraId="3CDA8C30" w14:textId="5843A38E"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8.40</w:t>
            </w:r>
            <w:r w:rsidRPr="005B6CC0">
              <w:rPr>
                <w:rFonts w:ascii="Times New Roman" w:eastAsia="DengXian" w:hAnsi="Times New Roman" w:cs="Times New Roman" w:hint="eastAsia"/>
                <w:kern w:val="0"/>
                <w:szCs w:val="21"/>
              </w:rPr>
              <w:t>,</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5.24</w:t>
            </w:r>
            <w:r w:rsidRPr="005B6CC0">
              <w:rPr>
                <w:rFonts w:ascii="Times New Roman" w:eastAsia="DengXian" w:hAnsi="Times New Roman" w:cs="Times New Roman" w:hint="eastAsia"/>
                <w:kern w:val="0"/>
                <w:szCs w:val="21"/>
              </w:rPr>
              <w:t xml:space="preserve">) </w:t>
            </w:r>
          </w:p>
        </w:tc>
        <w:tc>
          <w:tcPr>
            <w:tcW w:w="0" w:type="auto"/>
            <w:tcBorders>
              <w:top w:val="nil"/>
              <w:left w:val="nil"/>
              <w:bottom w:val="nil"/>
              <w:right w:val="nil"/>
            </w:tcBorders>
            <w:vAlign w:val="center"/>
            <w:hideMark/>
          </w:tcPr>
          <w:p w14:paraId="2740D260" w14:textId="7777777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5D122329" w14:textId="77777777" w:rsidR="00552342"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-1.27</w:t>
            </w:r>
          </w:p>
          <w:p w14:paraId="7CD3648B" w14:textId="1BDBB1FD"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(-1.79,</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-0.76)</w:t>
            </w:r>
          </w:p>
        </w:tc>
        <w:tc>
          <w:tcPr>
            <w:tcW w:w="0" w:type="auto"/>
            <w:tcBorders>
              <w:top w:val="nil"/>
              <w:left w:val="nil"/>
              <w:bottom w:val="nil"/>
              <w:right w:val="nil"/>
            </w:tcBorders>
            <w:vAlign w:val="center"/>
            <w:hideMark/>
          </w:tcPr>
          <w:p w14:paraId="54C52720" w14:textId="483F01C1"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7C7EFE21" w14:textId="77777777" w:rsidR="00552342"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-0.80</w:t>
            </w:r>
          </w:p>
          <w:p w14:paraId="2A7ACF91" w14:textId="2EE840BC"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(-1.23,</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-0.37)</w:t>
            </w:r>
          </w:p>
        </w:tc>
        <w:tc>
          <w:tcPr>
            <w:tcW w:w="0" w:type="auto"/>
            <w:tcBorders>
              <w:top w:val="nil"/>
              <w:left w:val="nil"/>
              <w:bottom w:val="nil"/>
              <w:right w:val="nil"/>
            </w:tcBorders>
            <w:vAlign w:val="center"/>
            <w:hideMark/>
          </w:tcPr>
          <w:p w14:paraId="4479B874" w14:textId="261F9C90"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vAlign w:val="center"/>
            <w:hideMark/>
          </w:tcPr>
          <w:p w14:paraId="2F41BD91" w14:textId="77777777" w:rsidR="00552342"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-0.48</w:t>
            </w:r>
          </w:p>
          <w:p w14:paraId="0CA61E9F" w14:textId="08121DF9"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(-0.69,</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-0.26)</w:t>
            </w:r>
          </w:p>
        </w:tc>
        <w:tc>
          <w:tcPr>
            <w:tcW w:w="0" w:type="auto"/>
            <w:tcBorders>
              <w:top w:val="nil"/>
              <w:left w:val="nil"/>
              <w:bottom w:val="nil"/>
              <w:right w:val="nil"/>
            </w:tcBorders>
            <w:vAlign w:val="center"/>
            <w:hideMark/>
          </w:tcPr>
          <w:p w14:paraId="5BF1837D" w14:textId="7777777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tcPr>
          <w:p w14:paraId="4341298C" w14:textId="77777777" w:rsidR="00552342"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0.25</w:t>
            </w:r>
          </w:p>
          <w:p w14:paraId="2A9DFE32" w14:textId="35E3A9D1"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(-0.33,</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-0.18)</w:t>
            </w:r>
          </w:p>
        </w:tc>
        <w:tc>
          <w:tcPr>
            <w:tcW w:w="0" w:type="auto"/>
            <w:tcBorders>
              <w:top w:val="nil"/>
              <w:left w:val="nil"/>
              <w:bottom w:val="nil"/>
              <w:right w:val="nil"/>
            </w:tcBorders>
          </w:tcPr>
          <w:p w14:paraId="7653AB54" w14:textId="58C75078"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&lt;</w:t>
            </w:r>
            <w:r w:rsidRPr="005B6CC0">
              <w:rPr>
                <w:rFonts w:ascii="Times New Roman" w:eastAsia="DengXian" w:hAnsi="Times New Roman" w:cs="Times New Roman"/>
                <w:kern w:val="0"/>
                <w:szCs w:val="21"/>
              </w:rPr>
              <w:t>0.001</w:t>
            </w:r>
          </w:p>
        </w:tc>
      </w:tr>
      <w:tr w:rsidR="005B6CC0" w:rsidRPr="005B6CC0" w14:paraId="2D9175A9" w14:textId="02E09CD9" w:rsidTr="00E264AF">
        <w:trPr>
          <w:trHeight w:val="280"/>
        </w:trPr>
        <w:tc>
          <w:tcPr>
            <w:tcW w:w="0" w:type="auto"/>
            <w:tcBorders>
              <w:top w:val="nil"/>
              <w:left w:val="nil"/>
              <w:bottom w:val="nil"/>
              <w:right w:val="nil"/>
            </w:tcBorders>
            <w:noWrap/>
            <w:vAlign w:val="center"/>
            <w:hideMark/>
          </w:tcPr>
          <w:p w14:paraId="653D344B" w14:textId="7777777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Coronary heart disease, n (%)</w:t>
            </w:r>
          </w:p>
        </w:tc>
        <w:tc>
          <w:tcPr>
            <w:tcW w:w="0" w:type="auto"/>
            <w:tcBorders>
              <w:top w:val="nil"/>
              <w:left w:val="nil"/>
              <w:bottom w:val="nil"/>
              <w:right w:val="nil"/>
            </w:tcBorders>
          </w:tcPr>
          <w:p w14:paraId="780C1203"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021BE518"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033081B2"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76EC3113"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5E23AB91"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1979D430"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71CDE83C"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03534BD9"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0E4DB501"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7DEDD086" w14:textId="77777777" w:rsidR="001940EA" w:rsidRPr="005B6CC0" w:rsidRDefault="001940EA" w:rsidP="001940EA">
            <w:pPr>
              <w:widowControl/>
              <w:jc w:val="left"/>
              <w:rPr>
                <w:rFonts w:ascii="Times New Roman" w:eastAsia="DengXian" w:hAnsi="Times New Roman" w:cs="Times New Roman"/>
                <w:kern w:val="0"/>
                <w:szCs w:val="21"/>
              </w:rPr>
            </w:pPr>
          </w:p>
        </w:tc>
      </w:tr>
      <w:tr w:rsidR="005B6CC0" w:rsidRPr="005B6CC0" w14:paraId="430F1410" w14:textId="27659E84" w:rsidTr="00E264AF">
        <w:trPr>
          <w:trHeight w:val="280"/>
        </w:trPr>
        <w:tc>
          <w:tcPr>
            <w:tcW w:w="0" w:type="auto"/>
            <w:tcBorders>
              <w:top w:val="nil"/>
              <w:left w:val="nil"/>
              <w:bottom w:val="nil"/>
              <w:right w:val="nil"/>
            </w:tcBorders>
            <w:noWrap/>
            <w:vAlign w:val="center"/>
            <w:hideMark/>
          </w:tcPr>
          <w:p w14:paraId="405BA638" w14:textId="77777777" w:rsidR="001940EA" w:rsidRPr="005B6CC0" w:rsidRDefault="001940EA" w:rsidP="001940EA">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No</w:t>
            </w:r>
          </w:p>
        </w:tc>
        <w:tc>
          <w:tcPr>
            <w:tcW w:w="0" w:type="auto"/>
            <w:tcBorders>
              <w:top w:val="nil"/>
              <w:left w:val="nil"/>
              <w:bottom w:val="nil"/>
              <w:right w:val="nil"/>
            </w:tcBorders>
            <w:vAlign w:val="center"/>
            <w:hideMark/>
          </w:tcPr>
          <w:p w14:paraId="17048A50" w14:textId="7777777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243ADBFB"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hideMark/>
          </w:tcPr>
          <w:p w14:paraId="0115F984" w14:textId="77777777" w:rsidR="001940EA" w:rsidRPr="005B6CC0" w:rsidRDefault="001940EA" w:rsidP="001940EA">
            <w:pPr>
              <w:widowControl/>
              <w:jc w:val="left"/>
              <w:rPr>
                <w:rFonts w:ascii="Times New Roman" w:eastAsia="DengXian" w:hAnsi="Times New Roman" w:cs="Times New Roman"/>
                <w:kern w:val="0"/>
                <w:szCs w:val="21"/>
              </w:rPr>
            </w:pPr>
            <w:bookmarkStart w:id="26" w:name="OLE_LINK19"/>
            <w:r w:rsidRPr="005B6CC0">
              <w:rPr>
                <w:rFonts w:ascii="Times New Roman" w:eastAsia="DengXian" w:hAnsi="Times New Roman" w:cs="Times New Roman"/>
                <w:kern w:val="0"/>
                <w:szCs w:val="21"/>
              </w:rPr>
              <w:t>1 (reference)</w:t>
            </w:r>
            <w:bookmarkEnd w:id="26"/>
          </w:p>
        </w:tc>
        <w:tc>
          <w:tcPr>
            <w:tcW w:w="0" w:type="auto"/>
            <w:tcBorders>
              <w:top w:val="nil"/>
              <w:left w:val="nil"/>
              <w:bottom w:val="nil"/>
              <w:right w:val="nil"/>
            </w:tcBorders>
            <w:vAlign w:val="center"/>
          </w:tcPr>
          <w:p w14:paraId="4311DB73"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hideMark/>
          </w:tcPr>
          <w:p w14:paraId="1F1CA1D9" w14:textId="77777777" w:rsidR="001940EA" w:rsidRPr="005B6CC0" w:rsidRDefault="001940EA" w:rsidP="001940EA">
            <w:pPr>
              <w:widowControl/>
              <w:jc w:val="left"/>
              <w:rPr>
                <w:rFonts w:ascii="Times New Roman" w:eastAsia="DengXian" w:hAnsi="Times New Roman" w:cs="Times New Roman"/>
                <w:kern w:val="0"/>
                <w:szCs w:val="21"/>
              </w:rPr>
            </w:pPr>
            <w:bookmarkStart w:id="27" w:name="OLE_LINK51"/>
            <w:r w:rsidRPr="005B6CC0">
              <w:rPr>
                <w:rFonts w:ascii="Times New Roman" w:eastAsia="DengXian" w:hAnsi="Times New Roman" w:cs="Times New Roman"/>
                <w:kern w:val="0"/>
                <w:szCs w:val="21"/>
              </w:rPr>
              <w:t>1 (reference)</w:t>
            </w:r>
            <w:bookmarkEnd w:id="27"/>
          </w:p>
        </w:tc>
        <w:tc>
          <w:tcPr>
            <w:tcW w:w="0" w:type="auto"/>
            <w:tcBorders>
              <w:top w:val="nil"/>
              <w:left w:val="nil"/>
              <w:bottom w:val="nil"/>
              <w:right w:val="nil"/>
            </w:tcBorders>
          </w:tcPr>
          <w:p w14:paraId="2879C352"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hideMark/>
          </w:tcPr>
          <w:p w14:paraId="6246F12F" w14:textId="7777777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569F9474"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79A3F371" w14:textId="34476752"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007F05D9" w14:textId="77777777" w:rsidR="001940EA" w:rsidRPr="005B6CC0" w:rsidRDefault="001940EA" w:rsidP="001940EA">
            <w:pPr>
              <w:widowControl/>
              <w:jc w:val="left"/>
              <w:rPr>
                <w:rFonts w:ascii="Times New Roman" w:eastAsia="DengXian" w:hAnsi="Times New Roman" w:cs="Times New Roman"/>
                <w:kern w:val="0"/>
                <w:szCs w:val="21"/>
              </w:rPr>
            </w:pPr>
          </w:p>
        </w:tc>
      </w:tr>
      <w:tr w:rsidR="005B6CC0" w:rsidRPr="005B6CC0" w14:paraId="11DB07A3" w14:textId="24100BC8" w:rsidTr="00E264AF">
        <w:trPr>
          <w:trHeight w:val="280"/>
        </w:trPr>
        <w:tc>
          <w:tcPr>
            <w:tcW w:w="0" w:type="auto"/>
            <w:tcBorders>
              <w:top w:val="nil"/>
              <w:left w:val="nil"/>
              <w:bottom w:val="nil"/>
              <w:right w:val="nil"/>
            </w:tcBorders>
            <w:noWrap/>
            <w:vAlign w:val="center"/>
            <w:hideMark/>
          </w:tcPr>
          <w:p w14:paraId="34816F32" w14:textId="77777777" w:rsidR="001940EA" w:rsidRPr="005B6CC0" w:rsidRDefault="001940EA" w:rsidP="001940EA">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Yes</w:t>
            </w:r>
          </w:p>
        </w:tc>
        <w:tc>
          <w:tcPr>
            <w:tcW w:w="0" w:type="auto"/>
            <w:tcBorders>
              <w:top w:val="nil"/>
              <w:left w:val="nil"/>
              <w:bottom w:val="nil"/>
              <w:right w:val="nil"/>
            </w:tcBorders>
            <w:vAlign w:val="center"/>
            <w:hideMark/>
          </w:tcPr>
          <w:p w14:paraId="040A4930" w14:textId="77777777" w:rsidR="00552342"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-4.79</w:t>
            </w:r>
          </w:p>
          <w:p w14:paraId="6493B2A5" w14:textId="19A6748E"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(-7.13,</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-2.44)</w:t>
            </w:r>
          </w:p>
        </w:tc>
        <w:tc>
          <w:tcPr>
            <w:tcW w:w="0" w:type="auto"/>
            <w:tcBorders>
              <w:top w:val="nil"/>
              <w:left w:val="nil"/>
              <w:bottom w:val="nil"/>
              <w:right w:val="nil"/>
            </w:tcBorders>
            <w:vAlign w:val="center"/>
            <w:hideMark/>
          </w:tcPr>
          <w:p w14:paraId="113949D9" w14:textId="64743549"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 0.001</w:t>
            </w:r>
          </w:p>
        </w:tc>
        <w:tc>
          <w:tcPr>
            <w:tcW w:w="0" w:type="auto"/>
            <w:tcBorders>
              <w:top w:val="nil"/>
              <w:left w:val="nil"/>
              <w:bottom w:val="nil"/>
              <w:right w:val="nil"/>
            </w:tcBorders>
            <w:vAlign w:val="center"/>
            <w:hideMark/>
          </w:tcPr>
          <w:p w14:paraId="715E99F6" w14:textId="77777777" w:rsidR="00552342"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-0.71</w:t>
            </w:r>
          </w:p>
          <w:p w14:paraId="5DD2BE81" w14:textId="18543414"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(-1.47,0.06)</w:t>
            </w:r>
          </w:p>
        </w:tc>
        <w:tc>
          <w:tcPr>
            <w:tcW w:w="0" w:type="auto"/>
            <w:tcBorders>
              <w:top w:val="nil"/>
              <w:left w:val="nil"/>
              <w:bottom w:val="nil"/>
              <w:right w:val="nil"/>
            </w:tcBorders>
            <w:vAlign w:val="center"/>
            <w:hideMark/>
          </w:tcPr>
          <w:p w14:paraId="78E34F4C" w14:textId="1D78A02E"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0.07</w:t>
            </w:r>
          </w:p>
        </w:tc>
        <w:tc>
          <w:tcPr>
            <w:tcW w:w="0" w:type="auto"/>
            <w:tcBorders>
              <w:top w:val="nil"/>
              <w:left w:val="nil"/>
              <w:bottom w:val="nil"/>
              <w:right w:val="nil"/>
            </w:tcBorders>
            <w:vAlign w:val="center"/>
            <w:hideMark/>
          </w:tcPr>
          <w:p w14:paraId="2738F5E7" w14:textId="77777777" w:rsidR="00552342"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-1.04</w:t>
            </w:r>
          </w:p>
          <w:p w14:paraId="43662127" w14:textId="4F3E6892"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(-1.68,</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-0.41)</w:t>
            </w:r>
          </w:p>
        </w:tc>
        <w:tc>
          <w:tcPr>
            <w:tcW w:w="0" w:type="auto"/>
            <w:tcBorders>
              <w:top w:val="nil"/>
              <w:left w:val="nil"/>
              <w:bottom w:val="nil"/>
              <w:right w:val="nil"/>
            </w:tcBorders>
            <w:vAlign w:val="center"/>
            <w:hideMark/>
          </w:tcPr>
          <w:p w14:paraId="4012A976" w14:textId="6F6D46CB"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0.001</w:t>
            </w:r>
          </w:p>
        </w:tc>
        <w:tc>
          <w:tcPr>
            <w:tcW w:w="0" w:type="auto"/>
            <w:tcBorders>
              <w:top w:val="nil"/>
              <w:left w:val="nil"/>
              <w:bottom w:val="nil"/>
              <w:right w:val="nil"/>
            </w:tcBorders>
            <w:vAlign w:val="center"/>
            <w:hideMark/>
          </w:tcPr>
          <w:p w14:paraId="083F7B98" w14:textId="77777777" w:rsidR="00552342"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-0.58</w:t>
            </w:r>
          </w:p>
          <w:p w14:paraId="26FBFAF8" w14:textId="265251D4"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(-0.89,</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-0.26)</w:t>
            </w:r>
          </w:p>
        </w:tc>
        <w:tc>
          <w:tcPr>
            <w:tcW w:w="0" w:type="auto"/>
            <w:tcBorders>
              <w:top w:val="nil"/>
              <w:left w:val="nil"/>
              <w:bottom w:val="nil"/>
              <w:right w:val="nil"/>
            </w:tcBorders>
            <w:vAlign w:val="center"/>
            <w:hideMark/>
          </w:tcPr>
          <w:p w14:paraId="2BD7D389" w14:textId="197700B1"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nil"/>
              <w:right w:val="nil"/>
            </w:tcBorders>
          </w:tcPr>
          <w:p w14:paraId="5A73C4D0" w14:textId="77777777" w:rsidR="00552342"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0.22</w:t>
            </w:r>
          </w:p>
          <w:p w14:paraId="3D88E4D8" w14:textId="3F1A0BEE"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(-0.33,</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-0.11)</w:t>
            </w:r>
          </w:p>
        </w:tc>
        <w:tc>
          <w:tcPr>
            <w:tcW w:w="0" w:type="auto"/>
            <w:tcBorders>
              <w:top w:val="nil"/>
              <w:left w:val="nil"/>
              <w:bottom w:val="nil"/>
              <w:right w:val="nil"/>
            </w:tcBorders>
          </w:tcPr>
          <w:p w14:paraId="16A0C91B" w14:textId="7166ECFF"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&lt;</w:t>
            </w:r>
            <w:r w:rsidRPr="005B6CC0">
              <w:rPr>
                <w:rFonts w:ascii="Times New Roman" w:eastAsia="DengXian" w:hAnsi="Times New Roman" w:cs="Times New Roman"/>
                <w:kern w:val="0"/>
                <w:szCs w:val="21"/>
              </w:rPr>
              <w:t>0.001</w:t>
            </w:r>
          </w:p>
        </w:tc>
      </w:tr>
      <w:tr w:rsidR="005B6CC0" w:rsidRPr="005B6CC0" w14:paraId="4400D0A3" w14:textId="314FE0CC" w:rsidTr="00E264AF">
        <w:trPr>
          <w:trHeight w:val="280"/>
        </w:trPr>
        <w:tc>
          <w:tcPr>
            <w:tcW w:w="0" w:type="auto"/>
            <w:tcBorders>
              <w:top w:val="nil"/>
              <w:left w:val="nil"/>
              <w:bottom w:val="nil"/>
              <w:right w:val="nil"/>
            </w:tcBorders>
            <w:noWrap/>
            <w:vAlign w:val="center"/>
            <w:hideMark/>
          </w:tcPr>
          <w:p w14:paraId="1AC0BC07" w14:textId="7777777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Stroke, n (%)</w:t>
            </w:r>
          </w:p>
        </w:tc>
        <w:tc>
          <w:tcPr>
            <w:tcW w:w="0" w:type="auto"/>
            <w:tcBorders>
              <w:top w:val="nil"/>
              <w:left w:val="nil"/>
              <w:bottom w:val="nil"/>
              <w:right w:val="nil"/>
            </w:tcBorders>
          </w:tcPr>
          <w:p w14:paraId="6EFA1AC7"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0BE23404"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7FF22A55"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tcPr>
          <w:p w14:paraId="084EF784"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587A4783"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66164E25"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00C0CE51"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7FB7A9FA"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2C7731F4"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606FB4FB" w14:textId="77777777" w:rsidR="001940EA" w:rsidRPr="005B6CC0" w:rsidRDefault="001940EA" w:rsidP="001940EA">
            <w:pPr>
              <w:widowControl/>
              <w:jc w:val="left"/>
              <w:rPr>
                <w:rFonts w:ascii="Times New Roman" w:eastAsia="DengXian" w:hAnsi="Times New Roman" w:cs="Times New Roman"/>
                <w:kern w:val="0"/>
                <w:szCs w:val="21"/>
              </w:rPr>
            </w:pPr>
          </w:p>
        </w:tc>
      </w:tr>
      <w:tr w:rsidR="005B6CC0" w:rsidRPr="005B6CC0" w14:paraId="6EFF300D" w14:textId="387EF297" w:rsidTr="00E264AF">
        <w:trPr>
          <w:trHeight w:val="280"/>
        </w:trPr>
        <w:tc>
          <w:tcPr>
            <w:tcW w:w="0" w:type="auto"/>
            <w:tcBorders>
              <w:top w:val="nil"/>
              <w:left w:val="nil"/>
              <w:bottom w:val="nil"/>
              <w:right w:val="nil"/>
            </w:tcBorders>
            <w:noWrap/>
            <w:vAlign w:val="center"/>
            <w:hideMark/>
          </w:tcPr>
          <w:p w14:paraId="6E50C31F" w14:textId="77777777" w:rsidR="001940EA" w:rsidRPr="005B6CC0" w:rsidRDefault="001940EA" w:rsidP="001940EA">
            <w:pPr>
              <w:widowControl/>
              <w:ind w:firstLineChars="200" w:firstLine="420"/>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No</w:t>
            </w:r>
          </w:p>
        </w:tc>
        <w:tc>
          <w:tcPr>
            <w:tcW w:w="0" w:type="auto"/>
            <w:tcBorders>
              <w:top w:val="nil"/>
              <w:left w:val="nil"/>
              <w:bottom w:val="nil"/>
              <w:right w:val="nil"/>
            </w:tcBorders>
            <w:vAlign w:val="center"/>
            <w:hideMark/>
          </w:tcPr>
          <w:p w14:paraId="2B5A6829" w14:textId="7777777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465AB5F3"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vAlign w:val="center"/>
            <w:hideMark/>
          </w:tcPr>
          <w:p w14:paraId="210308F1" w14:textId="7777777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vAlign w:val="center"/>
          </w:tcPr>
          <w:p w14:paraId="0C7ABAFA"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hideMark/>
          </w:tcPr>
          <w:p w14:paraId="5B63CFDA" w14:textId="7777777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1F29BF88"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hideMark/>
          </w:tcPr>
          <w:p w14:paraId="1FA57603" w14:textId="7777777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29AD0E02" w14:textId="77777777" w:rsidR="001940EA" w:rsidRPr="005B6CC0" w:rsidRDefault="001940EA" w:rsidP="001940EA">
            <w:pPr>
              <w:widowControl/>
              <w:jc w:val="left"/>
              <w:rPr>
                <w:rFonts w:ascii="Times New Roman" w:eastAsia="DengXian" w:hAnsi="Times New Roman" w:cs="Times New Roman"/>
                <w:kern w:val="0"/>
                <w:szCs w:val="21"/>
              </w:rPr>
            </w:pPr>
          </w:p>
        </w:tc>
        <w:tc>
          <w:tcPr>
            <w:tcW w:w="0" w:type="auto"/>
            <w:tcBorders>
              <w:top w:val="nil"/>
              <w:left w:val="nil"/>
              <w:bottom w:val="nil"/>
              <w:right w:val="nil"/>
            </w:tcBorders>
          </w:tcPr>
          <w:p w14:paraId="455B4BDA" w14:textId="1AA44314" w:rsidR="00146928"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 (reference)</w:t>
            </w:r>
          </w:p>
        </w:tc>
        <w:tc>
          <w:tcPr>
            <w:tcW w:w="0" w:type="auto"/>
            <w:tcBorders>
              <w:top w:val="nil"/>
              <w:left w:val="nil"/>
              <w:bottom w:val="nil"/>
              <w:right w:val="nil"/>
            </w:tcBorders>
          </w:tcPr>
          <w:p w14:paraId="792D4E23" w14:textId="77777777" w:rsidR="001940EA" w:rsidRPr="005B6CC0" w:rsidRDefault="001940EA" w:rsidP="001940EA">
            <w:pPr>
              <w:widowControl/>
              <w:jc w:val="left"/>
              <w:rPr>
                <w:rFonts w:ascii="Times New Roman" w:eastAsia="DengXian" w:hAnsi="Times New Roman" w:cs="Times New Roman"/>
                <w:kern w:val="0"/>
                <w:szCs w:val="21"/>
              </w:rPr>
            </w:pPr>
          </w:p>
        </w:tc>
      </w:tr>
      <w:tr w:rsidR="005B6CC0" w:rsidRPr="005B6CC0" w14:paraId="2951F4F3" w14:textId="5A1B9943" w:rsidTr="00E264AF">
        <w:trPr>
          <w:trHeight w:val="280"/>
        </w:trPr>
        <w:tc>
          <w:tcPr>
            <w:tcW w:w="0" w:type="auto"/>
            <w:tcBorders>
              <w:top w:val="nil"/>
              <w:left w:val="nil"/>
              <w:bottom w:val="single" w:sz="4" w:space="0" w:color="auto"/>
              <w:right w:val="nil"/>
            </w:tcBorders>
            <w:noWrap/>
            <w:vAlign w:val="center"/>
            <w:hideMark/>
          </w:tcPr>
          <w:p w14:paraId="4EE34DF2" w14:textId="77777777" w:rsidR="001940EA" w:rsidRPr="005B6CC0" w:rsidRDefault="001940EA" w:rsidP="001940EA">
            <w:pPr>
              <w:widowControl/>
              <w:ind w:firstLineChars="200" w:firstLine="420"/>
              <w:jc w:val="left"/>
              <w:rPr>
                <w:rFonts w:ascii="Times New Roman" w:eastAsia="DengXian" w:hAnsi="Times New Roman" w:cs="Times New Roman"/>
                <w:kern w:val="0"/>
                <w:szCs w:val="21"/>
              </w:rPr>
            </w:pPr>
            <w:bookmarkStart w:id="28" w:name="CopyVariablesBookmark" w:colFirst="9" w:colLast="9"/>
            <w:r w:rsidRPr="005B6CC0">
              <w:rPr>
                <w:rFonts w:ascii="Times New Roman" w:eastAsia="DengXian" w:hAnsi="Times New Roman" w:cs="Times New Roman"/>
                <w:kern w:val="0"/>
                <w:szCs w:val="21"/>
              </w:rPr>
              <w:t>Yes</w:t>
            </w:r>
          </w:p>
        </w:tc>
        <w:tc>
          <w:tcPr>
            <w:tcW w:w="0" w:type="auto"/>
            <w:tcBorders>
              <w:top w:val="nil"/>
              <w:left w:val="nil"/>
              <w:bottom w:val="single" w:sz="4" w:space="0" w:color="auto"/>
              <w:right w:val="nil"/>
            </w:tcBorders>
            <w:vAlign w:val="center"/>
            <w:hideMark/>
          </w:tcPr>
          <w:p w14:paraId="29B3F4B7" w14:textId="77777777" w:rsidR="00552342"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9.19</w:t>
            </w:r>
          </w:p>
          <w:p w14:paraId="0132140F" w14:textId="77BFDF14"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11.88</w:t>
            </w:r>
            <w:r w:rsidRPr="005B6CC0">
              <w:rPr>
                <w:rFonts w:ascii="Times New Roman" w:eastAsia="DengXian" w:hAnsi="Times New Roman" w:cs="Times New Roman" w:hint="eastAsia"/>
                <w:kern w:val="0"/>
                <w:szCs w:val="21"/>
              </w:rPr>
              <w:t>,</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6.5</w:t>
            </w:r>
            <w:r w:rsidRPr="005B6CC0">
              <w:rPr>
                <w:rFonts w:ascii="Times New Roman" w:eastAsia="DengXian" w:hAnsi="Times New Roman" w:cs="Times New Roman" w:hint="eastAsia"/>
                <w:kern w:val="0"/>
                <w:szCs w:val="21"/>
              </w:rPr>
              <w:t xml:space="preserve">) </w:t>
            </w:r>
          </w:p>
        </w:tc>
        <w:tc>
          <w:tcPr>
            <w:tcW w:w="0" w:type="auto"/>
            <w:tcBorders>
              <w:top w:val="nil"/>
              <w:left w:val="nil"/>
              <w:bottom w:val="single" w:sz="4" w:space="0" w:color="auto"/>
              <w:right w:val="nil"/>
            </w:tcBorders>
            <w:vAlign w:val="center"/>
            <w:hideMark/>
          </w:tcPr>
          <w:p w14:paraId="79384070" w14:textId="7777777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single" w:sz="4" w:space="0" w:color="auto"/>
              <w:right w:val="nil"/>
            </w:tcBorders>
            <w:vAlign w:val="center"/>
            <w:hideMark/>
          </w:tcPr>
          <w:p w14:paraId="26DBE0CA" w14:textId="77777777" w:rsidR="00552342"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-1.77</w:t>
            </w:r>
          </w:p>
          <w:p w14:paraId="7E0D0358" w14:textId="5C4B684B"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(-2.65,</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-0.89)</w:t>
            </w:r>
          </w:p>
        </w:tc>
        <w:tc>
          <w:tcPr>
            <w:tcW w:w="0" w:type="auto"/>
            <w:tcBorders>
              <w:top w:val="nil"/>
              <w:left w:val="nil"/>
              <w:bottom w:val="single" w:sz="4" w:space="0" w:color="auto"/>
              <w:right w:val="nil"/>
            </w:tcBorders>
            <w:vAlign w:val="center"/>
            <w:hideMark/>
          </w:tcPr>
          <w:p w14:paraId="544639AF" w14:textId="7777777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single" w:sz="4" w:space="0" w:color="auto"/>
              <w:right w:val="nil"/>
            </w:tcBorders>
            <w:vAlign w:val="center"/>
            <w:hideMark/>
          </w:tcPr>
          <w:p w14:paraId="35CE61AB" w14:textId="77777777" w:rsidR="00552342"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-1.78</w:t>
            </w:r>
          </w:p>
          <w:p w14:paraId="251FCC03" w14:textId="4985AC52"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(-2.51,</w:t>
            </w:r>
            <w:r w:rsidR="00552342" w:rsidRPr="005B6CC0">
              <w:rPr>
                <w:rFonts w:ascii="Times New Roman" w:eastAsia="DengXian" w:hAnsi="Times New Roman" w:cs="Times New Roman"/>
                <w:kern w:val="0"/>
                <w:szCs w:val="21"/>
              </w:rPr>
              <w:t xml:space="preserve"> </w:t>
            </w:r>
            <w:r w:rsidRPr="005B6CC0">
              <w:rPr>
                <w:rFonts w:ascii="Times New Roman" w:eastAsia="DengXian" w:hAnsi="Times New Roman" w:cs="Times New Roman"/>
                <w:kern w:val="0"/>
                <w:szCs w:val="21"/>
              </w:rPr>
              <w:t>-1.05)</w:t>
            </w:r>
          </w:p>
        </w:tc>
        <w:tc>
          <w:tcPr>
            <w:tcW w:w="0" w:type="auto"/>
            <w:tcBorders>
              <w:top w:val="nil"/>
              <w:left w:val="nil"/>
              <w:bottom w:val="single" w:sz="4" w:space="0" w:color="auto"/>
              <w:right w:val="nil"/>
            </w:tcBorders>
            <w:vAlign w:val="center"/>
            <w:hideMark/>
          </w:tcPr>
          <w:p w14:paraId="4FE255F9" w14:textId="7777777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single" w:sz="4" w:space="0" w:color="auto"/>
              <w:right w:val="nil"/>
            </w:tcBorders>
            <w:vAlign w:val="center"/>
            <w:hideMark/>
          </w:tcPr>
          <w:p w14:paraId="3D27819D" w14:textId="77777777" w:rsidR="00552342"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-0.74</w:t>
            </w:r>
          </w:p>
          <w:p w14:paraId="390904DA" w14:textId="6C60158C"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(-1.11,-0.38)</w:t>
            </w:r>
          </w:p>
        </w:tc>
        <w:tc>
          <w:tcPr>
            <w:tcW w:w="0" w:type="auto"/>
            <w:tcBorders>
              <w:top w:val="nil"/>
              <w:left w:val="nil"/>
              <w:bottom w:val="single" w:sz="4" w:space="0" w:color="auto"/>
              <w:right w:val="nil"/>
            </w:tcBorders>
            <w:vAlign w:val="center"/>
            <w:hideMark/>
          </w:tcPr>
          <w:p w14:paraId="2A0BFF68" w14:textId="77777777"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kern w:val="0"/>
                <w:szCs w:val="21"/>
              </w:rPr>
              <w:t>&lt;0.001</w:t>
            </w:r>
          </w:p>
        </w:tc>
        <w:tc>
          <w:tcPr>
            <w:tcW w:w="0" w:type="auto"/>
            <w:tcBorders>
              <w:top w:val="nil"/>
              <w:left w:val="nil"/>
              <w:bottom w:val="single" w:sz="4" w:space="0" w:color="auto"/>
              <w:right w:val="nil"/>
            </w:tcBorders>
          </w:tcPr>
          <w:p w14:paraId="0DF4CCD7" w14:textId="2B62041E" w:rsidR="001940EA" w:rsidRPr="005B6CC0" w:rsidRDefault="001940EA" w:rsidP="001940EA">
            <w:pPr>
              <w:widowControl/>
              <w:spacing w:before="240"/>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w:t>
            </w:r>
            <w:r w:rsidRPr="005B6CC0">
              <w:rPr>
                <w:rFonts w:ascii="Times New Roman" w:eastAsia="DengXian" w:hAnsi="Times New Roman" w:cs="Times New Roman"/>
                <w:kern w:val="0"/>
                <w:szCs w:val="21"/>
              </w:rPr>
              <w:t>0.39(-0.52,-0.27)</w:t>
            </w:r>
          </w:p>
        </w:tc>
        <w:tc>
          <w:tcPr>
            <w:tcW w:w="0" w:type="auto"/>
            <w:tcBorders>
              <w:top w:val="nil"/>
              <w:left w:val="nil"/>
              <w:bottom w:val="single" w:sz="4" w:space="0" w:color="auto"/>
              <w:right w:val="nil"/>
            </w:tcBorders>
          </w:tcPr>
          <w:p w14:paraId="6FD3859D" w14:textId="149EF7F0" w:rsidR="001940EA" w:rsidRPr="005B6CC0" w:rsidRDefault="001940EA" w:rsidP="001940EA">
            <w:pPr>
              <w:widowControl/>
              <w:jc w:val="left"/>
              <w:rPr>
                <w:rFonts w:ascii="Times New Roman" w:eastAsia="DengXian" w:hAnsi="Times New Roman" w:cs="Times New Roman"/>
                <w:kern w:val="0"/>
                <w:szCs w:val="21"/>
              </w:rPr>
            </w:pPr>
            <w:r w:rsidRPr="005B6CC0">
              <w:rPr>
                <w:rFonts w:ascii="Times New Roman" w:eastAsia="DengXian" w:hAnsi="Times New Roman" w:cs="Times New Roman" w:hint="eastAsia"/>
                <w:kern w:val="0"/>
                <w:szCs w:val="21"/>
              </w:rPr>
              <w:t>&lt;</w:t>
            </w:r>
            <w:r w:rsidRPr="005B6CC0">
              <w:rPr>
                <w:rFonts w:ascii="Times New Roman" w:eastAsia="DengXian" w:hAnsi="Times New Roman" w:cs="Times New Roman"/>
                <w:kern w:val="0"/>
                <w:szCs w:val="21"/>
              </w:rPr>
              <w:t>0.001</w:t>
            </w:r>
          </w:p>
        </w:tc>
      </w:tr>
    </w:tbl>
    <w:bookmarkEnd w:id="28"/>
    <w:p w14:paraId="3D6ACD7F" w14:textId="6ED86365" w:rsidR="00983200" w:rsidRPr="005B6CC0" w:rsidRDefault="00EB3E0E">
      <w:pPr>
        <w:rPr>
          <w:rFonts w:ascii="Times New Roman" w:hAnsi="Times New Roman" w:cs="Times New Roman"/>
          <w:sz w:val="24"/>
          <w:szCs w:val="24"/>
        </w:rPr>
      </w:pPr>
      <w:r w:rsidRPr="005B6CC0">
        <w:rPr>
          <w:rFonts w:ascii="Times New Roman" w:hAnsi="Times New Roman" w:cs="Times New Roman"/>
          <w:sz w:val="24"/>
          <w:szCs w:val="24"/>
        </w:rPr>
        <w:t xml:space="preserve">Abbreviations: %, weighted proportion; OR, odds ratio; CI, confidence interval; BMI, body mass index; DSST, Digit Symbol substation test AFT, Animal Fluency Test; CERAD, Consortium to Establish a Registry for Alzheimer’s disease; CERAD-IRT, immediate recall in CERAD trial; CERAD-DRT, delayed recall in CERAD trial; Z score is average </w:t>
      </w:r>
      <w:r w:rsidR="002777E4" w:rsidRPr="005B6CC0">
        <w:rPr>
          <w:rFonts w:ascii="Times New Roman" w:hAnsi="Times New Roman" w:cs="Times New Roman"/>
          <w:sz w:val="24"/>
          <w:szCs w:val="24"/>
        </w:rPr>
        <w:t xml:space="preserve">of standardized scores </w:t>
      </w:r>
      <w:r w:rsidRPr="005B6CC0">
        <w:rPr>
          <w:rFonts w:ascii="Times New Roman" w:hAnsi="Times New Roman" w:cs="Times New Roman"/>
          <w:sz w:val="24"/>
          <w:szCs w:val="24"/>
        </w:rPr>
        <w:t>of DSST, AFT, CERAD-IRT, CERAD-DRT; SD, standard deviation.</w:t>
      </w:r>
    </w:p>
    <w:p w14:paraId="506D7033" w14:textId="6A61D103" w:rsidR="002777E4" w:rsidRPr="005B6CC0" w:rsidRDefault="002777E4">
      <w:pPr>
        <w:rPr>
          <w:rFonts w:ascii="Times New Roman" w:hAnsi="Times New Roman" w:cs="Times New Roman"/>
          <w:sz w:val="24"/>
          <w:szCs w:val="24"/>
        </w:rPr>
      </w:pPr>
    </w:p>
    <w:sectPr w:rsidR="002777E4" w:rsidRPr="005B6CC0" w:rsidSect="005B6CC0">
      <w:pgSz w:w="16838" w:h="11906" w:orient="landscape"/>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DF2B57" w14:textId="77777777" w:rsidR="00EB6F4B" w:rsidRDefault="00EB6F4B" w:rsidP="00661FE4">
      <w:r>
        <w:separator/>
      </w:r>
    </w:p>
  </w:endnote>
  <w:endnote w:type="continuationSeparator" w:id="0">
    <w:p w14:paraId="68969C6E" w14:textId="77777777" w:rsidR="00EB6F4B" w:rsidRDefault="00EB6F4B" w:rsidP="00661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00DEF" w14:textId="77777777" w:rsidR="00EB6F4B" w:rsidRDefault="00EB6F4B" w:rsidP="00661FE4">
      <w:r>
        <w:separator/>
      </w:r>
    </w:p>
  </w:footnote>
  <w:footnote w:type="continuationSeparator" w:id="0">
    <w:p w14:paraId="23772576" w14:textId="77777777" w:rsidR="00EB6F4B" w:rsidRDefault="00EB6F4B" w:rsidP="00661F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eyMDayNDcxNDEwMzJV0lEKTi0uzszPAykwrQUAQ17gGCwAAAA="/>
    <w:docVar w:name="commondata" w:val="eyJoZGlkIjoiZmJhZjVmYTlhY2FjNjc5YTdhMjRjNTdjY2I5ZjMxZjAifQ=="/>
    <w:docVar w:name="EN.InstantFormat" w:val="&lt;ENInstantFormat&gt;&lt;Enabled&gt;1&lt;/Enabled&gt;&lt;ScanUnformatted&gt;1&lt;/ScanUnformatted&gt;&lt;ScanChanges&gt;1&lt;/ScanChanges&gt;&lt;Suspended&gt;1&lt;/Suspended&gt;&lt;/ENInstantFormat&gt;"/>
    <w:docVar w:name="EN.Layout" w:val="&lt;ENLayout&gt;&lt;Style&gt;BMJ&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vt00ex04sdw0be5s9gxspscfaara22avr92&quot;&gt;write&lt;record-ids&gt;&lt;item&gt;39&lt;/item&gt;&lt;item&gt;71&lt;/item&gt;&lt;item&gt;82&lt;/item&gt;&lt;item&gt;97&lt;/item&gt;&lt;item&gt;98&lt;/item&gt;&lt;item&gt;99&lt;/item&gt;&lt;item&gt;101&lt;/item&gt;&lt;/record-ids&gt;&lt;/item&gt;&lt;/Libraries&gt;"/>
    <w:docVar w:name="KSO_WPS_MARK_KEY" w:val="2328b2ec-f7fb-4fb0-9d3b-c249bd2b162d"/>
    <w:docVar w:name="KY.MR.DATA{93EBA3E8-6F3A-4856-9B16-47EAA13064B5}1406" w:val="&lt;KyMRNote&gt;&lt;Data&gt;&lt;Field id=&quot;AccessNum&quot;&gt;28076964&lt;/Field&gt;&lt;Field id=&quot;Author&quot; FirstData=&quot;1&quot; FirstStyle=&quot;786432&quot; OtherStyle=&quot;0&quot;&gt;Maarbjerg S;Di Stefano G;Bendtsen L;Cruccu G;&lt;/Field&gt;&lt;Field id=&quot;AuthorTrans&quot;&gt;&lt;/Field&gt;&lt;Field id=&quot;DOI&quot;&gt;10.1177/0333102416687280&lt;/Field&gt;&lt;Field id=&quot;Editor&quot;&gt;&lt;/Field&gt;&lt;Field id=&quot;FmtTitle&quot;&gt;&lt;/Field&gt;&lt;Field id=&quot;Issue&quot;&gt;7&lt;/Field&gt;&lt;Field id=&quot;LIID&quot;&gt;1406&lt;/Field&gt;&lt;Field id=&quot;Magazine&quot;&gt;Cephalalgia : an international journal of headache&lt;/Field&gt;&lt;Field id=&quot;MagazineAB&quot;&gt;Cephalalgia&lt;/Field&gt;&lt;Field id=&quot;MagazineTrans&quot;&gt;&lt;/Field&gt;&lt;Field id=&quot;PageNum&quot;&gt;648-657&lt;/Field&gt;&lt;Field id=&quot;PubDate&quot;&gt;Jun&lt;/Field&gt;&lt;Field id=&quot;PubPlace&quot;&gt;England&lt;/Field&gt;&lt;Field id=&quot;PubPlaceTrans&quot;&gt;&lt;/Field&gt;&lt;Field id=&quot;PubYear&quot;&gt;2017&lt;/Field&gt;&lt;Field id=&quot;Publisher&quot;&gt;&lt;/Field&gt;&lt;Field id=&quot;PublisherTrans&quot;&gt;&lt;/Field&gt;&lt;Field id=&quot;TITrans&quot;&gt;&lt;/Field&gt;&lt;Field id=&quot;Title&quot;&gt;Trigeminal neuralgia - diagnosis and treatment.&lt;/Field&gt;&lt;Field id=&quot;Translator&quot;&gt;&lt;/Field&gt;&lt;Field id=&quot;Type&quot;&gt;{041D4F77-279E-4405-0002-4388361B9CFF}&lt;/Field&gt;&lt;Field id=&quot;Version&quot;&gt;&lt;/Field&gt;&lt;Field id=&quot;Vol&quot;&gt;37&lt;/Field&gt;&lt;Field id=&quot;Author2&quot;&gt;Maarbjerg,S;Di Stefano,G;Bendtsen,L;&lt;/Field&gt;&lt;/Data&gt;&lt;Ref&gt;&lt;Display&gt;&lt;Text StringText=&quot;「RefIndex」&quot; StringTextOri=&quot;「RefIndex」&quot; SuperScript=&quot;true&quot;/&gt;&lt;/Display&gt;&lt;/Ref&gt;&lt;Doc&gt;&lt;Display&gt;&lt;Text StringText=&quot;Maarbjerg S, Di Stefano G, Bendtsen L, et al.&quot; StringGroup=&quot;Author&quot;/&gt;_x000d__x000a_   &lt;Text StringText=&quot; &quot; StringGroup=&quot;Author&quot;/&gt;_x000d__x000a_   &lt;Text StringText=&quot;Trigeminal neuralgia - diagnosis and treatment&quot; StringGroup=&quot;Title&quot;/&gt;_x000d__x000a_   &lt;Text StringText=&quot;. &quot; StringGroup=&quot;Title&quot;/&gt;_x000d__x000a_   &lt;Text StringText=&quot;Cephalalgia&quot; StringGroup=&quot;Magazine&quot;/&gt;_x000d__x000a_   &lt;Text StringText=&quot;, &quot; StringGroup=&quot;Magazine&quot;/&gt;_x000d__x000a_   &lt;Text StringText=&quot;2017&quot; StringGroup=&quot;PubYear&quot;/&gt;_x000d__x000a_   &lt;Text StringText=&quot;,&quot; StringGroup=&quot;PubYear&quot;/&gt;_x000d__x000a_   &lt;Text StringText=&quot;37&quot; StringGroup=&quot;Vol&quot;/&gt;_x000d__x000a_   &lt;Text StringText=&quot;(&quot; StringGroup=&quot;Issue&quot;/&gt;_x000d__x000a_   &lt;Text StringText=&quot;7&quot; StringGroup=&quot;Issue&quot;/&gt;_x000d__x000a_   &lt;Text StringText=&quot;)&quot; StringGroup=&quot;Issue&quot;/&gt;_x000d__x000a_   &lt;Text StringText=&quot;:&quot; StringGroup=&quot;PageNum&quot;/&gt;_x000d__x000a_   &lt;Text StringText=&quot;648-657&quot; StringGroup=&quot;PageNum&quot;/&gt;_x000d__x000a_   &lt;Text StringText=&quot;.&quot; StringGroup=&quot;none&quot;/&gt;_x000d__x000a_  &lt;/Display&gt;&lt;/Doc&gt;&lt;/KyMRNote&gt;"/>
    <w:docVar w:name="KY.MR.DATA{93EBA3E8-6F3A-4856-9B16-47EAA13064B5}1407" w:val="&lt;KyMRNote&gt;&lt;Data&gt;&lt;Field id=&quot;AccessNum&quot;&gt;6631493&lt;/Field&gt;&lt;Field id=&quot;Author&quot; FirstData=&quot;1&quot; FirstStyle=&quot;589824&quot; OtherStyle=&quot;0&quot;&gt;Mullan S;Lichtor T;&lt;/Field&gt;&lt;Field id=&quot;AuthorTrans&quot;&gt;&lt;/Field&gt;&lt;Field id=&quot;DOI&quot;&gt;10.3171/jns.1983.59.6.1007&lt;/Field&gt;&lt;Field id=&quot;Editor&quot;&gt;&lt;/Field&gt;&lt;Field id=&quot;FmtTitle&quot;&gt;&lt;/Field&gt;&lt;Field id=&quot;Issue&quot;&gt;6&lt;/Field&gt;&lt;Field id=&quot;LIID&quot;&gt;1407&lt;/Field&gt;&lt;Field id=&quot;Magazine&quot;&gt;Journal of neurosurgery&lt;/Field&gt;&lt;Field id=&quot;MagazineAB&quot;&gt;J Neurosurg&lt;/Field&gt;&lt;Field id=&quot;MagazineTrans&quot;&gt;&lt;/Field&gt;&lt;Field id=&quot;PageNum&quot;&gt;1007-12&lt;/Field&gt;&lt;Field id=&quot;PubDate&quot;&gt;Dec&lt;/Field&gt;&lt;Field id=&quot;PubPlace&quot;&gt;United States&lt;/Field&gt;&lt;Field id=&quot;PubPlaceTrans&quot;&gt;&lt;/Field&gt;&lt;Field id=&quot;PubYear&quot;&gt;1983&lt;/Field&gt;&lt;Field id=&quot;Publisher&quot;&gt;&lt;/Field&gt;&lt;Field id=&quot;PublisherTrans&quot;&gt;&lt;/Field&gt;&lt;Field id=&quot;TITrans&quot;&gt;&lt;/Field&gt;&lt;Field id=&quot;Title&quot;&gt;Percutaneous microcompression of the trigeminal ganglion for trigeminal neuralgia.&lt;/Field&gt;&lt;Field id=&quot;Translator&quot;&gt;&lt;/Field&gt;&lt;Field id=&quot;Type&quot;&gt;{041D4F77-279E-4405-0002-4388361B9CFF}&lt;/Field&gt;&lt;Field id=&quot;Version&quot;&gt;&lt;/Field&gt;&lt;Field id=&quot;Vol&quot;&gt;59&lt;/Field&gt;&lt;Field id=&quot;Author2&quot;&gt;Mullan,S;Lichtor,T;&lt;/Field&gt;&lt;/Data&gt;&lt;Ref&gt;&lt;Display&gt;&lt;Text StringText=&quot;「RefIndex」&quot; StringTextOri=&quot;「RefIndex」&quot; SuperScript=&quot;true&quot;/&gt;&lt;/Display&gt;&lt;/Ref&gt;&lt;Doc&gt;&lt;Display&gt;&lt;Text StringText=&quot;Mullan S, Lichtor T&quot; StringGroup=&quot;Author&quot;/&gt;_x000d__x000a_   &lt;Text StringText=&quot;. &quot; StringGroup=&quot;Author&quot;/&gt;_x000d__x000a_   &lt;Text StringText=&quot;Percutaneous microcompression of the trigeminal ganglion for trigeminal neuralgia&quot; StringGroup=&quot;Title&quot;/&gt;_x000d__x000a_   &lt;Text StringText=&quot;. &quot; StringGroup=&quot;Title&quot;/&gt;_x000d__x000a_   &lt;Text StringText=&quot;J Neurosurg&quot; StringGroup=&quot;Magazine&quot;/&gt;_x000d__x000a_   &lt;Text StringText=&quot;, &quot; StringGroup=&quot;Magazine&quot;/&gt;_x000d__x000a_   &lt;Text StringText=&quot;1983&quot; StringGroup=&quot;PubYear&quot;/&gt;_x000d__x000a_   &lt;Text StringText=&quot;,&quot; StringGroup=&quot;PubYear&quot;/&gt;_x000d__x000a_   &lt;Text StringText=&quot;59&quot; StringGroup=&quot;Vol&quot;/&gt;_x000d__x000a_   &lt;Text StringText=&quot;(&quot; StringGroup=&quot;Issue&quot;/&gt;_x000d__x000a_   &lt;Text StringText=&quot;6&quot; StringGroup=&quot;Issue&quot;/&gt;_x000d__x000a_   &lt;Text StringText=&quot;)&quot; StringGroup=&quot;Issue&quot;/&gt;_x000d__x000a_   &lt;Text StringText=&quot;:&quot; StringGroup=&quot;PageNum&quot;/&gt;_x000d__x000a_   &lt;Text StringText=&quot;1007-12&quot; StringGroup=&quot;PageNum&quot;/&gt;_x000d__x000a_   &lt;Text StringText=&quot;.&quot; StringGroup=&quot;none&quot;/&gt;_x000d__x000a_  &lt;/Display&gt;&lt;/Doc&gt;&lt;/KyMRNote&gt;"/>
    <w:docVar w:name="KY.MR.DATA{93EBA3E8-6F3A-4856-9B16-47EAA13064B5}1408" w:val="&lt;KyMRNote&gt;&lt;Data&gt;&lt;Field id=&quot;AccessNum&quot;&gt;30690631&lt;/Field&gt;&lt;Field id=&quot;Author&quot; FirstData=&quot;1&quot; FirstStyle=&quot;655360&quot; OtherStyle=&quot;0&quot;&gt;Asplund P;Linderoth B;Lind G;Winter J;Bergenheim AT;&lt;/Field&gt;&lt;Field id=&quot;AuthorTrans&quot;&gt;&lt;/Field&gt;&lt;Field id=&quot;DOI&quot;&gt;10.1093/ons/opy402&lt;/Field&gt;&lt;Field id=&quot;Editor&quot;&gt;&lt;/Field&gt;&lt;Field id=&quot;FmtTitle&quot;&gt;&lt;/Field&gt;&lt;Field id=&quot;Issue&quot;&gt;5&lt;/Field&gt;&lt;Field id=&quot;LIID&quot;&gt;1408&lt;/Field&gt;&lt;Field id=&quot;Magazine&quot;&gt;Operative neurosurgery (Hagerstown, Md.)&lt;/Field&gt;&lt;Field id=&quot;MagazineAB&quot;&gt;Oper Neurosurg (Hagerstown)&lt;/Field&gt;&lt;Field id=&quot;MagazineTrans&quot;&gt;&lt;/Field&gt;&lt;Field id=&quot;PageNum&quot;&gt;452-459&lt;/Field&gt;&lt;Field id=&quot;PubDate&quot;&gt;Nov 1&lt;/Field&gt;&lt;Field id=&quot;PubPlace&quot;&gt;United States&lt;/Field&gt;&lt;Field id=&quot;PubPlaceTrans&quot;&gt;&lt;/Field&gt;&lt;Field id=&quot;PubYear&quot;&gt;2019&lt;/Field&gt;&lt;Field id=&quot;Publisher&quot;&gt;&lt;/Field&gt;&lt;Field id=&quot;PublisherTrans&quot;&gt;&lt;/Field&gt;&lt;Field id=&quot;TITrans&quot;&gt;&lt;/Field&gt;&lt;Field id=&quot;Title&quot;&gt;One Hundred Eleven Percutaneous Balloon Compressions for Trigeminal Neuralgia in a Cohort of 66 Patients with Multiple Sclerosis.&lt;/Field&gt;&lt;Field id=&quot;Translator&quot;&gt;&lt;/Field&gt;&lt;Field id=&quot;Type&quot;&gt;{041D4F77-279E-4405-0002-4388361B9CFF}&lt;/Field&gt;&lt;Field id=&quot;Version&quot;&gt;&lt;/Field&gt;&lt;Field id=&quot;Vol&quot;&gt;17&lt;/Field&gt;&lt;Field id=&quot;Author2&quot;&gt;Asplund,P;Linderoth,B;Lind,G;&lt;/Field&gt;&lt;/Data&gt;&lt;Ref&gt;&lt;Display&gt;&lt;Text StringText=&quot;「RefIndex」&quot; StringTextOri=&quot;「RefIndex」&quot; SuperScript=&quot;true&quot;/&gt;&lt;/Display&gt;&lt;/Ref&gt;&lt;Doc&gt;&lt;Display&gt;&lt;Text StringText=&quot;Asplund P, Linderoth B, Lind G, et al.&quot; StringGroup=&quot;Author&quot;/&gt;_x000d__x000a_   &lt;Text StringText=&quot; &quot; StringGroup=&quot;Author&quot;/&gt;_x000d__x000a_   &lt;Text StringText=&quot;One Hundred Eleven Percutaneous Balloon Compressions for Trigeminal Neuralgia in a Cohort of 66 Patients with Multiple Sclerosis&quot; StringGroup=&quot;Title&quot;/&gt;_x000d__x000a_   &lt;Text StringText=&quot;. &quot; StringGroup=&quot;Title&quot;/&gt;_x000d__x000a_   &lt;Text StringText=&quot;Oper Neurosurg (Hagerstown)&quot; StringGroup=&quot;Magazine&quot;/&gt;_x000d__x000a_   &lt;Text StringText=&quot;, &quot; StringGroup=&quot;Magazine&quot;/&gt;_x000d__x000a_   &lt;Text StringText=&quot;2019&quot; StringGroup=&quot;PubYear&quot;/&gt;_x000d__x000a_   &lt;Text StringText=&quot;,&quot; StringGroup=&quot;PubYear&quot;/&gt;_x000d__x000a_   &lt;Text StringText=&quot;17&quot; StringGroup=&quot;Vol&quot;/&gt;_x000d__x000a_   &lt;Text StringText=&quot;(&quot; StringGroup=&quot;Issue&quot;/&gt;_x000d__x000a_   &lt;Text StringText=&quot;5&quot; StringGroup=&quot;Issue&quot;/&gt;_x000d__x000a_   &lt;Text StringText=&quot;)&quot; StringGroup=&quot;Issue&quot;/&gt;_x000d__x000a_   &lt;Text StringText=&quot;:&quot; StringGroup=&quot;PageNum&quot;/&gt;_x000d__x000a_   &lt;Text StringText=&quot;452-459&quot; StringGroup=&quot;PageNum&quot;/&gt;_x000d__x000a_   &lt;Text StringText=&quot;.&quot; StringGroup=&quot;none&quot;/&gt;_x000d__x000a_  &lt;/Display&gt;&lt;/Doc&gt;&lt;/KyMRNote&gt;"/>
    <w:docVar w:name="KY.MR.DATA{93EBA3E8-6F3A-4856-9B16-47EAA13064B5}1409" w:val="&lt;KyMRNote&gt;&lt;Data&gt;&lt;Field id=&quot;AccessNum&quot;&gt;&lt;/Field&gt;&lt;Field id=&quot;Author&quot; FirstData=&quot;1&quot; FirstStyle=&quot;262144&quot; OtherStyle=&quot;0&quot;&gt;丁滢滢;纪荣明;胡旭;向定朝;石立科;施栋良;代飞虎;齐明;董吉荣;&lt;/Field&gt;&lt;Field id=&quot;AuthorTrans&quot;&gt;&lt;/Field&gt;&lt;Field id=&quot;DOI&quot;&gt;&lt;/Field&gt;&lt;Field id=&quot;Editor&quot;&gt;&lt;/Field&gt;&lt;Field id=&quot;FmtTitle&quot;&gt;&lt;/Field&gt;&lt;Field id=&quot;Issue&quot;&gt;05&lt;/Field&gt;&lt;Field id=&quot;LIID&quot;&gt;1409&lt;/Field&gt;&lt;Field id=&quot;Magazine&quot;&gt;解剖学杂志&lt;/Field&gt;&lt;Field id=&quot;MagazineAB&quot;&gt;&lt;/Field&gt;&lt;Field id=&quot;MagazineTrans&quot;&gt;&lt;/Field&gt;&lt;Field id=&quot;PageNum&quot;&gt;397-401&lt;/Field&gt;&lt;Field id=&quot;PubDate&quot;&gt;2022-10-25&lt;/Field&gt;&lt;Field id=&quot;PubPlace&quot;&gt;&lt;/Field&gt;&lt;Field id=&quot;PubPlaceTrans&quot;&gt;&lt;/Field&gt;&lt;Field id=&quot;PubYear&quot;&gt;2022&lt;/Field&gt;&lt;Field id=&quot;Publisher&quot;&gt;安徽医科大学无锡临床学院;海军军医大学人体解剖学教研室;中国人民解放军联勤保障部队第904医院神经外科;&lt;/Field&gt;&lt;Field id=&quot;PublisherTrans&quot;&gt;&lt;/Field&gt;&lt;Field id=&quot;TITrans&quot;&gt;&lt;/Field&gt;&lt;Field id=&quot;Title&quot;&gt;Meckel囊在经皮穿刺球囊压迫术治疗三叉神经痛中的应用解剖&lt;/Field&gt;&lt;Field id=&quot;Translator&quot;&gt;&lt;/Field&gt;&lt;Field id=&quot;Type&quot;&gt;{041D4F77-279E-4405-0002-4388361B9CFF}&lt;/Field&gt;&lt;Field id=&quot;Version&quot;&gt;&lt;/Field&gt;&lt;Field id=&quot;Vol&quot;&gt;45&lt;/Field&gt;&lt;Field id=&quot;Author2&quot;&gt;丁滢滢,;纪荣明,;胡旭,;&lt;/Field&gt;&lt;/Data&gt;&lt;Ref&gt;&lt;Display&gt;&lt;Text StringText=&quot;「RefIndex」&quot; StringTextOri=&quot;「RefIndex」&quot; SuperScript=&quot;true&quot;/&gt;&lt;/Display&gt;&lt;/Ref&gt;&lt;Doc&gt;&lt;Display&gt;&lt;Text StringText=&quot;丁滢滢, 纪荣明, 胡旭, 等.&quot; StringGroup=&quot;Author&quot;/&gt;_x000d__x000a_   &lt;Text StringText=&quot; &quot; StringGroup=&quot;Author&quot;/&gt;_x000d__x000a_   &lt;Text StringText=&quot;Meckel囊在经皮穿刺球囊压迫术治疗三叉神经痛中的应用解剖&quot; StringGroup=&quot;Title&quot;/&gt;_x000d__x000a_   &lt;Text StringText=&quot;. &quot; StringGroup=&quot;Title&quot;/&gt;_x000d__x000a_   &lt;Text StringText=&quot;解剖学杂志&quot; StringGroup=&quot;Magazine&quot;/&gt;_x000d__x000a_   &lt;Text StringText=&quot;, &quot; StringGroup=&quot;Magazine&quot;/&gt;_x000d__x000a_   &lt;Text StringText=&quot;2022&quot; StringGroup=&quot;PubYear&quot;/&gt;_x000d__x000a_   &lt;Text StringText=&quot;,&quot; StringGroup=&quot;PubYear&quot;/&gt;_x000d__x000a_   &lt;Text StringText=&quot;45&quot; StringGroup=&quot;Vol&quot;/&gt;_x000d__x000a_   &lt;Text StringText=&quot;(&quot; StringGroup=&quot;Issue&quot;/&gt;_x000d__x000a_   &lt;Text StringText=&quot;05&quot; StringGroup=&quot;Issue&quot;/&gt;_x000d__x000a_   &lt;Text StringText=&quot;)&quot; StringGroup=&quot;Issue&quot;/&gt;_x000d__x000a_   &lt;Text StringText=&quot;:&quot; StringGroup=&quot;PageNum&quot;/&gt;_x000d__x000a_   &lt;Text StringText=&quot;397-401&quot; StringGroup=&quot;PageNum&quot;/&gt;_x000d__x000a_   &lt;Text StringText=&quot;.&quot; StringGroup=&quot;none&quot;/&gt;_x000d__x000a_  &lt;/Display&gt;&lt;/Doc&gt;&lt;/KyMRNote&gt;"/>
    <w:docVar w:name="KY.MR.DATA{93EBA3E8-6F3A-4856-9B16-47EAA13064B5}1410" w:val="&lt;KyMRNote&gt;&lt;Data&gt;&lt;Field id=&quot;AccessNum&quot;&gt;15913277&lt;/Field&gt;&lt;Field id=&quot;Author&quot; FirstData=&quot;1&quot; FirstStyle=&quot;589824&quot; OtherStyle=&quot;0&quot;&gt;Brown JA;Pilitsis JG;&lt;/Field&gt;&lt;Field id=&quot;AuthorTrans&quot;&gt;&lt;/Field&gt;&lt;Field id=&quot;DOI&quot;&gt;10.3171/foc.2005.18.5.11&lt;/Field&gt;&lt;Field id=&quot;Editor&quot;&gt;&lt;/Field&gt;&lt;Field id=&quot;FmtTitle&quot;&gt;&lt;/Field&gt;&lt;Field id=&quot;Issue&quot;&gt;5&lt;/Field&gt;&lt;Field id=&quot;LIID&quot;&gt;1410&lt;/Field&gt;&lt;Field id=&quot;Magazine&quot;&gt;Neurosurgical focus&lt;/Field&gt;&lt;Field id=&quot;MagazineAB&quot;&gt;Neurosurg Focus&lt;/Field&gt;&lt;Field id=&quot;MagazineTrans&quot;&gt;&lt;/Field&gt;&lt;Field id=&quot;PageNum&quot;&gt;E10&lt;/Field&gt;&lt;Field id=&quot;PubDate&quot;&gt;May 15&lt;/Field&gt;&lt;Field id=&quot;PubPlace&quot;&gt;United States&lt;/Field&gt;&lt;Field id=&quot;PubPlaceTrans&quot;&gt;&lt;/Field&gt;&lt;Field id=&quot;PubYear&quot;&gt;2005&lt;/Field&gt;&lt;Field id=&quot;Publisher&quot;&gt;&lt;/Field&gt;&lt;Field id=&quot;PublisherTrans&quot;&gt;&lt;/Field&gt;&lt;Field id=&quot;TITrans&quot;&gt;&lt;/Field&gt;&lt;Field id=&quot;Title&quot;&gt;Percutaneous balloon compression for the treatment of trigeminal neuralgia: results in 56 patients based on balloon compression pressure monitoring.&lt;/Field&gt;&lt;Field id=&quot;Translator&quot;&gt;&lt;/Field&gt;&lt;Field id=&quot;Type&quot;&gt;{041D4F77-279E-4405-0002-4388361B9CFF}&lt;/Field&gt;&lt;Field id=&quot;Version&quot;&gt;&lt;/Field&gt;&lt;Field id=&quot;Vol&quot;&gt;18&lt;/Field&gt;&lt;Field id=&quot;Author2&quot;&gt;Brown,JA;Pilitsis,JG;&lt;/Field&gt;&lt;/Data&gt;&lt;Ref&gt;&lt;Display&gt;&lt;Text StringText=&quot;「RefIndex」&quot; StringTextOri=&quot;「RefIndex」&quot; SuperScript=&quot;true&quot;/&gt;&lt;/Display&gt;&lt;/Ref&gt;&lt;Doc&gt;&lt;Display&gt;&lt;Text StringText=&quot;Brown JA, Pilitsis JG&quot; StringGroup=&quot;Author&quot;/&gt;_x000d__x000a_   &lt;Text StringText=&quot;. &quot; StringGroup=&quot;Author&quot;/&gt;_x000d__x000a_   &lt;Text StringText=&quot;Percutaneous balloon compression for the treatment of trigeminal neuralgia: results in 56 patients based on balloon compression pressure monitoring&quot; StringGroup=&quot;Title&quot;/&gt;_x000d__x000a_   &lt;Text StringText=&quot;. &quot; StringGroup=&quot;Title&quot;/&gt;_x000d__x000a_   &lt;Text StringText=&quot;Neurosurg Focus&quot; StringGroup=&quot;Magazine&quot;/&gt;_x000d__x000a_   &lt;Text StringText=&quot;, &quot; StringGroup=&quot;Magazine&quot;/&gt;_x000d__x000a_   &lt;Text StringText=&quot;2005&quot; StringGroup=&quot;PubYear&quot;/&gt;_x000d__x000a_   &lt;Text StringText=&quot;,&quot; StringGroup=&quot;PubYear&quot;/&gt;_x000d__x000a_   &lt;Text StringText=&quot;18&quot; StringGroup=&quot;Vol&quot;/&gt;_x000d__x000a_   &lt;Text StringText=&quot;(&quot; StringGroup=&quot;Issue&quot;/&gt;_x000d__x000a_   &lt;Text StringText=&quot;5&quot; StringGroup=&quot;Issue&quot;/&gt;_x000d__x000a_   &lt;Text StringText=&quot;)&quot; StringGroup=&quot;Issue&quot;/&gt;_x000d__x000a_   &lt;Text StringText=&quot;:&quot; StringGroup=&quot;PageNum&quot;/&gt;_x000d__x000a_   &lt;Text StringText=&quot;E10&quot; StringGroup=&quot;PageNum&quot;/&gt;_x000d__x000a_   &lt;Text StringText=&quot;.&quot; StringGroup=&quot;none&quot;/&gt;_x000d__x000a_  &lt;/Display&gt;&lt;/Doc&gt;&lt;/KyMRNote&gt;"/>
    <w:docVar w:name="KY.MR.DATA{93EBA3E8-6F3A-4856-9B16-47EAA13064B5}1411" w:val="&lt;KyMRNote&gt;&lt;Data&gt;&lt;Field id=&quot;AccessNum&quot;&gt;20881557&lt;/Field&gt;&lt;Field id=&quot;Author&quot; FirstData=&quot;1&quot; FirstStyle=&quot;851968&quot; OtherStyle=&quot;0&quot;&gt;Kouzounias K;Schechtmann G;Lind G;Winter J;Linderoth B;&lt;/Field&gt;&lt;Field id=&quot;AuthorTrans&quot;&gt;&lt;/Field&gt;&lt;Field id=&quot;DOI&quot;&gt;10.1227/NEU.0b013e3181eb5230&lt;/Field&gt;&lt;Field id=&quot;Editor&quot;&gt;&lt;/Field&gt;&lt;Field id=&quot;FmtTitle&quot;&gt;&lt;/Field&gt;&lt;Field id=&quot;Issue&quot;&gt;4&lt;/Field&gt;&lt;Field id=&quot;LIID&quot;&gt;1411&lt;/Field&gt;&lt;Field id=&quot;Magazine&quot;&gt;Neurosurgery&lt;/Field&gt;&lt;Field id=&quot;MagazineAB&quot;&gt;Neurosurgery&lt;/Field&gt;&lt;Field id=&quot;MagazineTrans&quot;&gt;&lt;/Field&gt;&lt;Field id=&quot;PageNum&quot;&gt;925-34; discussion 934&lt;/Field&gt;&lt;Field id=&quot;PubDate&quot;&gt;Oct&lt;/Field&gt;&lt;Field id=&quot;PubPlace&quot;&gt;United States&lt;/Field&gt;&lt;Field id=&quot;PubPlaceTrans&quot;&gt;&lt;/Field&gt;&lt;Field id=&quot;PubYear&quot;&gt;2010&lt;/Field&gt;&lt;Field id=&quot;Publisher&quot;&gt;&lt;/Field&gt;&lt;Field id=&quot;PublisherTrans&quot;&gt;&lt;/Field&gt;&lt;Field id=&quot;TITrans&quot;&gt;&lt;/Field&gt;&lt;Field id=&quot;Title&quot;&gt;Factors that influence outcome of percutaneous balloon compression in the treatment of trigeminal neuralgia.&lt;/Field&gt;&lt;Field id=&quot;Translator&quot;&gt;&lt;/Field&gt;&lt;Field id=&quot;Type&quot;&gt;{041D4F77-279E-4405-0002-4388361B9CFF}&lt;/Field&gt;&lt;Field id=&quot;Version&quot;&gt;&lt;/Field&gt;&lt;Field id=&quot;Vol&quot;&gt;67&lt;/Field&gt;&lt;Field id=&quot;Author2&quot;&gt;Kouzounias,K;Schechtmann,G;Lind,G;&lt;/Field&gt;&lt;/Data&gt;&lt;Ref&gt;&lt;Display&gt;&lt;Text StringText=&quot;「RefIndex」&quot; StringTextOri=&quot;「RefIndex」&quot; SuperScript=&quot;true&quot;/&gt;&lt;/Display&gt;&lt;/Ref&gt;&lt;Doc&gt;&lt;Display&gt;&lt;Text StringText=&quot;Kouzounias K, Schechtmann G, Lind G, et al.&quot; StringGroup=&quot;Author&quot;/&gt;_x000d__x000a_   &lt;Text StringText=&quot; &quot; StringGroup=&quot;Author&quot;/&gt;_x000d__x000a_   &lt;Text StringText=&quot;Factors that influence outcome of percutaneous balloon compression in the treatment of trigeminal neuralgia&quot; StringGroup=&quot;Title&quot;/&gt;_x000d__x000a_   &lt;Text StringText=&quot;. &quot; StringGroup=&quot;Title&quot;/&gt;_x000d__x000a_   &lt;Text StringText=&quot;Neurosurgery&quot; StringGroup=&quot;Magazine&quot;/&gt;_x000d__x000a_   &lt;Text StringText=&quot;, &quot; StringGroup=&quot;Magazine&quot;/&gt;_x000d__x000a_   &lt;Text StringText=&quot;2010&quot; StringGroup=&quot;PubYear&quot;/&gt;_x000d__x000a_   &lt;Text StringText=&quot;,&quot; StringGroup=&quot;PubYear&quot;/&gt;_x000d__x000a_   &lt;Text StringText=&quot;67&quot; StringGroup=&quot;Vol&quot;/&gt;_x000d__x000a_   &lt;Text StringText=&quot;(&quot; StringGroup=&quot;Issue&quot;/&gt;_x000d__x000a_   &lt;Text StringText=&quot;4&quot; StringGroup=&quot;Issue&quot;/&gt;_x000d__x000a_   &lt;Text StringText=&quot;)&quot; StringGroup=&quot;Issue&quot;/&gt;_x000d__x000a_   &lt;Text StringText=&quot;:&quot; StringGroup=&quot;PageNum&quot;/&gt;_x000d__x000a_   &lt;Text StringText=&quot;925-34; discussion 934&quot; StringGroup=&quot;PageNum&quot;/&gt;_x000d__x000a_   &lt;Text StringText=&quot;.&quot; StringGroup=&quot;none&quot;/&gt;_x000d__x000a_  &lt;/Display&gt;&lt;/Doc&gt;&lt;/KyMRNote&gt;"/>
    <w:docVar w:name="KY.MR.DATA{93EBA3E8-6F3A-4856-9B16-47EAA13064B5}1412" w:val="&lt;KyMRNote&gt;&lt;Data&gt;&lt;Field id=&quot;AccessNum&quot;&gt;35305467&lt;/Field&gt;&lt;Field id=&quot;Author&quot; FirstData=&quot;1&quot; FirstStyle=&quot;327680&quot; OtherStyle=&quot;0&quot;&gt;Lv W;Hu W;Chi L;Zhang L;&lt;/Field&gt;&lt;Field id=&quot;AuthorTrans&quot;&gt;&lt;/Field&gt;&lt;Field id=&quot;DOI&quot;&gt;10.1016/j.jocn.2022.03.022&lt;/Field&gt;&lt;Field id=&quot;Editor&quot;&gt;&lt;/Field&gt;&lt;Field id=&quot;FmtTitle&quot;&gt;&lt;/Field&gt;&lt;Field id=&quot;Issue&quot;&gt;&lt;/Field&gt;&lt;Field id=&quot;LIID&quot;&gt;1412&lt;/Field&gt;&lt;Field id=&quot;Magazine&quot;&gt;Journal of clinical neuroscience : official journal of the Neurosurgical Society of Australasia&lt;/Field&gt;&lt;Field id=&quot;MagazineAB&quot;&gt;J Clin Neurosci&lt;/Field&gt;&lt;Field id=&quot;MagazineTrans&quot;&gt;&lt;/Field&gt;&lt;Field id=&quot;PageNum&quot;&gt;248-252&lt;/Field&gt;&lt;Field id=&quot;PubDate&quot;&gt;May&lt;/Field&gt;&lt;Field id=&quot;PubPlace&quot;&gt;Scotland&lt;/Field&gt;&lt;Field id=&quot;PubPlaceTrans&quot;&gt;&lt;/Field&gt;&lt;Field id=&quot;PubYear&quot;&gt;2022&lt;/Field&gt;&lt;Field id=&quot;Publisher&quot;&gt;&lt;/Field&gt;&lt;Field id=&quot;PublisherTrans&quot;&gt;&lt;/Field&gt;&lt;Field id=&quot;TITrans&quot;&gt;&lt;/Field&gt;&lt;Field id=&quot;Title&quot;&gt;Factors that may affect recurrence of trigeminal neuralgia after percutaneous balloon compression.&lt;/Field&gt;&lt;Field id=&quot;Translator&quot;&gt;&lt;/Field&gt;&lt;Field id=&quot;Type&quot;&gt;{041D4F77-279E-4405-0002-4388361B9CFF}&lt;/Field&gt;&lt;Field id=&quot;Version&quot;&gt;&lt;/Field&gt;&lt;Field id=&quot;Vol&quot;&gt;99&lt;/Field&gt;&lt;Field id=&quot;Author2&quot;&gt;Lv,W;Hu,W;Chi,L;&lt;/Field&gt;&lt;/Data&gt;&lt;Ref&gt;&lt;Display&gt;&lt;Text StringText=&quot;「RefIndex」&quot; StringTextOri=&quot;「RefIndex」&quot; SuperScript=&quot;true&quot;/&gt;&lt;/Display&gt;&lt;/Ref&gt;&lt;Doc&gt;&lt;Display&gt;&lt;Text StringText=&quot;Lv W, Hu W, Chi L, et al.&quot; StringGroup=&quot;Author&quot;/&gt;_x000d__x000a_   &lt;Text StringText=&quot; &quot; StringGroup=&quot;Author&quot;/&gt;_x000d__x000a_   &lt;Text StringText=&quot;Factors that may affect recurrence of trigeminal neuralgia after percutaneous balloon compression&quot; StringGroup=&quot;Title&quot;/&gt;_x000d__x000a_   &lt;Text StringText=&quot;. &quot; StringGroup=&quot;Title&quot;/&gt;_x000d__x000a_   &lt;Text StringText=&quot;J Clin Neurosci&quot; StringGroup=&quot;Magazine&quot;/&gt;_x000d__x000a_   &lt;Text StringText=&quot;, &quot; StringGroup=&quot;Magazine&quot;/&gt;_x000d__x000a_   &lt;Text StringText=&quot;2022&quot; StringGroup=&quot;PubYear&quot;/&gt;_x000d__x000a_   &lt;Text StringText=&quot;,&quot; StringGroup=&quot;PubYear&quot;/&gt;_x000d__x000a_   &lt;Text StringText=&quot;99&quot; StringGroup=&quot;Vol&quot;/&gt;_x000d__x000a_   &lt;Text StringText=&quot;:&quot; StringGroup=&quot;PageNum&quot;/&gt;_x000d__x000a_   &lt;Text StringText=&quot;248-252&quot; StringGroup=&quot;PageNum&quot;/&gt;_x000d__x000a_   &lt;Text StringText=&quot;.&quot; StringGroup=&quot;none&quot;/&gt;_x000d__x000a_  &lt;/Display&gt;&lt;/Doc&gt;&lt;/KyMRNote&gt;"/>
    <w:docVar w:name="KY.MR.DATA{93EBA3E8-6F3A-4856-9B16-47EAA13064B5}1413" w:val="&lt;KyMRNote&gt;&lt;Data&gt;&lt;Field id=&quot;AccessNum&quot;&gt;&lt;/Field&gt;&lt;Field id=&quot;Author&quot; FirstData=&quot;1&quot; FirstStyle=&quot;262144&quot; OtherStyle=&quot;0&quot;&gt;韦艳红&lt;/Field&gt;&lt;Field id=&quot;AuthorTrans&quot;&gt;&lt;/Field&gt;&lt;Field id=&quot;City&quot;&gt;&lt;/Field&gt;&lt;Field id=&quot;DOI&quot;&gt;&lt;/Field&gt;&lt;Field id=&quot;Editor&quot;&gt;蒋宗滨&lt;/Field&gt;&lt;Field id=&quot;FmtTitle&quot;&gt;&lt;/Field&gt;&lt;Field id=&quot;Issue&quot;&gt;01&lt;/Field&gt;&lt;Field id=&quot;LIID&quot;&gt;1413&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2020&lt;/Field&gt;&lt;Field id=&quot;Publisher&quot;&gt;&lt;/Field&gt;&lt;Field id=&quot;PublisherTrans&quot;&gt;广西医科大学&lt;/Field&gt;&lt;Field id=&quot;TITrans&quot;&gt;&lt;/Field&gt;&lt;Field id=&quot;Title&quot;&gt;经皮穿刺球囊压迫术治疗三叉神经痛不同压迫时长对临床疗效和并发症的影响&lt;/Field&gt;&lt;Field id=&quot;Translator&quot;&gt;&lt;/Field&gt;&lt;Field id=&quot;Type&quot;&gt;{041D4F77-279E-4405-0009-4388361B9CFF}&lt;/Field&gt;&lt;Field id=&quot;Version&quot;&gt;&lt;/Field&gt;&lt;Field id=&quot;Vol&quot;&gt;&lt;/Field&gt;&lt;Field id=&quot;Author2&quot;&gt;韦艳红,;&lt;/Field&gt;&lt;/Data&gt;&lt;Ref&gt;&lt;Display&gt;&lt;Text StringText=&quot;「RefIndex」&quot; StringTextOri=&quot;「RefIndex」&quot; SuperScript=&quot;true&quot;/&gt;&lt;/Display&gt;&lt;/Ref&gt;&lt;Doc&gt;&lt;Display&gt;&lt;Text StringText=&quot;韦艳红&quot; StringGroup=&quot;Author&quot;/&gt;_x000d__x000a_   &lt;Text StringText=&quot;. &quot; StringGroup=&quot;Author&quot;/&gt;_x000d__x000a_   &lt;Text StringText=&quot;经皮穿刺球囊压迫术治疗三叉神经痛不同压迫时长对临床疗效和并发症的影响&quot; StringGroup=&quot;Title&quot;/&gt;_x000d__x000a_   &lt;Text StringText=&quot; &quot; StringGroup=&quot;Title&quot;/&gt;_x000d__x000a_   &lt;Text StringText=&quot;:&quot; StringGroup=&quot;PublisherTrans&quot;/&gt;_x000d__x000a_   &lt;Text StringText=&quot;广西医科大学&quot; StringGroup=&quot;PublisherTrans&quot;/&gt;_x000d__x000a_   &lt;Text StringText=&quot;,&quot; StringGroup=&quot;PubYear&quot;/&gt;_x000d__x000a_   &lt;Text StringText=&quot;2020&quot; StringGroup=&quot;PubYear&quot;/&gt;_x000d__x000a_   &lt;Text StringText=&quot;.&quot; StringGroup=&quot;none&quot;/&gt;_x000d__x000a_  &lt;/Display&gt;&lt;/Doc&gt;&lt;/KyMRNote&gt;"/>
    <w:docVar w:name="KY.MR.DATA{93EBA3E8-6F3A-4856-9B16-47EAA13064B5}1414" w:val="&lt;KyMRNote&gt;&lt;Data&gt;&lt;Field id=&quot;AccessNum&quot;&gt;32813951&lt;/Field&gt;&lt;Field id=&quot;Author&quot; FirstData=&quot;1&quot; FirstStyle=&quot;589824&quot; OtherStyle=&quot;0&quot;&gt;Cruccu G;Di Stefano G;Truini A;&lt;/Field&gt;&lt;Field id=&quot;AuthorTrans&quot;&gt;&lt;/Field&gt;&lt;Field id=&quot;DOI&quot;&gt;10.1056/NEJMra1914484&lt;/Field&gt;&lt;Field id=&quot;Editor&quot;&gt;&lt;/Field&gt;&lt;Field id=&quot;FmtTitle&quot;&gt;&lt;/Field&gt;&lt;Field id=&quot;Issue&quot;&gt;8&lt;/Field&gt;&lt;Field id=&quot;LIID&quot;&gt;1414&lt;/Field&gt;&lt;Field id=&quot;Magazine&quot;&gt;The New England journal of medicine&lt;/Field&gt;&lt;Field id=&quot;MagazineAB&quot;&gt;N Engl J Med&lt;/Field&gt;&lt;Field id=&quot;MagazineTrans&quot;&gt;&lt;/Field&gt;&lt;Field id=&quot;PageNum&quot;&gt;754-762&lt;/Field&gt;&lt;Field id=&quot;PubDate&quot;&gt;Aug 20&lt;/Field&gt;&lt;Field id=&quot;PubPlace&quot;&gt;United States&lt;/Field&gt;&lt;Field id=&quot;PubPlaceTrans&quot;&gt;&lt;/Field&gt;&lt;Field id=&quot;PubYear&quot;&gt;2020&lt;/Field&gt;&lt;Field id=&quot;Publisher&quot;&gt;&lt;/Field&gt;&lt;Field id=&quot;PublisherTrans&quot;&gt;&lt;/Field&gt;&lt;Field id=&quot;TITrans&quot;&gt;&lt;/Field&gt;&lt;Field id=&quot;Title&quot;&gt;Trigeminal Neuralgia.&lt;/Field&gt;&lt;Field id=&quot;Translator&quot;&gt;&lt;/Field&gt;&lt;Field id=&quot;Type&quot;&gt;{041D4F77-279E-4405-0002-4388361B9CFF}&lt;/Field&gt;&lt;Field id=&quot;Version&quot;&gt;&lt;/Field&gt;&lt;Field id=&quot;Vol&quot;&gt;383&lt;/Field&gt;&lt;Field id=&quot;Author2&quot;&gt;Cruccu,G;Di Stefano,G;Truini,A;&lt;/Field&gt;&lt;/Data&gt;&lt;Ref&gt;&lt;Display&gt;&lt;Text StringText=&quot;「RefIndex」&quot; StringTextOri=&quot;「RefIndex」&quot; SuperScript=&quot;true&quot;/&gt;&lt;/Display&gt;&lt;/Ref&gt;&lt;Doc&gt;&lt;Display&gt;&lt;Text StringText=&quot;Cruccu G, Di Stefano G, Truini A&quot; StringGroup=&quot;Author&quot;/&gt;_x000d__x000a_   &lt;Text StringText=&quot;. &quot; StringGroup=&quot;Author&quot;/&gt;_x000d__x000a_   &lt;Text StringText=&quot;Trigeminal Neuralgia&quot; StringGroup=&quot;Title&quot;/&gt;_x000d__x000a_   &lt;Text StringText=&quot;. &quot; StringGroup=&quot;Title&quot;/&gt;_x000d__x000a_   &lt;Text StringText=&quot;N Engl J Med&quot; StringGroup=&quot;Magazine&quot;/&gt;_x000d__x000a_   &lt;Text StringText=&quot;, &quot; StringGroup=&quot;Magazine&quot;/&gt;_x000d__x000a_   &lt;Text StringText=&quot;2020&quot; StringGroup=&quot;PubYear&quot;/&gt;_x000d__x000a_   &lt;Text StringText=&quot;,&quot; StringGroup=&quot;PubYear&quot;/&gt;_x000d__x000a_   &lt;Text StringText=&quot;383&quot; StringGroup=&quot;Vol&quot;/&gt;_x000d__x000a_   &lt;Text StringText=&quot;(&quot; StringGroup=&quot;Issue&quot;/&gt;_x000d__x000a_   &lt;Text StringText=&quot;8&quot; StringGroup=&quot;Issue&quot;/&gt;_x000d__x000a_   &lt;Text StringText=&quot;)&quot; StringGroup=&quot;Issue&quot;/&gt;_x000d__x000a_   &lt;Text StringText=&quot;:&quot; StringGroup=&quot;PageNum&quot;/&gt;_x000d__x000a_   &lt;Text StringText=&quot;754-762&quot; StringGroup=&quot;PageNum&quot;/&gt;_x000d__x000a_   &lt;Text StringText=&quot;.&quot; StringGroup=&quot;none&quot;/&gt;_x000d__x000a_  &lt;/Display&gt;&lt;/Doc&gt;&lt;/KyMRNote&gt;"/>
    <w:docVar w:name="KY.MR.DATA{93EBA3E8-6F3A-4856-9B16-47EAA13064B5}1415" w:val="&lt;KyMRNote&gt;&lt;Data&gt;&lt;Field id=&quot;AccessNum&quot;&gt;33291153&lt;/Field&gt;&lt;Field id=&quot;Author&quot; FirstData=&quot;1&quot; FirstStyle=&quot;589824&quot; OtherStyle=&quot;0&quot;&gt;Berra LV;Armocida D;Mastino L;Rita AD;Norcia VD;Santoro A;Piccirilli M;&lt;/Field&gt;&lt;Field id=&quot;AuthorTrans&quot;&gt;&lt;/Field&gt;&lt;Field id=&quot;DOI&quot;&gt;10.1055/s-0040-1718708&lt;/Field&gt;&lt;Field id=&quot;Editor&quot;&gt;&lt;/Field&gt;&lt;Field id=&quot;FmtTitle&quot;&gt;&lt;/Field&gt;&lt;Field id=&quot;Issue&quot;&gt;2&lt;/Field&gt;&lt;Field id=&quot;LIID&quot;&gt;1415&lt;/Field&gt;&lt;Field id=&quot;Magazine&quot;&gt;Journal of neurological surgery. Part A, Central European neurosurgery&lt;/Field&gt;&lt;Field id=&quot;MagazineAB&quot;&gt;J Neurol Surg A Cent Eur Neurosurg&lt;/Field&gt;&lt;Field id=&quot;MagazineTrans&quot;&gt;&lt;/Field&gt;&lt;Field id=&quot;PageNum&quot;&gt;118-124&lt;/Field&gt;&lt;Field id=&quot;PubDate&quot;&gt;Mar&lt;/Field&gt;&lt;Field id=&quot;PubPlace&quot;&gt;Germany&lt;/Field&gt;&lt;Field id=&quot;PubPlaceTrans&quot;&gt;&lt;/Field&gt;&lt;Field id=&quot;PubYear&quot;&gt;2021&lt;/Field&gt;&lt;Field id=&quot;Publisher&quot;&gt;&lt;/Field&gt;&lt;Field id=&quot;PublisherTrans&quot;&gt;&lt;/Field&gt;&lt;Field id=&quot;TITrans&quot;&gt;&lt;/Field&gt;&lt;Field id=&quot;Title&quot;&gt;Trigeminal Neuralgia Secondary to Intracranial Neoplastic Lesions: a Case Series and Comprehensive Review.&lt;/Field&gt;&lt;Field id=&quot;Translator&quot;&gt;&lt;/Field&gt;&lt;Field id=&quot;Type&quot;&gt;{041D4F77-279E-4405-0002-4388361B9CFF}&lt;/Field&gt;&lt;Field id=&quot;Version&quot;&gt;&lt;/Field&gt;&lt;Field id=&quot;Vol&quot;&gt;82&lt;/Field&gt;&lt;Field id=&quot;Author2&quot;&gt;Berra,LV;Armocida,D;Mastino,L;&lt;/Field&gt;&lt;/Data&gt;&lt;Ref&gt;&lt;Display&gt;&lt;Text StringText=&quot;「RefIndex」&quot; StringTextOri=&quot;「RefIndex」&quot; SuperScript=&quot;true&quot;/&gt;&lt;/Display&gt;&lt;/Ref&gt;&lt;Doc&gt;&lt;Display&gt;&lt;Text StringText=&quot;Berra LV, Armocida D, Mastino L, et al.&quot; StringGroup=&quot;Author&quot;/&gt;_x000d__x000a_   &lt;Text StringText=&quot; &quot; StringGroup=&quot;Author&quot;/&gt;_x000d__x000a_   &lt;Text StringText=&quot;Trigeminal Neuralgia Secondary to Intracranial Neoplastic Lesions: a Case Series and Comprehensive Review&quot; StringGroup=&quot;Title&quot;/&gt;_x000d__x000a_   &lt;Text StringText=&quot;. &quot; StringGroup=&quot;Title&quot;/&gt;_x000d__x000a_   &lt;Text StringText=&quot;J Neurol Surg A Cent Eur Neurosurg&quot; StringGroup=&quot;Magazine&quot;/&gt;_x000d__x000a_   &lt;Text StringText=&quot;, &quot; StringGroup=&quot;Magazine&quot;/&gt;_x000d__x000a_   &lt;Text StringText=&quot;2021&quot; StringGroup=&quot;PubYear&quot;/&gt;_x000d__x000a_   &lt;Text StringText=&quot;,&quot; StringGroup=&quot;PubYear&quot;/&gt;_x000d__x000a_   &lt;Text StringText=&quot;82&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118-124&quot; StringGroup=&quot;PageNum&quot;/&gt;_x000d__x000a_   &lt;Text StringText=&quot;.&quot; StringGroup=&quot;none&quot;/&gt;_x000d__x000a_  &lt;/Display&gt;&lt;/Doc&gt;&lt;/KyMRNote&gt;"/>
    <w:docVar w:name="KY.MR.DATA{93EBA3E8-6F3A-4856-9B16-47EAA13064B5}1416" w:val="&lt;KyMRNote&gt;&lt;Data&gt;&lt;Field id=&quot;AccessNum&quot;&gt;14744298&lt;/Field&gt;&lt;Field id=&quot;Author&quot; FirstData=&quot;1&quot; FirstStyle=&quot;589824&quot; OtherStyle=&quot;0&quot;&gt;Urculo E;Alfaro R;Arrazola M;Astudillo E;Rejas G;&lt;/Field&gt;&lt;Field id=&quot;AuthorTrans&quot;&gt;&lt;/Field&gt;&lt;Field id=&quot;DOI&quot;&gt;10.1227/01.neu.0000103675.32713.a9&lt;/Field&gt;&lt;Field id=&quot;Editor&quot;&gt;&lt;/Field&gt;&lt;Field id=&quot;FmtTitle&quot;&gt;&lt;/Field&gt;&lt;Field id=&quot;Issue&quot;&gt;2&lt;/Field&gt;&lt;Field id=&quot;LIID&quot;&gt;1416&lt;/Field&gt;&lt;Field id=&quot;Magazine&quot;&gt;Neurosurgery&lt;/Field&gt;&lt;Field id=&quot;MagazineAB&quot;&gt;Neurosurgery&lt;/Field&gt;&lt;Field id=&quot;MagazineTrans&quot;&gt;&lt;/Field&gt;&lt;Field id=&quot;PageNum&quot;&gt;505-8; discussion 508-9&lt;/Field&gt;&lt;Field id=&quot;PubDate&quot;&gt;Feb&lt;/Field&gt;&lt;Field id=&quot;PubPlace&quot;&gt;United States&lt;/Field&gt;&lt;Field id=&quot;PubPlaceTrans&quot;&gt;&lt;/Field&gt;&lt;Field id=&quot;PubYear&quot;&gt;2004&lt;/Field&gt;&lt;Field id=&quot;Publisher&quot;&gt;&lt;/Field&gt;&lt;Field id=&quot;PublisherTrans&quot;&gt;&lt;/Field&gt;&lt;Field id=&quot;TITrans&quot;&gt;&lt;/Field&gt;&lt;Field id=&quot;Title&quot;&gt;Trochlear nerve palsy after repeated percutaneous balloon compression for recurrent trigeminal neuralgia: case report and pathogenic considerations.&lt;/Field&gt;&lt;Field id=&quot;Translator&quot;&gt;&lt;/Field&gt;&lt;Field id=&quot;Type&quot;&gt;{041D4F77-279E-4405-0002-4388361B9CFF}&lt;/Field&gt;&lt;Field id=&quot;Version&quot;&gt;&lt;/Field&gt;&lt;Field id=&quot;Vol&quot;&gt;54&lt;/Field&gt;&lt;Field id=&quot;Author2&quot;&gt;Urculo,E;Alfaro,R;Arrazola,M;&lt;/Field&gt;&lt;/Data&gt;&lt;Ref&gt;&lt;Display&gt;&lt;Text StringText=&quot;「RefIndex」&quot; StringTextOri=&quot;「RefIndex」&quot; SuperScript=&quot;true&quot;/&gt;&lt;/Display&gt;&lt;/Ref&gt;&lt;Doc&gt;&lt;Display&gt;&lt;Text StringText=&quot;Urculo E, Alfaro R, Arrazola M, et al.&quot; StringGroup=&quot;Author&quot;/&gt;_x000d__x000a_   &lt;Text StringText=&quot; &quot; StringGroup=&quot;Author&quot;/&gt;_x000d__x000a_   &lt;Text StringText=&quot;Trochlear nerve palsy after repeated percutaneous balloon compression for recurrent trigeminal neuralgia: case report and pathogenic considerations&quot; StringGroup=&quot;Title&quot;/&gt;_x000d__x000a_   &lt;Text StringText=&quot;. &quot; StringGroup=&quot;Title&quot;/&gt;_x000d__x000a_   &lt;Text StringText=&quot;Neurosurgery&quot; StringGroup=&quot;Magazine&quot;/&gt;_x000d__x000a_   &lt;Text StringText=&quot;, &quot; StringGroup=&quot;Magazine&quot;/&gt;_x000d__x000a_   &lt;Text StringText=&quot;2004&quot; StringGroup=&quot;PubYear&quot;/&gt;_x000d__x000a_   &lt;Text StringText=&quot;,&quot; StringGroup=&quot;PubYear&quot;/&gt;_x000d__x000a_   &lt;Text StringText=&quot;54&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505-8; discussion 508-9&quot; StringGroup=&quot;PageNum&quot;/&gt;_x000d__x000a_   &lt;Text StringText=&quot;.&quot; StringGroup=&quot;none&quot;/&gt;_x000d__x000a_  &lt;/Display&gt;&lt;/Doc&gt;&lt;/KyMRNote&gt;"/>
    <w:docVar w:name="KY.MR.DATA{93EBA3E8-6F3A-4856-9B16-47EAA13064B5}1417" w:val="&lt;KyMRNote&gt;&lt;Data&gt;&lt;Field id=&quot;AccessNum&quot;&gt;22480980&lt;/Field&gt;&lt;Field id=&quot;Author&quot; FirstData=&quot;1&quot; FirstStyle=&quot;917504&quot; OtherStyle=&quot;0&quot;&gt;Bergenheim AT;Asplund P;Linderoth B;&lt;/Field&gt;&lt;Field id=&quot;AuthorTrans&quot;&gt;&lt;/Field&gt;&lt;Field id=&quot;DOI&quot;&gt;10.1016/j.wneu.2012.03.014&lt;/Field&gt;&lt;Field id=&quot;Editor&quot;&gt;&lt;/Field&gt;&lt;Field id=&quot;FmtTitle&quot;&gt;&lt;/Field&gt;&lt;Field id=&quot;Issue&quot;&gt;2&lt;/Field&gt;&lt;Field id=&quot;LIID&quot;&gt;1417&lt;/Field&gt;&lt;Field id=&quot;Magazine&quot;&gt;World neurosurgery&lt;/Field&gt;&lt;Field id=&quot;MagazineAB&quot;&gt;World Neurosurg&lt;/Field&gt;&lt;Field id=&quot;MagazineTrans&quot;&gt;&lt;/Field&gt;&lt;Field id=&quot;PageNum&quot;&gt;359-68&lt;/Field&gt;&lt;Field id=&quot;PubDate&quot;&gt;Feb&lt;/Field&gt;&lt;Field id=&quot;PubPlace&quot;&gt;United States&lt;/Field&gt;&lt;Field id=&quot;PubPlaceTrans&quot;&gt;&lt;/Field&gt;&lt;Field id=&quot;PubYear&quot;&gt;2013&lt;/Field&gt;&lt;Field id=&quot;Publisher&quot;&gt;&lt;/Field&gt;&lt;Field id=&quot;PublisherTrans&quot;&gt;&lt;/Field&gt;&lt;Field id=&quot;TITrans&quot;&gt;&lt;/Field&gt;&lt;Field id=&quot;Title&quot;&gt;Percutaneous retrogasserian balloon compression for trigeminal neuralgia: review of critical technical details and outcomes.&lt;/Field&gt;&lt;Field id=&quot;Translator&quot;&gt;&lt;/Field&gt;&lt;Field id=&quot;Type&quot;&gt;{041D4F77-279E-4405-0002-4388361B9CFF}&lt;/Field&gt;&lt;Field id=&quot;Version&quot;&gt;&lt;/Field&gt;&lt;Field id=&quot;Vol&quot;&gt;79&lt;/Field&gt;&lt;Field id=&quot;Author2&quot;&gt;Bergenheim,AT;Asplund,P;Linderoth,B;&lt;/Field&gt;&lt;/Data&gt;&lt;Ref&gt;&lt;Display&gt;&lt;Text StringText=&quot;「RefIndex」&quot; StringTextOri=&quot;「RefIndex」&quot; SuperScript=&quot;true&quot;/&gt;&lt;/Display&gt;&lt;/Ref&gt;&lt;Doc&gt;&lt;Display&gt;&lt;Text StringText=&quot;Bergenheim AT, Asplund P, Linderoth B&quot; StringGroup=&quot;Author&quot;/&gt;_x000d__x000a_   &lt;Text StringText=&quot;. &quot; StringGroup=&quot;Author&quot;/&gt;_x000d__x000a_   &lt;Text StringText=&quot;Percutaneous retrogasserian balloon compression for trigeminal neuralgia: review of critical technical details and outcomes&quot; StringGroup=&quot;Title&quot;/&gt;_x000d__x000a_   &lt;Text StringText=&quot;. &quot; StringGroup=&quot;Title&quot;/&gt;_x000d__x000a_   &lt;Text StringText=&quot;World Neurosurg&quot; StringGroup=&quot;Magazine&quot;/&gt;_x000d__x000a_   &lt;Text StringText=&quot;, &quot; StringGroup=&quot;Magazine&quot;/&gt;_x000d__x000a_   &lt;Text StringText=&quot;2013&quot; StringGroup=&quot;PubYear&quot;/&gt;_x000d__x000a_   &lt;Text StringText=&quot;,&quot; StringGroup=&quot;PubYear&quot;/&gt;_x000d__x000a_   &lt;Text StringText=&quot;79&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359-68&quot; StringGroup=&quot;PageNum&quot;/&gt;_x000d__x000a_   &lt;Text StringText=&quot;.&quot; StringGroup=&quot;none&quot;/&gt;_x000d__x000a_  &lt;/Display&gt;&lt;/Doc&gt;&lt;/KyMRNote&gt;"/>
    <w:docVar w:name="KY.MR.DATA{93EBA3E8-6F3A-4856-9B16-47EAA13064B5}1418" w:val="&lt;KyMRNote&gt;&lt;Data&gt;&lt;Field id=&quot;AccessNum&quot;&gt;36199499&lt;/Field&gt;&lt;Field id=&quot;Author&quot; FirstData=&quot;1&quot; FirstStyle=&quot;393216&quot; OtherStyle=&quot;0&quot;&gt;Xia Y;Yu G;Min F;Xiang H;Huang J;Leng J;&lt;/Field&gt;&lt;Field id=&quot;AuthorTrans&quot;&gt;&lt;/Field&gt;&lt;Field id=&quot;DOI&quot;&gt;10.2147/JPR.S374433&lt;/Field&gt;&lt;Field id=&quot;Editor&quot;&gt;&lt;/Field&gt;&lt;Field id=&quot;FmtTitle&quot;&gt;&lt;/Field&gt;&lt;Field id=&quot;Issue&quot;&gt;&lt;/Field&gt;&lt;Field id=&quot;LIID&quot;&gt;1418&lt;/Field&gt;&lt;Field id=&quot;Magazine&quot;&gt;Journal of pain research&lt;/Field&gt;&lt;Field id=&quot;MagazineAB&quot;&gt;J Pain Res&lt;/Field&gt;&lt;Field id=&quot;MagazineTrans&quot;&gt;&lt;/Field&gt;&lt;Field id=&quot;PageNum&quot;&gt;3059-3068&lt;/Field&gt;&lt;Field id=&quot;PubDate&quot;&gt;&lt;/Field&gt;&lt;Field id=&quot;PubPlace&quot;&gt;New Zealand&lt;/Field&gt;&lt;Field id=&quot;PubPlaceTrans&quot;&gt;&lt;/Field&gt;&lt;Field id=&quot;PubYear&quot;&gt;2022&lt;/Field&gt;&lt;Field id=&quot;Publisher&quot;&gt;&lt;/Field&gt;&lt;Field id=&quot;PublisherTrans&quot;&gt;&lt;/Field&gt;&lt;Field id=&quot;TITrans&quot;&gt;&lt;/Field&gt;&lt;Field id=&quot;Title&quot;&gt;The Focus and New Progress of Percutaneous Balloon Compression for the Treatment of Trigeminal Neuralgia.&lt;/Field&gt;&lt;Field id=&quot;Translator&quot;&gt;&lt;/Field&gt;&lt;Field id=&quot;Type&quot;&gt;{041D4F77-279E-4405-0002-4388361B9CFF}&lt;/Field&gt;&lt;Field id=&quot;Version&quot;&gt;&lt;/Field&gt;&lt;Field id=&quot;Vol&quot;&gt;15&lt;/Field&gt;&lt;Field id=&quot;Author2&quot;&gt;Xia,Y;Yu,G;Min,F;&lt;/Field&gt;&lt;/Data&gt;&lt;Ref&gt;&lt;Display&gt;&lt;Text StringText=&quot;「RefIndex」&quot; StringTextOri=&quot;「RefIndex」&quot; SuperScript=&quot;true&quot;/&gt;&lt;/Display&gt;&lt;/Ref&gt;&lt;Doc&gt;&lt;Display&gt;&lt;Text StringText=&quot;Xia Y, Yu G, Min F, et al.&quot; StringGroup=&quot;Author&quot;/&gt;_x000d__x000a_   &lt;Text StringText=&quot; &quot; StringGroup=&quot;Author&quot;/&gt;_x000d__x000a_   &lt;Text StringText=&quot;The Focus and New Progress of Percutaneous Balloon Compression for the Treatment of Trigeminal Neuralgia&quot; StringGroup=&quot;Title&quot;/&gt;_x000d__x000a_   &lt;Text StringText=&quot;. &quot; StringGroup=&quot;Title&quot;/&gt;_x000d__x000a_   &lt;Text StringText=&quot;J Pain Res&quot; StringGroup=&quot;Magazine&quot;/&gt;_x000d__x000a_   &lt;Text StringText=&quot;, &quot; StringGroup=&quot;Magazine&quot;/&gt;_x000d__x000a_   &lt;Text StringText=&quot;2022&quot; StringGroup=&quot;PubYear&quot;/&gt;_x000d__x000a_   &lt;Text StringText=&quot;,&quot; StringGroup=&quot;PubYear&quot;/&gt;_x000d__x000a_   &lt;Text StringText=&quot;15&quot; StringGroup=&quot;Vol&quot;/&gt;_x000d__x000a_   &lt;Text StringText=&quot;:&quot; StringGroup=&quot;PageNum&quot;/&gt;_x000d__x000a_   &lt;Text StringText=&quot;3059-3068&quot; StringGroup=&quot;PageNum&quot;/&gt;_x000d__x000a_   &lt;Text StringText=&quot;.&quot; StringGroup=&quot;none&quot;/&gt;_x000d__x000a_  &lt;/Display&gt;&lt;/Doc&gt;&lt;/KyMRNote&gt;"/>
    <w:docVar w:name="KY.MR.DATA{93EBA3E8-6F3A-4856-9B16-47EAA13064B5}1419" w:val="&lt;KyMRNote&gt;&lt;Data&gt;&lt;Field id=&quot;AccessNum&quot;&gt;34194588&lt;/Field&gt;&lt;Field id=&quot;Author&quot; FirstData=&quot;1&quot; FirstStyle=&quot;458752&quot; OtherStyle=&quot;0&quot;&gt;Xiao X;Wei Z;Ren H;Sun H;Luo F;&lt;/Field&gt;&lt;Field id=&quot;AuthorTrans&quot;&gt;&lt;/Field&gt;&lt;Field id=&quot;DOI&quot;&gt;10.1155/2021/9306532&lt;/Field&gt;&lt;Field id=&quot;Editor&quot;&gt;&lt;/Field&gt;&lt;Field id=&quot;FmtTitle&quot;&gt;&lt;/Field&gt;&lt;Field id=&quot;Issue&quot;&gt;&lt;/Field&gt;&lt;Field id=&quot;LIID&quot;&gt;1419&lt;/Field&gt;&lt;Field id=&quot;Magazine&quot;&gt;Pain research &amp;amp; management&lt;/Field&gt;&lt;Field id=&quot;MagazineAB&quot;&gt;Pain Res Manag&lt;/Field&gt;&lt;Field id=&quot;MagazineTrans&quot;&gt;&lt;/Field&gt;&lt;Field id=&quot;PageNum&quot;&gt;9306532&lt;/Field&gt;&lt;Field id=&quot;PubDate&quot;&gt;&lt;/Field&gt;&lt;Field id=&quot;PubPlace&quot;&gt;United States&lt;/Field&gt;&lt;Field id=&quot;PubPlaceTrans&quot;&gt;&lt;/Field&gt;&lt;Field id=&quot;PubYear&quot;&gt;2021&lt;/Field&gt;&lt;Field id=&quot;Publisher&quot;&gt;&lt;/Field&gt;&lt;Field id=&quot;PublisherTrans&quot;&gt;&lt;/Field&gt;&lt;Field id=&quot;TITrans&quot;&gt;&lt;/Field&gt;&lt;Field id=&quot;Title&quot;&gt;Comparison of Effectiveness and Safety between Intraoperative 3D-CT-Guided and C-Arm-Guided Percutaneous Balloon Compression for Idiopathic Trigeminal Neuralgia:  A  Multi-Center Retrospective Study.&lt;/Field&gt;&lt;Field id=&quot;Translator&quot;&gt;&lt;/Field&gt;&lt;Field id=&quot;Type&quot;&gt;{041D4F77-279E-4405-0002-4388361B9CFF}&lt;/Field&gt;&lt;Field id=&quot;Version&quot;&gt;&lt;/Field&gt;&lt;Field id=&quot;Vol&quot;&gt;2021&lt;/Field&gt;&lt;Field id=&quot;Author2&quot;&gt;Xiao,X;Wei,Z;Ren,H;&lt;/Field&gt;&lt;/Data&gt;&lt;Ref&gt;&lt;Display&gt;&lt;Text StringText=&quot;「RefIndex」&quot; StringTextOri=&quot;「RefIndex」&quot; SuperScript=&quot;true&quot;/&gt;&lt;/Display&gt;&lt;/Ref&gt;&lt;Doc&gt;&lt;Display&gt;&lt;Text StringText=&quot;Xiao X, Wei Z, Ren H, et al.&quot; StringGroup=&quot;Author&quot;/&gt;_x000d__x000a_   &lt;Text StringText=&quot; &quot; StringGroup=&quot;Author&quot;/&gt;_x000d__x000a_   &lt;Text StringText=&quot;Comparison of Effectiveness and Safety between Intraoperative 3D-CT-Guided and C-Arm-Guided Percutaneous Balloon Compression for Idiopathic Trigeminal Neuralgia:  A  Multi-Center Retrospective Study&quot; StringGroup=&quot;Title&quot;/&gt;_x000d__x000a_   &lt;Text StringText=&quot;. &quot; StringGroup=&quot;Title&quot;/&gt;_x000d__x000a_   &lt;Text StringText=&quot;Pain Res Manag&quot; StringGroup=&quot;Magazine&quot;/&gt;_x000d__x000a_   &lt;Text StringText=&quot;, &quot; StringGroup=&quot;Magazine&quot;/&gt;_x000d__x000a_   &lt;Text StringText=&quot;2021&quot; StringGroup=&quot;PubYear&quot;/&gt;_x000d__x000a_   &lt;Text StringText=&quot;,&quot; StringGroup=&quot;PubYear&quot;/&gt;_x000d__x000a_   &lt;Text StringText=&quot;2021&quot; StringGroup=&quot;Vol&quot;/&gt;_x000d__x000a_   &lt;Text StringText=&quot;:&quot; StringGroup=&quot;PageNum&quot;/&gt;_x000d__x000a_   &lt;Text StringText=&quot;9306532&quot; StringGroup=&quot;PageNum&quot;/&gt;_x000d__x000a_   &lt;Text StringText=&quot;.&quot; StringGroup=&quot;none&quot;/&gt;_x000d__x000a_  &lt;/Display&gt;&lt;/Doc&gt;&lt;/KyMRNote&gt;"/>
    <w:docVar w:name="KY.MR.DATA{93EBA3E8-6F3A-4856-9B16-47EAA13064B5}1420" w:val="&lt;KyMRNote&gt;&lt;Data&gt;&lt;Field id=&quot;AccessNum&quot;&gt;32619112&lt;/Field&gt;&lt;Field id=&quot;Author&quot; FirstData=&quot;1&quot; FirstStyle=&quot;393216&quot; OtherStyle=&quot;0&quot;&gt;Li MW;Jiang XF;Niu CS;&lt;/Field&gt;&lt;Field id=&quot;AuthorTrans&quot;&gt;&lt;/Field&gt;&lt;Field id=&quot;DOI&quot;&gt;10.1080/02688697.2020.1787341&lt;/Field&gt;&lt;Field id=&quot;Editor&quot;&gt;&lt;/Field&gt;&lt;Field id=&quot;FmtTitle&quot;&gt;&lt;/Field&gt;&lt;Field id=&quot;Issue&quot;&gt;3&lt;/Field&gt;&lt;Field id=&quot;LIID&quot;&gt;1420&lt;/Field&gt;&lt;Field id=&quot;Magazine&quot;&gt;British journal of neurosurgery&lt;/Field&gt;&lt;Field id=&quot;MagazineAB&quot;&gt;Br J Neurosurg&lt;/Field&gt;&lt;Field id=&quot;MagazineTrans&quot;&gt;&lt;/Field&gt;&lt;Field id=&quot;PageNum&quot;&gt;280-284&lt;/Field&gt;&lt;Field id=&quot;PubDate&quot;&gt;Jun&lt;/Field&gt;&lt;Field id=&quot;PubPlace&quot;&gt;England&lt;/Field&gt;&lt;Field id=&quot;PubPlaceTrans&quot;&gt;&lt;/Field&gt;&lt;Field id=&quot;PubYear&quot;&gt;2021&lt;/Field&gt;&lt;Field id=&quot;Publisher&quot;&gt;&lt;/Field&gt;&lt;Field id=&quot;PublisherTrans&quot;&gt;&lt;/Field&gt;&lt;Field id=&quot;TITrans&quot;&gt;&lt;/Field&gt;&lt;Field id=&quot;Title&quot;&gt;Efficacy of and risk factors for percutaneous balloon compression for trigeminal neuralgia in elderly patients.&lt;/Field&gt;&lt;Field id=&quot;Translator&quot;&gt;&lt;/Field&gt;&lt;Field id=&quot;Type&quot;&gt;{041D4F77-279E-4405-0002-4388361B9CFF}&lt;/Field&gt;&lt;Field id=&quot;Version&quot;&gt;&lt;/Field&gt;&lt;Field id=&quot;Vol&quot;&gt;35&lt;/Field&gt;&lt;Field id=&quot;Author2&quot;&gt;Li,MW;Jiang,XF;Niu,CS;&lt;/Field&gt;&lt;/Data&gt;&lt;Ref&gt;&lt;Display&gt;&lt;Text StringText=&quot;「RefIndex」&quot; StringTextOri=&quot;「RefIndex」&quot; SuperScript=&quot;true&quot;/&gt;&lt;/Display&gt;&lt;/Ref&gt;&lt;Doc&gt;&lt;Display&gt;&lt;Text StringText=&quot;Li MW, Jiang XF, Niu CS&quot; StringGroup=&quot;Author&quot;/&gt;_x000d__x000a_   &lt;Text StringText=&quot;. &quot; StringGroup=&quot;Author&quot;/&gt;_x000d__x000a_   &lt;Text StringText=&quot;Efficacy of and risk factors for percutaneous balloon compression for trigeminal neuralgia in elderly patients&quot; StringGroup=&quot;Title&quot;/&gt;_x000d__x000a_   &lt;Text StringText=&quot;. &quot; StringGroup=&quot;Title&quot;/&gt;_x000d__x000a_   &lt;Text StringText=&quot;Br J Neurosurg&quot; StringGroup=&quot;Magazine&quot;/&gt;_x000d__x000a_   &lt;Text StringText=&quot;, &quot; StringGroup=&quot;Magazine&quot;/&gt;_x000d__x000a_   &lt;Text StringText=&quot;2021&quot; StringGroup=&quot;PubYear&quot;/&gt;_x000d__x000a_   &lt;Text StringText=&quot;,&quot; StringGroup=&quot;PubYear&quot;/&gt;_x000d__x000a_   &lt;Text StringText=&quot;35&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280-284&quot; StringGroup=&quot;PageNum&quot;/&gt;_x000d__x000a_   &lt;Text StringText=&quot;.&quot; StringGroup=&quot;none&quot;/&gt;_x000d__x000a_  &lt;/Display&gt;&lt;/Doc&gt;&lt;/KyMRNote&gt;"/>
    <w:docVar w:name="KY.MR.DATA{93EBA3E8-6F3A-4856-9B16-47EAA13064B5}1421" w:val="&lt;KyMRNote&gt;&lt;Data&gt;&lt;Field id=&quot;AccessNum&quot;&gt;25206799&lt;/Field&gt;&lt;Field id=&quot;Author&quot; FirstData=&quot;1&quot; FirstStyle=&quot;327680&quot; OtherStyle=&quot;0&quot;&gt;Li F;Han S;Ma Y;Yi F;Xu X;Liu Y;&lt;/Field&gt;&lt;Field id=&quot;AuthorTrans&quot;&gt;&lt;/Field&gt;&lt;Field id=&quot;DOI&quot;&gt;10.4103/1673-5374.125347&lt;/Field&gt;&lt;Field id=&quot;Editor&quot;&gt;&lt;/Field&gt;&lt;Field id=&quot;FmtTitle&quot;&gt;&lt;/Field&gt;&lt;Field id=&quot;Issue&quot;&gt;2&lt;/Field&gt;&lt;Field id=&quot;LIID&quot;&gt;1421&lt;/Field&gt;&lt;Field id=&quot;Magazine&quot;&gt;Neural regeneration research&lt;/Field&gt;&lt;Field id=&quot;MagazineAB&quot;&gt;Neural Regen Res&lt;/Field&gt;&lt;Field id=&quot;MagazineTrans&quot;&gt;&lt;/Field&gt;&lt;Field id=&quot;PageNum&quot;&gt;179-89&lt;/Field&gt;&lt;Field id=&quot;PubDate&quot;&gt;Jan 15&lt;/Field&gt;&lt;Field id=&quot;PubPlace&quot;&gt;India&lt;/Field&gt;&lt;Field id=&quot;PubPlaceTrans&quot;&gt;&lt;/Field&gt;&lt;Field id=&quot;PubYear&quot;&gt;2014&lt;/Field&gt;&lt;Field id=&quot;Publisher&quot;&gt;&lt;/Field&gt;&lt;Field id=&quot;PublisherTrans&quot;&gt;&lt;/Field&gt;&lt;Field id=&quot;TITrans&quot;&gt;&lt;/Field&gt;&lt;Field id=&quot;Title&quot;&gt;Optimal duration of percutaneous microballoon compression for treatment of trigeminal nerve injury.&lt;/Field&gt;&lt;Field id=&quot;Translator&quot;&gt;&lt;/Field&gt;&lt;Field id=&quot;Type&quot;&gt;{041D4F77-279E-4405-0002-4388361B9CFF}&lt;/Field&gt;&lt;Field id=&quot;Version&quot;&gt;&lt;/Field&gt;&lt;Field id=&quot;Vol&quot;&gt;9&lt;/Field&gt;&lt;Field id=&quot;Author2&quot;&gt;Li,F;Han,S;Ma,Y;&lt;/Field&gt;&lt;/Data&gt;&lt;Ref&gt;&lt;Display&gt;&lt;Text StringText=&quot;「RefIndex」&quot; StringTextOri=&quot;「RefIndex」&quot; SuperScript=&quot;true&quot;/&gt;&lt;/Display&gt;&lt;/Ref&gt;&lt;Doc&gt;&lt;Display&gt;&lt;Text StringText=&quot;Li F, Han S, Ma Y, et al.&quot; StringGroup=&quot;Author&quot;/&gt;_x000d__x000a_   &lt;Text StringText=&quot; &quot; StringGroup=&quot;Author&quot;/&gt;_x000d__x000a_   &lt;Text StringText=&quot;Optimal duration of percutaneous microballoon compression for treatment of trigeminal nerve injury&quot; StringGroup=&quot;Title&quot;/&gt;_x000d__x000a_   &lt;Text StringText=&quot;. &quot; StringGroup=&quot;Title&quot;/&gt;_x000d__x000a_   &lt;Text StringText=&quot;Neural Regen Res&quot; StringGroup=&quot;Magazine&quot;/&gt;_x000d__x000a_   &lt;Text StringText=&quot;, &quot; StringGroup=&quot;Magazine&quot;/&gt;_x000d__x000a_   &lt;Text StringText=&quot;2014&quot; StringGroup=&quot;PubYear&quot;/&gt;_x000d__x000a_   &lt;Text StringText=&quot;,&quot; StringGroup=&quot;PubYear&quot;/&gt;_x000d__x000a_   &lt;Text StringText=&quot;9&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179-89&quot; StringGroup=&quot;PageNum&quot;/&gt;_x000d__x000a_   &lt;Text StringText=&quot;.&quot; StringGroup=&quot;none&quot;/&gt;_x000d__x000a_  &lt;/Display&gt;&lt;/Doc&gt;&lt;/KyMRNote&gt;"/>
    <w:docVar w:name="KY.MR.DATA{93EBA3E8-6F3A-4856-9B16-47EAA13064B5}1597" w:val="&lt;KyMRNote&gt;&lt;Data&gt;&lt;Field id=&quot;AccessNum&quot;&gt;35408959&lt;/Field&gt;&lt;Field id=&quot;Author&quot; FirstData=&quot;1&quot; FirstStyle=&quot;458752&quot; OtherStyle=&quot;0&quot;&gt;Chen Q;Yi DI;Perez JNJ;Liu M;Chang SD;Barad MJ;Lim M;Qian X;&lt;/Field&gt;&lt;Field id=&quot;AuthorTrans&quot;&gt;&lt;/Field&gt;&lt;Field id=&quot;DOI&quot;&gt;10.3390/ijms23073604&lt;/Field&gt;&lt;Field id=&quot;Editor&quot;&gt;&lt;/Field&gt;&lt;Field id=&quot;FmtTitle&quot;&gt;&lt;/Field&gt;&lt;Field id=&quot;Issue&quot;&gt;7&lt;/Field&gt;&lt;Field id=&quot;LIID&quot;&gt;1597&lt;/Field&gt;&lt;Field id=&quot;Magazine&quot;&gt;International journal of molecular sciences&lt;/Field&gt;&lt;Field id=&quot;MagazineAB&quot;&gt;Int J Mol Sci&lt;/Field&gt;&lt;Field id=&quot;MagazineTrans&quot;&gt;&lt;/Field&gt;&lt;Field id=&quot;PageNum&quot;&gt;&lt;/Field&gt;&lt;Field id=&quot;PubDate&quot;&gt;Mar 25&lt;/Field&gt;&lt;Field id=&quot;PubPlace&quot;&gt;Switzerland&lt;/Field&gt;&lt;Field id=&quot;PubPlaceTrans&quot;&gt;&lt;/Field&gt;&lt;Field id=&quot;PubYear&quot;&gt;2022&lt;/Field&gt;&lt;Field id=&quot;Publisher&quot;&gt;&lt;/Field&gt;&lt;Field id=&quot;PublisherTrans&quot;&gt;&lt;/Field&gt;&lt;Field id=&quot;TITrans&quot;&gt;&lt;/Field&gt;&lt;Field id=&quot;Title&quot;&gt;The Molecular Basis and Pathophysiology of Trigeminal Neuralgia.&lt;/Field&gt;&lt;Field id=&quot;Translator&quot;&gt;&lt;/Field&gt;&lt;Field id=&quot;Type&quot;&gt;{041D4F77-279E-4405-0002-4388361B9CFF}&lt;/Field&gt;&lt;Field id=&quot;Version&quot;&gt;&lt;/Field&gt;&lt;Field id=&quot;Vol&quot;&gt;23&lt;/Field&gt;&lt;Field id=&quot;Author2&quot;&gt;Chen,Q;Yi,DI;Perez,J;&lt;/Field&gt;&lt;/Data&gt;&lt;Ref&gt;&lt;Display&gt;&lt;Text StringText=&quot;「RefIndex」&quot; StringTextOri=&quot;「RefIndex」&quot; SuperScript=&quot;true&quot;/&gt;&lt;/Display&gt;&lt;/Ref&gt;&lt;Doc&gt;&lt;Display&gt;&lt;Text StringText=&quot;Chen Q, Yi DI, Perez J, et al.&quot; StringGroup=&quot;Author&quot;/&gt;_x000d__x000a_   &lt;Text StringText=&quot; &quot; StringGroup=&quot;Author&quot;/&gt;_x000d__x000a_   &lt;Text StringText=&quot;The Molecular Basis and Pathophysiology of Trigeminal Neuralgia&quot; StringGroup=&quot;Title&quot;/&gt;_x000d__x000a_   &lt;Text StringText=&quot;. &quot; StringGroup=&quot;Title&quot;/&gt;_x000d__x000a_   &lt;Text StringText=&quot;Int J Mol Sci&quot; StringGroup=&quot;Magazine&quot;/&gt;_x000d__x000a_   &lt;Text StringText=&quot;, &quot; StringGroup=&quot;Magazine&quot;/&gt;_x000d__x000a_   &lt;Text StringText=&quot;2022&quot; StringGroup=&quot;PubYear&quot;/&gt;_x000d__x000a_   &lt;Text StringText=&quot;,&quot; StringGroup=&quot;PubYear&quot;/&gt;_x000d__x000a_   &lt;Text StringText=&quot;23&quot; StringGroup=&quot;Vol&quot;/&gt;_x000d__x000a_   &lt;Text StringText=&quot;(&quot; StringGroup=&quot;Issue&quot;/&gt;_x000d__x000a_   &lt;Text StringText=&quot;7&quot; StringGroup=&quot;Issue&quot;/&gt;_x000d__x000a_   &lt;Text StringText=&quot;)&quot; StringGroup=&quot;Issue&quot;/&gt;_x000d__x000a_   &lt;Text StringText=&quot;.&quot; StringGroup=&quot;none&quot;/&gt;_x000d__x000a_  &lt;/Display&gt;&lt;/Doc&gt;&lt;/KyMRNote&gt;"/>
    <w:docVar w:name="KY.MR.DATA{93EBA3E8-6F3A-4856-9B16-47EAA13064B5}1599" w:val="&lt;KyMRNote&gt;&lt;Data&gt;&lt;Field id=&quot;AccessNum&quot;&gt;31908187&lt;/Field&gt;&lt;Field id=&quot;Author&quot; FirstData=&quot;1&quot; FirstStyle=&quot;655360&quot; OtherStyle=&quot;0&quot;&gt;Gambeta E;Chichorro JG;Zamponi GW;&lt;/Field&gt;&lt;Field id=&quot;AuthorTrans&quot;&gt;&lt;/Field&gt;&lt;Field id=&quot;DOI&quot;&gt;10.1177/1744806920901890&lt;/Field&gt;&lt;Field id=&quot;Editor&quot;&gt;&lt;/Field&gt;&lt;Field id=&quot;FmtTitle&quot;&gt;&lt;/Field&gt;&lt;Field id=&quot;Issue&quot;&gt;&lt;/Field&gt;&lt;Field id=&quot;LIID&quot;&gt;1599&lt;/Field&gt;&lt;Field id=&quot;Magazine&quot;&gt;Molecular pain&lt;/Field&gt;&lt;Field id=&quot;MagazineAB&quot;&gt;Mol Pain&lt;/Field&gt;&lt;Field id=&quot;MagazineTrans&quot;&gt;&lt;/Field&gt;&lt;Field id=&quot;PageNum&quot;&gt;1744806920901890&lt;/Field&gt;&lt;Field id=&quot;PubDate&quot;&gt;Jan-Dec&lt;/Field&gt;&lt;Field id=&quot;PubPlace&quot;&gt;United States&lt;/Field&gt;&lt;Field id=&quot;PubPlaceTrans&quot;&gt;&lt;/Field&gt;&lt;Field id=&quot;PubYear&quot;&gt;2020&lt;/Field&gt;&lt;Field id=&quot;Publisher&quot;&gt;&lt;/Field&gt;&lt;Field id=&quot;PublisherTrans&quot;&gt;&lt;/Field&gt;&lt;Field id=&quot;TITrans&quot;&gt;&lt;/Field&gt;&lt;Field id=&quot;Title&quot;&gt;Trigeminal neuralgia: An overview from pathophysiology to pharmacological treatments.&lt;/Field&gt;&lt;Field id=&quot;Translator&quot;&gt;&lt;/Field&gt;&lt;Field id=&quot;Type&quot;&gt;{041D4F77-279E-4405-0002-4388361B9CFF}&lt;/Field&gt;&lt;Field id=&quot;Version&quot;&gt;&lt;/Field&gt;&lt;Field id=&quot;Vol&quot;&gt;16&lt;/Field&gt;&lt;Field id=&quot;Author2&quot;&gt;Gambeta,E;Chichorro,JG;Zamponi,GW;&lt;/Field&gt;&lt;/Data&gt;&lt;Ref&gt;&lt;Display&gt;&lt;Text StringText=&quot;「RefIndex」&quot; StringTextOri=&quot;「RefIndex」&quot; SuperScript=&quot;true&quot;/&gt;&lt;/Display&gt;&lt;/Ref&gt;&lt;Doc&gt;&lt;Display&gt;&lt;Text StringText=&quot;Gambeta E, Chichorro JG, Zamponi GW&quot; StringGroup=&quot;Author&quot;/&gt;_x000d__x000a_   &lt;Text StringText=&quot;. &quot; StringGroup=&quot;Author&quot;/&gt;_x000d__x000a_   &lt;Text StringText=&quot;Trigeminal neuralgia: An overview from pathophysiology to pharmacological treatments&quot; StringGroup=&quot;Title&quot;/&gt;_x000d__x000a_   &lt;Text StringText=&quot;. &quot; StringGroup=&quot;Title&quot;/&gt;_x000d__x000a_   &lt;Text StringText=&quot;Mol Pain&quot; StringGroup=&quot;Magazine&quot;/&gt;_x000d__x000a_   &lt;Text StringText=&quot;, &quot; StringGroup=&quot;Magazine&quot;/&gt;_x000d__x000a_   &lt;Text StringText=&quot;2020&quot; StringGroup=&quot;PubYear&quot;/&gt;_x000d__x000a_   &lt;Text StringText=&quot;,&quot; StringGroup=&quot;PubYear&quot;/&gt;_x000d__x000a_   &lt;Text StringText=&quot;16&quot; StringGroup=&quot;Vol&quot;/&gt;_x000d__x000a_   &lt;Text StringText=&quot;:&quot; StringGroup=&quot;PageNum&quot;/&gt;_x000d__x000a_   &lt;Text StringText=&quot;1744806920901890&quot; StringGroup=&quot;PageNum&quot;/&gt;_x000d__x000a_   &lt;Text StringText=&quot;.&quot; StringGroup=&quot;none&quot;/&gt;_x000d__x000a_  &lt;/Display&gt;&lt;/Doc&gt;&lt;/KyMRNote&gt;"/>
    <w:docVar w:name="KY.MR.DATA{93EBA3E8-6F3A-4856-9B16-47EAA13064B5}1600" w:val="&lt;KyMRNote&gt;&lt;Data&gt;&lt;Field id=&quot;AccessNum&quot;&gt;30889362&lt;/Field&gt;&lt;Field id=&quot;Author&quot; FirstData=&quot;1&quot; FirstStyle=&quot;393216&quot; OtherStyle=&quot;0&quot;&gt;Liu M;Zhong J;Xia L;Dou N;Li S;&lt;/Field&gt;&lt;Field id=&quot;AuthorTrans&quot;&gt;&lt;/Field&gt;&lt;Field id=&quot;DOI&quot;&gt;10.1080/00207454.2019.1595616&lt;/Field&gt;&lt;Field id=&quot;Editor&quot;&gt;&lt;/Field&gt;&lt;Field id=&quot;FmtTitle&quot;&gt;&lt;/Field&gt;&lt;Field id=&quot;Issue&quot;&gt;10&lt;/Field&gt;&lt;Field id=&quot;LIID&quot;&gt;1600&lt;/Field&gt;&lt;Field id=&quot;Magazine&quot;&gt;The International journal of neuroscience&lt;/Field&gt;&lt;Field id=&quot;MagazineAB&quot;&gt;Int J Neurosci&lt;/Field&gt;&lt;Field id=&quot;MagazineTrans&quot;&gt;&lt;/Field&gt;&lt;Field id=&quot;PageNum&quot;&gt;955-962&lt;/Field&gt;&lt;Field id=&quot;PubDate&quot;&gt;Oct&lt;/Field&gt;&lt;Field id=&quot;PubPlace&quot;&gt;England&lt;/Field&gt;&lt;Field id=&quot;PubPlaceTrans&quot;&gt;&lt;/Field&gt;&lt;Field id=&quot;PubYear&quot;&gt;2019&lt;/Field&gt;&lt;Field id=&quot;Publisher&quot;&gt;&lt;/Field&gt;&lt;Field id=&quot;PublisherTrans&quot;&gt;&lt;/Field&gt;&lt;Field id=&quot;TITrans&quot;&gt;&lt;/Field&gt;&lt;Field id=&quot;Title&quot;&gt;The expression of voltage-gated sodium channels in trigeminal nerve following chronic constriction injury in rats.&lt;/Field&gt;&lt;Field id=&quot;Translator&quot;&gt;&lt;/Field&gt;&lt;Field id=&quot;Type&quot;&gt;{041D4F77-279E-4405-0002-4388361B9CFF}&lt;/Field&gt;&lt;Field id=&quot;Version&quot;&gt;&lt;/Field&gt;&lt;Field id=&quot;Vol&quot;&gt;129&lt;/Field&gt;&lt;Field id=&quot;Author2&quot;&gt;Liu,M;Zhong,J;Xia,L;&lt;/Field&gt;&lt;/Data&gt;&lt;Ref&gt;&lt;Display&gt;&lt;Text StringText=&quot;「RefIndex」&quot; StringTextOri=&quot;「RefIndex」&quot; SuperScript=&quot;true&quot;/&gt;&lt;/Display&gt;&lt;/Ref&gt;&lt;Doc&gt;&lt;Display&gt;&lt;Text StringText=&quot;Liu M, Zhong J, Xia L, et al.&quot; StringGroup=&quot;Author&quot;/&gt;_x000d__x000a_   &lt;Text StringText=&quot; &quot; StringGroup=&quot;Author&quot;/&gt;_x000d__x000a_   &lt;Text StringText=&quot;The expression of voltage-gated sodium channels in trigeminal nerve following chronic constriction injury in rats&quot; StringGroup=&quot;Title&quot;/&gt;_x000d__x000a_   &lt;Text StringText=&quot;. &quot; StringGroup=&quot;Title&quot;/&gt;_x000d__x000a_   &lt;Text StringText=&quot;Int J Neurosci&quot; StringGroup=&quot;Magazine&quot;/&gt;_x000d__x000a_   &lt;Text StringText=&quot;, &quot; StringGroup=&quot;Magazine&quot;/&gt;_x000d__x000a_   &lt;Text StringText=&quot;2019&quot; StringGroup=&quot;PubYear&quot;/&gt;_x000d__x000a_   &lt;Text StringText=&quot;,&quot; StringGroup=&quot;PubYear&quot;/&gt;_x000d__x000a_   &lt;Text StringText=&quot;129&quot; StringGroup=&quot;Vol&quot;/&gt;_x000d__x000a_   &lt;Text StringText=&quot;(&quot; StringGroup=&quot;Issue&quot;/&gt;_x000d__x000a_   &lt;Text StringText=&quot;10&quot; StringGroup=&quot;Issue&quot;/&gt;_x000d__x000a_   &lt;Text StringText=&quot;)&quot; StringGroup=&quot;Issue&quot;/&gt;_x000d__x000a_   &lt;Text StringText=&quot;:&quot; StringGroup=&quot;PageNum&quot;/&gt;_x000d__x000a_   &lt;Text StringText=&quot;955-962&quot; StringGroup=&quot;PageNum&quot;/&gt;_x000d__x000a_   &lt;Text StringText=&quot;.&quot; StringGroup=&quot;none&quot;/&gt;_x000d__x000a_  &lt;/Display&gt;&lt;/Doc&gt;&lt;/KyMRNote&gt;"/>
    <w:docVar w:name="KY.MR.DATA{93EBA3E8-6F3A-4856-9B16-47EAA13064B5}1601" w:val="&lt;KyMRNote&gt;&lt;Data&gt;&lt;Field id=&quot;AccessNum&quot;&gt;19699781&lt;/Field&gt;&lt;Field id=&quot;Author&quot; FirstData=&quot;1&quot; FirstStyle=&quot;786432&quot; OtherStyle=&quot;0&quot;&gt;Siqueira SR;Alves B;Malpartida HM;Teixeira MJ;Siqueira JT;&lt;/Field&gt;&lt;Field id=&quot;AuthorTrans&quot;&gt;&lt;/Field&gt;&lt;Field id=&quot;DOI&quot;&gt;10.1016/j.neuroscience.2009.08.037&lt;/Field&gt;&lt;Field id=&quot;Editor&quot;&gt;&lt;/Field&gt;&lt;Field id=&quot;FmtTitle&quot;&gt;&lt;/Field&gt;&lt;Field id=&quot;Issue&quot;&gt;2&lt;/Field&gt;&lt;Field id=&quot;LIID&quot;&gt;1601&lt;/Field&gt;&lt;Field id=&quot;Magazine&quot;&gt;Neuroscience&lt;/Field&gt;&lt;Field id=&quot;MagazineAB&quot;&gt;Neuroscience&lt;/Field&gt;&lt;Field id=&quot;MagazineTrans&quot;&gt;&lt;/Field&gt;&lt;Field id=&quot;PageNum&quot;&gt;573-7&lt;/Field&gt;&lt;Field id=&quot;PubDate&quot;&gt;Dec 1&lt;/Field&gt;&lt;Field id=&quot;PubPlace&quot;&gt;United States&lt;/Field&gt;&lt;Field id=&quot;PubPlaceTrans&quot;&gt;&lt;/Field&gt;&lt;Field id=&quot;PubYear&quot;&gt;2009&lt;/Field&gt;&lt;Field id=&quot;Publisher&quot;&gt;&lt;/Field&gt;&lt;Field id=&quot;PublisherTrans&quot;&gt;&lt;/Field&gt;&lt;Field id=&quot;TITrans&quot;&gt;&lt;/Field&gt;&lt;Field id=&quot;Title&quot;&gt;Abnormal expression of voltage-gated sodium channels Nav1.7, Nav1.3 and Nav1.8 in trigeminal neuralgia.&lt;/Field&gt;&lt;Field id=&quot;Translator&quot;&gt;&lt;/Field&gt;&lt;Field id=&quot;Type&quot;&gt;{041D4F77-279E-4405-0002-4388361B9CFF}&lt;/Field&gt;&lt;Field id=&quot;Version&quot;&gt;&lt;/Field&gt;&lt;Field id=&quot;Vol&quot;&gt;164&lt;/Field&gt;&lt;Field id=&quot;Author2&quot;&gt;Siqueira,SR;Alves,B;Malpartida,HM;&lt;/Field&gt;&lt;/Data&gt;&lt;Ref&gt;&lt;Display&gt;&lt;Text StringText=&quot;「RefIndex」&quot; StringTextOri=&quot;「RefIndex」&quot; SuperScript=&quot;true&quot;/&gt;&lt;/Display&gt;&lt;/Ref&gt;&lt;Doc&gt;&lt;Display&gt;&lt;Text StringText=&quot;Siqueira SR, Alves B, Malpartida HM, et al.&quot; StringGroup=&quot;Author&quot;/&gt;_x000d__x000a_   &lt;Text StringText=&quot; &quot; StringGroup=&quot;Author&quot;/&gt;_x000d__x000a_   &lt;Text StringText=&quot;Abnormal expression of voltage-gated sodium channels Nav1.7, Nav1.3 and Nav1.8 in trigeminal neuralgia&quot; StringGroup=&quot;Title&quot;/&gt;_x000d__x000a_   &lt;Text StringText=&quot;. &quot; StringGroup=&quot;Title&quot;/&gt;_x000d__x000a_   &lt;Text StringText=&quot;Neuroscience&quot; StringGroup=&quot;Magazine&quot;/&gt;_x000d__x000a_   &lt;Text StringText=&quot;, &quot; StringGroup=&quot;Magazine&quot;/&gt;_x000d__x000a_   &lt;Text StringText=&quot;2009&quot; StringGroup=&quot;PubYear&quot;/&gt;_x000d__x000a_   &lt;Text StringText=&quot;,&quot; StringGroup=&quot;PubYear&quot;/&gt;_x000d__x000a_   &lt;Text StringText=&quot;164&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573-7&quot; StringGroup=&quot;PageNum&quot;/&gt;_x000d__x000a_   &lt;Text StringText=&quot;.&quot; StringGroup=&quot;none&quot;/&gt;_x000d__x000a_  &lt;/Display&gt;&lt;/Doc&gt;&lt;/KyMRNote&gt;"/>
    <w:docVar w:name="KY.MR.DATA{93EBA3E8-6F3A-4856-9B16-47EAA13064B5}1602" w:val="&lt;KyMRNote&gt;&lt;Data&gt;&lt;Field id=&quot;AccessNum&quot;&gt;27327156&lt;/Field&gt;&lt;Field id=&quot;Author&quot; FirstData=&quot;1&quot; FirstStyle=&quot;327680&quot; OtherStyle=&quot;0&quot;&gt;Xu W;Zhang J;Wang Y;Wang L;Wang X;&lt;/Field&gt;&lt;Field id=&quot;AuthorTrans&quot;&gt;&lt;/Field&gt;&lt;Field id=&quot;DOI&quot;&gt;10.1097/WNR.0000000000000632&lt;/Field&gt;&lt;Field id=&quot;Editor&quot;&gt;&lt;/Field&gt;&lt;Field id=&quot;FmtTitle&quot;&gt;&lt;/Field&gt;&lt;Field id=&quot;Issue&quot;&gt;12&lt;/Field&gt;&lt;Field id=&quot;LIID&quot;&gt;1602&lt;/Field&gt;&lt;Field id=&quot;Magazine&quot;&gt;Neuroreport&lt;/Field&gt;&lt;Field id=&quot;MagazineAB&quot;&gt;Neuroreport&lt;/Field&gt;&lt;Field id=&quot;MagazineTrans&quot;&gt;&lt;/Field&gt;&lt;Field id=&quot;PageNum&quot;&gt;929-34&lt;/Field&gt;&lt;Field id=&quot;PubDate&quot;&gt;Aug 17&lt;/Field&gt;&lt;Field id=&quot;PubPlace&quot;&gt;England&lt;/Field&gt;&lt;Field id=&quot;PubPlaceTrans&quot;&gt;&lt;/Field&gt;&lt;Field id=&quot;PubYear&quot;&gt;2016&lt;/Field&gt;&lt;Field id=&quot;Publisher&quot;&gt;&lt;/Field&gt;&lt;Field id=&quot;PublisherTrans&quot;&gt;&lt;/Field&gt;&lt;Field id=&quot;TITrans&quot;&gt;&lt;/Field&gt;&lt;Field id=&quot;Title&quot;&gt;Changes in the expression of voltage-gated sodium channels Nav1.3, Nav1.7, Nav1.8, and Nav1.9 in rat trigeminal ganglia following chronic constriction injury.&lt;/Field&gt;&lt;Field id=&quot;Translator&quot;&gt;&lt;/Field&gt;&lt;Field id=&quot;Type&quot;&gt;{041D4F77-279E-4405-0002-4388361B9CFF}&lt;/Field&gt;&lt;Field id=&quot;Version&quot;&gt;&lt;/Field&gt;&lt;Field id=&quot;Vol&quot;&gt;27&lt;/Field&gt;&lt;Field id=&quot;Author2&quot;&gt;Xu,W;Zhang,J;Wang,Y;&lt;/Field&gt;&lt;/Data&gt;&lt;Ref&gt;&lt;Display&gt;&lt;Text StringText=&quot;「RefIndex」&quot; StringTextOri=&quot;「RefIndex」&quot; SuperScript=&quot;true&quot;/&gt;&lt;/Display&gt;&lt;/Ref&gt;&lt;Doc&gt;&lt;Display&gt;&lt;Text StringText=&quot;Xu W, Zhang J, Wang Y, et al.&quot; StringGroup=&quot;Author&quot;/&gt;_x000d__x000a_   &lt;Text StringText=&quot; &quot; StringGroup=&quot;Author&quot;/&gt;_x000d__x000a_   &lt;Text StringText=&quot;Changes in the expression of voltage-gated sodium channels Nav1.3, Nav1.7, Nav1.8, and Nav1.9 in rat trigeminal ganglia following chronic constriction injury&quot; StringGroup=&quot;Title&quot;/&gt;_x000d__x000a_   &lt;Text StringText=&quot;. &quot; StringGroup=&quot;Title&quot;/&gt;_x000d__x000a_   &lt;Text StringText=&quot;Neuroreport&quot; StringGroup=&quot;Magazine&quot;/&gt;_x000d__x000a_   &lt;Text StringText=&quot;, &quot; StringGroup=&quot;Magazine&quot;/&gt;_x000d__x000a_   &lt;Text StringText=&quot;2016&quot; StringGroup=&quot;PubYear&quot;/&gt;_x000d__x000a_   &lt;Text StringText=&quot;,&quot; StringGroup=&quot;PubYear&quot;/&gt;_x000d__x000a_   &lt;Text StringText=&quot;27&quot; StringGroup=&quot;Vol&quot;/&gt;_x000d__x000a_   &lt;Text StringText=&quot;(&quot; StringGroup=&quot;Issue&quot;/&gt;_x000d__x000a_   &lt;Text StringText=&quot;12&quot; StringGroup=&quot;Issue&quot;/&gt;_x000d__x000a_   &lt;Text StringText=&quot;)&quot; StringGroup=&quot;Issue&quot;/&gt;_x000d__x000a_   &lt;Text StringText=&quot;:&quot; StringGroup=&quot;PageNum&quot;/&gt;_x000d__x000a_   &lt;Text StringText=&quot;929-34&quot; StringGroup=&quot;PageNum&quot;/&gt;_x000d__x000a_   &lt;Text StringText=&quot;.&quot; StringGroup=&quot;none&quot;/&gt;_x000d__x000a_  &lt;/Display&gt;&lt;/Doc&gt;&lt;/KyMRNote&gt;"/>
    <w:docVar w:name="KY.MR.DATA{93EBA3E8-6F3A-4856-9B16-47EAA13064B5}1603" w:val="&lt;KyMRNote&gt;&lt;Data&gt;&lt;Field id=&quot;AccessNum&quot;&gt;11803297&lt;/Field&gt;&lt;Field id=&quot;Author&quot; FirstData=&quot;1&quot; FirstStyle=&quot;524288&quot; OtherStyle=&quot;0&quot;&gt;Devor M;Amir R;Rappaport ZH;&lt;/Field&gt;&lt;Field id=&quot;AuthorTrans&quot;&gt;&lt;/Field&gt;&lt;Field id=&quot;DOI&quot;&gt;10.1097/00002508-200201000-00002&lt;/Field&gt;&lt;Field id=&quot;Editor&quot;&gt;&lt;/Field&gt;&lt;Field id=&quot;FmtTitle&quot;&gt;&lt;/Field&gt;&lt;Field id=&quot;Issue&quot;&gt;1&lt;/Field&gt;&lt;Field id=&quot;LIID&quot;&gt;1603&lt;/Field&gt;&lt;Field id=&quot;Magazine&quot;&gt;The Clinical journal of pain&lt;/Field&gt;&lt;Field id=&quot;MagazineAB&quot;&gt;Clin J Pain&lt;/Field&gt;&lt;Field id=&quot;MagazineTrans&quot;&gt;&lt;/Field&gt;&lt;Field id=&quot;PageNum&quot;&gt;4-13&lt;/Field&gt;&lt;Field id=&quot;PubDate&quot;&gt;Jan-Feb&lt;/Field&gt;&lt;Field id=&quot;PubPlace&quot;&gt;United States&lt;/Field&gt;&lt;Field id=&quot;PubPlaceTrans&quot;&gt;&lt;/Field&gt;&lt;Field id=&quot;PubYear&quot;&gt;2002&lt;/Field&gt;&lt;Field id=&quot;Publisher&quot;&gt;&lt;/Field&gt;&lt;Field id=&quot;PublisherTrans&quot;&gt;&lt;/Field&gt;&lt;Field id=&quot;TITrans&quot;&gt;&lt;/Field&gt;&lt;Field id=&quot;Title&quot;&gt;Pathophysiology of trigeminal neuralgia: the ignition hypothesis.&lt;/Field&gt;&lt;Field id=&quot;Translator&quot;&gt;&lt;/Field&gt;&lt;Field id=&quot;Type&quot;&gt;{041D4F77-279E-4405-0002-4388361B9CFF}&lt;/Field&gt;&lt;Field id=&quot;Version&quot;&gt;&lt;/Field&gt;&lt;Field id=&quot;Vol&quot;&gt;18&lt;/Field&gt;&lt;Field id=&quot;Author2&quot;&gt;Devor,M;Amir,R;Rappaport,ZH;&lt;/Field&gt;&lt;/Data&gt;&lt;Ref&gt;&lt;Display&gt;&lt;Text StringText=&quot;「RefIndex」&quot; StringTextOri=&quot;「RefIndex」&quot; SuperScript=&quot;true&quot;/&gt;&lt;/Display&gt;&lt;/Ref&gt;&lt;Doc&gt;&lt;Display&gt;&lt;Text StringText=&quot;Devor M, Amir R, Rappaport ZH&quot; StringGroup=&quot;Author&quot;/&gt;_x000d__x000a_   &lt;Text StringText=&quot;. &quot; StringGroup=&quot;Author&quot;/&gt;_x000d__x000a_   &lt;Text StringText=&quot;Pathophysiology of trigeminal neuralgia: the ignition hypothesis&quot; StringGroup=&quot;Title&quot;/&gt;_x000d__x000a_   &lt;Text StringText=&quot;. &quot; StringGroup=&quot;Title&quot;/&gt;_x000d__x000a_   &lt;Text StringText=&quot;Clin J Pain&quot; StringGroup=&quot;Magazine&quot;/&gt;_x000d__x000a_   &lt;Text StringText=&quot;, &quot; StringGroup=&quot;Magazine&quot;/&gt;_x000d__x000a_   &lt;Text StringText=&quot;2002&quot; StringGroup=&quot;PubYear&quot;/&gt;_x000d__x000a_   &lt;Text StringText=&quot;,&quot; StringGroup=&quot;PubYear&quot;/&gt;_x000d__x000a_   &lt;Text StringText=&quot;18&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4-13&quot; StringGroup=&quot;PageNum&quot;/&gt;_x000d__x000a_   &lt;Text StringText=&quot;.&quot; StringGroup=&quot;none&quot;/&gt;_x000d__x000a_  &lt;/Display&gt;&lt;/Doc&gt;&lt;/KyMRNote&gt;"/>
    <w:docVar w:name="KY.MR.DATA{93EBA3E8-6F3A-4856-9B16-47EAA13064B5}1604" w:val="&lt;KyMRNote&gt;&lt;Data&gt;&lt;Field id=&quot;AccessNum&quot;&gt;7431076&lt;/Field&gt;&lt;Field id=&quot;Author&quot; FirstData=&quot;1&quot; FirstStyle=&quot;786432&quot; OtherStyle=&quot;0&quot;&gt;Burchiel KJ;&lt;/Field&gt;&lt;Field id=&quot;AuthorTrans&quot;&gt;&lt;/Field&gt;&lt;Field id=&quot;DOI&quot;&gt;10.3171/jns.1980.53.5.0674&lt;/Field&gt;&lt;Field id=&quot;Editor&quot;&gt;&lt;/Field&gt;&lt;Field id=&quot;FmtTitle&quot;&gt;&lt;/Field&gt;&lt;Field id=&quot;Issue&quot;&gt;5&lt;/Field&gt;&lt;Field id=&quot;LIID&quot;&gt;1604&lt;/Field&gt;&lt;Field id=&quot;Magazine&quot;&gt;Journal of neurosurgery&lt;/Field&gt;&lt;Field id=&quot;MagazineAB&quot;&gt;J Neurosurg&lt;/Field&gt;&lt;Field id=&quot;MagazineTrans&quot;&gt;&lt;/Field&gt;&lt;Field id=&quot;PageNum&quot;&gt;674-83&lt;/Field&gt;&lt;Field id=&quot;PubDate&quot;&gt;Nov&lt;/Field&gt;&lt;Field id=&quot;PubPlace&quot;&gt;United States&lt;/Field&gt;&lt;Field id=&quot;PubPlaceTrans&quot;&gt;&lt;/Field&gt;&lt;Field id=&quot;PubYear&quot;&gt;1980&lt;/Field&gt;&lt;Field id=&quot;Publisher&quot;&gt;&lt;/Field&gt;&lt;Field id=&quot;PublisherTrans&quot;&gt;&lt;/Field&gt;&lt;Field id=&quot;TITrans&quot;&gt;&lt;/Field&gt;&lt;Field id=&quot;Title&quot;&gt;Abnormal impulse generation in focally demyelinated trigeminal roots.&lt;/Field&gt;&lt;Field id=&quot;Translator&quot;&gt;&lt;/Field&gt;&lt;Field id=&quot;Type&quot;&gt;{041D4F77-279E-4405-0002-4388361B9CFF}&lt;/Field&gt;&lt;Field id=&quot;Version&quot;&gt;&lt;/Field&gt;&lt;Field id=&quot;Vol&quot;&gt;53&lt;/Field&gt;&lt;Field id=&quot;Author2&quot;&gt;Burchiel,KJ;&lt;/Field&gt;&lt;/Data&gt;&lt;Ref&gt;&lt;Display&gt;&lt;Text StringText=&quot;「RefIndex」&quot; StringTextOri=&quot;「RefIndex」&quot; SuperScript=&quot;true&quot;/&gt;&lt;/Display&gt;&lt;/Ref&gt;&lt;Doc&gt;&lt;Display&gt;&lt;Text StringText=&quot;Burchiel KJ&quot; StringGroup=&quot;Author&quot;/&gt;_x000d__x000a_   &lt;Text StringText=&quot;. &quot; StringGroup=&quot;Author&quot;/&gt;_x000d__x000a_   &lt;Text StringText=&quot;Abnormal impulse generation in focally demyelinated trigeminal roots&quot; StringGroup=&quot;Title&quot;/&gt;_x000d__x000a_   &lt;Text StringText=&quot;. &quot; StringGroup=&quot;Title&quot;/&gt;_x000d__x000a_   &lt;Text StringText=&quot;J Neurosurg&quot; StringGroup=&quot;Magazine&quot;/&gt;_x000d__x000a_   &lt;Text StringText=&quot;, &quot; StringGroup=&quot;Magazine&quot;/&gt;_x000d__x000a_   &lt;Text StringText=&quot;1980&quot; StringGroup=&quot;PubYear&quot;/&gt;_x000d__x000a_   &lt;Text StringText=&quot;,&quot; StringGroup=&quot;PubYear&quot;/&gt;_x000d__x000a_   &lt;Text StringText=&quot;53&quot; StringGroup=&quot;Vol&quot;/&gt;_x000d__x000a_   &lt;Text StringText=&quot;(&quot; StringGroup=&quot;Issue&quot;/&gt;_x000d__x000a_   &lt;Text StringText=&quot;5&quot; StringGroup=&quot;Issue&quot;/&gt;_x000d__x000a_   &lt;Text StringText=&quot;)&quot; StringGroup=&quot;Issue&quot;/&gt;_x000d__x000a_   &lt;Text StringText=&quot;:&quot; StringGroup=&quot;PageNum&quot;/&gt;_x000d__x000a_   &lt;Text StringText=&quot;674-83&quot; StringGroup=&quot;PageNum&quot;/&gt;_x000d__x000a_   &lt;Text StringText=&quot;.&quot; StringGroup=&quot;none&quot;/&gt;_x000d__x000a_  &lt;/Display&gt;&lt;/Doc&gt;&lt;/KyMRNote&gt;"/>
    <w:docVar w:name="KY.MR.DATA{93EBA3E8-6F3A-4856-9B16-47EAA13064B5}1605" w:val="&lt;KyMRNote&gt;&lt;Data&gt;&lt;Field id=&quot;AccessNum&quot;&gt;876672&lt;/Field&gt;&lt;Field id=&quot;Author&quot; FirstData=&quot;1&quot; FirstStyle=&quot;655360&quot; OtherStyle=&quot;0&quot;&gt;Calvin WH;Loeser JD;Howe JF;&lt;/Field&gt;&lt;Field id=&quot;AuthorTrans&quot;&gt;&lt;/Field&gt;&lt;Field id=&quot;DOI&quot;&gt;10.1016/0304-3959(77)90078-1&lt;/Field&gt;&lt;Field id=&quot;Editor&quot;&gt;&lt;/Field&gt;&lt;Field id=&quot;FmtTitle&quot;&gt;&lt;/Field&gt;&lt;Field id=&quot;Issue&quot;&gt;2&lt;/Field&gt;&lt;Field id=&quot;LIID&quot;&gt;1605&lt;/Field&gt;&lt;Field id=&quot;Magazine&quot;&gt;Pain&lt;/Field&gt;&lt;Field id=&quot;MagazineAB&quot;&gt;Pain&lt;/Field&gt;&lt;Field id=&quot;MagazineTrans&quot;&gt;&lt;/Field&gt;&lt;Field id=&quot;PageNum&quot;&gt;147-154&lt;/Field&gt;&lt;Field id=&quot;PubDate&quot;&gt;Apr&lt;/Field&gt;&lt;Field id=&quot;PubPlace&quot;&gt;United States&lt;/Field&gt;&lt;Field id=&quot;PubPlaceTrans&quot;&gt;&lt;/Field&gt;&lt;Field id=&quot;PubYear&quot;&gt;1977&lt;/Field&gt;&lt;Field id=&quot;Publisher&quot;&gt;&lt;/Field&gt;&lt;Field id=&quot;PublisherTrans&quot;&gt;&lt;/Field&gt;&lt;Field id=&quot;TITrans&quot;&gt;&lt;/Field&gt;&lt;Field id=&quot;Title&quot;&gt;A neurophysiological theory for the pain mechanism of tic douloureux.&lt;/Field&gt;&lt;Field id=&quot;Translator&quot;&gt;&lt;/Field&gt;&lt;Field id=&quot;Type&quot;&gt;{041D4F77-279E-4405-0002-4388361B9CFF}&lt;/Field&gt;&lt;Field id=&quot;Version&quot;&gt;&lt;/Field&gt;&lt;Field id=&quot;Vol&quot;&gt;3&lt;/Field&gt;&lt;Field id=&quot;Author2&quot;&gt;Calvin,WH;Loeser,JD;Howe,JF;&lt;/Field&gt;&lt;/Data&gt;&lt;Ref&gt;&lt;Display&gt;&lt;Text StringText=&quot;「RefIndex」&quot; StringTextOri=&quot;「RefIndex」&quot; SuperScript=&quot;true&quot;/&gt;&lt;/Display&gt;&lt;/Ref&gt;&lt;Doc&gt;&lt;Display&gt;&lt;Text StringText=&quot;Calvin WH, Loeser JD, Howe JF&quot; StringGroup=&quot;Author&quot;/&gt;_x000d__x000a_   &lt;Text StringText=&quot;. &quot; StringGroup=&quot;Author&quot;/&gt;_x000d__x000a_   &lt;Text StringText=&quot;A neurophysiological theory for the pain mechanism of tic douloureux&quot; StringGroup=&quot;Title&quot;/&gt;_x000d__x000a_   &lt;Text StringText=&quot;. &quot; StringGroup=&quot;Title&quot;/&gt;_x000d__x000a_   &lt;Text StringText=&quot;Pain&quot; StringGroup=&quot;Magazine&quot;/&gt;_x000d__x000a_   &lt;Text StringText=&quot;, &quot; StringGroup=&quot;Magazine&quot;/&gt;_x000d__x000a_   &lt;Text StringText=&quot;1977&quot; StringGroup=&quot;PubYear&quot;/&gt;_x000d__x000a_   &lt;Text StringText=&quot;,&quot; StringGroup=&quot;PubYear&quot;/&gt;_x000d__x000a_   &lt;Text StringText=&quot;3&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147-154&quot; StringGroup=&quot;PageNum&quot;/&gt;_x000d__x000a_   &lt;Text StringText=&quot;.&quot; StringGroup=&quot;none&quot;/&gt;_x000d__x000a_  &lt;/Display&gt;&lt;/Doc&gt;&lt;/KyMRNote&gt;"/>
    <w:docVar w:name="KY.MR.DATA{93EBA3E8-6F3A-4856-9B16-47EAA13064B5}1606" w:val="&lt;KyMRNote&gt;&lt;Data&gt;&lt;Field id=&quot;AccessNum&quot;&gt;2452378&lt;/Field&gt;&lt;Field id=&quot;Author&quot; FirstData=&quot;1&quot; FirstStyle=&quot;458752&quot; OtherStyle=&quot;0&quot;&gt;Puil E;Spigelman I;&lt;/Field&gt;&lt;Field id=&quot;AuthorTrans&quot;&gt;&lt;/Field&gt;&lt;Field id=&quot;DOI&quot;&gt;10.1016/0306-4522(88)90357-0&lt;/Field&gt;&lt;Field id=&quot;Editor&quot;&gt;&lt;/Field&gt;&lt;Field id=&quot;FmtTitle&quot;&gt;&lt;/Field&gt;&lt;Field id=&quot;Issue&quot;&gt;2&lt;/Field&gt;&lt;Field id=&quot;LIID&quot;&gt;1606&lt;/Field&gt;&lt;Field id=&quot;Magazine&quot;&gt;Neuroscience&lt;/Field&gt;&lt;Field id=&quot;MagazineAB&quot;&gt;Neuroscience&lt;/Field&gt;&lt;Field id=&quot;MagazineTrans&quot;&gt;&lt;/Field&gt;&lt;Field id=&quot;PageNum&quot;&gt;635-46&lt;/Field&gt;&lt;Field id=&quot;PubDate&quot;&gt;Feb&lt;/Field&gt;&lt;Field id=&quot;PubPlace&quot;&gt;United States&lt;/Field&gt;&lt;Field id=&quot;PubPlaceTrans&quot;&gt;&lt;/Field&gt;&lt;Field id=&quot;PubYear&quot;&gt;1988&lt;/Field&gt;&lt;Field id=&quot;Publisher&quot;&gt;&lt;/Field&gt;&lt;Field id=&quot;PublisherTrans&quot;&gt;&lt;/Field&gt;&lt;Field id=&quot;TITrans&quot;&gt;&lt;/Field&gt;&lt;Field id=&quot;Title&quot;&gt;Electrophysiological responses of trigeminal root ganglion neurons in vitro.&lt;/Field&gt;&lt;Field id=&quot;Translator&quot;&gt;&lt;/Field&gt;&lt;Field id=&quot;Type&quot;&gt;{041D4F77-279E-4405-0002-4388361B9CFF}&lt;/Field&gt;&lt;Field id=&quot;Version&quot;&gt;&lt;/Field&gt;&lt;Field id=&quot;Vol&quot;&gt;24&lt;/Field&gt;&lt;Field id=&quot;Author2&quot;&gt;Puil,E;Spigelman,I;&lt;/Field&gt;&lt;/Data&gt;&lt;Ref&gt;&lt;Display&gt;&lt;Text StringText=&quot;「RefIndex」&quot; StringTextOri=&quot;「RefIndex」&quot; SuperScript=&quot;true&quot;/&gt;&lt;/Display&gt;&lt;/Ref&gt;&lt;Doc&gt;&lt;Display&gt;&lt;Text StringText=&quot;Puil E, Spigelman I&quot; StringGroup=&quot;Author&quot;/&gt;_x000d__x000a_   &lt;Text StringText=&quot;. &quot; StringGroup=&quot;Author&quot;/&gt;_x000d__x000a_   &lt;Text StringText=&quot;Electrophysiological responses of trigeminal root ganglion neurons in vitro&quot; StringGroup=&quot;Title&quot;/&gt;_x000d__x000a_   &lt;Text StringText=&quot;. &quot; StringGroup=&quot;Title&quot;/&gt;_x000d__x000a_   &lt;Text StringText=&quot;Neuroscience&quot; StringGroup=&quot;Magazine&quot;/&gt;_x000d__x000a_   &lt;Text StringText=&quot;, &quot; StringGroup=&quot;Magazine&quot;/&gt;_x000d__x000a_   &lt;Text StringText=&quot;1988&quot; StringGroup=&quot;PubYear&quot;/&gt;_x000d__x000a_   &lt;Text StringText=&quot;,&quot; StringGroup=&quot;PubYear&quot;/&gt;_x000d__x000a_   &lt;Text StringText=&quot;24&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635-46&quot; StringGroup=&quot;PageNum&quot;/&gt;_x000d__x000a_   &lt;Text StringText=&quot;.&quot; StringGroup=&quot;none&quot;/&gt;_x000d__x000a_  &lt;/Display&gt;&lt;/Doc&gt;&lt;/KyMRNote&gt;"/>
    <w:docVar w:name="KY.MR.DATA{93EBA3E8-6F3A-4856-9B16-47EAA13064B5}1607" w:val="&lt;KyMRNote&gt;&lt;Data&gt;&lt;Field id=&quot;AccessNum&quot;&gt;8008402&lt;/Field&gt;&lt;Field id=&quot;Author&quot; FirstData=&quot;1&quot; FirstStyle=&quot;851968&quot; OtherStyle=&quot;0&quot;&gt;Rappaport HZ;Devor M;&lt;/Field&gt;&lt;Field id=&quot;AuthorTrans&quot;&gt;&lt;/Field&gt;&lt;Field id=&quot;DOI&quot;&gt;10.1016/0304-3959(94)90086-8&lt;/Field&gt;&lt;Field id=&quot;Editor&quot;&gt;&lt;/Field&gt;&lt;Field id=&quot;FmtTitle&quot;&gt;&lt;/Field&gt;&lt;Field id=&quot;Issue&quot;&gt;2&lt;/Field&gt;&lt;Field id=&quot;LIID&quot;&gt;1607&lt;/Field&gt;&lt;Field id=&quot;Magazine&quot;&gt;Pain&lt;/Field&gt;&lt;Field id=&quot;MagazineAB&quot;&gt;Pain&lt;/Field&gt;&lt;Field id=&quot;MagazineTrans&quot;&gt;&lt;/Field&gt;&lt;Field id=&quot;PageNum&quot;&gt;127-138&lt;/Field&gt;&lt;Field id=&quot;PubDate&quot;&gt;Feb&lt;/Field&gt;&lt;Field id=&quot;PubPlace&quot;&gt;United States&lt;/Field&gt;&lt;Field id=&quot;PubPlaceTrans&quot;&gt;&lt;/Field&gt;&lt;Field id=&quot;PubYear&quot;&gt;1994&lt;/Field&gt;&lt;Field id=&quot;Publisher&quot;&gt;&lt;/Field&gt;&lt;Field id=&quot;PublisherTrans&quot;&gt;&lt;/Field&gt;&lt;Field id=&quot;TITrans&quot;&gt;&lt;/Field&gt;&lt;Field id=&quot;Title&quot;&gt;Trigeminal neuralgia: the role of self-sustaining discharge in the trigeminal ganglion.&lt;/Field&gt;&lt;Field id=&quot;Translator&quot;&gt;&lt;/Field&gt;&lt;Field id=&quot;Type&quot;&gt;{041D4F77-279E-4405-0002-4388361B9CFF}&lt;/Field&gt;&lt;Field id=&quot;Version&quot;&gt;&lt;/Field&gt;&lt;Field id=&quot;Vol&quot;&gt;56&lt;/Field&gt;&lt;Field id=&quot;Author2&quot;&gt;Rappaport,HZ;Devor,M;&lt;/Field&gt;&lt;/Data&gt;&lt;Ref&gt;&lt;Display&gt;&lt;Text StringText=&quot;「RefIndex」&quot; StringTextOri=&quot;「RefIndex」&quot; SuperScript=&quot;true&quot;/&gt;&lt;/Display&gt;&lt;/Ref&gt;&lt;Doc&gt;&lt;Display&gt;&lt;Text StringText=&quot;Rappaport HZ, Devor M&quot; StringGroup=&quot;Author&quot;/&gt;_x000d__x000a_   &lt;Text StringText=&quot;. &quot; StringGroup=&quot;Author&quot;/&gt;_x000d__x000a_   &lt;Text StringText=&quot;Trigeminal neuralgia: the role of self-sustaining discharge in the trigeminal ganglion&quot; StringGroup=&quot;Title&quot;/&gt;_x000d__x000a_   &lt;Text StringText=&quot;. &quot; StringGroup=&quot;Title&quot;/&gt;_x000d__x000a_   &lt;Text StringText=&quot;Pain&quot; StringGroup=&quot;Magazine&quot;/&gt;_x000d__x000a_   &lt;Text StringText=&quot;, &quot; StringGroup=&quot;Magazine&quot;/&gt;_x000d__x000a_   &lt;Text StringText=&quot;1994&quot; StringGroup=&quot;PubYear&quot;/&gt;_x000d__x000a_   &lt;Text StringText=&quot;,&quot; StringGroup=&quot;PubYear&quot;/&gt;_x000d__x000a_   &lt;Text StringText=&quot;56&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127-138&quot; StringGroup=&quot;PageNum&quot;/&gt;_x000d__x000a_   &lt;Text StringText=&quot;.&quot; StringGroup=&quot;none&quot;/&gt;_x000d__x000a_  &lt;/Display&gt;&lt;/Doc&gt;&lt;/KyMRNote&gt;"/>
    <w:docVar w:name="KY.MR.DATA{93EBA3E8-6F3A-4856-9B16-47EAA13064B5}1610" w:val="&lt;KyMRNote&gt;&lt;Data&gt;&lt;Field id=&quot;AccessNum&quot;&gt;11701590&lt;/Field&gt;&lt;Field id=&quot;Author&quot; FirstData=&quot;1&quot; FirstStyle=&quot;458752&quot; OtherStyle=&quot;0&quot;&gt;Love S;Coakham HB;&lt;/Field&gt;&lt;Field id=&quot;AuthorTrans&quot;&gt;&lt;/Field&gt;&lt;Field id=&quot;DOI&quot;&gt;10.1093/brain/124.12.2347&lt;/Field&gt;&lt;Field id=&quot;Editor&quot;&gt;&lt;/Field&gt;&lt;Field id=&quot;FmtTitle&quot;&gt;&lt;/Field&gt;&lt;Field id=&quot;Issue&quot;&gt;Pt 12&lt;/Field&gt;&lt;Field id=&quot;LIID&quot;&gt;1610&lt;/Field&gt;&lt;Field id=&quot;Magazine&quot;&gt;Brain : a journal of neurology&lt;/Field&gt;&lt;Field id=&quot;MagazineAB&quot;&gt;Brain&lt;/Field&gt;&lt;Field id=&quot;MagazineTrans&quot;&gt;&lt;/Field&gt;&lt;Field id=&quot;PageNum&quot;&gt;2347-60&lt;/Field&gt;&lt;Field id=&quot;PubDate&quot;&gt;Dec&lt;/Field&gt;&lt;Field id=&quot;PubPlace&quot;&gt;England&lt;/Field&gt;&lt;Field id=&quot;PubPlaceTrans&quot;&gt;&lt;/Field&gt;&lt;Field id=&quot;PubYear&quot;&gt;2001&lt;/Field&gt;&lt;Field id=&quot;Publisher&quot;&gt;&lt;/Field&gt;&lt;Field id=&quot;PublisherTrans&quot;&gt;&lt;/Field&gt;&lt;Field id=&quot;TITrans&quot;&gt;&lt;/Field&gt;&lt;Field id=&quot;Title&quot;&gt;Trigeminal neuralgia: pathology and pathogenesis.&lt;/Field&gt;&lt;Field id=&quot;Translator&quot;&gt;&lt;/Field&gt;&lt;Field id=&quot;Type&quot;&gt;{041D4F77-279E-4405-0002-4388361B9CFF}&lt;/Field&gt;&lt;Field id=&quot;Version&quot;&gt;&lt;/Field&gt;&lt;Field id=&quot;Vol&quot;&gt;124&lt;/Field&gt;&lt;Field id=&quot;Author2&quot;&gt;Love,S;Coakham,HB;&lt;/Field&gt;&lt;/Data&gt;&lt;Ref&gt;&lt;Display&gt;&lt;Text StringText=&quot;「RefIndex」&quot; StringTextOri=&quot;「RefIndex」&quot; SuperScript=&quot;true&quot;/&gt;&lt;/Display&gt;&lt;/Ref&gt;&lt;Doc&gt;&lt;Display&gt;&lt;Text StringText=&quot;Love S, Coakham HB&quot; StringGroup=&quot;Author&quot;/&gt;_x000d__x000a_   &lt;Text StringText=&quot;. &quot; StringGroup=&quot;Author&quot;/&gt;_x000d__x000a_   &lt;Text StringText=&quot;Trigeminal neuralgia: pathology and pathogenesis&quot; StringGroup=&quot;Title&quot;/&gt;_x000d__x000a_   &lt;Text StringText=&quot;. &quot; StringGroup=&quot;Title&quot;/&gt;_x000d__x000a_   &lt;Text StringText=&quot;Brain&quot; StringGroup=&quot;Magazine&quot;/&gt;_x000d__x000a_   &lt;Text StringText=&quot;, &quot; StringGroup=&quot;Magazine&quot;/&gt;_x000d__x000a_   &lt;Text StringText=&quot;2001&quot; StringGroup=&quot;PubYear&quot;/&gt;_x000d__x000a_   &lt;Text StringText=&quot;,&quot; StringGroup=&quot;PubYear&quot;/&gt;_x000d__x000a_   &lt;Text StringText=&quot;124&quot; StringGroup=&quot;Vol&quot;/&gt;_x000d__x000a_   &lt;Text StringText=&quot;(&quot; StringGroup=&quot;Issue&quot;/&gt;_x000d__x000a_   &lt;Text StringText=&quot;Pt 12&quot; StringGroup=&quot;Issue&quot;/&gt;_x000d__x000a_   &lt;Text StringText=&quot;)&quot; StringGroup=&quot;Issue&quot;/&gt;_x000d__x000a_   &lt;Text StringText=&quot;:&quot; StringGroup=&quot;PageNum&quot;/&gt;_x000d__x000a_   &lt;Text StringText=&quot;2347-60&quot; StringGroup=&quot;PageNum&quot;/&gt;_x000d__x000a_   &lt;Text StringText=&quot;.&quot; StringGroup=&quot;none&quot;/&gt;_x000d__x000a_  &lt;/Display&gt;&lt;/Doc&gt;&lt;/KyMRNote&gt;"/>
    <w:docVar w:name="KY.MR.DATA{93EBA3E8-6F3A-4856-9B16-47EAA13064B5}1611" w:val="&lt;KyMRNote&gt;&lt;Data&gt;&lt;Field id=&quot;AccessNum&quot;&gt;208454&lt;/Field&gt;&lt;Field id=&quot;Author&quot; FirstData=&quot;1&quot; FirstStyle=&quot;786432&quot; OtherStyle=&quot;0&quot;&gt;Rasminsky M;&lt;/Field&gt;&lt;Field id=&quot;AuthorTrans&quot;&gt;&lt;/Field&gt;&lt;Field id=&quot;DOI&quot;&gt;10.1002/ana.410030413&lt;/Field&gt;&lt;Field id=&quot;Editor&quot;&gt;&lt;/Field&gt;&lt;Field id=&quot;FmtTitle&quot;&gt;&lt;/Field&gt;&lt;Field id=&quot;Issue&quot;&gt;4&lt;/Field&gt;&lt;Field id=&quot;LIID&quot;&gt;1611&lt;/Field&gt;&lt;Field id=&quot;Magazine&quot;&gt;Annals of neurology&lt;/Field&gt;&lt;Field id=&quot;MagazineAB&quot;&gt;Ann Neurol&lt;/Field&gt;&lt;Field id=&quot;MagazineTrans&quot;&gt;&lt;/Field&gt;&lt;Field id=&quot;PageNum&quot;&gt;351-7&lt;/Field&gt;&lt;Field id=&quot;PubDate&quot;&gt;Apr&lt;/Field&gt;&lt;Field id=&quot;PubPlace&quot;&gt;United States&lt;/Field&gt;&lt;Field id=&quot;PubPlaceTrans&quot;&gt;&lt;/Field&gt;&lt;Field id=&quot;PubYear&quot;&gt;1978&lt;/Field&gt;&lt;Field id=&quot;Publisher&quot;&gt;&lt;/Field&gt;&lt;Field id=&quot;PublisherTrans&quot;&gt;&lt;/Field&gt;&lt;Field id=&quot;TITrans&quot;&gt;&lt;/Field&gt;&lt;Field id=&quot;Title&quot;&gt;Ectopic generation of impulses and cross-talk in spinal nerve roots of &quot;dystrophic&quot; mice.&lt;/Field&gt;&lt;Field id=&quot;Translator&quot;&gt;&lt;/Field&gt;&lt;Field id=&quot;Type&quot;&gt;{041D4F77-279E-4405-0002-4388361B9CFF}&lt;/Field&gt;&lt;Field id=&quot;Version&quot;&gt;&lt;/Field&gt;&lt;Field id=&quot;Vol&quot;&gt;3&lt;/Field&gt;&lt;Field id=&quot;Author2&quot;&gt;Rasminsky,M;&lt;/Field&gt;&lt;/Data&gt;&lt;Ref&gt;&lt;Display&gt;&lt;Text StringText=&quot;「RefIndex」&quot; StringTextOri=&quot;「RefIndex」&quot; SuperScript=&quot;true&quot;/&gt;&lt;/Display&gt;&lt;/Ref&gt;&lt;Doc&gt;&lt;Display&gt;&lt;Text StringText=&quot;Rasminsky M&quot; StringGroup=&quot;Author&quot;/&gt;_x000d__x000a_   &lt;Text StringText=&quot;. &quot; StringGroup=&quot;Author&quot;/&gt;_x000d__x000a_   &lt;Text StringText=&quot;Ectopic generation of impulses and cross-talk in spinal nerve roots of &amp;quot;dystrophic&amp;quot; mice&quot; StringGroup=&quot;Title&quot;/&gt;_x000d__x000a_   &lt;Text StringText=&quot;. &quot; StringGroup=&quot;Title&quot;/&gt;_x000d__x000a_   &lt;Text StringText=&quot;Ann Neurol&quot; StringGroup=&quot;Magazine&quot;/&gt;_x000d__x000a_   &lt;Text StringText=&quot;, &quot; StringGroup=&quot;Magazine&quot;/&gt;_x000d__x000a_   &lt;Text StringText=&quot;1978&quot; StringGroup=&quot;PubYear&quot;/&gt;_x000d__x000a_   &lt;Text StringText=&quot;,&quot; StringGroup=&quot;PubYear&quot;/&gt;_x000d__x000a_   &lt;Text StringText=&quot;3&quot; StringGroup=&quot;Vol&quot;/&gt;_x000d__x000a_   &lt;Text StringText=&quot;(&quot; StringGroup=&quot;Issue&quot;/&gt;_x000d__x000a_   &lt;Text StringText=&quot;4&quot; StringGroup=&quot;Issue&quot;/&gt;_x000d__x000a_   &lt;Text StringText=&quot;)&quot; StringGroup=&quot;Issue&quot;/&gt;_x000d__x000a_   &lt;Text StringText=&quot;:&quot; StringGroup=&quot;PageNum&quot;/&gt;_x000d__x000a_   &lt;Text StringText=&quot;351-7&quot; StringGroup=&quot;PageNum&quot;/&gt;_x000d__x000a_   &lt;Text StringText=&quot;.&quot; StringGroup=&quot;none&quot;/&gt;_x000d__x000a_  &lt;/Display&gt;&lt;/Doc&gt;&lt;/KyMRNote&gt;"/>
    <w:docVar w:name="KY.MR.DATA{93EBA3E8-6F3A-4856-9B16-47EAA13064B5}1612" w:val="&lt;KyMRNote&gt;&lt;Data&gt;&lt;Field id=&quot;AccessNum&quot;&gt;10619475&lt;/Field&gt;&lt;Field id=&quot;Author&quot; FirstData=&quot;1&quot; FirstStyle=&quot;458752&quot; OtherStyle=&quot;0&quot;&gt;Amir R;Devor M;&lt;/Field&gt;&lt;Field id=&quot;AuthorTrans&quot;&gt;&lt;/Field&gt;&lt;Field id=&quot;DOI&quot;&gt;10.1016/s0306-4522(99)00388-7&lt;/Field&gt;&lt;Field id=&quot;Editor&quot;&gt;&lt;/Field&gt;&lt;Field id=&quot;FmtTitle&quot;&gt;&lt;/Field&gt;&lt;Field id=&quot;Issue&quot;&gt;1&lt;/Field&gt;&lt;Field id=&quot;LIID&quot;&gt;1612&lt;/Field&gt;&lt;Field id=&quot;Magazine&quot;&gt;Neuroscience&lt;/Field&gt;&lt;Field id=&quot;MagazineAB&quot;&gt;Neuroscience&lt;/Field&gt;&lt;Field id=&quot;MagazineTrans&quot;&gt;&lt;/Field&gt;&lt;Field id=&quot;PageNum&quot;&gt;189-95&lt;/Field&gt;&lt;Field id=&quot;PubDate&quot;&gt;&lt;/Field&gt;&lt;Field id=&quot;PubPlace&quot;&gt;United States&lt;/Field&gt;&lt;Field id=&quot;PubPlaceTrans&quot;&gt;&lt;/Field&gt;&lt;Field id=&quot;PubYear&quot;&gt;2000&lt;/Field&gt;&lt;Field id=&quot;Publisher&quot;&gt;&lt;/Field&gt;&lt;Field id=&quot;PublisherTrans&quot;&gt;&lt;/Field&gt;&lt;Field id=&quot;TITrans&quot;&gt;&lt;/Field&gt;&lt;Field id=&quot;Title&quot;&gt;Functional cross-excitation between afferent A- and C-neurons in dorsal root ganglia.&lt;/Field&gt;&lt;Field id=&quot;Translator&quot;&gt;&lt;/Field&gt;&lt;Field id=&quot;Type&quot;&gt;{041D4F77-279E-4405-0002-4388361B9CFF}&lt;/Field&gt;&lt;Field id=&quot;Version&quot;&gt;&lt;/Field&gt;&lt;Field id=&quot;Vol&quot;&gt;95&lt;/Field&gt;&lt;Field id=&quot;Author2&quot;&gt;Amir,R;Devor,M;&lt;/Field&gt;&lt;/Data&gt;&lt;Ref&gt;&lt;Display&gt;&lt;Text StringText=&quot;「RefIndex」&quot; StringTextOri=&quot;「RefIndex」&quot; SuperScript=&quot;true&quot;/&gt;&lt;/Display&gt;&lt;/Ref&gt;&lt;Doc&gt;&lt;Display&gt;&lt;Text StringText=&quot;Amir R, Devor M&quot; StringGroup=&quot;Author&quot;/&gt;_x000d__x000a_   &lt;Text StringText=&quot;. &quot; StringGroup=&quot;Author&quot;/&gt;_x000d__x000a_   &lt;Text StringText=&quot;Functional cross-excitation between afferent A- and C-neurons in dorsal root ganglia&quot; StringGroup=&quot;Title&quot;/&gt;_x000d__x000a_   &lt;Text StringText=&quot;. &quot; StringGroup=&quot;Title&quot;/&gt;_x000d__x000a_   &lt;Text StringText=&quot;Neuroscience&quot; StringGroup=&quot;Magazine&quot;/&gt;_x000d__x000a_   &lt;Text StringText=&quot;, &quot; StringGroup=&quot;Magazine&quot;/&gt;_x000d__x000a_   &lt;Text StringText=&quot;2000&quot; StringGroup=&quot;PubYear&quot;/&gt;_x000d__x000a_   &lt;Text StringText=&quot;,&quot; StringGroup=&quot;PubYear&quot;/&gt;_x000d__x000a_   &lt;Text StringText=&quot;95&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189-95&quot; StringGroup=&quot;PageNum&quot;/&gt;_x000d__x000a_   &lt;Text StringText=&quot;.&quot; StringGroup=&quot;none&quot;/&gt;_x000d__x000a_  &lt;/Display&gt;&lt;/Doc&gt;&lt;/KyMRNote&gt;"/>
    <w:docVar w:name="KY.MR.DATA{93EBA3E8-6F3A-4856-9B16-47EAA13064B5}1613" w:val="&lt;KyMRNote&gt;&lt;Data&gt;&lt;Field id=&quot;AccessNum&quot;&gt;36243362&lt;/Field&gt;&lt;Field id=&quot;Author&quot; FirstData=&quot;1&quot; FirstStyle=&quot;393216&quot; OtherStyle=&quot;0&quot;&gt;Shi J;Bo F;Pan R;Zhang Y;Xu Y;Chen H;Ge H;Cao X;Xia Y;Luo Z;&lt;/Field&gt;&lt;Field id=&quot;AuthorTrans&quot;&gt;&lt;/Field&gt;&lt;Field id=&quot;DOI&quot;&gt;10.1016/j.wneu.2022.10.033&lt;/Field&gt;&lt;Field id=&quot;Editor&quot;&gt;&lt;/Field&gt;&lt;Field id=&quot;FmtTitle&quot;&gt;&lt;/Field&gt;&lt;Field id=&quot;Issue&quot;&gt;&lt;/Field&gt;&lt;Field id=&quot;LIID&quot;&gt;1613&lt;/Field&gt;&lt;Field id=&quot;Magazine&quot;&gt;World neurosurgery&lt;/Field&gt;&lt;Field id=&quot;MagazineAB&quot;&gt;World Neurosurg&lt;/Field&gt;&lt;Field id=&quot;MagazineTrans&quot;&gt;&lt;/Field&gt;&lt;Field id=&quot;PageNum&quot;&gt;e369-e375&lt;/Field&gt;&lt;Field id=&quot;PubDate&quot;&gt;Dec&lt;/Field&gt;&lt;Field id=&quot;PubPlace&quot;&gt;United States&lt;/Field&gt;&lt;Field id=&quot;PubPlaceTrans&quot;&gt;&lt;/Field&gt;&lt;Field id=&quot;PubYear&quot;&gt;2022&lt;/Field&gt;&lt;Field id=&quot;Publisher&quot;&gt;&lt;/Field&gt;&lt;Field id=&quot;PublisherTrans&quot;&gt;&lt;/Field&gt;&lt;Field id=&quot;TITrans&quot;&gt;&lt;/Field&gt;&lt;Field id=&quot;Title&quot;&gt;Research on the Relationship Between Meckel's Cavity Shape, Balloon Shape, and Intracapsular Pressure During Percutaneous Balloon Compression.&lt;/Field&gt;&lt;Field id=&quot;Translator&quot;&gt;&lt;/Field&gt;&lt;Field id=&quot;Type&quot;&gt;{041D4F77-279E-4405-0002-4388361B9CFF}&lt;/Field&gt;&lt;Field id=&quot;Version&quot;&gt;&lt;/Field&gt;&lt;Field id=&quot;Vol&quot;&gt;168&lt;/Field&gt;&lt;Field id=&quot;Author2&quot;&gt;Shi,J;Bo,F;Pan,R;&lt;/Field&gt;&lt;/Data&gt;&lt;Ref&gt;&lt;Display&gt;&lt;Text StringText=&quot;「RefIndex」&quot; StringTextOri=&quot;「RefIndex」&quot; SuperScript=&quot;true&quot;/&gt;&lt;/Display&gt;&lt;/Ref&gt;&lt;Doc&gt;&lt;Display&gt;&lt;Text StringText=&quot;Shi J, Bo F, Pan R, et al.&quot; StringGroup=&quot;Author&quot;/&gt;_x000d__x000a_   &lt;Text StringText=&quot; &quot; StringGroup=&quot;Author&quot;/&gt;_x000d__x000a_   &lt;Text StringText=&quot;Research on the Relationship Between Meckel's Cavity Shape, Balloon Shape, and Intracapsular Pressure During Percutaneous Balloon Compression&quot; StringGroup=&quot;Title&quot;/&gt;_x000d__x000a_   &lt;Text StringText=&quot;. &quot; StringGroup=&quot;Title&quot;/&gt;_x000d__x000a_   &lt;Text StringText=&quot;World Neurosurg&quot; StringGroup=&quot;Magazine&quot;/&gt;_x000d__x000a_   &lt;Text StringText=&quot;, &quot; StringGroup=&quot;Magazine&quot;/&gt;_x000d__x000a_   &lt;Text StringText=&quot;2022&quot; StringGroup=&quot;PubYear&quot;/&gt;_x000d__x000a_   &lt;Text StringText=&quot;,&quot; StringGroup=&quot;PubYear&quot;/&gt;_x000d__x000a_   &lt;Text StringText=&quot;168&quot; StringGroup=&quot;Vol&quot;/&gt;_x000d__x000a_   &lt;Text StringText=&quot;:&quot; StringGroup=&quot;PageNum&quot;/&gt;_x000d__x000a_   &lt;Text StringText=&quot;e369-e375&quot; StringGroup=&quot;PageNum&quot;/&gt;_x000d__x000a_   &lt;Text StringText=&quot;.&quot; StringGroup=&quot;none&quot;/&gt;_x000d__x000a_  &lt;/Display&gt;&lt;/Doc&gt;&lt;/KyMRNote&gt;"/>
    <w:docVar w:name="KY_MEDREF_CITTEMPLATE" w:val="{5C1D178C-0A88-4568-B98A-CE2AF147ED04}"/>
    <w:docVar w:name="KY_MEDREF_DOCUID" w:val="{DD98DA10-D240-429E-8BB3-A7809D959BF3}"/>
    <w:docVar w:name="KY_MEDREF_VERSION" w:val="3"/>
    <w:docVar w:name="NE.Ref{75B30FE9-B02B-4B10-B7BF-636A96058455}" w:val=" ADDIN NE.Ref.{75B30FE9-B02B-4B10-B7BF-636A96058455}&lt;Citation&gt;&lt;Group&gt;&lt;References&gt;&lt;Item&gt;&lt;ID&gt;340&lt;/ID&gt;&lt;UID&gt;{5F51C28B-A54F-44AB-80CF-C1E167074F26}&lt;/UID&gt;&lt;Title&gt;跟我学NE、十分钟即学即用&lt;/Title&gt;&lt;Template&gt;Manuscript&lt;/Template&gt;&lt;Star&gt;0&lt;/Star&gt;&lt;Tag&gt;0&lt;/Tag&gt;&lt;Author&gt;北京爱琴海乐之技术有限公司&lt;/Author&gt;&lt;Year&gt;2018&lt;/Year&gt;&lt;Details&gt;&lt;_accessed&gt;62518806&lt;/_accessed&gt;&lt;_created&gt;60395799&lt;/_created&gt;&lt;_keywords&gt;教程; 帮助; 搜集; 整理; 管理; 写作&lt;/_keywords&gt;&lt;_modified&gt;62518806&lt;/_modified&gt;&lt;_pages&gt;17&lt;/_pages&gt;&lt;_translated_author&gt;Bei, Jing&amp;apos;aiqinhailezhijishuyouxiangongsi&lt;/_translated_author&gt;&lt;/Details&gt;&lt;Extra&gt;&lt;DBUID&gt;{F96A950B-833F-4880-A151-76DA2D6A2879}&lt;/DBUID&gt;&lt;/Extra&gt;&lt;/Item&gt;&lt;/References&gt;&lt;/Group&gt;&lt;/Citation&gt;_x000a_"/>
    <w:docVar w:name="ne_docsoft" w:val="MSWord"/>
    <w:docVar w:name="ne_docversion" w:val="NoteExpress 2.0"/>
  </w:docVars>
  <w:rsids>
    <w:rsidRoot w:val="005933E2"/>
    <w:rsid w:val="00146928"/>
    <w:rsid w:val="00170954"/>
    <w:rsid w:val="001744A2"/>
    <w:rsid w:val="001940EA"/>
    <w:rsid w:val="002777E4"/>
    <w:rsid w:val="00320937"/>
    <w:rsid w:val="00346226"/>
    <w:rsid w:val="003A74EA"/>
    <w:rsid w:val="00552342"/>
    <w:rsid w:val="005933E2"/>
    <w:rsid w:val="005B6CC0"/>
    <w:rsid w:val="00661FE4"/>
    <w:rsid w:val="006B7E20"/>
    <w:rsid w:val="007D611F"/>
    <w:rsid w:val="008C7C00"/>
    <w:rsid w:val="009113EB"/>
    <w:rsid w:val="00940A93"/>
    <w:rsid w:val="00983200"/>
    <w:rsid w:val="00AC4EED"/>
    <w:rsid w:val="00B00CEA"/>
    <w:rsid w:val="00B01D5E"/>
    <w:rsid w:val="00CB7716"/>
    <w:rsid w:val="00D44952"/>
    <w:rsid w:val="00E028BF"/>
    <w:rsid w:val="00E264AF"/>
    <w:rsid w:val="00E43859"/>
    <w:rsid w:val="00EB3E0E"/>
    <w:rsid w:val="00EB6F4B"/>
    <w:rsid w:val="00F40C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9D0B4"/>
  <w15:chartTrackingRefBased/>
  <w15:docId w15:val="{DE826A02-5BDC-47AC-A8E9-F72FDC4E4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FE4"/>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FE4"/>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661FE4"/>
    <w:rPr>
      <w:sz w:val="18"/>
      <w:szCs w:val="18"/>
    </w:rPr>
  </w:style>
  <w:style w:type="paragraph" w:styleId="Footer">
    <w:name w:val="footer"/>
    <w:basedOn w:val="Normal"/>
    <w:link w:val="FooterChar"/>
    <w:uiPriority w:val="99"/>
    <w:unhideWhenUsed/>
    <w:rsid w:val="00661FE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661FE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144560">
      <w:bodyDiv w:val="1"/>
      <w:marLeft w:val="0"/>
      <w:marRight w:val="0"/>
      <w:marTop w:val="0"/>
      <w:marBottom w:val="0"/>
      <w:divBdr>
        <w:top w:val="none" w:sz="0" w:space="0" w:color="auto"/>
        <w:left w:val="none" w:sz="0" w:space="0" w:color="auto"/>
        <w:bottom w:val="none" w:sz="0" w:space="0" w:color="auto"/>
        <w:right w:val="none" w:sz="0" w:space="0" w:color="auto"/>
      </w:divBdr>
    </w:div>
    <w:div w:id="1771076691">
      <w:bodyDiv w:val="1"/>
      <w:marLeft w:val="0"/>
      <w:marRight w:val="0"/>
      <w:marTop w:val="0"/>
      <w:marBottom w:val="0"/>
      <w:divBdr>
        <w:top w:val="none" w:sz="0" w:space="0" w:color="auto"/>
        <w:left w:val="none" w:sz="0" w:space="0" w:color="auto"/>
        <w:bottom w:val="none" w:sz="0" w:space="0" w:color="auto"/>
        <w:right w:val="none" w:sz="0" w:space="0" w:color="auto"/>
      </w:divBdr>
    </w:div>
    <w:div w:id="184602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676</Words>
  <Characters>3855</Characters>
  <Application>Microsoft Office Word</Application>
  <DocSecurity>0</DocSecurity>
  <Lines>32</Lines>
  <Paragraphs>9</Paragraphs>
  <ScaleCrop>false</ScaleCrop>
  <Company/>
  <LinksUpToDate>false</LinksUpToDate>
  <CharactersWithSpaces>4522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 jia</dc:creator>
  <cp:keywords/>
  <dc:description/>
  <cp:lastModifiedBy>Revathi Thangaraj</cp:lastModifiedBy>
  <cp:revision>15</cp:revision>
  <dcterms:created xsi:type="dcterms:W3CDTF">2024-01-07T15:30:00Z</dcterms:created>
  <dcterms:modified xsi:type="dcterms:W3CDTF">2024-02-12T02:41:00Z</dcterms:modified>
</cp:coreProperties>
</file>