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B95D5" w14:textId="77777777" w:rsidR="00AE665B" w:rsidRPr="008F3E6A" w:rsidRDefault="00AE665B" w:rsidP="00AE665B">
      <w:pPr>
        <w:spacing w:line="360" w:lineRule="auto"/>
        <w:rPr>
          <w:rFonts w:ascii="Times New Roman" w:eastAsia="宋体" w:hAnsi="Times New Roman" w:cs="Times New Roman"/>
          <w:b/>
          <w:kern w:val="0"/>
          <w:sz w:val="28"/>
          <w:szCs w:val="28"/>
        </w:rPr>
      </w:pPr>
      <w:r w:rsidRPr="008F3E6A">
        <w:rPr>
          <w:rFonts w:ascii="Times New Roman" w:eastAsia="宋体" w:hAnsi="Times New Roman" w:cs="Times New Roman"/>
          <w:b/>
          <w:kern w:val="0"/>
          <w:sz w:val="28"/>
          <w:szCs w:val="28"/>
        </w:rPr>
        <w:t xml:space="preserve">Rab32 facilitates Schwann cell </w:t>
      </w:r>
      <w:proofErr w:type="spellStart"/>
      <w:r w:rsidRPr="008F3E6A">
        <w:rPr>
          <w:rFonts w:ascii="Times New Roman" w:eastAsia="宋体" w:hAnsi="Times New Roman" w:cs="Times New Roman"/>
          <w:b/>
          <w:kern w:val="0"/>
          <w:sz w:val="28"/>
          <w:szCs w:val="28"/>
        </w:rPr>
        <w:t>pyroptosis</w:t>
      </w:r>
      <w:proofErr w:type="spellEnd"/>
      <w:r w:rsidRPr="008F3E6A">
        <w:rPr>
          <w:rFonts w:ascii="Times New Roman" w:eastAsia="宋体" w:hAnsi="Times New Roman" w:cs="Times New Roman"/>
          <w:b/>
          <w:kern w:val="0"/>
          <w:sz w:val="28"/>
          <w:szCs w:val="28"/>
        </w:rPr>
        <w:t xml:space="preserve"> in rats following peripheral nerve injury by elevating ROS levels</w:t>
      </w:r>
    </w:p>
    <w:p w14:paraId="0E906524" w14:textId="77777777" w:rsidR="00AD47AD" w:rsidRPr="009B133C" w:rsidRDefault="00AD47AD" w:rsidP="00AD47AD">
      <w:pPr>
        <w:spacing w:line="360" w:lineRule="auto"/>
        <w:rPr>
          <w:rFonts w:ascii="Times New Roman" w:hAnsi="Times New Roman"/>
          <w:sz w:val="24"/>
        </w:rPr>
      </w:pPr>
      <w:bookmarkStart w:id="0" w:name="_Hlk157619954"/>
      <w:r w:rsidRPr="009B133C">
        <w:rPr>
          <w:rFonts w:ascii="Times New Roman" w:hAnsi="Times New Roman"/>
          <w:sz w:val="24"/>
        </w:rPr>
        <w:t>Jiayi Wang</w:t>
      </w:r>
      <w:r w:rsidRPr="00B76DD7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 w:rsidRPr="009B133C">
        <w:rPr>
          <w:rFonts w:ascii="Times New Roman" w:hAnsi="Times New Roman"/>
          <w:sz w:val="24"/>
        </w:rPr>
        <w:t>, Pin Chen</w:t>
      </w:r>
      <w:r w:rsidRPr="00B76DD7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3</w:t>
      </w:r>
      <w:r w:rsidRPr="009B133C">
        <w:rPr>
          <w:rFonts w:ascii="Times New Roman" w:hAnsi="Times New Roman"/>
          <w:sz w:val="24"/>
        </w:rPr>
        <w:t xml:space="preserve">, </w:t>
      </w:r>
      <w:proofErr w:type="spellStart"/>
      <w:r w:rsidRPr="009B133C">
        <w:rPr>
          <w:rFonts w:ascii="Times New Roman" w:hAnsi="Times New Roman"/>
          <w:sz w:val="24"/>
        </w:rPr>
        <w:t>Guanjie</w:t>
      </w:r>
      <w:proofErr w:type="spellEnd"/>
      <w:r w:rsidRPr="009B133C">
        <w:rPr>
          <w:rFonts w:ascii="Times New Roman" w:hAnsi="Times New Roman"/>
          <w:sz w:val="24"/>
        </w:rPr>
        <w:t xml:space="preserve"> Han</w:t>
      </w:r>
      <w:r w:rsidRPr="00B76DD7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133C">
        <w:rPr>
          <w:rFonts w:ascii="Times New Roman" w:hAnsi="Times New Roman"/>
          <w:sz w:val="24"/>
        </w:rPr>
        <w:t xml:space="preserve">, </w:t>
      </w:r>
      <w:proofErr w:type="spellStart"/>
      <w:r w:rsidRPr="009B133C">
        <w:rPr>
          <w:rFonts w:ascii="Times New Roman" w:hAnsi="Times New Roman"/>
          <w:sz w:val="24"/>
        </w:rPr>
        <w:t>Yongjie</w:t>
      </w:r>
      <w:proofErr w:type="spellEnd"/>
      <w:r w:rsidRPr="009B133C">
        <w:rPr>
          <w:rFonts w:ascii="Times New Roman" w:hAnsi="Times New Roman"/>
          <w:sz w:val="24"/>
        </w:rPr>
        <w:t xml:space="preserve"> Zhou</w:t>
      </w:r>
      <w:r w:rsidRPr="00B76DD7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 w:rsidRPr="009B133C">
        <w:rPr>
          <w:rFonts w:ascii="Times New Roman" w:hAnsi="Times New Roman"/>
          <w:sz w:val="24"/>
        </w:rPr>
        <w:t xml:space="preserve">, </w:t>
      </w:r>
      <w:bookmarkStart w:id="1" w:name="_Hlk143299855"/>
      <w:r>
        <w:rPr>
          <w:rFonts w:ascii="Times New Roman" w:hAnsi="Times New Roman"/>
          <w:sz w:val="24"/>
        </w:rPr>
        <w:t>Xingdong</w:t>
      </w:r>
      <w:r w:rsidRPr="00F7450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Xiang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5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Mengxuan</w:t>
      </w:r>
      <w:proofErr w:type="spellEnd"/>
      <w:r>
        <w:rPr>
          <w:rFonts w:ascii="Times New Roman" w:hAnsi="Times New Roman"/>
          <w:sz w:val="24"/>
        </w:rPr>
        <w:t xml:space="preserve"> Bian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</w:rPr>
        <w:t>, L</w:t>
      </w:r>
      <w:r w:rsidRPr="00AD47AD">
        <w:rPr>
          <w:rFonts w:ascii="Times New Roman" w:hAnsi="Times New Roman"/>
          <w:sz w:val="24"/>
        </w:rPr>
        <w:t>ei Huang</w:t>
      </w:r>
      <w:bookmarkEnd w:id="1"/>
      <w:r w:rsidRPr="00AD47AD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 w:rsidRPr="00AD47AD">
        <w:rPr>
          <w:rFonts w:ascii="Times New Roman" w:hAnsi="Times New Roman"/>
          <w:sz w:val="24"/>
        </w:rPr>
        <w:t>, Xiang Wang*</w:t>
      </w:r>
      <w:bookmarkStart w:id="2" w:name="_Hlk143299914"/>
      <w:r w:rsidRPr="00AD47AD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6,7</w:t>
      </w:r>
      <w:r w:rsidRPr="00AD47AD">
        <w:rPr>
          <w:rFonts w:ascii="Times New Roman" w:hAnsi="Times New Roman"/>
          <w:sz w:val="24"/>
        </w:rPr>
        <w:t xml:space="preserve">, </w:t>
      </w:r>
      <w:proofErr w:type="spellStart"/>
      <w:r w:rsidRPr="00AD47AD">
        <w:rPr>
          <w:rFonts w:ascii="Times New Roman" w:hAnsi="Times New Roman"/>
          <w:sz w:val="24"/>
        </w:rPr>
        <w:t>Binfeng</w:t>
      </w:r>
      <w:proofErr w:type="spellEnd"/>
      <w:r w:rsidRPr="00AD47AD">
        <w:rPr>
          <w:rFonts w:ascii="Times New Roman" w:hAnsi="Times New Roman"/>
          <w:sz w:val="24"/>
        </w:rPr>
        <w:t xml:space="preserve"> He*</w:t>
      </w:r>
      <w:r w:rsidRPr="00AD47AD">
        <w:rPr>
          <w:rFonts w:ascii="Times New Roman" w:hAnsi="Times New Roman"/>
          <w:sz w:val="24"/>
          <w:vertAlign w:val="superscript"/>
        </w:rPr>
        <w:t>8,9</w:t>
      </w:r>
      <w:r w:rsidRPr="00AD47AD">
        <w:rPr>
          <w:rFonts w:ascii="Times New Roman" w:hAnsi="Times New Roman"/>
          <w:sz w:val="24"/>
        </w:rPr>
        <w:t xml:space="preserve">, </w:t>
      </w:r>
      <w:bookmarkEnd w:id="2"/>
      <w:proofErr w:type="spellStart"/>
      <w:r w:rsidRPr="00AD47AD">
        <w:rPr>
          <w:rFonts w:ascii="Times New Roman" w:hAnsi="Times New Roman"/>
          <w:sz w:val="24"/>
        </w:rPr>
        <w:t>Shunyi</w:t>
      </w:r>
      <w:proofErr w:type="spellEnd"/>
      <w:r w:rsidRPr="00AD47AD">
        <w:rPr>
          <w:rFonts w:ascii="Times New Roman" w:hAnsi="Times New Roman"/>
          <w:sz w:val="24"/>
        </w:rPr>
        <w:t xml:space="preserve"> Lu*</w:t>
      </w:r>
      <w:r w:rsidRPr="00AD47AD">
        <w:rPr>
          <w:rFonts w:ascii="Times New Roman" w:hAnsi="Times New Roman"/>
          <w:sz w:val="24"/>
          <w:vertAlign w:val="superscript"/>
        </w:rPr>
        <w:t>1,2</w:t>
      </w:r>
    </w:p>
    <w:bookmarkEnd w:id="0"/>
    <w:p w14:paraId="5484CD73" w14:textId="77777777" w:rsidR="00AD47AD" w:rsidRPr="0023456B" w:rsidRDefault="00AD47AD" w:rsidP="00AD47AD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</w:pP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1 </w:t>
      </w:r>
      <w:r w:rsidRPr="009B133C">
        <w:rPr>
          <w:rFonts w:ascii="Times New Roman" w:hAnsi="Times New Roman"/>
          <w:sz w:val="24"/>
        </w:rPr>
        <w:t>Department of Orthopedic Surgery, Zhongshan Hospital, Fudan University, Shanghai, China</w:t>
      </w:r>
      <w:r>
        <w:rPr>
          <w:rFonts w:ascii="Times New Roman" w:hAnsi="Times New Roman"/>
          <w:sz w:val="24"/>
        </w:rPr>
        <w:t>.</w:t>
      </w:r>
    </w:p>
    <w:p w14:paraId="05CA9789" w14:textId="77777777" w:rsidR="00AD47AD" w:rsidRPr="0023456B" w:rsidRDefault="00AD47AD" w:rsidP="00AD47AD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</w:pP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2 </w:t>
      </w:r>
      <w:r w:rsidRPr="00FA3F7D">
        <w:rPr>
          <w:rFonts w:ascii="Times New Roman" w:hAnsi="Times New Roman"/>
          <w:sz w:val="24"/>
        </w:rPr>
        <w:t>Department of Orthopedic Surgery, The First Affiliated Hospital of Soochow University, Suzhou, Jiangsu, China.</w:t>
      </w:r>
    </w:p>
    <w:p w14:paraId="482425AE" w14:textId="77777777" w:rsidR="00AD47AD" w:rsidRDefault="00AD47AD" w:rsidP="00AD47AD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3 </w:t>
      </w:r>
      <w:r w:rsidRPr="009B133C">
        <w:rPr>
          <w:rFonts w:ascii="Times New Roman" w:hAnsi="Times New Roman"/>
          <w:sz w:val="24"/>
        </w:rPr>
        <w:t xml:space="preserve">Department of </w:t>
      </w:r>
      <w:r>
        <w:rPr>
          <w:rFonts w:ascii="Times New Roman" w:hAnsi="Times New Roman"/>
          <w:sz w:val="24"/>
        </w:rPr>
        <w:t>Neurosurgery</w:t>
      </w:r>
      <w:r w:rsidRPr="009B133C">
        <w:rPr>
          <w:rFonts w:ascii="Times New Roman" w:hAnsi="Times New Roman"/>
          <w:sz w:val="24"/>
        </w:rPr>
        <w:t>, Zhongshan Hospital, Fudan University, Shanghai, China</w:t>
      </w:r>
      <w:r>
        <w:rPr>
          <w:rFonts w:ascii="Times New Roman" w:hAnsi="Times New Roman"/>
          <w:sz w:val="24"/>
        </w:rPr>
        <w:t>.</w:t>
      </w:r>
    </w:p>
    <w:p w14:paraId="2DC665EB" w14:textId="77777777" w:rsidR="00AD47AD" w:rsidRPr="009B133C" w:rsidRDefault="00AD47AD" w:rsidP="00AD47AD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4</w:t>
      </w:r>
      <w:r w:rsidRPr="00FA3F7D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 </w:t>
      </w:r>
      <w:r w:rsidRPr="009E7A9A">
        <w:rPr>
          <w:rFonts w:ascii="Times New Roman" w:hAnsi="Times New Roman"/>
          <w:sz w:val="24"/>
        </w:rPr>
        <w:t>Department of Interventional Radiology, Zhongshan Hospital, Fudan University, Shanghai, China</w:t>
      </w:r>
      <w:r>
        <w:rPr>
          <w:rFonts w:ascii="Times New Roman" w:hAnsi="Times New Roman"/>
          <w:sz w:val="24"/>
        </w:rPr>
        <w:t>.</w:t>
      </w:r>
    </w:p>
    <w:p w14:paraId="2F40BCD1" w14:textId="77777777" w:rsidR="00AD47AD" w:rsidRDefault="00AD47AD" w:rsidP="00AD47AD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5</w:t>
      </w:r>
      <w:r w:rsidRPr="00FA3F7D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 </w:t>
      </w:r>
      <w:r w:rsidRPr="009B133C">
        <w:rPr>
          <w:rFonts w:ascii="Times New Roman" w:hAnsi="Times New Roman"/>
          <w:sz w:val="24"/>
        </w:rPr>
        <w:t>Department of Rehabilitation, Zhongshan Hospital, Fudan University, Shanghai, China</w:t>
      </w:r>
      <w:r>
        <w:rPr>
          <w:rFonts w:ascii="Times New Roman" w:hAnsi="Times New Roman"/>
          <w:sz w:val="24"/>
        </w:rPr>
        <w:t>.</w:t>
      </w:r>
    </w:p>
    <w:p w14:paraId="61986C99" w14:textId="77777777" w:rsidR="00AD47AD" w:rsidRDefault="00AD47AD" w:rsidP="00AD47AD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6</w:t>
      </w:r>
      <w:r>
        <w:rPr>
          <w:rFonts w:ascii="Times New Roman" w:hAnsi="Times New Roman"/>
          <w:sz w:val="24"/>
        </w:rPr>
        <w:t xml:space="preserve"> </w:t>
      </w:r>
      <w:r w:rsidRPr="00FA3F7D">
        <w:rPr>
          <w:rFonts w:ascii="Times New Roman" w:hAnsi="Times New Roman"/>
          <w:sz w:val="24"/>
        </w:rPr>
        <w:t>Department of Cardiology, The First Affiliated Hospital of Nanchang University, Nanchang, Jiangxi Province, China</w:t>
      </w:r>
      <w:r>
        <w:rPr>
          <w:rFonts w:ascii="Times New Roman" w:hAnsi="Times New Roman"/>
          <w:sz w:val="24"/>
        </w:rPr>
        <w:t>.</w:t>
      </w:r>
    </w:p>
    <w:p w14:paraId="2F8B1F25" w14:textId="77777777" w:rsidR="00AD47AD" w:rsidRDefault="00AD47AD" w:rsidP="00AD47AD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7 </w:t>
      </w:r>
      <w:r w:rsidRPr="0023456B">
        <w:rPr>
          <w:rFonts w:ascii="Times New Roman" w:hAnsi="Times New Roman"/>
          <w:sz w:val="24"/>
        </w:rPr>
        <w:t>Department of Cardiology, Zhongshan Hospital, Fudan University</w:t>
      </w:r>
      <w:r w:rsidRPr="009B133C">
        <w:rPr>
          <w:rFonts w:ascii="Times New Roman" w:hAnsi="Times New Roman"/>
          <w:sz w:val="24"/>
        </w:rPr>
        <w:t>, Shanghai, China</w:t>
      </w:r>
      <w:r>
        <w:rPr>
          <w:rFonts w:ascii="Times New Roman" w:hAnsi="Times New Roman"/>
          <w:sz w:val="24"/>
        </w:rPr>
        <w:t>.</w:t>
      </w:r>
    </w:p>
    <w:p w14:paraId="0736A80F" w14:textId="77777777" w:rsidR="00AD47AD" w:rsidRDefault="00AD47AD" w:rsidP="00AD47AD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8 </w:t>
      </w:r>
      <w:r w:rsidRPr="00FA3F7D">
        <w:rPr>
          <w:rFonts w:ascii="Times New Roman" w:hAnsi="Times New Roman"/>
          <w:sz w:val="24"/>
        </w:rPr>
        <w:t>Department of Pulmonary and Critical Care Medicine, Zhongshan Hospital, Fudan University, Shanghai, China.</w:t>
      </w:r>
    </w:p>
    <w:p w14:paraId="56DA0437" w14:textId="77777777" w:rsidR="00AD47AD" w:rsidRDefault="00AD47AD" w:rsidP="00AD47AD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>9</w:t>
      </w:r>
      <w:r>
        <w:rPr>
          <w:rFonts w:ascii="Times New Roman" w:hAnsi="Times New Roman"/>
          <w:sz w:val="24"/>
        </w:rPr>
        <w:t xml:space="preserve"> </w:t>
      </w:r>
      <w:r w:rsidRPr="00FA3F7D">
        <w:rPr>
          <w:rFonts w:ascii="Times New Roman" w:hAnsi="Times New Roman"/>
          <w:sz w:val="24"/>
        </w:rPr>
        <w:t xml:space="preserve">Department of </w:t>
      </w:r>
      <w:r>
        <w:rPr>
          <w:rFonts w:ascii="Times New Roman" w:hAnsi="Times New Roman"/>
          <w:sz w:val="24"/>
        </w:rPr>
        <w:t xml:space="preserve">Genel Practice, </w:t>
      </w:r>
      <w:proofErr w:type="spellStart"/>
      <w:r>
        <w:rPr>
          <w:rFonts w:ascii="Times New Roman" w:hAnsi="Times New Roman"/>
          <w:sz w:val="24"/>
        </w:rPr>
        <w:t>Xinqiao</w:t>
      </w:r>
      <w:proofErr w:type="spellEnd"/>
      <w:r>
        <w:rPr>
          <w:rFonts w:ascii="Times New Roman" w:hAnsi="Times New Roman"/>
          <w:sz w:val="24"/>
        </w:rPr>
        <w:t xml:space="preserve"> Hospital, </w:t>
      </w:r>
      <w:r w:rsidRPr="00D32B66">
        <w:rPr>
          <w:rFonts w:ascii="Times New Roman" w:hAnsi="Times New Roman"/>
          <w:sz w:val="24"/>
        </w:rPr>
        <w:t>Third Military Medical University, Chongqing, China</w:t>
      </w:r>
    </w:p>
    <w:p w14:paraId="04E097BD" w14:textId="77777777" w:rsidR="00AD47AD" w:rsidRPr="009B133C" w:rsidRDefault="00AD47AD" w:rsidP="00AD47AD">
      <w:pPr>
        <w:spacing w:line="360" w:lineRule="auto"/>
        <w:rPr>
          <w:rFonts w:ascii="Times New Roman" w:hAnsi="Times New Roman"/>
          <w:sz w:val="24"/>
        </w:rPr>
      </w:pPr>
      <w:r w:rsidRPr="00B76DD7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9B133C">
        <w:rPr>
          <w:rFonts w:ascii="Times New Roman" w:hAnsi="Times New Roman"/>
          <w:sz w:val="24"/>
        </w:rPr>
        <w:t>Contributed equally.</w:t>
      </w:r>
    </w:p>
    <w:p w14:paraId="3729D466" w14:textId="77777777" w:rsidR="00AD47AD" w:rsidRPr="009B133C" w:rsidRDefault="00AD47AD" w:rsidP="00AD47AD">
      <w:pPr>
        <w:spacing w:line="360" w:lineRule="auto"/>
        <w:rPr>
          <w:rFonts w:ascii="Times New Roman" w:hAnsi="Times New Roman"/>
          <w:sz w:val="24"/>
        </w:rPr>
      </w:pPr>
      <w:r w:rsidRPr="009B133C">
        <w:rPr>
          <w:rFonts w:ascii="Times New Roman" w:hAnsi="Times New Roman"/>
          <w:sz w:val="24"/>
        </w:rPr>
        <w:t xml:space="preserve">Correspondence should be addressed to </w:t>
      </w:r>
      <w:proofErr w:type="spellStart"/>
      <w:r w:rsidRPr="009B133C">
        <w:rPr>
          <w:rFonts w:ascii="Times New Roman" w:hAnsi="Times New Roman"/>
          <w:sz w:val="24"/>
        </w:rPr>
        <w:t>Binfeng</w:t>
      </w:r>
      <w:proofErr w:type="spellEnd"/>
      <w:r w:rsidRPr="009B133C">
        <w:rPr>
          <w:rFonts w:ascii="Times New Roman" w:hAnsi="Times New Roman"/>
          <w:sz w:val="24"/>
        </w:rPr>
        <w:t xml:space="preserve"> He: </w:t>
      </w:r>
      <w:r w:rsidRPr="005A717F">
        <w:rPr>
          <w:rFonts w:ascii="Times New Roman" w:hAnsi="Times New Roman"/>
          <w:sz w:val="24"/>
        </w:rPr>
        <w:t>ldhbf@126.com</w:t>
      </w:r>
    </w:p>
    <w:p w14:paraId="147EE8F3" w14:textId="04BA63F0" w:rsidR="0077641C" w:rsidRPr="008F3E6A" w:rsidRDefault="004B363F" w:rsidP="0077641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8F3E6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D98B00C" wp14:editId="2CE71D67">
            <wp:extent cx="5274310" cy="2806700"/>
            <wp:effectExtent l="0" t="0" r="2540" b="0"/>
            <wp:docPr id="14766715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67157" name="图片 14766715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B71AA" w14:textId="449CB2FC" w:rsidR="0077641C" w:rsidRPr="008F3E6A" w:rsidRDefault="0077641C" w:rsidP="00327E4D">
      <w:pPr>
        <w:rPr>
          <w:rFonts w:ascii="Times New Roman" w:hAnsi="Times New Roman" w:cs="Times New Roman"/>
          <w:szCs w:val="21"/>
        </w:rPr>
      </w:pPr>
      <w:r w:rsidRPr="008F3E6A">
        <w:rPr>
          <w:rFonts w:ascii="Times New Roman" w:hAnsi="Times New Roman" w:cs="Times New Roman"/>
          <w:b/>
          <w:bCs/>
          <w:szCs w:val="21"/>
        </w:rPr>
        <w:t>Figure S</w:t>
      </w:r>
      <w:r w:rsidR="00724953" w:rsidRPr="008F3E6A">
        <w:rPr>
          <w:rFonts w:ascii="Times New Roman" w:hAnsi="Times New Roman" w:cs="Times New Roman"/>
          <w:b/>
          <w:bCs/>
          <w:szCs w:val="21"/>
        </w:rPr>
        <w:t>1</w:t>
      </w:r>
      <w:r w:rsidRPr="008F3E6A">
        <w:rPr>
          <w:rFonts w:ascii="Times New Roman" w:hAnsi="Times New Roman" w:cs="Times New Roman"/>
          <w:b/>
          <w:bCs/>
          <w:szCs w:val="21"/>
        </w:rPr>
        <w:t>. The protective effect of Rab32 knockdown on mitochondria.</w:t>
      </w:r>
      <w:r w:rsidRPr="008F3E6A">
        <w:rPr>
          <w:rFonts w:ascii="Times New Roman" w:hAnsi="Times New Roman" w:cs="Times New Roman"/>
          <w:szCs w:val="21"/>
        </w:rPr>
        <w:t xml:space="preserve"> (A) Representative </w:t>
      </w:r>
      <w:hyperlink r:id="rId7" w:tgtFrame="_blank" w:history="1">
        <w:r w:rsidRPr="008F3E6A">
          <w:rPr>
            <w:rFonts w:ascii="Times New Roman" w:hAnsi="Times New Roman" w:cs="Times New Roman"/>
            <w:szCs w:val="21"/>
          </w:rPr>
          <w:t>transmission electron microscope</w:t>
        </w:r>
      </w:hyperlink>
      <w:r w:rsidRPr="008F3E6A">
        <w:rPr>
          <w:rFonts w:ascii="Times New Roman" w:hAnsi="Times New Roman" w:cs="Times New Roman"/>
          <w:szCs w:val="21"/>
        </w:rPr>
        <w:t xml:space="preserve"> image showing mitochondria morphological changes accompanying Schwann cell </w:t>
      </w:r>
      <w:proofErr w:type="spellStart"/>
      <w:r w:rsidRPr="008F3E6A">
        <w:rPr>
          <w:rFonts w:ascii="Times New Roman" w:hAnsi="Times New Roman" w:cs="Times New Roman"/>
          <w:szCs w:val="21"/>
        </w:rPr>
        <w:t>pyroptosis</w:t>
      </w:r>
      <w:proofErr w:type="spellEnd"/>
      <w:r w:rsidRPr="008F3E6A">
        <w:rPr>
          <w:rFonts w:ascii="Times New Roman" w:hAnsi="Times New Roman" w:cs="Times New Roman"/>
          <w:szCs w:val="21"/>
        </w:rPr>
        <w:t xml:space="preserve"> induced by LPS/ATP. </w:t>
      </w:r>
      <w:r w:rsidR="005F3063" w:rsidRPr="008F3E6A">
        <w:rPr>
          <w:rFonts w:ascii="Times New Roman" w:hAnsi="Times New Roman" w:cs="Times New Roman"/>
          <w:szCs w:val="21"/>
        </w:rPr>
        <w:t xml:space="preserve">Scale bar = 2 µm. </w:t>
      </w:r>
      <w:r w:rsidRPr="008F3E6A">
        <w:rPr>
          <w:rFonts w:ascii="Times New Roman" w:hAnsi="Times New Roman" w:cs="Times New Roman"/>
          <w:szCs w:val="21"/>
        </w:rPr>
        <w:t>(B) Quantitative data of the average number of mitochondria per unit area. (C) Quantitative data of the average volume of mitochondria per unit area. **</w:t>
      </w:r>
      <w:r w:rsidRPr="008F3E6A">
        <w:rPr>
          <w:rFonts w:ascii="Times New Roman" w:hAnsi="Times New Roman" w:cs="Times New Roman"/>
          <w:i/>
          <w:szCs w:val="21"/>
        </w:rPr>
        <w:t>p</w:t>
      </w:r>
      <w:r w:rsidRPr="008F3E6A">
        <w:rPr>
          <w:rFonts w:ascii="Times New Roman" w:hAnsi="Times New Roman" w:cs="Times New Roman"/>
          <w:szCs w:val="21"/>
        </w:rPr>
        <w:t> &lt; 0.01 compared to the LA/shRab32 group. *</w:t>
      </w:r>
      <w:r w:rsidRPr="008F3E6A">
        <w:rPr>
          <w:rFonts w:ascii="Times New Roman" w:hAnsi="Times New Roman" w:cs="Times New Roman"/>
          <w:i/>
          <w:szCs w:val="21"/>
        </w:rPr>
        <w:t>p</w:t>
      </w:r>
      <w:r w:rsidRPr="008F3E6A">
        <w:rPr>
          <w:rFonts w:ascii="Times New Roman" w:hAnsi="Times New Roman" w:cs="Times New Roman"/>
          <w:szCs w:val="21"/>
        </w:rPr>
        <w:t> &lt; 0.05 compared to the LA/shRab32 group.</w:t>
      </w:r>
    </w:p>
    <w:p w14:paraId="258C54A9" w14:textId="77777777" w:rsidR="0077641C" w:rsidRPr="008F3E6A" w:rsidRDefault="0077641C">
      <w:pPr>
        <w:widowControl/>
        <w:jc w:val="left"/>
        <w:rPr>
          <w:rFonts w:ascii="Times New Roman" w:hAnsi="Times New Roman" w:cs="Times New Roman"/>
          <w:szCs w:val="21"/>
        </w:rPr>
      </w:pPr>
      <w:r w:rsidRPr="008F3E6A">
        <w:rPr>
          <w:rFonts w:ascii="Times New Roman" w:hAnsi="Times New Roman" w:cs="Times New Roman"/>
          <w:szCs w:val="21"/>
        </w:rPr>
        <w:br w:type="page"/>
      </w:r>
    </w:p>
    <w:p w14:paraId="72982BD2" w14:textId="77777777" w:rsidR="0077641C" w:rsidRPr="008F3E6A" w:rsidRDefault="0077641C" w:rsidP="0077641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E6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8F43E3E" wp14:editId="4D04B7C6">
            <wp:extent cx="2393116" cy="1773604"/>
            <wp:effectExtent l="0" t="0" r="7620" b="0"/>
            <wp:docPr id="91265258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652582" name="图片 9126525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117" cy="1778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60E6D" w14:textId="480FE660" w:rsidR="0077641C" w:rsidRPr="008F3E6A" w:rsidRDefault="0077641C" w:rsidP="00F23440">
      <w:pPr>
        <w:rPr>
          <w:rFonts w:ascii="Times New Roman" w:hAnsi="Times New Roman" w:cs="Times New Roman"/>
          <w:szCs w:val="21"/>
        </w:rPr>
      </w:pPr>
      <w:r w:rsidRPr="008F3E6A">
        <w:rPr>
          <w:rFonts w:ascii="Times New Roman" w:hAnsi="Times New Roman" w:cs="Times New Roman"/>
          <w:b/>
          <w:bCs/>
          <w:szCs w:val="21"/>
        </w:rPr>
        <w:t>Figure S</w:t>
      </w:r>
      <w:r w:rsidR="00724953" w:rsidRPr="008F3E6A">
        <w:rPr>
          <w:rFonts w:ascii="Times New Roman" w:hAnsi="Times New Roman" w:cs="Times New Roman"/>
          <w:b/>
          <w:bCs/>
          <w:szCs w:val="21"/>
        </w:rPr>
        <w:t>2</w:t>
      </w:r>
      <w:r w:rsidRPr="008F3E6A">
        <w:rPr>
          <w:rFonts w:ascii="Times New Roman" w:hAnsi="Times New Roman" w:cs="Times New Roman"/>
          <w:b/>
          <w:bCs/>
          <w:szCs w:val="21"/>
        </w:rPr>
        <w:t>. Quantification of LDH release indicating Schwann cell damage.</w:t>
      </w:r>
      <w:r w:rsidRPr="008F3E6A">
        <w:rPr>
          <w:rFonts w:ascii="Times New Roman" w:hAnsi="Times New Roman" w:cs="Times New Roman"/>
          <w:szCs w:val="21"/>
        </w:rPr>
        <w:t xml:space="preserve"> **</w:t>
      </w:r>
      <w:r w:rsidRPr="008F3E6A">
        <w:rPr>
          <w:rFonts w:ascii="Times New Roman" w:hAnsi="Times New Roman" w:cs="Times New Roman"/>
          <w:i/>
          <w:szCs w:val="21"/>
        </w:rPr>
        <w:t>p</w:t>
      </w:r>
      <w:r w:rsidRPr="008F3E6A">
        <w:rPr>
          <w:rFonts w:ascii="Times New Roman" w:hAnsi="Times New Roman" w:cs="Times New Roman"/>
          <w:szCs w:val="21"/>
        </w:rPr>
        <w:t> &lt; 0.01 compared to the LA group. *</w:t>
      </w:r>
      <w:r w:rsidRPr="008F3E6A">
        <w:rPr>
          <w:rFonts w:ascii="Times New Roman" w:hAnsi="Times New Roman" w:cs="Times New Roman"/>
          <w:i/>
          <w:szCs w:val="21"/>
        </w:rPr>
        <w:t>p</w:t>
      </w:r>
      <w:r w:rsidRPr="008F3E6A">
        <w:rPr>
          <w:rFonts w:ascii="Times New Roman" w:hAnsi="Times New Roman" w:cs="Times New Roman"/>
          <w:szCs w:val="21"/>
        </w:rPr>
        <w:t> &lt; 0.05 compared to the LA group.</w:t>
      </w:r>
    </w:p>
    <w:p w14:paraId="3A531CCA" w14:textId="77777777" w:rsidR="0077641C" w:rsidRPr="008F3E6A" w:rsidRDefault="0077641C">
      <w:pPr>
        <w:widowControl/>
        <w:jc w:val="left"/>
        <w:rPr>
          <w:rFonts w:ascii="Times New Roman" w:hAnsi="Times New Roman" w:cs="Times New Roman"/>
          <w:szCs w:val="21"/>
        </w:rPr>
      </w:pPr>
      <w:r w:rsidRPr="008F3E6A">
        <w:rPr>
          <w:rFonts w:ascii="Times New Roman" w:hAnsi="Times New Roman" w:cs="Times New Roman"/>
          <w:szCs w:val="21"/>
        </w:rPr>
        <w:br w:type="page"/>
      </w:r>
    </w:p>
    <w:p w14:paraId="6F23D798" w14:textId="0D24DCCB" w:rsidR="0077641C" w:rsidRPr="008F3E6A" w:rsidRDefault="004B363F" w:rsidP="0077641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E6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A371171" wp14:editId="5082A092">
            <wp:extent cx="5274310" cy="2232415"/>
            <wp:effectExtent l="0" t="0" r="2540" b="0"/>
            <wp:docPr id="70020906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209069" name="图片 70020906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2CC51" w14:textId="6AF3B801" w:rsidR="0077641C" w:rsidRPr="008F3E6A" w:rsidRDefault="0077641C" w:rsidP="002F57AD">
      <w:pPr>
        <w:rPr>
          <w:rFonts w:ascii="Times New Roman" w:hAnsi="Times New Roman" w:cs="Times New Roman"/>
          <w:szCs w:val="21"/>
        </w:rPr>
      </w:pPr>
      <w:r w:rsidRPr="008F3E6A">
        <w:rPr>
          <w:rFonts w:ascii="Times New Roman" w:hAnsi="Times New Roman" w:cs="Times New Roman"/>
          <w:b/>
          <w:bCs/>
          <w:szCs w:val="21"/>
        </w:rPr>
        <w:t>Figure S</w:t>
      </w:r>
      <w:r w:rsidR="00724953" w:rsidRPr="008F3E6A">
        <w:rPr>
          <w:rFonts w:ascii="Times New Roman" w:hAnsi="Times New Roman" w:cs="Times New Roman"/>
          <w:b/>
          <w:bCs/>
          <w:szCs w:val="21"/>
        </w:rPr>
        <w:t>3</w:t>
      </w:r>
      <w:r w:rsidRPr="008F3E6A">
        <w:rPr>
          <w:rFonts w:ascii="Times New Roman" w:hAnsi="Times New Roman" w:cs="Times New Roman"/>
          <w:b/>
          <w:bCs/>
          <w:szCs w:val="21"/>
        </w:rPr>
        <w:t xml:space="preserve">. Representative </w:t>
      </w:r>
      <w:hyperlink r:id="rId10" w:tgtFrame="_blank" w:history="1">
        <w:r w:rsidRPr="008F3E6A">
          <w:rPr>
            <w:rFonts w:ascii="Times New Roman" w:hAnsi="Times New Roman" w:cs="Times New Roman"/>
            <w:b/>
            <w:bCs/>
            <w:szCs w:val="21"/>
          </w:rPr>
          <w:t>transmission electron microscope</w:t>
        </w:r>
      </w:hyperlink>
      <w:r w:rsidRPr="008F3E6A">
        <w:rPr>
          <w:rFonts w:ascii="Times New Roman" w:hAnsi="Times New Roman" w:cs="Times New Roman"/>
          <w:b/>
          <w:bCs/>
          <w:szCs w:val="21"/>
        </w:rPr>
        <w:t xml:space="preserve"> image showing morphological changes accompanying Schwann cell </w:t>
      </w:r>
      <w:proofErr w:type="spellStart"/>
      <w:r w:rsidRPr="008F3E6A">
        <w:rPr>
          <w:rFonts w:ascii="Times New Roman" w:hAnsi="Times New Roman" w:cs="Times New Roman"/>
          <w:b/>
          <w:bCs/>
          <w:szCs w:val="21"/>
        </w:rPr>
        <w:t>pyroptosis</w:t>
      </w:r>
      <w:proofErr w:type="spellEnd"/>
      <w:r w:rsidRPr="008F3E6A">
        <w:rPr>
          <w:rFonts w:ascii="Times New Roman" w:hAnsi="Times New Roman" w:cs="Times New Roman"/>
          <w:b/>
          <w:bCs/>
          <w:szCs w:val="21"/>
        </w:rPr>
        <w:t xml:space="preserve"> induced by LPS/ATP.</w:t>
      </w:r>
      <w:r w:rsidRPr="008F3E6A">
        <w:rPr>
          <w:rFonts w:ascii="Times New Roman" w:hAnsi="Times New Roman" w:cs="Times New Roman"/>
          <w:szCs w:val="21"/>
        </w:rPr>
        <w:t xml:space="preserve"> The black arrows represent the pores on the cell membrane, which is also one of the characteristic signs of </w:t>
      </w:r>
      <w:proofErr w:type="spellStart"/>
      <w:r w:rsidRPr="008F3E6A">
        <w:rPr>
          <w:rFonts w:ascii="Times New Roman" w:hAnsi="Times New Roman" w:cs="Times New Roman"/>
          <w:szCs w:val="21"/>
        </w:rPr>
        <w:t>pyroptosis</w:t>
      </w:r>
      <w:proofErr w:type="spellEnd"/>
      <w:r w:rsidRPr="008F3E6A">
        <w:rPr>
          <w:rFonts w:ascii="Times New Roman" w:hAnsi="Times New Roman"/>
          <w:szCs w:val="21"/>
        </w:rPr>
        <w:t>. Scale bar = 2 µm.</w:t>
      </w:r>
    </w:p>
    <w:p w14:paraId="3CDE0714" w14:textId="79AFC996" w:rsidR="0077641C" w:rsidRPr="008F3E6A" w:rsidRDefault="0077641C">
      <w:pPr>
        <w:widowControl/>
        <w:jc w:val="left"/>
        <w:rPr>
          <w:rFonts w:ascii="Times New Roman" w:hAnsi="Times New Roman" w:cs="Times New Roman"/>
          <w:szCs w:val="21"/>
        </w:rPr>
      </w:pPr>
      <w:r w:rsidRPr="008F3E6A">
        <w:rPr>
          <w:rFonts w:ascii="Times New Roman" w:hAnsi="Times New Roman" w:cs="Times New Roman"/>
          <w:szCs w:val="21"/>
        </w:rPr>
        <w:br w:type="page"/>
      </w:r>
    </w:p>
    <w:p w14:paraId="60568366" w14:textId="6D84E7A7" w:rsidR="0077641C" w:rsidRPr="008F3E6A" w:rsidRDefault="00274E3D" w:rsidP="0077641C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F3E6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EB7D5ED" wp14:editId="30603408">
            <wp:extent cx="5274310" cy="3786505"/>
            <wp:effectExtent l="0" t="0" r="2540" b="4445"/>
            <wp:docPr id="21397726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772689" name="图片 213977268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BD16B" w14:textId="0E45E5F4" w:rsidR="0077641C" w:rsidRPr="008F3E6A" w:rsidRDefault="0077641C" w:rsidP="00C4508C">
      <w:pPr>
        <w:rPr>
          <w:rFonts w:ascii="Times New Roman" w:hAnsi="Times New Roman" w:cs="Times New Roman"/>
          <w:szCs w:val="21"/>
        </w:rPr>
      </w:pPr>
      <w:r w:rsidRPr="008F3E6A">
        <w:rPr>
          <w:rFonts w:ascii="Times New Roman" w:hAnsi="Times New Roman" w:cs="Times New Roman"/>
          <w:b/>
          <w:bCs/>
          <w:szCs w:val="21"/>
        </w:rPr>
        <w:t>Figure S</w:t>
      </w:r>
      <w:r w:rsidR="00724953" w:rsidRPr="008F3E6A">
        <w:rPr>
          <w:rFonts w:ascii="Times New Roman" w:hAnsi="Times New Roman" w:cs="Times New Roman"/>
          <w:b/>
          <w:bCs/>
          <w:szCs w:val="21"/>
        </w:rPr>
        <w:t>4</w:t>
      </w:r>
      <w:r w:rsidRPr="008F3E6A">
        <w:rPr>
          <w:rFonts w:ascii="Times New Roman" w:hAnsi="Times New Roman" w:cs="Times New Roman"/>
          <w:b/>
          <w:bCs/>
          <w:szCs w:val="21"/>
        </w:rPr>
        <w:t>. The impact of Rab32 on mitochondrial morphology in Schwann cells following peripheral nerve injury.</w:t>
      </w:r>
      <w:r w:rsidRPr="008F3E6A">
        <w:rPr>
          <w:rFonts w:ascii="Times New Roman" w:hAnsi="Times New Roman" w:cs="Times New Roman"/>
          <w:szCs w:val="21"/>
        </w:rPr>
        <w:t xml:space="preserve"> (A) Representative </w:t>
      </w:r>
      <w:hyperlink r:id="rId12" w:tgtFrame="_blank" w:history="1">
        <w:r w:rsidRPr="008F3E6A">
          <w:rPr>
            <w:rFonts w:ascii="Times New Roman" w:hAnsi="Times New Roman" w:cs="Times New Roman"/>
            <w:szCs w:val="21"/>
          </w:rPr>
          <w:t>transmission electron microscope</w:t>
        </w:r>
      </w:hyperlink>
      <w:r w:rsidRPr="008F3E6A">
        <w:rPr>
          <w:rFonts w:ascii="Times New Roman" w:hAnsi="Times New Roman" w:cs="Times New Roman"/>
          <w:szCs w:val="21"/>
        </w:rPr>
        <w:t xml:space="preserve"> image showing mitochondrial morphological changes accompanying Schwann cell </w:t>
      </w:r>
      <w:proofErr w:type="spellStart"/>
      <w:r w:rsidRPr="008F3E6A">
        <w:rPr>
          <w:rFonts w:ascii="Times New Roman" w:hAnsi="Times New Roman" w:cs="Times New Roman"/>
          <w:szCs w:val="21"/>
        </w:rPr>
        <w:t>pyroptosis</w:t>
      </w:r>
      <w:proofErr w:type="spellEnd"/>
      <w:r w:rsidRPr="008F3E6A">
        <w:rPr>
          <w:rFonts w:ascii="Times New Roman" w:hAnsi="Times New Roman" w:cs="Times New Roman"/>
          <w:szCs w:val="21"/>
        </w:rPr>
        <w:t xml:space="preserve"> induced by PNI. Scale bar = 2 µm. (B) Quantitative data of the average number of mitochondria per unit area. (C) Quantitative data of the average volume of mitochondria per unit area. **</w:t>
      </w:r>
      <w:r w:rsidRPr="008F3E6A">
        <w:rPr>
          <w:rFonts w:ascii="Times New Roman" w:hAnsi="Times New Roman" w:cs="Times New Roman"/>
          <w:i/>
          <w:szCs w:val="21"/>
        </w:rPr>
        <w:t>p</w:t>
      </w:r>
      <w:r w:rsidRPr="008F3E6A">
        <w:rPr>
          <w:rFonts w:ascii="Times New Roman" w:hAnsi="Times New Roman" w:cs="Times New Roman"/>
          <w:szCs w:val="21"/>
        </w:rPr>
        <w:t> &lt; 0.01 compared to the PNI/shRab32 group. *</w:t>
      </w:r>
      <w:r w:rsidRPr="008F3E6A">
        <w:rPr>
          <w:rFonts w:ascii="Times New Roman" w:hAnsi="Times New Roman" w:cs="Times New Roman"/>
          <w:i/>
          <w:szCs w:val="21"/>
        </w:rPr>
        <w:t>p</w:t>
      </w:r>
      <w:r w:rsidRPr="008F3E6A">
        <w:rPr>
          <w:rFonts w:ascii="Times New Roman" w:hAnsi="Times New Roman" w:cs="Times New Roman"/>
          <w:szCs w:val="21"/>
        </w:rPr>
        <w:t> &lt; 0.05 compared to the PNI/shRab32 group.</w:t>
      </w:r>
    </w:p>
    <w:p w14:paraId="3FC2C1F6" w14:textId="77777777" w:rsidR="0077641C" w:rsidRPr="008F3E6A" w:rsidRDefault="0077641C">
      <w:pPr>
        <w:widowControl/>
        <w:jc w:val="left"/>
        <w:rPr>
          <w:rFonts w:ascii="Times New Roman" w:hAnsi="Times New Roman" w:cs="Times New Roman"/>
          <w:szCs w:val="21"/>
        </w:rPr>
      </w:pPr>
      <w:r w:rsidRPr="008F3E6A">
        <w:rPr>
          <w:rFonts w:ascii="Times New Roman" w:hAnsi="Times New Roman" w:cs="Times New Roman"/>
          <w:szCs w:val="21"/>
        </w:rPr>
        <w:br w:type="page"/>
      </w:r>
    </w:p>
    <w:p w14:paraId="2F607FFF" w14:textId="4A78ED35" w:rsidR="0077641C" w:rsidRPr="008F3E6A" w:rsidRDefault="00187CDC" w:rsidP="0077641C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C30D4CF" wp14:editId="4CF36E4F">
            <wp:extent cx="5274310" cy="4283710"/>
            <wp:effectExtent l="0" t="0" r="2540" b="2540"/>
            <wp:docPr id="10233870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387073" name="图片 102338707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8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B2FE2" w14:textId="4D654DD8" w:rsidR="0077641C" w:rsidRPr="008F3E6A" w:rsidRDefault="0077641C" w:rsidP="00C4508C">
      <w:pPr>
        <w:rPr>
          <w:rFonts w:ascii="Times New Roman" w:hAnsi="Times New Roman" w:cs="Times New Roman"/>
          <w:szCs w:val="21"/>
        </w:rPr>
      </w:pPr>
      <w:r w:rsidRPr="008F3E6A">
        <w:rPr>
          <w:rFonts w:ascii="Times New Roman" w:hAnsi="Times New Roman" w:cs="Times New Roman"/>
          <w:b/>
          <w:bCs/>
          <w:szCs w:val="21"/>
        </w:rPr>
        <w:t>Figure S</w:t>
      </w:r>
      <w:r w:rsidR="00724953" w:rsidRPr="008F3E6A">
        <w:rPr>
          <w:rFonts w:ascii="Times New Roman" w:hAnsi="Times New Roman" w:cs="Times New Roman"/>
          <w:b/>
          <w:bCs/>
          <w:szCs w:val="21"/>
        </w:rPr>
        <w:t>5</w:t>
      </w:r>
      <w:r w:rsidRPr="008F3E6A">
        <w:rPr>
          <w:rFonts w:ascii="Times New Roman" w:hAnsi="Times New Roman" w:cs="Times New Roman"/>
          <w:b/>
          <w:bCs/>
          <w:szCs w:val="21"/>
        </w:rPr>
        <w:t xml:space="preserve">. Evaluation of the effect of </w:t>
      </w:r>
      <w:proofErr w:type="spellStart"/>
      <w:r w:rsidRPr="008F3E6A">
        <w:rPr>
          <w:rFonts w:ascii="Times New Roman" w:hAnsi="Times New Roman" w:cs="Times New Roman"/>
          <w:b/>
          <w:bCs/>
          <w:szCs w:val="21"/>
        </w:rPr>
        <w:t>MitoQ</w:t>
      </w:r>
      <w:proofErr w:type="spellEnd"/>
      <w:r w:rsidRPr="008F3E6A">
        <w:rPr>
          <w:rFonts w:ascii="Times New Roman" w:hAnsi="Times New Roman" w:cs="Times New Roman"/>
          <w:b/>
          <w:bCs/>
          <w:szCs w:val="21"/>
        </w:rPr>
        <w:t xml:space="preserve"> on </w:t>
      </w:r>
      <w:proofErr w:type="spellStart"/>
      <w:r w:rsidRPr="008F3E6A">
        <w:rPr>
          <w:rFonts w:ascii="Times New Roman" w:hAnsi="Times New Roman" w:cs="Times New Roman"/>
          <w:b/>
          <w:bCs/>
          <w:szCs w:val="21"/>
        </w:rPr>
        <w:t>pyroptosis</w:t>
      </w:r>
      <w:proofErr w:type="spellEnd"/>
      <w:r w:rsidRPr="008F3E6A">
        <w:rPr>
          <w:rFonts w:ascii="Times New Roman" w:hAnsi="Times New Roman" w:cs="Times New Roman"/>
          <w:b/>
          <w:bCs/>
          <w:szCs w:val="21"/>
        </w:rPr>
        <w:t xml:space="preserve"> in peripheral nerve injury.</w:t>
      </w:r>
      <w:r w:rsidRPr="008F3E6A">
        <w:rPr>
          <w:rFonts w:ascii="Times New Roman" w:hAnsi="Times New Roman" w:cs="Times New Roman"/>
          <w:sz w:val="24"/>
          <w:szCs w:val="24"/>
        </w:rPr>
        <w:t xml:space="preserve"> (A)</w:t>
      </w:r>
      <w:r w:rsidRPr="008F3E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F3E6A">
        <w:rPr>
          <w:rFonts w:ascii="Times New Roman" w:hAnsi="Times New Roman"/>
          <w:szCs w:val="21"/>
        </w:rPr>
        <w:t>Western blot</w:t>
      </w:r>
      <w:r w:rsidR="00C46221" w:rsidRPr="008F3E6A">
        <w:rPr>
          <w:rFonts w:ascii="Times New Roman" w:hAnsi="Times New Roman"/>
          <w:szCs w:val="21"/>
        </w:rPr>
        <w:t>ting</w:t>
      </w:r>
      <w:r w:rsidRPr="008F3E6A">
        <w:rPr>
          <w:rFonts w:ascii="Times New Roman" w:hAnsi="Times New Roman"/>
          <w:szCs w:val="21"/>
        </w:rPr>
        <w:t xml:space="preserve"> analysis was conducted to evaluate the levels of </w:t>
      </w:r>
      <w:proofErr w:type="spellStart"/>
      <w:r w:rsidRPr="008F3E6A">
        <w:rPr>
          <w:rFonts w:ascii="Times New Roman" w:hAnsi="Times New Roman"/>
          <w:szCs w:val="21"/>
        </w:rPr>
        <w:t>pyroptosis</w:t>
      </w:r>
      <w:proofErr w:type="spellEnd"/>
      <w:r w:rsidRPr="008F3E6A">
        <w:rPr>
          <w:rFonts w:ascii="Times New Roman" w:hAnsi="Times New Roman"/>
          <w:szCs w:val="21"/>
        </w:rPr>
        <w:t xml:space="preserve">-associated proteins in nerve tissues. </w:t>
      </w:r>
      <w:r w:rsidRPr="008F3E6A">
        <w:rPr>
          <w:rFonts w:ascii="Times New Roman" w:hAnsi="Times New Roman" w:cs="Times New Roman"/>
          <w:szCs w:val="21"/>
        </w:rPr>
        <w:t>β-</w:t>
      </w:r>
      <w:r w:rsidRPr="008F3E6A">
        <w:rPr>
          <w:rFonts w:ascii="Times New Roman" w:hAnsi="Times New Roman" w:cs="Times New Roman" w:hint="eastAsia"/>
          <w:szCs w:val="21"/>
        </w:rPr>
        <w:t>a</w:t>
      </w:r>
      <w:r w:rsidRPr="008F3E6A">
        <w:rPr>
          <w:rFonts w:ascii="Times New Roman" w:hAnsi="Times New Roman" w:cs="Times New Roman"/>
          <w:szCs w:val="21"/>
        </w:rPr>
        <w:t>ctin was used as an internal control</w:t>
      </w:r>
      <w:r w:rsidRPr="008F3E6A">
        <w:rPr>
          <w:rFonts w:ascii="Times New Roman" w:hAnsi="Times New Roman"/>
          <w:szCs w:val="21"/>
        </w:rPr>
        <w:t xml:space="preserve">. (B-D) </w:t>
      </w:r>
      <w:r w:rsidRPr="008F3E6A">
        <w:rPr>
          <w:rFonts w:ascii="Times New Roman" w:hAnsi="Times New Roman" w:cs="Times New Roman"/>
          <w:szCs w:val="21"/>
        </w:rPr>
        <w:t xml:space="preserve">Levels of </w:t>
      </w:r>
      <w:proofErr w:type="spellStart"/>
      <w:r w:rsidRPr="008F3E6A">
        <w:rPr>
          <w:rFonts w:ascii="Times New Roman" w:hAnsi="Times New Roman"/>
          <w:szCs w:val="21"/>
        </w:rPr>
        <w:t>pyroptosis</w:t>
      </w:r>
      <w:proofErr w:type="spellEnd"/>
      <w:r w:rsidRPr="008F3E6A">
        <w:rPr>
          <w:rFonts w:ascii="Times New Roman" w:hAnsi="Times New Roman"/>
          <w:szCs w:val="21"/>
        </w:rPr>
        <w:t>-associated proteins</w:t>
      </w:r>
      <w:r w:rsidRPr="008F3E6A">
        <w:rPr>
          <w:rFonts w:ascii="Times New Roman" w:hAnsi="Times New Roman" w:hint="eastAsia"/>
          <w:szCs w:val="21"/>
        </w:rPr>
        <w:t xml:space="preserve"> </w:t>
      </w:r>
      <w:r w:rsidRPr="008F3E6A">
        <w:rPr>
          <w:rFonts w:ascii="Times New Roman" w:hAnsi="Times New Roman" w:cs="Times New Roman"/>
          <w:szCs w:val="21"/>
        </w:rPr>
        <w:t xml:space="preserve">were quantified </w:t>
      </w:r>
      <w:r w:rsidRPr="008F3E6A">
        <w:rPr>
          <w:rFonts w:ascii="Times New Roman" w:hAnsi="Times New Roman"/>
          <w:szCs w:val="21"/>
        </w:rPr>
        <w:t>based on semi-quantitative band analysis. (E) Representative immunofluorescence images displaying NLRP3 (red) and S100</w:t>
      </w:r>
      <w:r w:rsidRPr="008F3E6A">
        <w:rPr>
          <w:rFonts w:ascii="Times New Roman" w:hAnsi="Times New Roman" w:cs="Times New Roman"/>
          <w:szCs w:val="21"/>
        </w:rPr>
        <w:t>β (green)</w:t>
      </w:r>
      <w:r w:rsidRPr="008F3E6A">
        <w:rPr>
          <w:rFonts w:ascii="Times New Roman" w:hAnsi="Times New Roman"/>
          <w:szCs w:val="21"/>
        </w:rPr>
        <w:t xml:space="preserve"> in nerve tissues. </w:t>
      </w:r>
      <w:r w:rsidRPr="008F3E6A">
        <w:rPr>
          <w:rFonts w:ascii="Times New Roman" w:hAnsi="Times New Roman" w:cs="Times New Roman"/>
          <w:szCs w:val="21"/>
        </w:rPr>
        <w:t>**</w:t>
      </w:r>
      <w:r w:rsidRPr="008F3E6A">
        <w:rPr>
          <w:rFonts w:ascii="Times New Roman" w:hAnsi="Times New Roman" w:cs="Times New Roman"/>
          <w:i/>
          <w:szCs w:val="21"/>
        </w:rPr>
        <w:t>p</w:t>
      </w:r>
      <w:r w:rsidRPr="008F3E6A">
        <w:rPr>
          <w:rFonts w:ascii="Times New Roman" w:hAnsi="Times New Roman" w:cs="Times New Roman"/>
          <w:szCs w:val="21"/>
        </w:rPr>
        <w:t> &lt; 0.01 compared to the PNI/M group. *</w:t>
      </w:r>
      <w:r w:rsidRPr="008F3E6A">
        <w:rPr>
          <w:rFonts w:ascii="Times New Roman" w:hAnsi="Times New Roman" w:cs="Times New Roman"/>
          <w:i/>
          <w:szCs w:val="21"/>
        </w:rPr>
        <w:t>p</w:t>
      </w:r>
      <w:r w:rsidRPr="008F3E6A">
        <w:rPr>
          <w:rFonts w:ascii="Times New Roman" w:hAnsi="Times New Roman" w:cs="Times New Roman"/>
          <w:szCs w:val="21"/>
        </w:rPr>
        <w:t> &lt; 0.05 compared to the PNI/M group.</w:t>
      </w:r>
      <w:r w:rsidRPr="008F3E6A">
        <w:rPr>
          <w:rFonts w:ascii="Times New Roman" w:hAnsi="Times New Roman"/>
          <w:szCs w:val="21"/>
        </w:rPr>
        <w:t xml:space="preserve"> Scale bar = 20 µm.</w:t>
      </w:r>
    </w:p>
    <w:p w14:paraId="5BDEF01B" w14:textId="77777777" w:rsidR="0077641C" w:rsidRPr="008F3E6A" w:rsidRDefault="0077641C" w:rsidP="0077641C">
      <w:pPr>
        <w:spacing w:line="360" w:lineRule="auto"/>
        <w:rPr>
          <w:rFonts w:ascii="Times New Roman" w:hAnsi="Times New Roman" w:cs="Times New Roman"/>
          <w:szCs w:val="21"/>
        </w:rPr>
      </w:pPr>
    </w:p>
    <w:p w14:paraId="67D5773A" w14:textId="77777777" w:rsidR="0077641C" w:rsidRPr="008F3E6A" w:rsidRDefault="0077641C" w:rsidP="0077641C">
      <w:pPr>
        <w:spacing w:line="360" w:lineRule="auto"/>
        <w:rPr>
          <w:rFonts w:ascii="Times New Roman" w:hAnsi="Times New Roman" w:cs="Times New Roman"/>
          <w:szCs w:val="21"/>
        </w:rPr>
      </w:pPr>
    </w:p>
    <w:p w14:paraId="46F520A7" w14:textId="77777777" w:rsidR="0077641C" w:rsidRPr="008F3E6A" w:rsidRDefault="0077641C" w:rsidP="0077641C">
      <w:pPr>
        <w:spacing w:line="360" w:lineRule="auto"/>
        <w:rPr>
          <w:rFonts w:ascii="Times New Roman" w:hAnsi="Times New Roman" w:cs="Times New Roman"/>
          <w:szCs w:val="21"/>
        </w:rPr>
      </w:pPr>
    </w:p>
    <w:p w14:paraId="6D40F1B2" w14:textId="77777777" w:rsidR="009B12F2" w:rsidRPr="008F3E6A" w:rsidRDefault="009B12F2" w:rsidP="009B12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3DC456" w14:textId="77777777" w:rsidR="004401B6" w:rsidRPr="008F3E6A" w:rsidRDefault="004401B6"/>
    <w:sectPr w:rsidR="004401B6" w:rsidRPr="008F3E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D3A23" w14:textId="77777777" w:rsidR="00884D57" w:rsidRDefault="00884D57" w:rsidP="00AE665B">
      <w:r>
        <w:separator/>
      </w:r>
    </w:p>
  </w:endnote>
  <w:endnote w:type="continuationSeparator" w:id="0">
    <w:p w14:paraId="5AC56185" w14:textId="77777777" w:rsidR="00884D57" w:rsidRDefault="00884D57" w:rsidP="00AE6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5FD54" w14:textId="77777777" w:rsidR="00884D57" w:rsidRDefault="00884D57" w:rsidP="00AE665B">
      <w:r>
        <w:separator/>
      </w:r>
    </w:p>
  </w:footnote>
  <w:footnote w:type="continuationSeparator" w:id="0">
    <w:p w14:paraId="130B462B" w14:textId="77777777" w:rsidR="00884D57" w:rsidRDefault="00884D57" w:rsidP="00AE6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22D"/>
    <w:rsid w:val="00170ED2"/>
    <w:rsid w:val="0018400F"/>
    <w:rsid w:val="00187CDC"/>
    <w:rsid w:val="00274E3D"/>
    <w:rsid w:val="002F57AD"/>
    <w:rsid w:val="00327E4D"/>
    <w:rsid w:val="004401B6"/>
    <w:rsid w:val="004B363F"/>
    <w:rsid w:val="00534122"/>
    <w:rsid w:val="005449F0"/>
    <w:rsid w:val="00562DF6"/>
    <w:rsid w:val="005F3063"/>
    <w:rsid w:val="00724953"/>
    <w:rsid w:val="0077641C"/>
    <w:rsid w:val="007B2995"/>
    <w:rsid w:val="007E6A76"/>
    <w:rsid w:val="00884D57"/>
    <w:rsid w:val="008F3E6A"/>
    <w:rsid w:val="0096696C"/>
    <w:rsid w:val="00972FAB"/>
    <w:rsid w:val="009B12F2"/>
    <w:rsid w:val="00A2422D"/>
    <w:rsid w:val="00A24DD7"/>
    <w:rsid w:val="00A85B2E"/>
    <w:rsid w:val="00AD47AD"/>
    <w:rsid w:val="00AE665B"/>
    <w:rsid w:val="00C4508C"/>
    <w:rsid w:val="00C46221"/>
    <w:rsid w:val="00CD098C"/>
    <w:rsid w:val="00D01D46"/>
    <w:rsid w:val="00D70FA7"/>
    <w:rsid w:val="00E1714D"/>
    <w:rsid w:val="00E35EA9"/>
    <w:rsid w:val="00F23440"/>
    <w:rsid w:val="00FE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CC9C3"/>
  <w15:chartTrackingRefBased/>
  <w15:docId w15:val="{DECF0207-2D46-4EAE-A23C-0AF135FFD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6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6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66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66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665B"/>
    <w:rPr>
      <w:sz w:val="18"/>
      <w:szCs w:val="18"/>
    </w:rPr>
  </w:style>
  <w:style w:type="character" w:styleId="a7">
    <w:name w:val="Hyperlink"/>
    <w:basedOn w:val="a0"/>
    <w:uiPriority w:val="99"/>
    <w:unhideWhenUsed/>
    <w:rsid w:val="009B12F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B12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2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hyperlink" Target="https://www.baidu.com/s?tn=98157817_hao_pg&amp;usm=2&amp;wd=transmission%20electron%20microscope%E7%BF%BB%E8%AF%91&amp;ie=utf-8&amp;rsv_pq=a712b792002fe85a&amp;oq=%E9%80%8F%E5%B0%84%E7%94%B5%E9%95%9C%E8%8B%B1%E8%AF%AD&amp;rsv_t=4442boxupT4C5j5XyOI%2F9OqMZYxaiaVvRuz3VrL38%2BgNeImgWyW4TOgQE8TyxCdHmtagE7AM&amp;sa=re_fy_huisou" TargetMode="External"/><Relationship Id="rId12" Type="http://schemas.openxmlformats.org/officeDocument/2006/relationships/hyperlink" Target="https://www.baidu.com/s?tn=98157817_hao_pg&amp;usm=2&amp;wd=transmission%20electron%20microscope%E7%BF%BB%E8%AF%91&amp;ie=utf-8&amp;rsv_pq=a712b792002fe85a&amp;oq=%E9%80%8F%E5%B0%84%E7%94%B5%E9%95%9C%E8%8B%B1%E8%AF%AD&amp;rsv_t=4442boxupT4C5j5XyOI%2F9OqMZYxaiaVvRuz3VrL38%2BgNeImgWyW4TOgQE8TyxCdHmtagE7AM&amp;sa=re_fy_huiso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4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baidu.com/s?tn=98157817_hao_pg&amp;usm=2&amp;wd=transmission%20electron%20microscope%E7%BF%BB%E8%AF%91&amp;ie=utf-8&amp;rsv_pq=a712b792002fe85a&amp;oq=%E9%80%8F%E5%B0%84%E7%94%B5%E9%95%9C%E8%8B%B1%E8%AF%AD&amp;rsv_t=4442boxupT4C5j5XyOI%2F9OqMZYxaiaVvRuz3VrL38%2BgNeImgWyW4TOgQE8TyxCdHmtagE7AM&amp;sa=re_fy_huisou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630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1056520848@qq.com</dc:creator>
  <cp:keywords/>
  <dc:description/>
  <cp:lastModifiedBy>1056520848@qq.com</cp:lastModifiedBy>
  <cp:revision>22</cp:revision>
  <dcterms:created xsi:type="dcterms:W3CDTF">2024-01-08T15:05:00Z</dcterms:created>
  <dcterms:modified xsi:type="dcterms:W3CDTF">2024-02-06T00:43:00Z</dcterms:modified>
</cp:coreProperties>
</file>