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BEC0D" w14:textId="24D96964" w:rsidR="00ED3630" w:rsidRPr="00194284" w:rsidRDefault="00194284" w:rsidP="00ED363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>Additional file</w:t>
      </w:r>
    </w:p>
    <w:p w14:paraId="12FA2EDA" w14:textId="77777777" w:rsidR="00ED3630" w:rsidRPr="00194284" w:rsidRDefault="00ED3630" w:rsidP="00ED3630">
      <w:pPr>
        <w:spacing w:line="480" w:lineRule="auto"/>
        <w:jc w:val="center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3CC793DD" w14:textId="77BBB709" w:rsidR="00283AFA" w:rsidRPr="00194284" w:rsidRDefault="00DB4D14" w:rsidP="00DB4D14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4284">
        <w:rPr>
          <w:rFonts w:ascii="Times New Roman" w:hAnsi="Times New Roman" w:cs="Times New Roman"/>
          <w:b/>
          <w:noProof/>
          <w:color w:val="000000"/>
          <w:sz w:val="24"/>
          <w:szCs w:val="24"/>
          <w:lang w:val="en-IN" w:eastAsia="en-IN"/>
        </w:rPr>
        <w:drawing>
          <wp:inline distT="0" distB="0" distL="0" distR="0" wp14:anchorId="7769DB23" wp14:editId="4A8B96E8">
            <wp:extent cx="5274310" cy="2719705"/>
            <wp:effectExtent l="0" t="0" r="0" b="0"/>
            <wp:docPr id="409638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38422" name="图片 4096384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F5D1" w14:textId="08F1BC0A" w:rsidR="00283AFA" w:rsidRPr="00194284" w:rsidRDefault="00283AFA" w:rsidP="00283AFA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>Figure S1. HBV-DNA-Pol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+ 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>Huh7 cells inhibited the function of Jurkat cells</w:t>
      </w:r>
    </w:p>
    <w:p w14:paraId="1B4862AF" w14:textId="0F839B23" w:rsidR="00283AFA" w:rsidRPr="00194284" w:rsidRDefault="007F3DA9" w:rsidP="004F2F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t>A.</w:t>
      </w:r>
      <w:r w:rsidRPr="0019428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B2237" w:rsidRPr="00194284">
        <w:rPr>
          <w:rFonts w:ascii="Times New Roman" w:eastAsia="SimSun" w:hAnsi="Times New Roman" w:cs="Times New Roman"/>
          <w:sz w:val="24"/>
          <w:szCs w:val="24"/>
        </w:rPr>
        <w:t xml:space="preserve">Validation of stable transfer cell lines. </w:t>
      </w:r>
      <w:r w:rsidR="001B0561" w:rsidRPr="00194284">
        <w:rPr>
          <w:rFonts w:ascii="Times New Roman" w:eastAsia="SimSun" w:hAnsi="Times New Roman" w:cs="Times New Roman"/>
          <w:sz w:val="24"/>
          <w:szCs w:val="24"/>
        </w:rPr>
        <w:t>P</w:t>
      </w:r>
      <w:r w:rsidR="001B0561" w:rsidRPr="00194284">
        <w:rPr>
          <w:rFonts w:ascii="Times New Roman" w:eastAsia="SimSun" w:hAnsi="Times New Roman" w:cs="Times New Roman" w:hint="eastAsia"/>
          <w:sz w:val="24"/>
          <w:szCs w:val="24"/>
        </w:rPr>
        <w:t>rotei</w:t>
      </w:r>
      <w:r w:rsidR="001B0561" w:rsidRPr="00194284">
        <w:rPr>
          <w:rFonts w:ascii="Times New Roman" w:eastAsia="SimSun" w:hAnsi="Times New Roman" w:cs="Times New Roman"/>
          <w:sz w:val="24"/>
          <w:szCs w:val="24"/>
        </w:rPr>
        <w:t xml:space="preserve">n or </w:t>
      </w:r>
      <w:r w:rsidR="00A76F9C" w:rsidRPr="00194284">
        <w:rPr>
          <w:rFonts w:ascii="Times New Roman" w:eastAsia="SimSun" w:hAnsi="Times New Roman" w:cs="Times New Roman"/>
          <w:sz w:val="24"/>
          <w:szCs w:val="24"/>
        </w:rPr>
        <w:t>RNA extracts from the HBV-DNA-Pol</w:t>
      </w:r>
      <w:r w:rsidR="00A76F9C" w:rsidRPr="00194284">
        <w:rPr>
          <w:rFonts w:ascii="Times New Roman" w:eastAsia="SimSun" w:hAnsi="Times New Roman" w:cs="Times New Roman"/>
          <w:sz w:val="24"/>
          <w:szCs w:val="24"/>
          <w:vertAlign w:val="superscript"/>
        </w:rPr>
        <w:t>+</w:t>
      </w:r>
      <w:r w:rsidR="00A76F9C" w:rsidRPr="00194284">
        <w:rPr>
          <w:rFonts w:ascii="Times New Roman" w:eastAsia="SimSun" w:hAnsi="Times New Roman" w:cs="Times New Roman"/>
          <w:sz w:val="24"/>
          <w:szCs w:val="24"/>
        </w:rPr>
        <w:t xml:space="preserve"> Huh7 cells or control cells were harvested and </w:t>
      </w:r>
      <w:r w:rsidR="001B0561" w:rsidRPr="00194284">
        <w:rPr>
          <w:rFonts w:ascii="Times New Roman" w:eastAsia="SimSun" w:hAnsi="Times New Roman" w:cs="Times New Roman"/>
          <w:sz w:val="24"/>
          <w:szCs w:val="24"/>
        </w:rPr>
        <w:t xml:space="preserve">HBV-P expression was analyzed by Western blotting (upper) or qRT-PCR (lower) assays. </w:t>
      </w:r>
      <w:r w:rsidR="00A76F9C" w:rsidRPr="00194284">
        <w:rPr>
          <w:rFonts w:ascii="Times New Roman" w:eastAsia="SimSun" w:hAnsi="Times New Roman" w:cs="Times New Roman"/>
          <w:sz w:val="24"/>
          <w:szCs w:val="24"/>
        </w:rPr>
        <w:t>GAPDH</w:t>
      </w:r>
      <w:r w:rsidR="001B0561" w:rsidRPr="00194284">
        <w:rPr>
          <w:rFonts w:ascii="Times New Roman" w:eastAsia="SimSun" w:hAnsi="Times New Roman" w:cs="Times New Roman"/>
          <w:sz w:val="24"/>
          <w:szCs w:val="24"/>
        </w:rPr>
        <w:t xml:space="preserve"> protein or mRNAs </w:t>
      </w:r>
      <w:r w:rsidR="00A76F9C" w:rsidRPr="00194284">
        <w:rPr>
          <w:rFonts w:ascii="Times New Roman" w:eastAsia="SimSun" w:hAnsi="Times New Roman" w:cs="Times New Roman"/>
          <w:sz w:val="24"/>
          <w:szCs w:val="24"/>
        </w:rPr>
        <w:t>were used as a control. In all statistical comparisons, three independent experiments were performed (mean ± S.D., n = 3, Student’s t-test). ***, P &lt; 0.001</w:t>
      </w:r>
      <w:r w:rsidR="001B0561" w:rsidRPr="00194284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F2FAE" w:rsidRPr="001942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F2FAE" w:rsidRPr="00194284">
        <w:rPr>
          <w:rFonts w:ascii="Times New Roman" w:hAnsi="Times New Roman" w:cs="Times New Roman"/>
          <w:sz w:val="24"/>
          <w:szCs w:val="24"/>
        </w:rPr>
        <w:t xml:space="preserve"> </w:t>
      </w:r>
      <w:r w:rsidR="00283AFA" w:rsidRPr="00194284">
        <w:rPr>
          <w:rFonts w:ascii="Times New Roman" w:hAnsi="Times New Roman" w:cs="Times New Roman"/>
          <w:sz w:val="24"/>
          <w:szCs w:val="24"/>
        </w:rPr>
        <w:t>HBV DNA polymerase inhibits the proliferation of Jurkat cells after direct co</w:t>
      </w:r>
      <w:r w:rsidR="004F2FAE" w:rsidRPr="00194284">
        <w:rPr>
          <w:rFonts w:ascii="Times New Roman" w:hAnsi="Times New Roman" w:cs="Times New Roman" w:hint="eastAsia"/>
          <w:sz w:val="24"/>
          <w:szCs w:val="24"/>
        </w:rPr>
        <w:t>-</w:t>
      </w:r>
      <w:r w:rsidR="00283AFA" w:rsidRPr="00194284">
        <w:rPr>
          <w:rFonts w:ascii="Times New Roman" w:hAnsi="Times New Roman" w:cs="Times New Roman"/>
          <w:sz w:val="24"/>
          <w:szCs w:val="24"/>
        </w:rPr>
        <w:t>culture. Jurkat cells were directly co-cultured with HBV-DNA-Pol</w:t>
      </w:r>
      <w:r w:rsidR="00283AFA"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Huh7 cells or control cells for 24 h, then isolated and cell viability was detected by MTT assays at 24 h and 48 h after Con A stimulation, respectively.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83AFA" w:rsidRPr="00194284">
        <w:rPr>
          <w:rFonts w:ascii="Times New Roman" w:hAnsi="Times New Roman" w:cs="Times New Roman"/>
          <w:sz w:val="24"/>
          <w:szCs w:val="24"/>
        </w:rPr>
        <w:t>HBV DNA polymerase inhibits the activation of Jurkat cells after direct co-culture. Jurkat cells were directly co-cultured with HBV-DNA-Pol</w:t>
      </w:r>
      <w:r w:rsidR="00283AFA"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Huh7 cells or control cells for 24 h, then isolated and RNA extracts were harvested after 24 hours of Con A stimulation and CD69 levels were analyzed by </w:t>
      </w:r>
      <w:r w:rsidR="00166858" w:rsidRPr="00194284">
        <w:rPr>
          <w:rFonts w:ascii="Times New Roman" w:eastAsia="SimSun" w:hAnsi="Times New Roman" w:cs="Times New Roman"/>
          <w:sz w:val="24"/>
          <w:szCs w:val="24"/>
        </w:rPr>
        <w:lastRenderedPageBreak/>
        <w:t>qRT-PCR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 HBV DNA polymerase inhibits the cytokine secretion of Jurkat cells after direct co-culture. Jurkat cells were directly co-cultured with HBV-DNA-Pol</w:t>
      </w:r>
      <w:r w:rsidR="00283AFA"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283AFA" w:rsidRPr="00194284">
        <w:rPr>
          <w:rFonts w:ascii="Times New Roman" w:hAnsi="Times New Roman" w:cs="Times New Roman"/>
          <w:sz w:val="24"/>
          <w:szCs w:val="24"/>
        </w:rPr>
        <w:t>Huh7 cells or control cells for 24 h, then isolated to measure the production of IFN-γ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 and TNF-a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 by ELSA 24 hours after Con A stimulation.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 HBV DNA polymerase do</w:t>
      </w:r>
      <w:r w:rsidR="00166858" w:rsidRPr="00194284">
        <w:rPr>
          <w:rFonts w:ascii="Times New Roman" w:hAnsi="Times New Roman" w:cs="Times New Roman" w:hint="eastAsia"/>
          <w:sz w:val="24"/>
          <w:szCs w:val="24"/>
        </w:rPr>
        <w:t>es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 not impair the proliferation of Jurkat cells after indirect co-culture. Jurkat cells were indirectly co-cultured with HBV-DNA-Pol</w:t>
      </w:r>
      <w:r w:rsidR="00283AFA"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Huh7 cells or control cells for 24 h, then isolated and cell viability was detected by MTT assays at 24 h and 48 h after Con A stimulation, respectively.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83AFA" w:rsidRPr="00194284">
        <w:rPr>
          <w:rFonts w:ascii="Times New Roman" w:hAnsi="Times New Roman" w:cs="Times New Roman"/>
          <w:sz w:val="24"/>
          <w:szCs w:val="24"/>
        </w:rPr>
        <w:t>HBV DNA polymerase do not impair the activation of Jurkat cells after indirect co-culture. Jurkat cells were indirectly co-cultured with HBV-DNA-Pol</w:t>
      </w:r>
      <w:r w:rsidR="00283AFA"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Huh7 cells or control cells for 24 h, then isolated and RNA extracts were harvested after 24 hours of Con A stimulation and CD69 levels were analyzed by </w:t>
      </w:r>
      <w:r w:rsidR="00166858" w:rsidRPr="00194284">
        <w:rPr>
          <w:rFonts w:ascii="Times New Roman" w:eastAsia="SimSun" w:hAnsi="Times New Roman" w:cs="Times New Roman"/>
          <w:sz w:val="24"/>
          <w:szCs w:val="24"/>
        </w:rPr>
        <w:t>qRT-PCR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 HBV DNA polymerase do not impair the cytokine secretion of Jurkat cells after indirect co-culture. Jurkat cells were indirectly co-cultured with HBV-DNA-Pol</w:t>
      </w:r>
      <w:r w:rsidR="00283AFA"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283AFA" w:rsidRPr="00194284">
        <w:rPr>
          <w:rFonts w:ascii="Times New Roman" w:hAnsi="Times New Roman" w:cs="Times New Roman"/>
          <w:sz w:val="24"/>
          <w:szCs w:val="24"/>
        </w:rPr>
        <w:t>Huh7 cells or control cells for 24 h, then isolated to measure the production of IFN-γ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and TNF-a 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83AFA" w:rsidRPr="0019428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 by ELSA 24 hours after Con A stimulation. In all statistical comparisons, three independent experiments were performed (mean ± S.D., n = 3, Student’s t-test). </w:t>
      </w:r>
      <w:r w:rsidR="0068408C" w:rsidRPr="00194284">
        <w:rPr>
          <w:rFonts w:ascii="Times New Roman" w:hAnsi="Times New Roman" w:cs="Times New Roman"/>
          <w:sz w:val="24"/>
          <w:szCs w:val="24"/>
        </w:rPr>
        <w:t xml:space="preserve">***, P &lt; 0.001, </w:t>
      </w:r>
      <w:r w:rsidR="00283AFA" w:rsidRPr="00194284">
        <w:rPr>
          <w:rFonts w:ascii="Times New Roman" w:hAnsi="Times New Roman" w:cs="Times New Roman"/>
          <w:sz w:val="24"/>
          <w:szCs w:val="24"/>
        </w:rPr>
        <w:t xml:space="preserve">ns, no significant. </w:t>
      </w:r>
    </w:p>
    <w:p w14:paraId="45579A23" w14:textId="2FD00F6D" w:rsidR="00EB2237" w:rsidRPr="00194284" w:rsidRDefault="000F77B2" w:rsidP="004F2F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2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BEC9480" wp14:editId="53377957">
            <wp:extent cx="5847715" cy="1559437"/>
            <wp:effectExtent l="0" t="0" r="0" b="0"/>
            <wp:docPr id="1638097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97312" name="图片 16380973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856" cy="156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F8BE7" w14:textId="77777777" w:rsidR="00EB2237" w:rsidRPr="00194284" w:rsidRDefault="00EB2237" w:rsidP="00EB2237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S2. </w:t>
      </w:r>
      <w:r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t>HBV-DNA-Pol upregulates PD-L1 expression</w:t>
      </w:r>
    </w:p>
    <w:p w14:paraId="69384873" w14:textId="6404ECDB" w:rsidR="00A774F1" w:rsidRPr="00194284" w:rsidRDefault="00492A78" w:rsidP="00EB2237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A.</w:t>
      </w:r>
      <w:r w:rsidRPr="0019428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729D2" w:rsidRPr="00194284">
        <w:rPr>
          <w:rFonts w:ascii="Times New Roman" w:eastAsia="SimSun" w:hAnsi="Times New Roman" w:cs="Times New Roman"/>
          <w:sz w:val="24"/>
          <w:szCs w:val="24"/>
        </w:rPr>
        <w:t>PD-L1 protein levels in different hepatocellular carcinoma cell lines.</w:t>
      </w:r>
      <w:r w:rsidRPr="00194284">
        <w:rPr>
          <w:rFonts w:ascii="Times New Roman" w:eastAsia="SimSun" w:hAnsi="Times New Roman" w:cs="Times New Roman"/>
          <w:sz w:val="24"/>
          <w:szCs w:val="24"/>
        </w:rPr>
        <w:t xml:space="preserve"> Extracts from </w:t>
      </w:r>
      <w:r w:rsidR="00E729D2" w:rsidRPr="00194284">
        <w:rPr>
          <w:rFonts w:ascii="Times New Roman" w:eastAsia="SimSun" w:hAnsi="Times New Roman" w:cs="Times New Roman"/>
          <w:sz w:val="24"/>
          <w:szCs w:val="24"/>
        </w:rPr>
        <w:t xml:space="preserve">different hepatocellular carcinoma cell lines </w:t>
      </w:r>
      <w:r w:rsidRPr="00194284">
        <w:rPr>
          <w:rFonts w:ascii="Times New Roman" w:eastAsia="SimSun" w:hAnsi="Times New Roman" w:cs="Times New Roman"/>
          <w:sz w:val="24"/>
          <w:szCs w:val="24"/>
        </w:rPr>
        <w:t xml:space="preserve">were collected and subjected to Western blotting with anti-PD-L1 and anti-GAPDH antibodies. </w:t>
      </w:r>
      <w:r w:rsidR="00E729D2"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t>B.</w:t>
      </w:r>
      <w:r w:rsidR="00E729D2" w:rsidRPr="00194284">
        <w:rPr>
          <w:rFonts w:ascii="Times New Roman" w:eastAsia="SimSun" w:hAnsi="Times New Roman" w:cs="Times New Roman"/>
          <w:sz w:val="24"/>
          <w:szCs w:val="24"/>
        </w:rPr>
        <w:t xml:space="preserve"> HBV-DNA-Pol increases PD-L1 protein levels. </w:t>
      </w:r>
      <w:r w:rsidR="00E729D2" w:rsidRPr="00194284">
        <w:rPr>
          <w:rFonts w:ascii="Times New Roman" w:hAnsi="Times New Roman" w:cs="Times New Roman"/>
          <w:sz w:val="24"/>
          <w:szCs w:val="24"/>
        </w:rPr>
        <w:t>HepG</w:t>
      </w:r>
      <w:r w:rsidR="00E729D2" w:rsidRPr="00194284">
        <w:rPr>
          <w:rFonts w:ascii="Times New Roman" w:hAnsi="Times New Roman" w:cs="Times New Roman" w:hint="eastAsia"/>
          <w:sz w:val="24"/>
          <w:szCs w:val="24"/>
        </w:rPr>
        <w:t>2</w:t>
      </w:r>
      <w:r w:rsidR="00E729D2" w:rsidRPr="00194284">
        <w:rPr>
          <w:rFonts w:ascii="Times New Roman" w:hAnsi="Times New Roman" w:cs="Times New Roman"/>
          <w:sz w:val="24"/>
          <w:szCs w:val="24"/>
        </w:rPr>
        <w:t xml:space="preserve">.2.15 cells </w:t>
      </w:r>
      <w:r w:rsidR="00E729D2" w:rsidRPr="00194284">
        <w:rPr>
          <w:rFonts w:ascii="Times New Roman" w:eastAsia="SimSun" w:hAnsi="Times New Roman" w:cs="Times New Roman"/>
          <w:sz w:val="24"/>
          <w:szCs w:val="24"/>
        </w:rPr>
        <w:t xml:space="preserve">were transfected with the indicated plasmids. Extracts were collected at 48 h post-transfection and PD-L1 expression was analyzed by Western blotting. </w:t>
      </w:r>
      <w:r w:rsidR="00E729D2"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t>C</w:t>
      </w:r>
      <w:r w:rsidR="00E729D2" w:rsidRPr="00194284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.</w:t>
      </w:r>
      <w:r w:rsidR="00E729D2" w:rsidRPr="00194284">
        <w:rPr>
          <w:rFonts w:ascii="Times New Roman" w:eastAsia="SimSun" w:hAnsi="Times New Roman" w:cs="Times New Roman"/>
          <w:sz w:val="24"/>
          <w:szCs w:val="24"/>
        </w:rPr>
        <w:t xml:space="preserve"> HBV-DNA-Pol increases PD-L1 protein levels in a somewhat dose-dependent manner. </w:t>
      </w:r>
      <w:r w:rsidR="00E729D2" w:rsidRPr="00194284">
        <w:rPr>
          <w:rFonts w:ascii="Times New Roman" w:hAnsi="Times New Roman" w:cs="Times New Roman"/>
          <w:sz w:val="24"/>
          <w:szCs w:val="24"/>
        </w:rPr>
        <w:t xml:space="preserve">Huh7 cells </w:t>
      </w:r>
      <w:r w:rsidR="00E729D2" w:rsidRPr="00194284">
        <w:rPr>
          <w:rFonts w:ascii="Times New Roman" w:eastAsia="SimSun" w:hAnsi="Times New Roman" w:cs="Times New Roman"/>
          <w:sz w:val="24"/>
          <w:szCs w:val="24"/>
        </w:rPr>
        <w:t>were transfected with the indicated plasmids. Extracts were collected at 48 h post-transfection and PD-L1 expression was analyzed by Western blotting.</w:t>
      </w:r>
    </w:p>
    <w:p w14:paraId="25E8F305" w14:textId="4E0C90F5" w:rsidR="00EB2237" w:rsidRPr="00194284" w:rsidRDefault="00DB4D14" w:rsidP="00EB2237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194284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5321F3E0" wp14:editId="1A8DBCAA">
            <wp:extent cx="5274310" cy="4315460"/>
            <wp:effectExtent l="0" t="0" r="0" b="0"/>
            <wp:docPr id="3776953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95369" name="图片 3776953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6E8D3" w14:textId="77777777" w:rsidR="00EB2237" w:rsidRPr="00194284" w:rsidRDefault="00EB2237" w:rsidP="00EB2237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S3. </w:t>
      </w:r>
      <w:r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t>HBV-DNA-Pol upregulates PD-L1 expression via PARP1 and STAT3</w:t>
      </w:r>
    </w:p>
    <w:p w14:paraId="626A7E29" w14:textId="4C9061CB" w:rsidR="00A774F1" w:rsidRPr="00194284" w:rsidRDefault="00A774F1" w:rsidP="00A774F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t>A.</w:t>
      </w:r>
      <w:r w:rsidRPr="0019428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12578" w:rsidRPr="00194284">
        <w:rPr>
          <w:rFonts w:ascii="Times New Roman" w:eastAsia="SimSun" w:hAnsi="Times New Roman" w:cs="Times New Roman"/>
          <w:sz w:val="24"/>
          <w:szCs w:val="24"/>
        </w:rPr>
        <w:t xml:space="preserve">HBV-DNA-Pol upregulates PD-L1 expression via PARP1. </w:t>
      </w:r>
      <w:r w:rsidR="00812578" w:rsidRPr="00194284">
        <w:rPr>
          <w:rFonts w:ascii="Times New Roman" w:hAnsi="Times New Roman" w:cs="Times New Roman"/>
          <w:sz w:val="24"/>
          <w:szCs w:val="24"/>
        </w:rPr>
        <w:t>pLVX-HA-HBV-P</w:t>
      </w:r>
      <w:r w:rsidR="00812578" w:rsidRPr="00194284">
        <w:rPr>
          <w:rFonts w:ascii="Times New Roman" w:eastAsia="SimSun" w:hAnsi="Times New Roman" w:cs="Times New Roman"/>
          <w:sz w:val="24"/>
          <w:szCs w:val="24"/>
        </w:rPr>
        <w:t xml:space="preserve"> cells </w:t>
      </w:r>
      <w:r w:rsidR="00812578" w:rsidRPr="00194284">
        <w:rPr>
          <w:rFonts w:ascii="Times New Roman" w:eastAsia="SimSun" w:hAnsi="Times New Roman" w:cs="Times New Roman"/>
          <w:sz w:val="24"/>
          <w:szCs w:val="24"/>
        </w:rPr>
        <w:lastRenderedPageBreak/>
        <w:t>were transfected with the indicated plasmids. Extracts were collected at 48 h post-transfection and PD-L1 expression was analyzed by Western blotting and qRT-PCR assays.</w:t>
      </w:r>
      <w:r w:rsidRPr="0019428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194284">
        <w:rPr>
          <w:rFonts w:ascii="Times New Roman" w:eastAsia="SimSun" w:hAnsi="Times New Roman" w:cs="Times New Roman"/>
          <w:b/>
          <w:bCs/>
          <w:sz w:val="24"/>
          <w:szCs w:val="24"/>
        </w:rPr>
        <w:t>B.</w:t>
      </w:r>
      <w:r w:rsidR="00492A78" w:rsidRPr="0019428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12578" w:rsidRPr="00194284">
        <w:rPr>
          <w:rFonts w:ascii="Times New Roman" w:eastAsia="SimSun" w:hAnsi="Times New Roman" w:cs="Times New Roman"/>
          <w:sz w:val="24"/>
          <w:szCs w:val="24"/>
        </w:rPr>
        <w:t xml:space="preserve">HBV-DNA-Pol upregulates PD-L1 expression via STAT3. </w:t>
      </w:r>
      <w:r w:rsidR="00812578" w:rsidRPr="00194284">
        <w:rPr>
          <w:rFonts w:ascii="Times New Roman" w:hAnsi="Times New Roman" w:cs="Times New Roman"/>
          <w:sz w:val="24"/>
          <w:szCs w:val="24"/>
        </w:rPr>
        <w:t>pLVX-HA-HBV-P</w:t>
      </w:r>
      <w:r w:rsidR="00812578" w:rsidRPr="00194284">
        <w:rPr>
          <w:rFonts w:ascii="Times New Roman" w:eastAsia="SimSun" w:hAnsi="Times New Roman" w:cs="Times New Roman"/>
          <w:sz w:val="24"/>
          <w:szCs w:val="24"/>
        </w:rPr>
        <w:t xml:space="preserve"> cells were transfected with the indicated plasmids. Extracts were collected at 48 h post-transfection and PD-L1 expression was analyzed by Western blotting and qRT-PCR assays. </w:t>
      </w:r>
    </w:p>
    <w:p w14:paraId="381EC16F" w14:textId="77777777" w:rsidR="00EB2237" w:rsidRPr="00194284" w:rsidRDefault="00EB2237" w:rsidP="004F2FAE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A11D7CC" w14:textId="615960C1" w:rsidR="008766EE" w:rsidRPr="00194284" w:rsidRDefault="00DB4D14" w:rsidP="00EB2237">
      <w:pPr>
        <w:pStyle w:val="ListParagraph"/>
        <w:spacing w:line="480" w:lineRule="auto"/>
        <w:ind w:left="36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42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CE1C7BF" wp14:editId="1876A467">
            <wp:extent cx="3192780" cy="3619500"/>
            <wp:effectExtent l="0" t="0" r="0" b="0"/>
            <wp:docPr id="14616825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2598" name="图片 14616825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FAD87" w14:textId="2DD2F1A0" w:rsidR="0068408C" w:rsidRPr="00194284" w:rsidRDefault="0068408C" w:rsidP="004F2F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 w:rsidR="007F3DA9" w:rsidRPr="00194284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PD-L1 blockade reverses the inhibition of HBV DNA polymerase on the function of Jurkat cells </w:t>
      </w:r>
    </w:p>
    <w:p w14:paraId="252A9011" w14:textId="56E672F7" w:rsidR="0068408C" w:rsidRPr="00194284" w:rsidRDefault="0068408C" w:rsidP="006840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284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94284">
        <w:rPr>
          <w:rFonts w:ascii="Times New Roman" w:hAnsi="Times New Roman" w:cs="Times New Roman"/>
          <w:sz w:val="24"/>
          <w:szCs w:val="24"/>
        </w:rPr>
        <w:t xml:space="preserve"> PD-L1 blockade reverses the inhibition of HBV DNA polymerase on the proliferation of Jurkat cells. Jurkat cells were directly co-cultured with HBV-DNA-Pol</w:t>
      </w:r>
      <w:r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194284">
        <w:rPr>
          <w:rFonts w:ascii="Times New Roman" w:hAnsi="Times New Roman" w:cs="Times New Roman"/>
          <w:sz w:val="24"/>
          <w:szCs w:val="24"/>
        </w:rPr>
        <w:t xml:space="preserve">Huh7 cells for 24 h in the presence of anti-PD-L1 </w:t>
      </w:r>
      <w:r w:rsidRPr="00194284">
        <w:rPr>
          <w:rFonts w:ascii="Times New Roman" w:hAnsi="Times New Roman" w:cs="Times New Roman"/>
          <w:sz w:val="24"/>
          <w:szCs w:val="24"/>
        </w:rPr>
        <w:t>（</w:t>
      </w:r>
      <w:r w:rsidRPr="00194284">
        <w:rPr>
          <w:rFonts w:ascii="Times New Roman" w:hAnsi="Times New Roman" w:cs="Times New Roman"/>
          <w:sz w:val="24"/>
          <w:szCs w:val="24"/>
        </w:rPr>
        <w:t>5 μg/ml</w:t>
      </w:r>
      <w:r w:rsidRPr="00194284">
        <w:rPr>
          <w:rFonts w:ascii="Times New Roman" w:hAnsi="Times New Roman" w:cs="Times New Roman"/>
          <w:sz w:val="24"/>
          <w:szCs w:val="24"/>
        </w:rPr>
        <w:t>）</w:t>
      </w:r>
      <w:r w:rsidRPr="00194284">
        <w:rPr>
          <w:rFonts w:ascii="Times New Roman" w:hAnsi="Times New Roman" w:cs="Times New Roman"/>
          <w:sz w:val="24"/>
          <w:szCs w:val="24"/>
        </w:rPr>
        <w:t xml:space="preserve"> or isotype control, then isolated and stained with CFSE, proliferation rates were measured by flow </w:t>
      </w:r>
      <w:r w:rsidRPr="00194284">
        <w:rPr>
          <w:rFonts w:ascii="Times New Roman" w:hAnsi="Times New Roman" w:cs="Times New Roman"/>
          <w:sz w:val="24"/>
          <w:szCs w:val="24"/>
        </w:rPr>
        <w:lastRenderedPageBreak/>
        <w:t xml:space="preserve">cytometry after 48 hours of Con A stimulation.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194284">
        <w:rPr>
          <w:rFonts w:ascii="Times New Roman" w:hAnsi="Times New Roman" w:cs="Times New Roman"/>
          <w:sz w:val="24"/>
          <w:szCs w:val="24"/>
        </w:rPr>
        <w:t>PD-L1 blockade reverses the inhibition of HBV DNA polymerase on the activation of Jurkat cells. Jurkat cells were directly co-cultured with HBV-DNA-Pol</w:t>
      </w:r>
      <w:r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194284">
        <w:rPr>
          <w:rFonts w:ascii="Times New Roman" w:hAnsi="Times New Roman" w:cs="Times New Roman"/>
          <w:sz w:val="24"/>
          <w:szCs w:val="24"/>
        </w:rPr>
        <w:t xml:space="preserve">Huh7 cells for 24 h in the presence of anti-PD-L1 </w:t>
      </w:r>
      <w:r w:rsidRPr="00194284">
        <w:rPr>
          <w:rFonts w:ascii="Times New Roman" w:hAnsi="Times New Roman" w:cs="Times New Roman"/>
          <w:sz w:val="24"/>
          <w:szCs w:val="24"/>
        </w:rPr>
        <w:t>（</w:t>
      </w:r>
      <w:r w:rsidRPr="00194284">
        <w:rPr>
          <w:rFonts w:ascii="Times New Roman" w:hAnsi="Times New Roman" w:cs="Times New Roman"/>
          <w:sz w:val="24"/>
          <w:szCs w:val="24"/>
        </w:rPr>
        <w:t>5 μg/ml</w:t>
      </w:r>
      <w:r w:rsidRPr="00194284">
        <w:rPr>
          <w:rFonts w:ascii="Times New Roman" w:hAnsi="Times New Roman" w:cs="Times New Roman"/>
          <w:sz w:val="24"/>
          <w:szCs w:val="24"/>
        </w:rPr>
        <w:t>）</w:t>
      </w:r>
      <w:r w:rsidRPr="00194284">
        <w:rPr>
          <w:rFonts w:ascii="Times New Roman" w:hAnsi="Times New Roman" w:cs="Times New Roman"/>
          <w:sz w:val="24"/>
          <w:szCs w:val="24"/>
        </w:rPr>
        <w:t xml:space="preserve"> or isotype control , then isolated and CD69 expression was determined by flow cytometry after 24 hours of Con A stimulation.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C and D.</w:t>
      </w:r>
      <w:r w:rsidRPr="00194284">
        <w:rPr>
          <w:rFonts w:ascii="Times New Roman" w:hAnsi="Times New Roman" w:cs="Times New Roman"/>
          <w:sz w:val="24"/>
          <w:szCs w:val="24"/>
        </w:rPr>
        <w:t xml:space="preserve"> PD-L1 blockade reverses the inhibition of HBV DNA polymerase on the cytokine secretion of Jurkat cells. Jurkat cells were directly co-cultured with HBV-DNA-Pol</w:t>
      </w:r>
      <w:r w:rsidRPr="0019428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194284">
        <w:rPr>
          <w:rFonts w:ascii="Times New Roman" w:hAnsi="Times New Roman" w:cs="Times New Roman"/>
          <w:sz w:val="24"/>
          <w:szCs w:val="24"/>
        </w:rPr>
        <w:t xml:space="preserve">Huh7 cells for 24 h in the presence of anti-PD-L1 </w:t>
      </w:r>
      <w:r w:rsidRPr="00194284">
        <w:rPr>
          <w:rFonts w:ascii="Times New Roman" w:hAnsi="Times New Roman" w:cs="Times New Roman"/>
          <w:sz w:val="24"/>
          <w:szCs w:val="24"/>
        </w:rPr>
        <w:t>（</w:t>
      </w:r>
      <w:r w:rsidRPr="00194284">
        <w:rPr>
          <w:rFonts w:ascii="Times New Roman" w:hAnsi="Times New Roman" w:cs="Times New Roman"/>
          <w:sz w:val="24"/>
          <w:szCs w:val="24"/>
        </w:rPr>
        <w:t>5 μg/ml</w:t>
      </w:r>
      <w:r w:rsidRPr="00194284">
        <w:rPr>
          <w:rFonts w:ascii="Times New Roman" w:hAnsi="Times New Roman" w:cs="Times New Roman"/>
          <w:sz w:val="24"/>
          <w:szCs w:val="24"/>
        </w:rPr>
        <w:t>）</w:t>
      </w:r>
      <w:r w:rsidRPr="00194284">
        <w:rPr>
          <w:rFonts w:ascii="Times New Roman" w:hAnsi="Times New Roman" w:cs="Times New Roman"/>
          <w:sz w:val="24"/>
          <w:szCs w:val="24"/>
        </w:rPr>
        <w:t xml:space="preserve"> or isotype control, then isolated to measure the production of IFN-γ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 xml:space="preserve">(C) </w:t>
      </w:r>
      <w:r w:rsidRPr="00194284">
        <w:rPr>
          <w:rFonts w:ascii="Times New Roman" w:hAnsi="Times New Roman" w:cs="Times New Roman"/>
          <w:sz w:val="24"/>
          <w:szCs w:val="24"/>
        </w:rPr>
        <w:t xml:space="preserve">and TNF-a </w:t>
      </w:r>
      <w:r w:rsidRPr="00194284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194284">
        <w:rPr>
          <w:rFonts w:ascii="Times New Roman" w:hAnsi="Times New Roman" w:cs="Times New Roman"/>
          <w:sz w:val="24"/>
          <w:szCs w:val="24"/>
        </w:rPr>
        <w:t xml:space="preserve"> by flow cytometry 24 hours after Con A stimulation. In all statistical comparisons, three independent experiments were performed (mean ± S.D., n = 3, Student’s t-test). **, P &lt; 0.01, ***, P &lt; 0.001, ns, no significant. </w:t>
      </w:r>
    </w:p>
    <w:p w14:paraId="5777289F" w14:textId="642D6251" w:rsidR="00283AFA" w:rsidRPr="00194284" w:rsidRDefault="00DB4D14" w:rsidP="00D75E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2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C21A6B3" wp14:editId="4B445B7D">
            <wp:extent cx="5274310" cy="2138045"/>
            <wp:effectExtent l="0" t="0" r="0" b="0"/>
            <wp:docPr id="14331237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23734" name="图片 14331237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4A80" w14:textId="5AD146DD" w:rsidR="00BB2B35" w:rsidRPr="00194284" w:rsidRDefault="00DB4D14" w:rsidP="00DB4D14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>Figure S5. Inhibition of immune cell function by HBV-DNA-Pol is dependent on its interaction with PARP1</w:t>
      </w:r>
    </w:p>
    <w:p w14:paraId="558D0404" w14:textId="67BD7CCA" w:rsidR="00DB4D14" w:rsidRPr="00BB2B35" w:rsidRDefault="00DB4D14" w:rsidP="00DB4D14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and B. 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RT domain deletion reverses the inhibition of HBV DNA polymerase on the proliferation of Jurkat cells. 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(A) </w:t>
      </w:r>
      <w:r w:rsidR="00BB2B35"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Huh7 cells were transfected with the indicated plasmids and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directly co-cultured with</w:t>
      </w:r>
      <w:r w:rsidR="00BB2B35"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Jurkat cells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B2B35"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f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or 24 h, then isolated and stained 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with CFSE, proliferation rates were measured by flow cytometry after 48 hours of Con A stimulation.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(B) 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 results were plotted after quantitation. 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 and D. 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RT domain deletion reverses the inhibition of HBV DNA polymerase on the activation of Jurkat cells. 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(C) </w:t>
      </w:r>
      <w:r w:rsidR="00BB2B35"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Huh7 cells were transfected with the indicated plasmids and directly co-cultured with Jurkat cells for 24 h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, then isolated and CD69 expression was determined by flow cytometry after 24 hours of Con A stimulation.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(D) 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The quantified results were plotted.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and F. 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RT domain deletion reverses the inhibition of HBV DNA polymerase on the cytokine secretion of Jurkat cells.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(E) </w:t>
      </w:r>
      <w:r w:rsidR="00BB2B35"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Huh7 cells were transfected with the indicated plasmids and directly co-cultured with Jurkat cells for 24 h,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then isolated to measure the production of IFN-γ and TNF-a by flow cytometry 24 hours after Con A stimulation.</w:t>
      </w:r>
      <w:r w:rsidRPr="00194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(F) </w:t>
      </w:r>
      <w:r w:rsidRPr="00194284">
        <w:rPr>
          <w:rFonts w:ascii="Times New Roman" w:hAnsi="Times New Roman" w:cs="Times New Roman"/>
          <w:bCs/>
          <w:color w:val="000000"/>
          <w:sz w:val="24"/>
          <w:szCs w:val="24"/>
        </w:rPr>
        <w:t>IFN-γ and TNF-a production was summarized. In all statistical comparisons, three independent experiments were performed (mean ± S.D., n = 3, Student’s t-test). **, P &lt; 0.01, ***, P &lt; 0.001, ns, no significant.</w:t>
      </w:r>
    </w:p>
    <w:bookmarkEnd w:id="0"/>
    <w:p w14:paraId="23DA6C70" w14:textId="77777777" w:rsidR="00DB4D14" w:rsidRPr="00DB4D14" w:rsidRDefault="00DB4D14" w:rsidP="00D75E83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DB4D14" w:rsidRPr="00DB4D14" w:rsidSect="00294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D701B" w14:textId="77777777" w:rsidR="008A202F" w:rsidRDefault="008A202F" w:rsidP="00481540">
      <w:r>
        <w:separator/>
      </w:r>
    </w:p>
  </w:endnote>
  <w:endnote w:type="continuationSeparator" w:id="0">
    <w:p w14:paraId="0AF5A98A" w14:textId="77777777" w:rsidR="008A202F" w:rsidRDefault="008A202F" w:rsidP="0048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BF8D1" w14:textId="77777777" w:rsidR="008A202F" w:rsidRDefault="008A202F" w:rsidP="00481540">
      <w:r>
        <w:separator/>
      </w:r>
    </w:p>
  </w:footnote>
  <w:footnote w:type="continuationSeparator" w:id="0">
    <w:p w14:paraId="0FA5C832" w14:textId="77777777" w:rsidR="008A202F" w:rsidRDefault="008A202F" w:rsidP="00481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AAA"/>
    <w:multiLevelType w:val="hybridMultilevel"/>
    <w:tmpl w:val="75F84E2C"/>
    <w:lvl w:ilvl="0" w:tplc="4C04BC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E5AC5F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006EAA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E587BA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B36715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7A3B3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FC6CC5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C3A07B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BD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77137"/>
    <w:multiLevelType w:val="hybridMultilevel"/>
    <w:tmpl w:val="2C7603AA"/>
    <w:lvl w:ilvl="0" w:tplc="C8E216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A86723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E6DA5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4A0124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B88801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0D6262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600538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E9C2F5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5FAFB7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A6D7C"/>
    <w:multiLevelType w:val="hybridMultilevel"/>
    <w:tmpl w:val="20DC0E1C"/>
    <w:lvl w:ilvl="0" w:tplc="E2FA4E4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3630"/>
    <w:rsid w:val="0001299A"/>
    <w:rsid w:val="00040DA6"/>
    <w:rsid w:val="000475F6"/>
    <w:rsid w:val="00054D4B"/>
    <w:rsid w:val="00062AF9"/>
    <w:rsid w:val="00062FA6"/>
    <w:rsid w:val="00083817"/>
    <w:rsid w:val="000854B2"/>
    <w:rsid w:val="000A0023"/>
    <w:rsid w:val="000A177A"/>
    <w:rsid w:val="000A3058"/>
    <w:rsid w:val="000A5CEF"/>
    <w:rsid w:val="000B5E8A"/>
    <w:rsid w:val="000B6FA3"/>
    <w:rsid w:val="000C2670"/>
    <w:rsid w:val="000C4030"/>
    <w:rsid w:val="000D69F5"/>
    <w:rsid w:val="000E4621"/>
    <w:rsid w:val="000F71A1"/>
    <w:rsid w:val="000F77B2"/>
    <w:rsid w:val="001145D9"/>
    <w:rsid w:val="00134161"/>
    <w:rsid w:val="00147D2C"/>
    <w:rsid w:val="0016118A"/>
    <w:rsid w:val="0016122F"/>
    <w:rsid w:val="00163EB8"/>
    <w:rsid w:val="00166858"/>
    <w:rsid w:val="00194284"/>
    <w:rsid w:val="001A161E"/>
    <w:rsid w:val="001B0561"/>
    <w:rsid w:val="001B18BD"/>
    <w:rsid w:val="001D2229"/>
    <w:rsid w:val="001E556E"/>
    <w:rsid w:val="00200A1A"/>
    <w:rsid w:val="00203838"/>
    <w:rsid w:val="00211BE3"/>
    <w:rsid w:val="002148B3"/>
    <w:rsid w:val="00221734"/>
    <w:rsid w:val="00231788"/>
    <w:rsid w:val="0024705E"/>
    <w:rsid w:val="0025472F"/>
    <w:rsid w:val="002552E2"/>
    <w:rsid w:val="0027140F"/>
    <w:rsid w:val="00275226"/>
    <w:rsid w:val="00276A86"/>
    <w:rsid w:val="00283AFA"/>
    <w:rsid w:val="002872E7"/>
    <w:rsid w:val="00294D69"/>
    <w:rsid w:val="002A537A"/>
    <w:rsid w:val="002A60DD"/>
    <w:rsid w:val="002B5715"/>
    <w:rsid w:val="002C0FCB"/>
    <w:rsid w:val="002D1F84"/>
    <w:rsid w:val="002E6ADA"/>
    <w:rsid w:val="002F1869"/>
    <w:rsid w:val="002F2218"/>
    <w:rsid w:val="002F5727"/>
    <w:rsid w:val="0031133D"/>
    <w:rsid w:val="00320668"/>
    <w:rsid w:val="00330A8C"/>
    <w:rsid w:val="00355B7F"/>
    <w:rsid w:val="00362B12"/>
    <w:rsid w:val="00371BBE"/>
    <w:rsid w:val="00384BC5"/>
    <w:rsid w:val="0038556F"/>
    <w:rsid w:val="003A4849"/>
    <w:rsid w:val="003C0C64"/>
    <w:rsid w:val="003C44C6"/>
    <w:rsid w:val="003C5AAB"/>
    <w:rsid w:val="003E056D"/>
    <w:rsid w:val="00402FFC"/>
    <w:rsid w:val="00404431"/>
    <w:rsid w:val="00416498"/>
    <w:rsid w:val="00420CD5"/>
    <w:rsid w:val="004420AE"/>
    <w:rsid w:val="00454937"/>
    <w:rsid w:val="0046439A"/>
    <w:rsid w:val="00471CD1"/>
    <w:rsid w:val="00481540"/>
    <w:rsid w:val="00492A78"/>
    <w:rsid w:val="00496BA0"/>
    <w:rsid w:val="004B3958"/>
    <w:rsid w:val="004B4DF9"/>
    <w:rsid w:val="004D46BD"/>
    <w:rsid w:val="004D553A"/>
    <w:rsid w:val="004F2FAE"/>
    <w:rsid w:val="005077B3"/>
    <w:rsid w:val="005142BB"/>
    <w:rsid w:val="00524372"/>
    <w:rsid w:val="00542793"/>
    <w:rsid w:val="0054318A"/>
    <w:rsid w:val="00543476"/>
    <w:rsid w:val="00544A2B"/>
    <w:rsid w:val="005506C4"/>
    <w:rsid w:val="00581682"/>
    <w:rsid w:val="00587307"/>
    <w:rsid w:val="005A0662"/>
    <w:rsid w:val="005A5540"/>
    <w:rsid w:val="005B2C16"/>
    <w:rsid w:val="005B7F30"/>
    <w:rsid w:val="005D5EC3"/>
    <w:rsid w:val="005E4C0D"/>
    <w:rsid w:val="00621ABB"/>
    <w:rsid w:val="00625E5F"/>
    <w:rsid w:val="00633B96"/>
    <w:rsid w:val="00640AE9"/>
    <w:rsid w:val="006526FD"/>
    <w:rsid w:val="006628EA"/>
    <w:rsid w:val="00665DBB"/>
    <w:rsid w:val="00666C97"/>
    <w:rsid w:val="00677B95"/>
    <w:rsid w:val="00681BF5"/>
    <w:rsid w:val="0068408C"/>
    <w:rsid w:val="006B4BCF"/>
    <w:rsid w:val="006B7A6E"/>
    <w:rsid w:val="006F107E"/>
    <w:rsid w:val="007173E4"/>
    <w:rsid w:val="00735442"/>
    <w:rsid w:val="0073697D"/>
    <w:rsid w:val="007516AF"/>
    <w:rsid w:val="00793AB8"/>
    <w:rsid w:val="007B3DCE"/>
    <w:rsid w:val="007C1D29"/>
    <w:rsid w:val="007C2954"/>
    <w:rsid w:val="007D12E3"/>
    <w:rsid w:val="007E33FE"/>
    <w:rsid w:val="007F3DA9"/>
    <w:rsid w:val="00812578"/>
    <w:rsid w:val="0081359E"/>
    <w:rsid w:val="008273F2"/>
    <w:rsid w:val="00831DFD"/>
    <w:rsid w:val="008327BF"/>
    <w:rsid w:val="00850BC9"/>
    <w:rsid w:val="00850F8E"/>
    <w:rsid w:val="008624B2"/>
    <w:rsid w:val="00864EB6"/>
    <w:rsid w:val="008728CD"/>
    <w:rsid w:val="008766EE"/>
    <w:rsid w:val="0088518C"/>
    <w:rsid w:val="00887D56"/>
    <w:rsid w:val="00894FE1"/>
    <w:rsid w:val="008A202F"/>
    <w:rsid w:val="008B4329"/>
    <w:rsid w:val="008B7E55"/>
    <w:rsid w:val="008C6E37"/>
    <w:rsid w:val="008D36A3"/>
    <w:rsid w:val="008E5B33"/>
    <w:rsid w:val="0090284E"/>
    <w:rsid w:val="00913CF2"/>
    <w:rsid w:val="0093559C"/>
    <w:rsid w:val="00935A6E"/>
    <w:rsid w:val="009476FF"/>
    <w:rsid w:val="00950B2E"/>
    <w:rsid w:val="00956269"/>
    <w:rsid w:val="00957661"/>
    <w:rsid w:val="00960488"/>
    <w:rsid w:val="009739D4"/>
    <w:rsid w:val="009760C1"/>
    <w:rsid w:val="00992EB6"/>
    <w:rsid w:val="00993672"/>
    <w:rsid w:val="009A4C8F"/>
    <w:rsid w:val="009A69E0"/>
    <w:rsid w:val="009B16CA"/>
    <w:rsid w:val="009B3527"/>
    <w:rsid w:val="009B5922"/>
    <w:rsid w:val="009B7972"/>
    <w:rsid w:val="009D31DA"/>
    <w:rsid w:val="009D43E5"/>
    <w:rsid w:val="009D4E16"/>
    <w:rsid w:val="009F4E59"/>
    <w:rsid w:val="00A049A9"/>
    <w:rsid w:val="00A114E1"/>
    <w:rsid w:val="00A11F6C"/>
    <w:rsid w:val="00A3304B"/>
    <w:rsid w:val="00A35E49"/>
    <w:rsid w:val="00A415E1"/>
    <w:rsid w:val="00A51302"/>
    <w:rsid w:val="00A60E5D"/>
    <w:rsid w:val="00A76F9C"/>
    <w:rsid w:val="00A774F1"/>
    <w:rsid w:val="00AA0782"/>
    <w:rsid w:val="00AA07F6"/>
    <w:rsid w:val="00AA2825"/>
    <w:rsid w:val="00AA53C9"/>
    <w:rsid w:val="00AB7176"/>
    <w:rsid w:val="00AC0741"/>
    <w:rsid w:val="00AC0AEB"/>
    <w:rsid w:val="00AC1D1B"/>
    <w:rsid w:val="00AC6FCF"/>
    <w:rsid w:val="00AD6303"/>
    <w:rsid w:val="00AE58D4"/>
    <w:rsid w:val="00B1522B"/>
    <w:rsid w:val="00B467FA"/>
    <w:rsid w:val="00B470E8"/>
    <w:rsid w:val="00B51F2E"/>
    <w:rsid w:val="00B95F49"/>
    <w:rsid w:val="00BB2B35"/>
    <w:rsid w:val="00BB7666"/>
    <w:rsid w:val="00BE0652"/>
    <w:rsid w:val="00C23DD5"/>
    <w:rsid w:val="00C31048"/>
    <w:rsid w:val="00C56664"/>
    <w:rsid w:val="00C60A5B"/>
    <w:rsid w:val="00C64427"/>
    <w:rsid w:val="00C710B5"/>
    <w:rsid w:val="00C91680"/>
    <w:rsid w:val="00C927F1"/>
    <w:rsid w:val="00CA0446"/>
    <w:rsid w:val="00CD0979"/>
    <w:rsid w:val="00CD3FDF"/>
    <w:rsid w:val="00CD44CE"/>
    <w:rsid w:val="00CF6989"/>
    <w:rsid w:val="00D057DB"/>
    <w:rsid w:val="00D07DAF"/>
    <w:rsid w:val="00D312A7"/>
    <w:rsid w:val="00D33747"/>
    <w:rsid w:val="00D75E83"/>
    <w:rsid w:val="00D8010D"/>
    <w:rsid w:val="00D84CC2"/>
    <w:rsid w:val="00D954E6"/>
    <w:rsid w:val="00DB4D14"/>
    <w:rsid w:val="00DC391B"/>
    <w:rsid w:val="00DD02FE"/>
    <w:rsid w:val="00DD269C"/>
    <w:rsid w:val="00DE40C9"/>
    <w:rsid w:val="00DE5239"/>
    <w:rsid w:val="00DE5EAD"/>
    <w:rsid w:val="00DE7DA1"/>
    <w:rsid w:val="00E005F7"/>
    <w:rsid w:val="00E12AD0"/>
    <w:rsid w:val="00E15AAF"/>
    <w:rsid w:val="00E16E6C"/>
    <w:rsid w:val="00E23992"/>
    <w:rsid w:val="00E2596E"/>
    <w:rsid w:val="00E30980"/>
    <w:rsid w:val="00E53498"/>
    <w:rsid w:val="00E54432"/>
    <w:rsid w:val="00E640B6"/>
    <w:rsid w:val="00E65106"/>
    <w:rsid w:val="00E729D2"/>
    <w:rsid w:val="00E7642B"/>
    <w:rsid w:val="00E920A4"/>
    <w:rsid w:val="00E958CF"/>
    <w:rsid w:val="00EA1A4C"/>
    <w:rsid w:val="00EB2237"/>
    <w:rsid w:val="00ED3630"/>
    <w:rsid w:val="00EE469E"/>
    <w:rsid w:val="00EF5B7E"/>
    <w:rsid w:val="00F054BB"/>
    <w:rsid w:val="00F13BF7"/>
    <w:rsid w:val="00F32CEA"/>
    <w:rsid w:val="00F3545B"/>
    <w:rsid w:val="00F5726E"/>
    <w:rsid w:val="00F86F01"/>
    <w:rsid w:val="00F9213C"/>
    <w:rsid w:val="00FA0159"/>
    <w:rsid w:val="00FD3B40"/>
    <w:rsid w:val="00FF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DECC7"/>
  <w15:chartTrackingRefBased/>
  <w15:docId w15:val="{28DC5934-FE21-4CCF-98EA-D624FC04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630"/>
    <w:pPr>
      <w:widowControl w:val="0"/>
      <w:jc w:val="both"/>
    </w:pPr>
  </w:style>
  <w:style w:type="paragraph" w:styleId="Heading1">
    <w:name w:val="heading 1"/>
    <w:aliases w:val="标题样式一"/>
    <w:next w:val="Normal"/>
    <w:link w:val="Heading1Char"/>
    <w:uiPriority w:val="9"/>
    <w:qFormat/>
    <w:rsid w:val="003E056D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标题样式一 Char"/>
    <w:basedOn w:val="DefaultParagraphFont"/>
    <w:link w:val="Heading1"/>
    <w:uiPriority w:val="9"/>
    <w:rsid w:val="003E056D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table" w:styleId="TableGrid">
    <w:name w:val="Table Grid"/>
    <w:basedOn w:val="TableNormal"/>
    <w:uiPriority w:val="39"/>
    <w:rsid w:val="00ED36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3AFA"/>
    <w:pPr>
      <w:ind w:firstLineChars="200" w:firstLine="420"/>
    </w:pPr>
  </w:style>
  <w:style w:type="paragraph" w:styleId="NormalWeb">
    <w:name w:val="Normal (Web)"/>
    <w:basedOn w:val="Normal"/>
    <w:uiPriority w:val="99"/>
    <w:semiHidden/>
    <w:unhideWhenUsed/>
    <w:rsid w:val="00283AF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15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15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15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15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3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6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艳</dc:creator>
  <cp:keywords/>
  <dc:description/>
  <cp:lastModifiedBy>Jenifer M.</cp:lastModifiedBy>
  <cp:revision>17</cp:revision>
  <dcterms:created xsi:type="dcterms:W3CDTF">2022-12-29T03:21:00Z</dcterms:created>
  <dcterms:modified xsi:type="dcterms:W3CDTF">2024-03-07T14:24:00Z</dcterms:modified>
</cp:coreProperties>
</file>