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5A8" w:rsidRDefault="00974621" w:rsidP="00974621">
      <w:pPr>
        <w:rPr>
          <w:rFonts w:ascii="Times New Roman" w:hAnsi="Times New Roman" w:cs="Times New Roman" w:hint="eastAsia"/>
          <w:sz w:val="24"/>
        </w:rPr>
      </w:pPr>
      <w:proofErr w:type="gramStart"/>
      <w:r w:rsidRPr="00974621">
        <w:rPr>
          <w:rFonts w:ascii="Times New Roman" w:hAnsi="Times New Roman" w:cs="Times New Roman"/>
          <w:sz w:val="24"/>
        </w:rPr>
        <w:t>Fig.</w:t>
      </w:r>
      <w:proofErr w:type="gramEnd"/>
      <w:r w:rsidRPr="00974621">
        <w:rPr>
          <w:rFonts w:ascii="Times New Roman" w:hAnsi="Times New Roman" w:cs="Times New Roman"/>
          <w:sz w:val="24"/>
        </w:rPr>
        <w:t xml:space="preserve"> S3</w:t>
      </w:r>
    </w:p>
    <w:p w:rsidR="00974621" w:rsidRDefault="00974621" w:rsidP="00974621">
      <w:pPr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513.6pt">
            <v:imagedata r:id="rId8" o:title="revision Supplement 3"/>
          </v:shape>
        </w:pict>
      </w:r>
    </w:p>
    <w:p w:rsidR="00974621" w:rsidRDefault="00974621" w:rsidP="00974621">
      <w:pPr>
        <w:rPr>
          <w:rFonts w:ascii="Times New Roman" w:hAnsi="Times New Roman" w:cs="Times New Roman" w:hint="eastAsia"/>
          <w:sz w:val="24"/>
        </w:rPr>
      </w:pPr>
    </w:p>
    <w:p w:rsidR="00053297" w:rsidRDefault="00053297" w:rsidP="00053297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 xml:space="preserve">Figure </w:t>
      </w:r>
      <w:r>
        <w:rPr>
          <w:rFonts w:ascii="Times New Roman" w:hAnsi="Times New Roman" w:hint="eastAsia"/>
          <w:b/>
          <w:bCs/>
          <w:color w:val="FF0000"/>
          <w:sz w:val="24"/>
        </w:rPr>
        <w:t>S3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 xml:space="preserve">MiR-103a-2-5p enhances CD8+ T cells survival and reduces inhibitory receptor generation. </w:t>
      </w:r>
      <w:r>
        <w:rPr>
          <w:rFonts w:ascii="Times New Roman" w:hAnsi="Times New Roman" w:cs="Times New Roman"/>
          <w:sz w:val="24"/>
        </w:rPr>
        <w:t xml:space="preserve">Tumor cells and PBMCs were co-cultured in the U-bottom 96-well plate for </w:t>
      </w:r>
      <w:r>
        <w:rPr>
          <w:rFonts w:ascii="Times New Roman" w:hAnsi="Times New Roman" w:cs="Times New Roman" w:hint="eastAsia"/>
          <w:sz w:val="24"/>
        </w:rPr>
        <w:t>72</w:t>
      </w:r>
      <w:bookmarkStart w:id="0" w:name="_GoBack"/>
      <w:bookmarkEnd w:id="0"/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h</w:t>
      </w:r>
      <w:r>
        <w:rPr>
          <w:rFonts w:ascii="Times New Roman" w:hAnsi="Times New Roman" w:cs="Times New Roman" w:hint="eastAsia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 xml:space="preserve">and </w:t>
      </w:r>
      <w:r w:rsidRPr="00283823">
        <w:rPr>
          <w:rFonts w:ascii="Times New Roman" w:hAnsi="Times New Roman" w:cs="Times New Roman" w:hint="eastAsia"/>
          <w:color w:val="FF0000"/>
          <w:sz w:val="24"/>
        </w:rPr>
        <w:t>(A)</w:t>
      </w:r>
      <w:r>
        <w:rPr>
          <w:rFonts w:ascii="Times New Roman" w:hAnsi="Times New Roman" w:cs="Times New Roman" w:hint="eastAsia"/>
          <w:sz w:val="24"/>
        </w:rPr>
        <w:t xml:space="preserve"> CD8+ T cell apoptosis was detected by flow </w:t>
      </w:r>
      <w:proofErr w:type="spellStart"/>
      <w:r>
        <w:rPr>
          <w:rFonts w:ascii="Times New Roman" w:hAnsi="Times New Roman" w:cs="Times New Roman" w:hint="eastAsia"/>
          <w:sz w:val="24"/>
        </w:rPr>
        <w:t>cytometry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cs="Times New Roman" w:hint="eastAsia"/>
          <w:color w:val="FF0000"/>
          <w:sz w:val="24"/>
        </w:rPr>
        <w:t>(B</w:t>
      </w:r>
      <w:r w:rsidRPr="00283823">
        <w:rPr>
          <w:rFonts w:ascii="Times New Roman" w:hAnsi="Times New Roman" w:cs="Times New Roman" w:hint="eastAsia"/>
          <w:color w:val="FF0000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 xml:space="preserve"> The expression of immune checkpoints on T cells was detected by flow </w:t>
      </w:r>
      <w:proofErr w:type="spellStart"/>
      <w:r>
        <w:rPr>
          <w:rFonts w:ascii="Times New Roman" w:hAnsi="Times New Roman" w:cs="Times New Roman" w:hint="eastAsia"/>
          <w:sz w:val="24"/>
        </w:rPr>
        <w:t>cytometry</w:t>
      </w:r>
      <w:proofErr w:type="spellEnd"/>
      <w:r>
        <w:rPr>
          <w:rFonts w:ascii="Times New Roman" w:hAnsi="Times New Roman" w:cs="Times New Roman" w:hint="eastAsia"/>
          <w:sz w:val="24"/>
        </w:rPr>
        <w:t xml:space="preserve">. </w:t>
      </w:r>
      <w:r>
        <w:rPr>
          <w:rFonts w:ascii="Times New Roman" w:hAnsi="Times New Roman" w:hint="eastAsia"/>
          <w:sz w:val="24"/>
        </w:rPr>
        <w:t xml:space="preserve">All results are presented as the mean </w:t>
      </w:r>
      <w:r>
        <w:rPr>
          <w:rFonts w:ascii="Times New Roman" w:hAnsi="Times New Roman" w:hint="eastAsia"/>
          <w:sz w:val="24"/>
        </w:rPr>
        <w:t>±</w:t>
      </w:r>
      <w:r>
        <w:rPr>
          <w:rFonts w:ascii="Times New Roman" w:hAnsi="Times New Roman" w:hint="eastAsia"/>
          <w:sz w:val="24"/>
        </w:rPr>
        <w:t xml:space="preserve"> SD, * P &lt; 0.05, **P &lt; 0.01, *** P &lt; 0.001 vs. </w:t>
      </w:r>
      <w:proofErr w:type="gramStart"/>
      <w:r>
        <w:rPr>
          <w:rFonts w:ascii="Times New Roman" w:hAnsi="Times New Roman" w:hint="eastAsia"/>
          <w:sz w:val="24"/>
        </w:rPr>
        <w:lastRenderedPageBreak/>
        <w:t>control</w:t>
      </w:r>
      <w:proofErr w:type="gramEnd"/>
      <w:r>
        <w:rPr>
          <w:rFonts w:ascii="Times New Roman" w:hAnsi="Times New Roman" w:hint="eastAsia"/>
          <w:sz w:val="24"/>
        </w:rPr>
        <w:t xml:space="preserve"> </w:t>
      </w:r>
      <w:proofErr w:type="spellStart"/>
      <w:r>
        <w:rPr>
          <w:rFonts w:ascii="Times New Roman" w:hAnsi="Times New Roman" w:hint="eastAsia"/>
          <w:sz w:val="24"/>
        </w:rPr>
        <w:t>miRNA</w:t>
      </w:r>
      <w:proofErr w:type="spellEnd"/>
      <w:r>
        <w:rPr>
          <w:rFonts w:ascii="Times New Roman" w:hAnsi="Times New Roman" w:hint="eastAsia"/>
          <w:sz w:val="24"/>
        </w:rPr>
        <w:t xml:space="preserve"> (</w:t>
      </w:r>
      <w:proofErr w:type="spellStart"/>
      <w:r>
        <w:rPr>
          <w:rFonts w:ascii="Times New Roman" w:hAnsi="Times New Roman" w:hint="eastAsia"/>
          <w:sz w:val="24"/>
        </w:rPr>
        <w:t>miR</w:t>
      </w:r>
      <w:proofErr w:type="spellEnd"/>
      <w:r>
        <w:rPr>
          <w:rFonts w:ascii="Times New Roman" w:hAnsi="Times New Roman" w:hint="eastAsia"/>
          <w:sz w:val="24"/>
        </w:rPr>
        <w:t>-NC). Cell experiments were performed three times independently.</w:t>
      </w:r>
    </w:p>
    <w:p w:rsidR="00974621" w:rsidRPr="00974621" w:rsidRDefault="00974621" w:rsidP="00974621">
      <w:pPr>
        <w:rPr>
          <w:rFonts w:ascii="Times New Roman" w:hAnsi="Times New Roman" w:cs="Times New Roman"/>
          <w:sz w:val="24"/>
        </w:rPr>
      </w:pPr>
    </w:p>
    <w:sectPr w:rsidR="00974621" w:rsidRPr="00974621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2F7" w:rsidRDefault="001D72F7">
      <w:r>
        <w:separator/>
      </w:r>
    </w:p>
  </w:endnote>
  <w:endnote w:type="continuationSeparator" w:id="0">
    <w:p w:rsidR="001D72F7" w:rsidRDefault="001D7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5A8" w:rsidRDefault="00470D2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065A8" w:rsidRDefault="00470D2D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0532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2065A8" w:rsidRDefault="00470D2D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0532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2F7" w:rsidRDefault="001D72F7">
      <w:r>
        <w:separator/>
      </w:r>
    </w:p>
  </w:footnote>
  <w:footnote w:type="continuationSeparator" w:id="0">
    <w:p w:rsidR="001D72F7" w:rsidRDefault="001D72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I0NTCyNDM3MzQ1NDBV0lEKTi0uzszPAykwqgUAgBAXKSwAAAA="/>
    <w:docVar w:name="commondata" w:val="eyJoZGlkIjoiYzg2OGYzMzM1YTQxYzBkZDJlMzQ4OWQzOWEzNzY3ZDAifQ=="/>
  </w:docVars>
  <w:rsids>
    <w:rsidRoot w:val="7A5F7B08"/>
    <w:rsid w:val="00053297"/>
    <w:rsid w:val="001D72F7"/>
    <w:rsid w:val="002065A8"/>
    <w:rsid w:val="00470D2D"/>
    <w:rsid w:val="007B20D6"/>
    <w:rsid w:val="00974621"/>
    <w:rsid w:val="542A3FB5"/>
    <w:rsid w:val="7A5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7B20D6"/>
    <w:rPr>
      <w:sz w:val="18"/>
      <w:szCs w:val="18"/>
    </w:rPr>
  </w:style>
  <w:style w:type="character" w:customStyle="1" w:styleId="Char">
    <w:name w:val="批注框文本 Char"/>
    <w:basedOn w:val="a0"/>
    <w:link w:val="a5"/>
    <w:rsid w:val="007B20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Char"/>
    <w:rsid w:val="007B20D6"/>
    <w:rPr>
      <w:sz w:val="18"/>
      <w:szCs w:val="18"/>
    </w:rPr>
  </w:style>
  <w:style w:type="character" w:customStyle="1" w:styleId="Char">
    <w:name w:val="批注框文本 Char"/>
    <w:basedOn w:val="a0"/>
    <w:link w:val="a5"/>
    <w:rsid w:val="007B20D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Jasmine--cqy</dc:creator>
  <cp:lastModifiedBy>Administrator</cp:lastModifiedBy>
  <cp:revision>4</cp:revision>
  <dcterms:created xsi:type="dcterms:W3CDTF">2023-12-05T03:37:00Z</dcterms:created>
  <dcterms:modified xsi:type="dcterms:W3CDTF">2024-02-21T01:33:00Z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ACE3E6E13EE047CA8BADA4377AA7BD61_11</vt:lpwstr>
  </property>
</Properties>
</file>