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97711" w14:textId="6590F5F4" w:rsidR="00C909FD" w:rsidRPr="00FB7697" w:rsidRDefault="00FB7697">
      <w:pPr>
        <w:rPr>
          <w:rFonts w:ascii="Times New Roman" w:hAnsi="Times New Roman" w:cs="Times New Roman"/>
        </w:rPr>
      </w:pPr>
      <w:r>
        <w:rPr>
          <w:rFonts w:ascii="Times New Roman" w:hAnsi="Times New Roman" w:cs="Times New Roman"/>
        </w:rPr>
        <w:t>We would like to thank the editor and reviewers for their time and efforts in reviewing our manuscript and for the opportunity to submit a revised manuscript. We have incorporated the reviewers’ comments and included a point-by-point response. This manuscript is significantly improved as a result.</w:t>
      </w:r>
    </w:p>
    <w:p w14:paraId="7B990B29" w14:textId="77777777" w:rsidR="00FB7697" w:rsidRPr="00FB7697" w:rsidRDefault="00FB7697">
      <w:pPr>
        <w:rPr>
          <w:rFonts w:ascii="Times New Roman" w:hAnsi="Times New Roman" w:cs="Times New Roman"/>
        </w:rPr>
      </w:pPr>
    </w:p>
    <w:p w14:paraId="61CD905A" w14:textId="77777777" w:rsidR="00FB7697" w:rsidRDefault="00FB7697">
      <w:pPr>
        <w:rPr>
          <w:rFonts w:ascii="Times New Roman" w:hAnsi="Times New Roman" w:cs="Times New Roman"/>
          <w:b/>
          <w:bCs/>
          <w:color w:val="242424"/>
        </w:rPr>
      </w:pPr>
      <w:r w:rsidRPr="00FB7697">
        <w:rPr>
          <w:rFonts w:ascii="Times New Roman" w:hAnsi="Times New Roman" w:cs="Times New Roman"/>
          <w:b/>
          <w:bCs/>
          <w:color w:val="242424"/>
          <w:shd w:val="clear" w:color="auto" w:fill="FFFFFF"/>
        </w:rPr>
        <w:t>Reviewer #1: Larkin et al., present a nice characterization study of the immune microenvironment across one of the largest collections of human olfactory neuroblastoma (ONB). Utilizing a tissue-microarray setup paired with multispectral immunofluorescence, the authors analyze multiple aspects of the tumor immune microenvironment, including the lymphoid, myeloid, and natural killer cell compartments. They find that lymphoid immune infiltration is largely localized to the tumor stroma, and that there is a significant increase in lymphoid cells in high grade tumors. Similarly, myeloid cells are nearly exclusively in the stroma, and myeloid-derived suppressor cells are enriched in Kadish stages C/D. Natural killer cells are very rare across a majority of the ONBs sampled here. Interestingly, the authors observed a decrease in MHC class I expression in high grade tumors, and furthermore observed that tumors with higher MHC class II expression had higher amounts of CD4 T cells.</w:t>
      </w:r>
      <w:r w:rsidRPr="00FB7697">
        <w:rPr>
          <w:rFonts w:ascii="Times New Roman" w:hAnsi="Times New Roman" w:cs="Times New Roman"/>
          <w:b/>
          <w:bCs/>
          <w:color w:val="242424"/>
        </w:rPr>
        <w:br/>
      </w:r>
      <w:r w:rsidRPr="00FB7697">
        <w:rPr>
          <w:rFonts w:ascii="Times New Roman" w:hAnsi="Times New Roman" w:cs="Times New Roman"/>
          <w:b/>
          <w:bCs/>
          <w:color w:val="242424"/>
          <w:shd w:val="clear" w:color="auto" w:fill="FFFFFF"/>
        </w:rPr>
        <w:t>Finally, the authors performed RNA-scope across their entire tumor dataset, and found that CXCL9 and CXCL10 both correlate with a higher amount of CD8 T cell infiltration into the tumor, suggesting a potential targetable signaling pathway.</w:t>
      </w:r>
      <w:r w:rsidRPr="00FB7697">
        <w:rPr>
          <w:rFonts w:ascii="Times New Roman" w:hAnsi="Times New Roman" w:cs="Times New Roman"/>
          <w:b/>
          <w:bCs/>
          <w:color w:val="242424"/>
        </w:rPr>
        <w:br/>
      </w:r>
      <w:r w:rsidRPr="00FB7697">
        <w:rPr>
          <w:rFonts w:ascii="Times New Roman" w:hAnsi="Times New Roman" w:cs="Times New Roman"/>
          <w:b/>
          <w:bCs/>
          <w:color w:val="242424"/>
        </w:rPr>
        <w:br/>
      </w:r>
      <w:r w:rsidRPr="00FB7697">
        <w:rPr>
          <w:rFonts w:ascii="Times New Roman" w:hAnsi="Times New Roman" w:cs="Times New Roman"/>
          <w:b/>
          <w:bCs/>
          <w:color w:val="242424"/>
          <w:shd w:val="clear" w:color="auto" w:fill="FFFFFF"/>
        </w:rPr>
        <w:t>This is a descriptive study, using a retrospective staining and chart review of 47 ONB cases. The report provides insights into the immune microenvironment of ONB, a rare and incompletely understood tumor. With the rise of immunotherapy, including an ONB trial currently in progress, the results presented here are important to elucidate the tumor immune environment within ONB to understand how patients may or may not respond to newer treatments. Overall, the paper is well written, figures are reasonable quality and conclusions are generally supported by data.</w:t>
      </w:r>
      <w:r w:rsidRPr="00FB7697">
        <w:rPr>
          <w:rFonts w:ascii="Times New Roman" w:hAnsi="Times New Roman" w:cs="Times New Roman"/>
          <w:b/>
          <w:bCs/>
          <w:color w:val="242424"/>
        </w:rPr>
        <w:br/>
      </w:r>
    </w:p>
    <w:p w14:paraId="2926121F" w14:textId="48D61A1A" w:rsidR="00FB7697" w:rsidRDefault="00FB7697">
      <w:pPr>
        <w:rPr>
          <w:rFonts w:ascii="Times New Roman" w:hAnsi="Times New Roman" w:cs="Times New Roman"/>
          <w:b/>
          <w:bCs/>
          <w:color w:val="242424"/>
          <w:shd w:val="clear" w:color="auto" w:fill="FFFFFF"/>
        </w:rPr>
      </w:pPr>
      <w:r>
        <w:rPr>
          <w:rFonts w:ascii="Times New Roman" w:hAnsi="Times New Roman" w:cs="Times New Roman"/>
          <w:color w:val="242424"/>
        </w:rPr>
        <w:t>Thank you for the positive comments regarding our study</w:t>
      </w:r>
      <w:r w:rsidR="00982205">
        <w:rPr>
          <w:rFonts w:ascii="Times New Roman" w:hAnsi="Times New Roman" w:cs="Times New Roman"/>
          <w:color w:val="242424"/>
        </w:rPr>
        <w:t xml:space="preserve"> and its translational importance</w:t>
      </w:r>
      <w:r>
        <w:rPr>
          <w:rFonts w:ascii="Times New Roman" w:hAnsi="Times New Roman" w:cs="Times New Roman"/>
          <w:color w:val="242424"/>
        </w:rPr>
        <w:t>.</w:t>
      </w:r>
      <w:r w:rsidRPr="00FB7697">
        <w:rPr>
          <w:rFonts w:ascii="Times New Roman" w:hAnsi="Times New Roman" w:cs="Times New Roman"/>
          <w:b/>
          <w:bCs/>
          <w:color w:val="242424"/>
        </w:rPr>
        <w:br/>
      </w:r>
      <w:r w:rsidRPr="00FB7697">
        <w:rPr>
          <w:rFonts w:ascii="Times New Roman" w:hAnsi="Times New Roman" w:cs="Times New Roman"/>
          <w:b/>
          <w:bCs/>
          <w:color w:val="242424"/>
        </w:rPr>
        <w:br/>
      </w:r>
      <w:r w:rsidRPr="00FB7697">
        <w:rPr>
          <w:rFonts w:ascii="Times New Roman" w:hAnsi="Times New Roman" w:cs="Times New Roman"/>
          <w:b/>
          <w:bCs/>
          <w:color w:val="242424"/>
          <w:shd w:val="clear" w:color="auto" w:fill="FFFFFF"/>
        </w:rPr>
        <w:t>Major comments:</w:t>
      </w:r>
      <w:r w:rsidRPr="00FB7697">
        <w:rPr>
          <w:rFonts w:ascii="Times New Roman" w:hAnsi="Times New Roman" w:cs="Times New Roman"/>
          <w:b/>
          <w:bCs/>
          <w:color w:val="242424"/>
        </w:rPr>
        <w:br/>
      </w:r>
      <w:r w:rsidRPr="00FB7697">
        <w:rPr>
          <w:rFonts w:ascii="Times New Roman" w:hAnsi="Times New Roman" w:cs="Times New Roman"/>
          <w:b/>
          <w:bCs/>
          <w:color w:val="242424"/>
        </w:rPr>
        <w:br/>
      </w:r>
      <w:r w:rsidR="00982205">
        <w:rPr>
          <w:rFonts w:ascii="Times New Roman" w:hAnsi="Times New Roman" w:cs="Times New Roman"/>
          <w:b/>
          <w:bCs/>
          <w:color w:val="242424"/>
          <w:shd w:val="clear" w:color="auto" w:fill="FFFFFF"/>
        </w:rPr>
        <w:t xml:space="preserve">1. </w:t>
      </w:r>
      <w:r w:rsidRPr="00FB7697">
        <w:rPr>
          <w:rFonts w:ascii="Times New Roman" w:hAnsi="Times New Roman" w:cs="Times New Roman"/>
          <w:b/>
          <w:bCs/>
          <w:color w:val="242424"/>
          <w:shd w:val="clear" w:color="auto" w:fill="FFFFFF"/>
        </w:rPr>
        <w:t>Throughout the study, cytotoxic T cells are defined as CD8 positivity in the absence of CD4 or FOXP3. While CD8 memory and stem-like CD8 T cells are typically less prevalent in the TIME, the authors should elaborate on how they might exclude the possibility that the CD8 T cells they observe in their staining are not memory or stem-like subsets, and instead have effector functions? Staining for an effector protein/cytokine may help to reliably classify these.</w:t>
      </w:r>
    </w:p>
    <w:p w14:paraId="5ED91A1F" w14:textId="77777777" w:rsidR="00FB7697" w:rsidRDefault="00FB7697">
      <w:pPr>
        <w:rPr>
          <w:rFonts w:ascii="Times New Roman" w:hAnsi="Times New Roman" w:cs="Times New Roman"/>
          <w:b/>
          <w:bCs/>
          <w:color w:val="242424"/>
          <w:shd w:val="clear" w:color="auto" w:fill="FFFFFF"/>
        </w:rPr>
      </w:pPr>
    </w:p>
    <w:p w14:paraId="57A72DD5" w14:textId="0E5A8A46" w:rsidR="008270A2" w:rsidRDefault="008270A2" w:rsidP="00FB7697">
      <w:pPr>
        <w:rPr>
          <w:rFonts w:ascii="Times New Roman" w:hAnsi="Times New Roman" w:cs="Times New Roman"/>
        </w:rPr>
      </w:pPr>
      <w:r>
        <w:rPr>
          <w:rFonts w:ascii="Times New Roman" w:hAnsi="Times New Roman" w:cs="Times New Roman"/>
        </w:rPr>
        <w:t>The authors agree</w:t>
      </w:r>
      <w:r w:rsidR="00FB7697" w:rsidRPr="00FB7697">
        <w:rPr>
          <w:rFonts w:ascii="Times New Roman" w:hAnsi="Times New Roman" w:cs="Times New Roman"/>
        </w:rPr>
        <w:t xml:space="preserve"> that not all CD8</w:t>
      </w:r>
      <w:r w:rsidR="00FB7697" w:rsidRPr="00FB7697">
        <w:rPr>
          <w:rFonts w:ascii="Times New Roman" w:hAnsi="Times New Roman" w:cs="Times New Roman"/>
          <w:vertAlign w:val="superscript"/>
        </w:rPr>
        <w:t>+</w:t>
      </w:r>
      <w:r w:rsidR="00FB7697" w:rsidRPr="00FB7697">
        <w:rPr>
          <w:rFonts w:ascii="Times New Roman" w:hAnsi="Times New Roman" w:cs="Times New Roman"/>
        </w:rPr>
        <w:t xml:space="preserve"> T cells are effector T cells and some CD8</w:t>
      </w:r>
      <w:r w:rsidR="00FB7697" w:rsidRPr="00FB7697">
        <w:rPr>
          <w:rFonts w:ascii="Times New Roman" w:hAnsi="Times New Roman" w:cs="Times New Roman"/>
          <w:vertAlign w:val="superscript"/>
        </w:rPr>
        <w:t>+</w:t>
      </w:r>
      <w:r w:rsidR="00FB7697" w:rsidRPr="00FB7697">
        <w:rPr>
          <w:rFonts w:ascii="Times New Roman" w:hAnsi="Times New Roman" w:cs="Times New Roman"/>
        </w:rPr>
        <w:t xml:space="preserve"> T cells may represent memory or stem-like subsets</w:t>
      </w:r>
      <w:r>
        <w:rPr>
          <w:rFonts w:ascii="Times New Roman" w:hAnsi="Times New Roman" w:cs="Times New Roman"/>
        </w:rPr>
        <w:t>. We also agree that</w:t>
      </w:r>
      <w:r w:rsidRPr="00FB7697">
        <w:rPr>
          <w:rFonts w:ascii="Times New Roman" w:hAnsi="Times New Roman" w:cs="Times New Roman"/>
        </w:rPr>
        <w:t xml:space="preserve"> memory or stem-like lineages only represent a fraction of CD8</w:t>
      </w:r>
      <w:r w:rsidRPr="00FB7697">
        <w:rPr>
          <w:rFonts w:ascii="Times New Roman" w:hAnsi="Times New Roman" w:cs="Times New Roman"/>
          <w:vertAlign w:val="superscript"/>
        </w:rPr>
        <w:t>+</w:t>
      </w:r>
      <w:r w:rsidRPr="00FB7697">
        <w:rPr>
          <w:rFonts w:ascii="Times New Roman" w:hAnsi="Times New Roman" w:cs="Times New Roman"/>
        </w:rPr>
        <w:t xml:space="preserve"> T cells and when the stem-like or memory subsets are further subdivided some groups retain their cytotoxic activity (PMID: 37821656, 37907738).</w:t>
      </w:r>
      <w:r>
        <w:rPr>
          <w:rFonts w:ascii="Times New Roman" w:hAnsi="Times New Roman" w:cs="Times New Roman"/>
        </w:rPr>
        <w:t xml:space="preserve"> Multi-spectral immunofluorescence is unfortunately limited in the number of markers that can be simultaneously assessed. Our goal was to broadly define the T cell compartment with this panel </w:t>
      </w:r>
      <w:r>
        <w:rPr>
          <w:rFonts w:ascii="Times New Roman" w:hAnsi="Times New Roman" w:cs="Times New Roman"/>
        </w:rPr>
        <w:lastRenderedPageBreak/>
        <w:t>assessing CD4+, CD8+, and FOXP3+ markers simultaneously. Further delineation of CD8+ subpopulations would require a new multispectral immunofluorescence panel and is an area we would like to pursue in future research studies.</w:t>
      </w:r>
      <w:r w:rsidR="004045A0">
        <w:rPr>
          <w:rFonts w:ascii="Times New Roman" w:hAnsi="Times New Roman" w:cs="Times New Roman"/>
        </w:rPr>
        <w:t xml:space="preserve"> We have further addressed this point in the manuscript Discussion lines 37</w:t>
      </w:r>
      <w:r w:rsidR="00E12395">
        <w:rPr>
          <w:rFonts w:ascii="Times New Roman" w:hAnsi="Times New Roman" w:cs="Times New Roman"/>
        </w:rPr>
        <w:t>5</w:t>
      </w:r>
      <w:r w:rsidR="004045A0">
        <w:rPr>
          <w:rFonts w:ascii="Times New Roman" w:hAnsi="Times New Roman" w:cs="Times New Roman"/>
        </w:rPr>
        <w:t>-37</w:t>
      </w:r>
      <w:r w:rsidR="00E12395">
        <w:rPr>
          <w:rFonts w:ascii="Times New Roman" w:hAnsi="Times New Roman" w:cs="Times New Roman"/>
        </w:rPr>
        <w:t>6</w:t>
      </w:r>
      <w:r w:rsidR="00542ABD">
        <w:rPr>
          <w:rFonts w:ascii="Times New Roman" w:hAnsi="Times New Roman" w:cs="Times New Roman"/>
        </w:rPr>
        <w:t xml:space="preserve"> in the marked revised manuscript file</w:t>
      </w:r>
      <w:r w:rsidR="004045A0">
        <w:rPr>
          <w:rFonts w:ascii="Times New Roman" w:hAnsi="Times New Roman" w:cs="Times New Roman"/>
        </w:rPr>
        <w:t>.</w:t>
      </w:r>
    </w:p>
    <w:p w14:paraId="150CE119" w14:textId="77777777" w:rsidR="00982205" w:rsidRDefault="00FB7697">
      <w:pPr>
        <w:rPr>
          <w:rFonts w:ascii="Times New Roman" w:hAnsi="Times New Roman" w:cs="Times New Roman"/>
          <w:b/>
          <w:bCs/>
          <w:color w:val="242424"/>
          <w:shd w:val="clear" w:color="auto" w:fill="FFFFFF"/>
        </w:rPr>
      </w:pPr>
      <w:r w:rsidRPr="00FB7697">
        <w:rPr>
          <w:rFonts w:ascii="Times New Roman" w:hAnsi="Times New Roman" w:cs="Times New Roman"/>
          <w:b/>
          <w:bCs/>
          <w:color w:val="242424"/>
        </w:rPr>
        <w:br/>
      </w:r>
      <w:r w:rsidR="00982205">
        <w:rPr>
          <w:rFonts w:ascii="Times New Roman" w:hAnsi="Times New Roman" w:cs="Times New Roman"/>
          <w:b/>
          <w:bCs/>
          <w:color w:val="242424"/>
          <w:shd w:val="clear" w:color="auto" w:fill="FFFFFF"/>
        </w:rPr>
        <w:t xml:space="preserve">2. </w:t>
      </w:r>
      <w:r w:rsidRPr="00FB7697">
        <w:rPr>
          <w:rFonts w:ascii="Times New Roman" w:hAnsi="Times New Roman" w:cs="Times New Roman"/>
          <w:b/>
          <w:bCs/>
          <w:color w:val="242424"/>
          <w:shd w:val="clear" w:color="auto" w:fill="FFFFFF"/>
        </w:rPr>
        <w:t>The authors define tumor as being synaptophysin positive, and stroma as being synaptophysin negative. It is important to note that synaptophysin is a neural marker. While this classification system may work well for many low grade ONBs, it has been shown that many ONBs, especially more aggressive, higher grade tumors, have significantly fewer neuronal components (Classe et al., 2018), i.e. a less-neuronal phenotype. Therefore, it is possible that some portions of their sample, currently defined as stroma, actually represent less differentiated tumor that does not express synaptophysin. If this is the case, there may be some tumors with higher immune infiltration than currently accounted for. Would the authors be able to use some reliable markers for stroma on adjacent tissue sections for each tumor (especially higher grade, less differentiated tumors), to confirm/validate approximate locations of tumor and stroma?</w:t>
      </w:r>
    </w:p>
    <w:p w14:paraId="4ADC6021" w14:textId="77777777" w:rsidR="00982205" w:rsidRDefault="00982205">
      <w:pPr>
        <w:rPr>
          <w:rFonts w:ascii="Times New Roman" w:hAnsi="Times New Roman" w:cs="Times New Roman"/>
          <w:b/>
          <w:bCs/>
          <w:color w:val="242424"/>
          <w:shd w:val="clear" w:color="auto" w:fill="FFFFFF"/>
        </w:rPr>
      </w:pPr>
    </w:p>
    <w:p w14:paraId="03609D85" w14:textId="73CDBDDD" w:rsidR="00982205" w:rsidRPr="00982205" w:rsidRDefault="00982205" w:rsidP="00982205">
      <w:pPr>
        <w:rPr>
          <w:rFonts w:ascii="Times New Roman" w:hAnsi="Times New Roman" w:cs="Times New Roman"/>
        </w:rPr>
      </w:pPr>
      <w:r>
        <w:rPr>
          <w:rFonts w:ascii="Times New Roman" w:hAnsi="Times New Roman" w:cs="Times New Roman"/>
        </w:rPr>
        <w:t xml:space="preserve">We thank the reviewer for this comment and agree that it is important to have a standardized method of delineating tumor and stroma aside from synaptophysin expression. We </w:t>
      </w:r>
      <w:r w:rsidRPr="00982205">
        <w:rPr>
          <w:rFonts w:ascii="Times New Roman" w:hAnsi="Times New Roman" w:cs="Times New Roman"/>
        </w:rPr>
        <w:t>would like to direct the reviewer</w:t>
      </w:r>
      <w:r>
        <w:rPr>
          <w:rFonts w:ascii="Times New Roman" w:hAnsi="Times New Roman" w:cs="Times New Roman"/>
        </w:rPr>
        <w:t>’s attention</w:t>
      </w:r>
      <w:r w:rsidRPr="00982205">
        <w:rPr>
          <w:rFonts w:ascii="Times New Roman" w:hAnsi="Times New Roman" w:cs="Times New Roman"/>
        </w:rPr>
        <w:t xml:space="preserve"> to the methods section </w:t>
      </w:r>
      <w:r>
        <w:rPr>
          <w:rFonts w:ascii="Times New Roman" w:hAnsi="Times New Roman" w:cs="Times New Roman"/>
        </w:rPr>
        <w:t>discussing use of</w:t>
      </w:r>
      <w:r w:rsidRPr="00982205">
        <w:rPr>
          <w:rFonts w:ascii="Times New Roman" w:hAnsi="Times New Roman" w:cs="Times New Roman"/>
        </w:rPr>
        <w:t xml:space="preserve"> a hematoxylin and eosin-stained tissue microarray. </w:t>
      </w:r>
      <w:r>
        <w:rPr>
          <w:rFonts w:ascii="Times New Roman" w:hAnsi="Times New Roman" w:cs="Times New Roman"/>
        </w:rPr>
        <w:t>The H&amp;E stain</w:t>
      </w:r>
      <w:r w:rsidRPr="00982205">
        <w:rPr>
          <w:rFonts w:ascii="Times New Roman" w:hAnsi="Times New Roman" w:cs="Times New Roman"/>
        </w:rPr>
        <w:t xml:space="preserve"> was also used as an adjunct to delineate tumor versus stroma and to confirm the compartments if there was any doubt in the immunofluorescence staining. </w:t>
      </w:r>
      <w:r>
        <w:rPr>
          <w:rFonts w:ascii="Times New Roman" w:hAnsi="Times New Roman" w:cs="Times New Roman"/>
        </w:rPr>
        <w:t>We have</w:t>
      </w:r>
      <w:r w:rsidRPr="00982205">
        <w:rPr>
          <w:rFonts w:ascii="Times New Roman" w:hAnsi="Times New Roman" w:cs="Times New Roman"/>
        </w:rPr>
        <w:t xml:space="preserve"> adjusted </w:t>
      </w:r>
      <w:r>
        <w:rPr>
          <w:rFonts w:ascii="Times New Roman" w:hAnsi="Times New Roman" w:cs="Times New Roman"/>
        </w:rPr>
        <w:t xml:space="preserve">the language </w:t>
      </w:r>
      <w:r w:rsidRPr="00982205">
        <w:rPr>
          <w:rFonts w:ascii="Times New Roman" w:hAnsi="Times New Roman" w:cs="Times New Roman"/>
        </w:rPr>
        <w:t xml:space="preserve">in the manuscript to make this </w:t>
      </w:r>
      <w:r>
        <w:rPr>
          <w:rFonts w:ascii="Times New Roman" w:hAnsi="Times New Roman" w:cs="Times New Roman"/>
        </w:rPr>
        <w:t xml:space="preserve">point more </w:t>
      </w:r>
      <w:r w:rsidRPr="00982205">
        <w:rPr>
          <w:rFonts w:ascii="Times New Roman" w:hAnsi="Times New Roman" w:cs="Times New Roman"/>
        </w:rPr>
        <w:t>clear. Please see lines 4</w:t>
      </w:r>
      <w:r w:rsidR="00E12395">
        <w:rPr>
          <w:rFonts w:ascii="Times New Roman" w:hAnsi="Times New Roman" w:cs="Times New Roman"/>
        </w:rPr>
        <w:t>82</w:t>
      </w:r>
      <w:r w:rsidRPr="00982205">
        <w:rPr>
          <w:rFonts w:ascii="Times New Roman" w:hAnsi="Times New Roman" w:cs="Times New Roman"/>
        </w:rPr>
        <w:t>-4</w:t>
      </w:r>
      <w:r w:rsidR="00B3778F">
        <w:rPr>
          <w:rFonts w:ascii="Times New Roman" w:hAnsi="Times New Roman" w:cs="Times New Roman"/>
        </w:rPr>
        <w:t>8</w:t>
      </w:r>
      <w:r w:rsidR="00E12395">
        <w:rPr>
          <w:rFonts w:ascii="Times New Roman" w:hAnsi="Times New Roman" w:cs="Times New Roman"/>
        </w:rPr>
        <w:t>4</w:t>
      </w:r>
      <w:r w:rsidRPr="00982205">
        <w:rPr>
          <w:rFonts w:ascii="Times New Roman" w:hAnsi="Times New Roman" w:cs="Times New Roman"/>
        </w:rPr>
        <w:t>.</w:t>
      </w:r>
    </w:p>
    <w:p w14:paraId="7A8E5E3E" w14:textId="77777777" w:rsidR="004804DA" w:rsidRPr="004804DA" w:rsidRDefault="00FB7697">
      <w:pPr>
        <w:rPr>
          <w:rFonts w:ascii="Times New Roman" w:hAnsi="Times New Roman" w:cs="Times New Roman"/>
          <w:b/>
          <w:bCs/>
          <w:color w:val="242424"/>
          <w:shd w:val="clear" w:color="auto" w:fill="FFFFFF"/>
        </w:rPr>
      </w:pPr>
      <w:r w:rsidRPr="00FB7697">
        <w:rPr>
          <w:rFonts w:ascii="Times New Roman" w:hAnsi="Times New Roman" w:cs="Times New Roman"/>
          <w:b/>
          <w:bCs/>
          <w:color w:val="242424"/>
        </w:rPr>
        <w:br/>
      </w:r>
      <w:r w:rsidR="004804DA">
        <w:rPr>
          <w:rFonts w:ascii="Times New Roman" w:hAnsi="Times New Roman" w:cs="Times New Roman"/>
          <w:b/>
          <w:bCs/>
          <w:color w:val="242424"/>
          <w:shd w:val="clear" w:color="auto" w:fill="FFFFFF"/>
        </w:rPr>
        <w:t xml:space="preserve">3. </w:t>
      </w:r>
      <w:r w:rsidRPr="00FB7697">
        <w:rPr>
          <w:rFonts w:ascii="Times New Roman" w:hAnsi="Times New Roman" w:cs="Times New Roman"/>
          <w:b/>
          <w:bCs/>
          <w:color w:val="242424"/>
          <w:shd w:val="clear" w:color="auto" w:fill="FFFFFF"/>
        </w:rPr>
        <w:t xml:space="preserve">Could the authors comment on the location from which each of the ONB tissue sections was obtained (if available)? For example, different anatomic locations (intra-nasal vs. intra-cerebral) may have a significant impact on the TIME, and could be a significant confounder given potential roles of the blood brain barrier. If these are available, the authors should perform similar immune analyses between samples obtained from intra-nasal vs. intra-cerebral tumors. Indeed, in Figure 1D, the authors find a decrease in number of CD4 helper cells in tumors with dural invasion, hinting that location of tumor sampling may be </w:t>
      </w:r>
      <w:r w:rsidRPr="004804DA">
        <w:rPr>
          <w:rFonts w:ascii="Times New Roman" w:hAnsi="Times New Roman" w:cs="Times New Roman"/>
          <w:b/>
          <w:bCs/>
          <w:color w:val="242424"/>
          <w:shd w:val="clear" w:color="auto" w:fill="FFFFFF"/>
        </w:rPr>
        <w:t>playing a role here.</w:t>
      </w:r>
    </w:p>
    <w:p w14:paraId="35EA5E15" w14:textId="77777777" w:rsidR="004804DA" w:rsidRPr="004804DA" w:rsidRDefault="004804DA">
      <w:pPr>
        <w:rPr>
          <w:rFonts w:ascii="Times New Roman" w:hAnsi="Times New Roman" w:cs="Times New Roman"/>
          <w:b/>
          <w:bCs/>
          <w:color w:val="242424"/>
          <w:shd w:val="clear" w:color="auto" w:fill="FFFFFF"/>
        </w:rPr>
      </w:pPr>
    </w:p>
    <w:p w14:paraId="7E8A4D57" w14:textId="5D755205" w:rsidR="004804DA" w:rsidRDefault="00A23096">
      <w:pPr>
        <w:rPr>
          <w:rFonts w:ascii="Times New Roman" w:hAnsi="Times New Roman" w:cs="Times New Roman"/>
        </w:rPr>
      </w:pPr>
      <w:r>
        <w:rPr>
          <w:rFonts w:ascii="Times New Roman" w:hAnsi="Times New Roman" w:cs="Times New Roman"/>
        </w:rPr>
        <w:t>Intra-nasal vs intra-cerebral tumor location wasn’t taken into account when assembling the tissue microarray. The majority of ONB are intranasal and tumors with a large intra</w:t>
      </w:r>
      <w:r w:rsidR="00D13522">
        <w:rPr>
          <w:rFonts w:ascii="Times New Roman" w:hAnsi="Times New Roman" w:cs="Times New Roman"/>
        </w:rPr>
        <w:t>-cerebral</w:t>
      </w:r>
      <w:r>
        <w:rPr>
          <w:rFonts w:ascii="Times New Roman" w:hAnsi="Times New Roman" w:cs="Times New Roman"/>
        </w:rPr>
        <w:t xml:space="preserve"> component do not typically undergo surgical resection</w:t>
      </w:r>
      <w:r w:rsidR="00A30338">
        <w:rPr>
          <w:rFonts w:ascii="Times New Roman" w:hAnsi="Times New Roman" w:cs="Times New Roman"/>
        </w:rPr>
        <w:t xml:space="preserve"> and oftentimes undergo induction chemotherapy first which </w:t>
      </w:r>
      <w:r w:rsidR="004F01F4">
        <w:rPr>
          <w:rFonts w:ascii="Times New Roman" w:hAnsi="Times New Roman" w:cs="Times New Roman"/>
        </w:rPr>
        <w:t>likely</w:t>
      </w:r>
      <w:r w:rsidR="00A30338">
        <w:rPr>
          <w:rFonts w:ascii="Times New Roman" w:hAnsi="Times New Roman" w:cs="Times New Roman"/>
        </w:rPr>
        <w:t xml:space="preserve"> alter</w:t>
      </w:r>
      <w:r w:rsidR="004F01F4">
        <w:rPr>
          <w:rFonts w:ascii="Times New Roman" w:hAnsi="Times New Roman" w:cs="Times New Roman"/>
        </w:rPr>
        <w:t>s</w:t>
      </w:r>
      <w:r w:rsidR="00A30338">
        <w:rPr>
          <w:rFonts w:ascii="Times New Roman" w:hAnsi="Times New Roman" w:cs="Times New Roman"/>
        </w:rPr>
        <w:t xml:space="preserve"> the tumor immune microenvironment.</w:t>
      </w:r>
      <w:r>
        <w:rPr>
          <w:rFonts w:ascii="Times New Roman" w:hAnsi="Times New Roman" w:cs="Times New Roman"/>
        </w:rPr>
        <w:t xml:space="preserve"> </w:t>
      </w:r>
      <w:r w:rsidR="00A30338">
        <w:rPr>
          <w:rFonts w:ascii="Times New Roman" w:hAnsi="Times New Roman" w:cs="Times New Roman"/>
        </w:rPr>
        <w:t>T</w:t>
      </w:r>
      <w:r>
        <w:rPr>
          <w:rFonts w:ascii="Times New Roman" w:hAnsi="Times New Roman" w:cs="Times New Roman"/>
        </w:rPr>
        <w:t xml:space="preserve">hus this question is difficult to </w:t>
      </w:r>
      <w:r w:rsidR="00A609AE">
        <w:rPr>
          <w:rFonts w:ascii="Times New Roman" w:hAnsi="Times New Roman" w:cs="Times New Roman"/>
        </w:rPr>
        <w:t xml:space="preserve">directly </w:t>
      </w:r>
      <w:r>
        <w:rPr>
          <w:rFonts w:ascii="Times New Roman" w:hAnsi="Times New Roman" w:cs="Times New Roman"/>
        </w:rPr>
        <w:t>assess</w:t>
      </w:r>
      <w:r w:rsidR="00A609AE">
        <w:rPr>
          <w:rFonts w:ascii="Times New Roman" w:hAnsi="Times New Roman" w:cs="Times New Roman"/>
        </w:rPr>
        <w:t xml:space="preserve"> due to </w:t>
      </w:r>
      <w:r w:rsidR="00A30338">
        <w:rPr>
          <w:rFonts w:ascii="Times New Roman" w:hAnsi="Times New Roman" w:cs="Times New Roman"/>
        </w:rPr>
        <w:t xml:space="preserve">limitations in </w:t>
      </w:r>
      <w:r w:rsidR="00A609AE">
        <w:rPr>
          <w:rFonts w:ascii="Times New Roman" w:hAnsi="Times New Roman" w:cs="Times New Roman"/>
        </w:rPr>
        <w:t>tissue availability</w:t>
      </w:r>
      <w:r>
        <w:rPr>
          <w:rFonts w:ascii="Times New Roman" w:hAnsi="Times New Roman" w:cs="Times New Roman"/>
        </w:rPr>
        <w:t xml:space="preserve">. </w:t>
      </w:r>
      <w:r w:rsidR="00A30338">
        <w:rPr>
          <w:rFonts w:ascii="Times New Roman" w:hAnsi="Times New Roman" w:cs="Times New Roman"/>
        </w:rPr>
        <w:t xml:space="preserve">We do have a recent treatment-naïve patient for which we collected tissue from both the intranasal and intracranial component for 10X </w:t>
      </w:r>
      <w:r w:rsidR="001152F5">
        <w:rPr>
          <w:rFonts w:ascii="Times New Roman" w:hAnsi="Times New Roman" w:cs="Times New Roman"/>
        </w:rPr>
        <w:t xml:space="preserve">5’ </w:t>
      </w:r>
      <w:r w:rsidR="00A30338">
        <w:rPr>
          <w:rFonts w:ascii="Times New Roman" w:hAnsi="Times New Roman" w:cs="Times New Roman"/>
        </w:rPr>
        <w:t>GEX scRNA-Seq and TCR-Seq and is currently undergoing further analysis</w:t>
      </w:r>
      <w:r w:rsidR="004F01F4">
        <w:rPr>
          <w:rFonts w:ascii="Times New Roman" w:hAnsi="Times New Roman" w:cs="Times New Roman"/>
        </w:rPr>
        <w:t xml:space="preserve"> and is an area of further study</w:t>
      </w:r>
      <w:r w:rsidR="00A30338">
        <w:rPr>
          <w:rFonts w:ascii="Times New Roman" w:hAnsi="Times New Roman" w:cs="Times New Roman"/>
        </w:rPr>
        <w:t>.</w:t>
      </w:r>
    </w:p>
    <w:p w14:paraId="6149061C" w14:textId="298C707C" w:rsidR="004F01F4" w:rsidRPr="004F01F4" w:rsidRDefault="00FB7697">
      <w:pPr>
        <w:rPr>
          <w:rFonts w:ascii="Times New Roman" w:hAnsi="Times New Roman" w:cs="Times New Roman"/>
          <w:b/>
          <w:bCs/>
          <w:color w:val="242424"/>
          <w:shd w:val="clear" w:color="auto" w:fill="FFFFFF"/>
        </w:rPr>
      </w:pPr>
      <w:r w:rsidRPr="00FB7697">
        <w:rPr>
          <w:rFonts w:ascii="Times New Roman" w:hAnsi="Times New Roman" w:cs="Times New Roman"/>
          <w:b/>
          <w:bCs/>
          <w:color w:val="242424"/>
        </w:rPr>
        <w:br/>
      </w:r>
      <w:r w:rsidRPr="00FB7697">
        <w:rPr>
          <w:rFonts w:ascii="Times New Roman" w:hAnsi="Times New Roman" w:cs="Times New Roman"/>
          <w:b/>
          <w:bCs/>
          <w:color w:val="242424"/>
          <w:shd w:val="clear" w:color="auto" w:fill="FFFFFF"/>
        </w:rPr>
        <w:t>Minor comments:</w:t>
      </w:r>
      <w:r w:rsidRPr="00FB7697">
        <w:rPr>
          <w:rFonts w:ascii="Times New Roman" w:hAnsi="Times New Roman" w:cs="Times New Roman"/>
          <w:b/>
          <w:bCs/>
          <w:color w:val="242424"/>
        </w:rPr>
        <w:br/>
      </w:r>
      <w:r w:rsidRPr="00FB7697">
        <w:rPr>
          <w:rFonts w:ascii="Times New Roman" w:hAnsi="Times New Roman" w:cs="Times New Roman"/>
          <w:b/>
          <w:bCs/>
          <w:color w:val="242424"/>
        </w:rPr>
        <w:br/>
      </w:r>
      <w:r w:rsidR="004F01F4">
        <w:rPr>
          <w:rFonts w:ascii="Times New Roman" w:hAnsi="Times New Roman" w:cs="Times New Roman"/>
          <w:b/>
          <w:bCs/>
          <w:color w:val="242424"/>
          <w:shd w:val="clear" w:color="auto" w:fill="FFFFFF"/>
        </w:rPr>
        <w:lastRenderedPageBreak/>
        <w:t xml:space="preserve">1. </w:t>
      </w:r>
      <w:r w:rsidRPr="00FB7697">
        <w:rPr>
          <w:rFonts w:ascii="Times New Roman" w:hAnsi="Times New Roman" w:cs="Times New Roman"/>
          <w:b/>
          <w:bCs/>
          <w:color w:val="242424"/>
          <w:shd w:val="clear" w:color="auto" w:fill="FFFFFF"/>
        </w:rPr>
        <w:t xml:space="preserve">For representative images shown in figures, please clarify whether these are from low or high grade </w:t>
      </w:r>
      <w:r w:rsidRPr="004F01F4">
        <w:rPr>
          <w:rFonts w:ascii="Times New Roman" w:hAnsi="Times New Roman" w:cs="Times New Roman"/>
          <w:b/>
          <w:bCs/>
          <w:color w:val="242424"/>
          <w:shd w:val="clear" w:color="auto" w:fill="FFFFFF"/>
        </w:rPr>
        <w:t>tumors.</w:t>
      </w:r>
    </w:p>
    <w:p w14:paraId="409EB62C" w14:textId="77777777" w:rsidR="004F01F4" w:rsidRPr="004F01F4" w:rsidRDefault="004F01F4">
      <w:pPr>
        <w:rPr>
          <w:rFonts w:ascii="Times New Roman" w:hAnsi="Times New Roman" w:cs="Times New Roman"/>
          <w:b/>
          <w:bCs/>
          <w:color w:val="242424"/>
          <w:shd w:val="clear" w:color="auto" w:fill="FFFFFF"/>
        </w:rPr>
      </w:pPr>
    </w:p>
    <w:p w14:paraId="58C398C2" w14:textId="77777777" w:rsidR="00976A2C" w:rsidRPr="00976A2C" w:rsidRDefault="004F01F4">
      <w:pPr>
        <w:rPr>
          <w:rFonts w:ascii="Times New Roman" w:hAnsi="Times New Roman" w:cs="Times New Roman"/>
          <w:b/>
          <w:bCs/>
          <w:color w:val="242424"/>
          <w:shd w:val="clear" w:color="auto" w:fill="FFFFFF"/>
        </w:rPr>
      </w:pPr>
      <w:r w:rsidRPr="004F01F4">
        <w:rPr>
          <w:rFonts w:ascii="Times New Roman" w:hAnsi="Times New Roman" w:cs="Times New Roman"/>
        </w:rPr>
        <w:t>The authors thank the reviewer for this helpful comment and have added high grade or low grade to the respective figure legend.</w:t>
      </w:r>
      <w:r w:rsidR="00FB7697" w:rsidRPr="004F01F4">
        <w:rPr>
          <w:rFonts w:ascii="Times New Roman" w:hAnsi="Times New Roman" w:cs="Times New Roman"/>
          <w:b/>
          <w:bCs/>
          <w:color w:val="242424"/>
        </w:rPr>
        <w:br/>
      </w:r>
      <w:r w:rsidR="00FB7697" w:rsidRPr="00976A2C">
        <w:rPr>
          <w:rFonts w:ascii="Times New Roman" w:hAnsi="Times New Roman" w:cs="Times New Roman"/>
          <w:b/>
          <w:bCs/>
          <w:color w:val="242424"/>
        </w:rPr>
        <w:br/>
      </w:r>
      <w:r w:rsidRPr="00976A2C">
        <w:rPr>
          <w:rFonts w:ascii="Times New Roman" w:hAnsi="Times New Roman" w:cs="Times New Roman"/>
          <w:b/>
          <w:bCs/>
          <w:color w:val="242424"/>
          <w:shd w:val="clear" w:color="auto" w:fill="FFFFFF"/>
        </w:rPr>
        <w:t xml:space="preserve">2. </w:t>
      </w:r>
      <w:r w:rsidR="00FB7697" w:rsidRPr="00976A2C">
        <w:rPr>
          <w:rFonts w:ascii="Times New Roman" w:hAnsi="Times New Roman" w:cs="Times New Roman"/>
          <w:b/>
          <w:bCs/>
          <w:color w:val="242424"/>
          <w:shd w:val="clear" w:color="auto" w:fill="FFFFFF"/>
        </w:rPr>
        <w:t>Throughout the figures, please make the labels on the IF images larger and more clear. Also please make the scale bars more visible on all images.</w:t>
      </w:r>
    </w:p>
    <w:p w14:paraId="3384E4D5" w14:textId="77777777" w:rsidR="00976A2C" w:rsidRPr="00976A2C" w:rsidRDefault="00976A2C">
      <w:pPr>
        <w:rPr>
          <w:rFonts w:ascii="Times New Roman" w:hAnsi="Times New Roman" w:cs="Times New Roman"/>
          <w:b/>
          <w:bCs/>
          <w:color w:val="242424"/>
          <w:shd w:val="clear" w:color="auto" w:fill="FFFFFF"/>
        </w:rPr>
      </w:pPr>
    </w:p>
    <w:p w14:paraId="0C4B83DE" w14:textId="7A14FBA7" w:rsidR="00976A2C" w:rsidRPr="00976A2C" w:rsidRDefault="00976A2C" w:rsidP="00976A2C">
      <w:pPr>
        <w:rPr>
          <w:rFonts w:ascii="Times New Roman" w:hAnsi="Times New Roman" w:cs="Times New Roman"/>
        </w:rPr>
      </w:pPr>
      <w:r>
        <w:rPr>
          <w:rFonts w:ascii="Times New Roman" w:hAnsi="Times New Roman" w:cs="Times New Roman"/>
        </w:rPr>
        <w:t>Thanks for this helpful comment</w:t>
      </w:r>
      <w:r w:rsidRPr="00976A2C">
        <w:rPr>
          <w:rFonts w:ascii="Times New Roman" w:hAnsi="Times New Roman" w:cs="Times New Roman"/>
        </w:rPr>
        <w:t xml:space="preserve">. </w:t>
      </w:r>
      <w:r>
        <w:rPr>
          <w:rFonts w:ascii="Times New Roman" w:hAnsi="Times New Roman" w:cs="Times New Roman"/>
        </w:rPr>
        <w:t>We have enlarged the labels on IF images</w:t>
      </w:r>
      <w:r w:rsidRPr="00976A2C">
        <w:rPr>
          <w:rFonts w:ascii="Times New Roman" w:hAnsi="Times New Roman" w:cs="Times New Roman"/>
        </w:rPr>
        <w:t>. Unfortunately, the scale bars are automatically added by the HALO</w:t>
      </w:r>
      <w:r w:rsidRPr="00976A2C">
        <w:rPr>
          <w:rFonts w:ascii="Times New Roman" w:hAnsi="Times New Roman" w:cs="Times New Roman"/>
        </w:rPr>
        <w:sym w:font="Symbol" w:char="F0E2"/>
      </w:r>
      <w:r w:rsidRPr="00976A2C">
        <w:rPr>
          <w:rFonts w:ascii="Times New Roman" w:hAnsi="Times New Roman" w:cs="Times New Roman"/>
        </w:rPr>
        <w:t xml:space="preserve"> software and cannot be adjusted. </w:t>
      </w:r>
    </w:p>
    <w:p w14:paraId="088B7C11" w14:textId="12B78168" w:rsidR="00043801" w:rsidRDefault="00FB7697">
      <w:pPr>
        <w:rPr>
          <w:rFonts w:ascii="Times New Roman" w:hAnsi="Times New Roman" w:cs="Times New Roman"/>
          <w:b/>
          <w:bCs/>
          <w:color w:val="242424"/>
          <w:shd w:val="clear" w:color="auto" w:fill="FFFFFF"/>
        </w:rPr>
      </w:pPr>
      <w:r w:rsidRPr="00976A2C">
        <w:rPr>
          <w:rFonts w:ascii="Times New Roman" w:hAnsi="Times New Roman" w:cs="Times New Roman"/>
          <w:b/>
          <w:bCs/>
          <w:color w:val="242424"/>
        </w:rPr>
        <w:br/>
      </w:r>
      <w:r w:rsidR="004F01F4" w:rsidRPr="00976A2C">
        <w:rPr>
          <w:rFonts w:ascii="Times New Roman" w:hAnsi="Times New Roman" w:cs="Times New Roman"/>
          <w:b/>
          <w:bCs/>
          <w:color w:val="242424"/>
          <w:shd w:val="clear" w:color="auto" w:fill="FFFFFF"/>
        </w:rPr>
        <w:t xml:space="preserve">3. </w:t>
      </w:r>
      <w:r w:rsidRPr="00976A2C">
        <w:rPr>
          <w:rFonts w:ascii="Times New Roman" w:hAnsi="Times New Roman" w:cs="Times New Roman"/>
          <w:b/>
          <w:bCs/>
          <w:color w:val="242424"/>
          <w:shd w:val="clear" w:color="auto" w:fill="FFFFFF"/>
        </w:rPr>
        <w:t>In figure legends, please provide specifics on the statistical tests performed to calculate p-values shown in each figure.</w:t>
      </w:r>
    </w:p>
    <w:p w14:paraId="6598E8AB" w14:textId="77777777" w:rsidR="00043801" w:rsidRDefault="00043801">
      <w:pPr>
        <w:rPr>
          <w:rFonts w:ascii="Times New Roman" w:hAnsi="Times New Roman" w:cs="Times New Roman"/>
          <w:b/>
          <w:bCs/>
          <w:color w:val="242424"/>
          <w:shd w:val="clear" w:color="auto" w:fill="FFFFFF"/>
        </w:rPr>
      </w:pPr>
    </w:p>
    <w:p w14:paraId="18A5214F" w14:textId="77777777" w:rsidR="00FD0216" w:rsidRPr="00FD0216" w:rsidRDefault="00043801">
      <w:pPr>
        <w:rPr>
          <w:rFonts w:ascii="Times New Roman" w:hAnsi="Times New Roman" w:cs="Times New Roman"/>
          <w:b/>
          <w:bCs/>
          <w:color w:val="242424"/>
          <w:shd w:val="clear" w:color="auto" w:fill="FFFFFF"/>
        </w:rPr>
      </w:pPr>
      <w:r>
        <w:rPr>
          <w:rFonts w:ascii="Times New Roman" w:hAnsi="Times New Roman" w:cs="Times New Roman"/>
          <w:color w:val="242424"/>
        </w:rPr>
        <w:t>Thanks for this suggestion. The statistical test utilized has been added to each figure legend.</w:t>
      </w:r>
      <w:r w:rsidR="00FB7697" w:rsidRPr="00FB7697">
        <w:rPr>
          <w:rFonts w:ascii="Times New Roman" w:hAnsi="Times New Roman" w:cs="Times New Roman"/>
          <w:b/>
          <w:bCs/>
          <w:color w:val="242424"/>
        </w:rPr>
        <w:br/>
      </w:r>
      <w:r w:rsidR="00FB7697" w:rsidRPr="00FD0216">
        <w:rPr>
          <w:rFonts w:ascii="Times New Roman" w:hAnsi="Times New Roman" w:cs="Times New Roman"/>
          <w:b/>
          <w:bCs/>
          <w:color w:val="242424"/>
        </w:rPr>
        <w:br/>
      </w:r>
      <w:r w:rsidR="004F01F4" w:rsidRPr="00FD0216">
        <w:rPr>
          <w:rFonts w:ascii="Times New Roman" w:hAnsi="Times New Roman" w:cs="Times New Roman"/>
          <w:b/>
          <w:bCs/>
          <w:color w:val="242424"/>
          <w:shd w:val="clear" w:color="auto" w:fill="FFFFFF"/>
        </w:rPr>
        <w:t xml:space="preserve">4. </w:t>
      </w:r>
      <w:r w:rsidR="00FB7697" w:rsidRPr="00FD0216">
        <w:rPr>
          <w:rFonts w:ascii="Times New Roman" w:hAnsi="Times New Roman" w:cs="Times New Roman"/>
          <w:b/>
          <w:bCs/>
          <w:color w:val="242424"/>
          <w:shd w:val="clear" w:color="auto" w:fill="FFFFFF"/>
        </w:rPr>
        <w:t>In Figure 4A, are these two tumors shown different Hyams grades?</w:t>
      </w:r>
    </w:p>
    <w:p w14:paraId="78CB7A0A" w14:textId="77777777" w:rsidR="00FD0216" w:rsidRPr="00FD0216" w:rsidRDefault="00FD0216">
      <w:pPr>
        <w:rPr>
          <w:rFonts w:ascii="Times New Roman" w:hAnsi="Times New Roman" w:cs="Times New Roman"/>
          <w:b/>
          <w:bCs/>
          <w:color w:val="242424"/>
          <w:shd w:val="clear" w:color="auto" w:fill="FFFFFF"/>
        </w:rPr>
      </w:pPr>
    </w:p>
    <w:p w14:paraId="496D95DD" w14:textId="77777777" w:rsidR="00FD0216" w:rsidRPr="00FD0216" w:rsidRDefault="00FD0216">
      <w:pPr>
        <w:rPr>
          <w:rFonts w:ascii="Times New Roman" w:hAnsi="Times New Roman" w:cs="Times New Roman"/>
          <w:b/>
          <w:bCs/>
          <w:color w:val="242424"/>
          <w:shd w:val="clear" w:color="auto" w:fill="FFFFFF"/>
        </w:rPr>
      </w:pPr>
      <w:r w:rsidRPr="00FD0216">
        <w:rPr>
          <w:rFonts w:ascii="Times New Roman" w:hAnsi="Times New Roman" w:cs="Times New Roman"/>
        </w:rPr>
        <w:t xml:space="preserve">The authors would like to confirm that these two images are from different Hyams grade samples. The left column is a </w:t>
      </w:r>
      <w:r>
        <w:rPr>
          <w:rFonts w:ascii="Times New Roman" w:hAnsi="Times New Roman" w:cs="Times New Roman"/>
        </w:rPr>
        <w:t>l</w:t>
      </w:r>
      <w:r w:rsidRPr="00FD0216">
        <w:rPr>
          <w:rFonts w:ascii="Times New Roman" w:hAnsi="Times New Roman" w:cs="Times New Roman"/>
        </w:rPr>
        <w:t xml:space="preserve">ow Hyams grade sample (Hyams Grade I) and the column on the right is a </w:t>
      </w:r>
      <w:r>
        <w:rPr>
          <w:rFonts w:ascii="Times New Roman" w:hAnsi="Times New Roman" w:cs="Times New Roman"/>
        </w:rPr>
        <w:t>h</w:t>
      </w:r>
      <w:r w:rsidRPr="00FD0216">
        <w:rPr>
          <w:rFonts w:ascii="Times New Roman" w:hAnsi="Times New Roman" w:cs="Times New Roman"/>
        </w:rPr>
        <w:t>igh Hyams grade sample (Hyams grade III)</w:t>
      </w:r>
      <w:r>
        <w:rPr>
          <w:rFonts w:ascii="Times New Roman" w:hAnsi="Times New Roman" w:cs="Times New Roman"/>
        </w:rPr>
        <w:t>.</w:t>
      </w:r>
      <w:r w:rsidRPr="00FD0216">
        <w:rPr>
          <w:rFonts w:ascii="Times New Roman" w:hAnsi="Times New Roman" w:cs="Times New Roman"/>
        </w:rPr>
        <w:t xml:space="preserve"> </w:t>
      </w:r>
      <w:r>
        <w:rPr>
          <w:rFonts w:ascii="Times New Roman" w:hAnsi="Times New Roman" w:cs="Times New Roman"/>
        </w:rPr>
        <w:t>T</w:t>
      </w:r>
      <w:r w:rsidRPr="00FD0216">
        <w:rPr>
          <w:rFonts w:ascii="Times New Roman" w:hAnsi="Times New Roman" w:cs="Times New Roman"/>
        </w:rPr>
        <w:t xml:space="preserve">he figure legend has been updated to </w:t>
      </w:r>
      <w:r>
        <w:rPr>
          <w:rFonts w:ascii="Times New Roman" w:hAnsi="Times New Roman" w:cs="Times New Roman"/>
        </w:rPr>
        <w:t>clarify</w:t>
      </w:r>
      <w:r w:rsidRPr="00FD0216">
        <w:rPr>
          <w:rFonts w:ascii="Times New Roman" w:hAnsi="Times New Roman" w:cs="Times New Roman"/>
        </w:rPr>
        <w:t xml:space="preserve"> this</w:t>
      </w:r>
      <w:r>
        <w:rPr>
          <w:rFonts w:ascii="Times New Roman" w:hAnsi="Times New Roman" w:cs="Times New Roman"/>
        </w:rPr>
        <w:t xml:space="preserve"> point</w:t>
      </w:r>
      <w:r w:rsidRPr="00FD0216">
        <w:rPr>
          <w:rFonts w:ascii="Times New Roman" w:hAnsi="Times New Roman" w:cs="Times New Roman"/>
        </w:rPr>
        <w:t>.</w:t>
      </w:r>
      <w:r w:rsidR="00FB7697" w:rsidRPr="00FD0216">
        <w:rPr>
          <w:rFonts w:ascii="Times New Roman" w:hAnsi="Times New Roman" w:cs="Times New Roman"/>
          <w:b/>
          <w:bCs/>
          <w:color w:val="242424"/>
        </w:rPr>
        <w:br/>
      </w:r>
      <w:r w:rsidR="00FB7697" w:rsidRPr="00FD0216">
        <w:rPr>
          <w:rFonts w:ascii="Times New Roman" w:hAnsi="Times New Roman" w:cs="Times New Roman"/>
          <w:b/>
          <w:bCs/>
          <w:color w:val="242424"/>
        </w:rPr>
        <w:br/>
      </w:r>
      <w:bookmarkStart w:id="0" w:name="_Hlk164422522"/>
      <w:r w:rsidR="004F01F4" w:rsidRPr="00FD0216">
        <w:rPr>
          <w:rFonts w:ascii="Times New Roman" w:hAnsi="Times New Roman" w:cs="Times New Roman"/>
          <w:b/>
          <w:bCs/>
          <w:color w:val="242424"/>
          <w:shd w:val="clear" w:color="auto" w:fill="FFFFFF"/>
        </w:rPr>
        <w:t xml:space="preserve">5. </w:t>
      </w:r>
      <w:r w:rsidR="00FB7697" w:rsidRPr="00FD0216">
        <w:rPr>
          <w:rFonts w:ascii="Times New Roman" w:hAnsi="Times New Roman" w:cs="Times New Roman"/>
          <w:b/>
          <w:bCs/>
          <w:color w:val="242424"/>
          <w:shd w:val="clear" w:color="auto" w:fill="FFFFFF"/>
        </w:rPr>
        <w:t>The authors did not observe a correlation between MHC-I expression and the degree of CD8 T cell infiltration (line 266, Figure 4C).</w:t>
      </w:r>
      <w:r w:rsidR="00FB7697" w:rsidRPr="00FB7697">
        <w:rPr>
          <w:rFonts w:ascii="Times New Roman" w:hAnsi="Times New Roman" w:cs="Times New Roman"/>
          <w:b/>
          <w:bCs/>
          <w:color w:val="242424"/>
          <w:shd w:val="clear" w:color="auto" w:fill="FFFFFF"/>
        </w:rPr>
        <w:t xml:space="preserve"> Interestingly, they did observe a correlation between HLA-DR+ tumor cell expression and the degree of CD4+ T helper cell tumor infiltration. As an internal control for any confounding effects, would the authors be able to comment on a </w:t>
      </w:r>
      <w:r w:rsidR="00FB7697" w:rsidRPr="00FD0216">
        <w:rPr>
          <w:rFonts w:ascii="Times New Roman" w:hAnsi="Times New Roman" w:cs="Times New Roman"/>
          <w:b/>
          <w:bCs/>
          <w:color w:val="242424"/>
          <w:shd w:val="clear" w:color="auto" w:fill="FFFFFF"/>
        </w:rPr>
        <w:t>correlation (or lack thereof) between 1) MHC-I expression and CD4+ T helper cells, and 2) HLA-DR+ tumor cells and CD8 T cell infiltration?</w:t>
      </w:r>
    </w:p>
    <w:p w14:paraId="0826A0B6" w14:textId="77777777" w:rsidR="00FD0216" w:rsidRPr="00FD0216" w:rsidRDefault="00FD0216">
      <w:pPr>
        <w:rPr>
          <w:rFonts w:ascii="Times New Roman" w:hAnsi="Times New Roman" w:cs="Times New Roman"/>
          <w:b/>
          <w:bCs/>
          <w:color w:val="242424"/>
          <w:shd w:val="clear" w:color="auto" w:fill="FFFFFF"/>
        </w:rPr>
      </w:pPr>
    </w:p>
    <w:p w14:paraId="231A9BF8" w14:textId="6F31E1FA" w:rsidR="00EE3531" w:rsidRPr="00983AA9" w:rsidRDefault="00FD0216" w:rsidP="00983AA9">
      <w:pPr>
        <w:rPr>
          <w:rFonts w:ascii="Times New Roman" w:hAnsi="Times New Roman" w:cs="Times New Roman"/>
        </w:rPr>
      </w:pPr>
      <w:r>
        <w:rPr>
          <w:rFonts w:ascii="Times New Roman" w:hAnsi="Times New Roman" w:cs="Times New Roman"/>
        </w:rPr>
        <w:t>Thanks for this question</w:t>
      </w:r>
      <w:r w:rsidRPr="00FD0216">
        <w:rPr>
          <w:rFonts w:ascii="Times New Roman" w:hAnsi="Times New Roman" w:cs="Times New Roman"/>
        </w:rPr>
        <w:t>. No correlation was found between MHC-I</w:t>
      </w:r>
      <w:r w:rsidRPr="00FD0216">
        <w:rPr>
          <w:rFonts w:ascii="Times New Roman" w:hAnsi="Times New Roman" w:cs="Times New Roman"/>
          <w:vertAlign w:val="superscript"/>
        </w:rPr>
        <w:t>+</w:t>
      </w:r>
      <w:r w:rsidRPr="00FD0216">
        <w:rPr>
          <w:rFonts w:ascii="Times New Roman" w:hAnsi="Times New Roman" w:cs="Times New Roman"/>
        </w:rPr>
        <w:t xml:space="preserve"> tumor cells and CD4</w:t>
      </w:r>
      <w:r w:rsidRPr="00FD0216">
        <w:rPr>
          <w:rFonts w:ascii="Times New Roman" w:hAnsi="Times New Roman" w:cs="Times New Roman"/>
          <w:vertAlign w:val="superscript"/>
        </w:rPr>
        <w:t>+</w:t>
      </w:r>
      <w:r w:rsidRPr="00FD0216">
        <w:rPr>
          <w:rFonts w:ascii="Times New Roman" w:hAnsi="Times New Roman" w:cs="Times New Roman"/>
        </w:rPr>
        <w:t xml:space="preserve"> T cells (median of 30.96 cells per mm</w:t>
      </w:r>
      <w:r w:rsidRPr="00FD0216">
        <w:rPr>
          <w:rFonts w:ascii="Times New Roman" w:hAnsi="Times New Roman" w:cs="Times New Roman"/>
          <w:vertAlign w:val="superscript"/>
        </w:rPr>
        <w:t>2</w:t>
      </w:r>
      <w:r w:rsidRPr="00FD0216">
        <w:rPr>
          <w:rFonts w:ascii="Times New Roman" w:hAnsi="Times New Roman" w:cs="Times New Roman"/>
        </w:rPr>
        <w:t xml:space="preserve"> for low MHC-I expressing samples versus 8.03 cells per mm</w:t>
      </w:r>
      <w:r w:rsidRPr="00FD0216">
        <w:rPr>
          <w:rFonts w:ascii="Times New Roman" w:hAnsi="Times New Roman" w:cs="Times New Roman"/>
          <w:vertAlign w:val="superscript"/>
        </w:rPr>
        <w:t xml:space="preserve">2 </w:t>
      </w:r>
      <w:r w:rsidRPr="00FD0216">
        <w:rPr>
          <w:rFonts w:ascii="Times New Roman" w:hAnsi="Times New Roman" w:cs="Times New Roman"/>
        </w:rPr>
        <w:t>for high MHC-I expressing samples, p-value &gt; 0.05). However, there was a correlation between HLA-DR</w:t>
      </w:r>
      <w:r w:rsidRPr="00FD0216">
        <w:rPr>
          <w:rFonts w:ascii="Times New Roman" w:hAnsi="Times New Roman" w:cs="Times New Roman"/>
          <w:vertAlign w:val="superscript"/>
        </w:rPr>
        <w:t>+</w:t>
      </w:r>
      <w:r w:rsidRPr="00FD0216">
        <w:rPr>
          <w:rFonts w:ascii="Times New Roman" w:hAnsi="Times New Roman" w:cs="Times New Roman"/>
        </w:rPr>
        <w:t xml:space="preserve"> tumor cells </w:t>
      </w:r>
      <w:r w:rsidRPr="00983AA9">
        <w:rPr>
          <w:rFonts w:ascii="Times New Roman" w:hAnsi="Times New Roman" w:cs="Times New Roman"/>
        </w:rPr>
        <w:t>and CD8</w:t>
      </w:r>
      <w:r w:rsidRPr="00983AA9">
        <w:rPr>
          <w:rFonts w:ascii="Times New Roman" w:hAnsi="Times New Roman" w:cs="Times New Roman"/>
          <w:vertAlign w:val="superscript"/>
        </w:rPr>
        <w:t>+</w:t>
      </w:r>
      <w:r w:rsidRPr="00983AA9">
        <w:rPr>
          <w:rFonts w:ascii="Times New Roman" w:hAnsi="Times New Roman" w:cs="Times New Roman"/>
        </w:rPr>
        <w:t xml:space="preserve"> T cells (median of 2.05 cells per mm</w:t>
      </w:r>
      <w:r w:rsidRPr="00983AA9">
        <w:rPr>
          <w:rFonts w:ascii="Times New Roman" w:hAnsi="Times New Roman" w:cs="Times New Roman"/>
          <w:vertAlign w:val="superscript"/>
        </w:rPr>
        <w:t>2</w:t>
      </w:r>
      <w:r w:rsidRPr="00983AA9">
        <w:rPr>
          <w:rFonts w:ascii="Times New Roman" w:hAnsi="Times New Roman" w:cs="Times New Roman"/>
        </w:rPr>
        <w:t xml:space="preserve"> for low HLA-DR</w:t>
      </w:r>
      <w:r w:rsidRPr="00983AA9">
        <w:rPr>
          <w:rFonts w:ascii="Times New Roman" w:hAnsi="Times New Roman" w:cs="Times New Roman"/>
          <w:vertAlign w:val="superscript"/>
        </w:rPr>
        <w:t>+</w:t>
      </w:r>
      <w:r w:rsidRPr="00983AA9">
        <w:rPr>
          <w:rFonts w:ascii="Times New Roman" w:hAnsi="Times New Roman" w:cs="Times New Roman"/>
        </w:rPr>
        <w:t xml:space="preserve"> samples and 62.29 for high HLA-DR</w:t>
      </w:r>
      <w:r w:rsidRPr="00983AA9">
        <w:rPr>
          <w:rFonts w:ascii="Times New Roman" w:hAnsi="Times New Roman" w:cs="Times New Roman"/>
          <w:vertAlign w:val="superscript"/>
        </w:rPr>
        <w:t>+</w:t>
      </w:r>
      <w:r w:rsidRPr="00983AA9">
        <w:rPr>
          <w:rFonts w:ascii="Times New Roman" w:hAnsi="Times New Roman" w:cs="Times New Roman"/>
        </w:rPr>
        <w:t xml:space="preserve"> samples, p-value </w:t>
      </w:r>
      <w:r w:rsidR="00EE3531" w:rsidRPr="00983AA9">
        <w:rPr>
          <w:rFonts w:ascii="Times New Roman" w:hAnsi="Times New Roman" w:cs="Times New Roman"/>
        </w:rPr>
        <w:t>&lt;</w:t>
      </w:r>
      <w:r w:rsidRPr="00983AA9">
        <w:rPr>
          <w:rFonts w:ascii="Times New Roman" w:hAnsi="Times New Roman" w:cs="Times New Roman"/>
        </w:rPr>
        <w:t xml:space="preserve"> 0.0001). </w:t>
      </w:r>
      <w:bookmarkStart w:id="1" w:name="_Hlk164422219"/>
      <w:r w:rsidR="00983AA9" w:rsidRPr="00983AA9">
        <w:rPr>
          <w:rFonts w:ascii="Times New Roman" w:hAnsi="Times New Roman" w:cs="Times New Roman"/>
          <w:bdr w:val="none" w:sz="0" w:space="0" w:color="auto" w:frame="1"/>
          <w:shd w:val="clear" w:color="auto" w:fill="FFFFFF"/>
        </w:rPr>
        <w:t>Like CXCL9, CXCL10 and CXCL11 expression, </w:t>
      </w:r>
      <w:r w:rsidR="00983AA9" w:rsidRPr="00983AA9">
        <w:rPr>
          <w:rFonts w:ascii="Times New Roman" w:hAnsi="Times New Roman" w:cs="Times New Roman"/>
          <w:shd w:val="clear" w:color="auto" w:fill="FFFFFF"/>
        </w:rPr>
        <w:t>HLA-DR expression on tumor cells is tightly linked to IFN-γ signaling. Given the very high constitutive expression of HLA class I observed in these tumors, HLA class II expression may act as a surrogate measure for the magnitude of T cell-derived IFN-γ in the local microenvironment. Given the close mechanistic association between IFN-γ signaling, more study is needed to understand the true mechanisms driving the heterogeneous HLA class II expression and T cell infiltration observed in these tumors.</w:t>
      </w:r>
      <w:bookmarkEnd w:id="1"/>
      <w:r w:rsidR="00983AA9">
        <w:rPr>
          <w:rFonts w:ascii="Times New Roman" w:hAnsi="Times New Roman" w:cs="Times New Roman"/>
          <w:shd w:val="clear" w:color="auto" w:fill="FFFFFF"/>
        </w:rPr>
        <w:t xml:space="preserve"> </w:t>
      </w:r>
      <w:r w:rsidR="00EE3531">
        <w:rPr>
          <w:rFonts w:ascii="Times New Roman" w:hAnsi="Times New Roman" w:cs="Times New Roman"/>
        </w:rPr>
        <w:t xml:space="preserve">This has been added to the </w:t>
      </w:r>
      <w:r w:rsidR="001146EB">
        <w:rPr>
          <w:rFonts w:ascii="Times New Roman" w:hAnsi="Times New Roman" w:cs="Times New Roman"/>
        </w:rPr>
        <w:t>results and discussion sections please see lines 279-283 and 32</w:t>
      </w:r>
      <w:r w:rsidR="005D497D">
        <w:rPr>
          <w:rFonts w:ascii="Times New Roman" w:hAnsi="Times New Roman" w:cs="Times New Roman"/>
        </w:rPr>
        <w:t>4</w:t>
      </w:r>
      <w:r w:rsidR="001146EB">
        <w:rPr>
          <w:rFonts w:ascii="Times New Roman" w:hAnsi="Times New Roman" w:cs="Times New Roman"/>
        </w:rPr>
        <w:t>-3</w:t>
      </w:r>
      <w:r w:rsidR="005D497D">
        <w:rPr>
          <w:rFonts w:ascii="Times New Roman" w:hAnsi="Times New Roman" w:cs="Times New Roman"/>
        </w:rPr>
        <w:t>30</w:t>
      </w:r>
      <w:r w:rsidR="001146EB">
        <w:rPr>
          <w:rFonts w:ascii="Times New Roman" w:hAnsi="Times New Roman" w:cs="Times New Roman"/>
        </w:rPr>
        <w:t xml:space="preserve"> of the marked version of the manuscript</w:t>
      </w:r>
      <w:r w:rsidR="00EE3531">
        <w:rPr>
          <w:rFonts w:ascii="Times New Roman" w:hAnsi="Times New Roman" w:cs="Times New Roman"/>
        </w:rPr>
        <w:t>.</w:t>
      </w:r>
    </w:p>
    <w:bookmarkEnd w:id="0"/>
    <w:p w14:paraId="21F2238C" w14:textId="77777777" w:rsidR="00542ABD" w:rsidRPr="00542ABD" w:rsidRDefault="00FB7697">
      <w:pPr>
        <w:rPr>
          <w:rFonts w:ascii="Times New Roman" w:hAnsi="Times New Roman" w:cs="Times New Roman"/>
          <w:b/>
          <w:bCs/>
          <w:color w:val="242424"/>
          <w:shd w:val="clear" w:color="auto" w:fill="FFFFFF"/>
        </w:rPr>
      </w:pPr>
      <w:r w:rsidRPr="00FD0216">
        <w:rPr>
          <w:rFonts w:ascii="Times New Roman" w:hAnsi="Times New Roman" w:cs="Times New Roman"/>
          <w:b/>
          <w:bCs/>
          <w:color w:val="242424"/>
        </w:rPr>
        <w:br/>
      </w:r>
      <w:r w:rsidR="00FD0216" w:rsidRPr="00FD0216">
        <w:rPr>
          <w:rFonts w:ascii="Times New Roman" w:hAnsi="Times New Roman" w:cs="Times New Roman"/>
          <w:b/>
          <w:bCs/>
          <w:color w:val="242424"/>
          <w:shd w:val="clear" w:color="auto" w:fill="FFFFFF"/>
        </w:rPr>
        <w:t xml:space="preserve">6. </w:t>
      </w:r>
      <w:r w:rsidRPr="00FD0216">
        <w:rPr>
          <w:rFonts w:ascii="Times New Roman" w:hAnsi="Times New Roman" w:cs="Times New Roman"/>
          <w:b/>
          <w:bCs/>
          <w:color w:val="242424"/>
          <w:shd w:val="clear" w:color="auto" w:fill="FFFFFF"/>
        </w:rPr>
        <w:t>In line 325 of the discussion</w:t>
      </w:r>
      <w:r w:rsidRPr="00FB7697">
        <w:rPr>
          <w:rFonts w:ascii="Times New Roman" w:hAnsi="Times New Roman" w:cs="Times New Roman"/>
          <w:b/>
          <w:bCs/>
          <w:color w:val="242424"/>
          <w:shd w:val="clear" w:color="auto" w:fill="FFFFFF"/>
        </w:rPr>
        <w:t>, findin</w:t>
      </w:r>
      <w:r>
        <w:rPr>
          <w:rFonts w:ascii="Times New Roman" w:hAnsi="Times New Roman" w:cs="Times New Roman"/>
          <w:b/>
          <w:bCs/>
          <w:color w:val="242424"/>
          <w:shd w:val="clear" w:color="auto" w:fill="FFFFFF"/>
        </w:rPr>
        <w:t>g</w:t>
      </w:r>
      <w:r w:rsidRPr="00FB7697">
        <w:rPr>
          <w:rFonts w:ascii="Times New Roman" w:hAnsi="Times New Roman" w:cs="Times New Roman"/>
          <w:b/>
          <w:bCs/>
          <w:color w:val="242424"/>
          <w:shd w:val="clear" w:color="auto" w:fill="FFFFFF"/>
        </w:rPr>
        <w:t xml:space="preserve">s is over-stated: when discussing their finding that </w:t>
      </w:r>
      <w:r w:rsidRPr="00FB7697">
        <w:rPr>
          <w:rFonts w:ascii="Times New Roman" w:hAnsi="Times New Roman" w:cs="Times New Roman"/>
          <w:b/>
          <w:bCs/>
          <w:color w:val="242424"/>
          <w:shd w:val="clear" w:color="auto" w:fill="FFFFFF"/>
        </w:rPr>
        <w:lastRenderedPageBreak/>
        <w:t>Tregs are significantly closer in proximity to non-proliferating CD8+ cells compared to proliferating, the authors should tone down the language and not state that this "indicates their suppressive effect on the CD8+ T cell proliferation in ONB", since this is merely a correlational observation.</w:t>
      </w:r>
    </w:p>
    <w:p w14:paraId="3D24179F" w14:textId="60A768E0" w:rsidR="00542ABD" w:rsidRDefault="00542ABD" w:rsidP="00C909FD">
      <w:pPr>
        <w:rPr>
          <w:rFonts w:ascii="Times New Roman" w:hAnsi="Times New Roman" w:cs="Times New Roman"/>
          <w:b/>
          <w:bCs/>
        </w:rPr>
      </w:pPr>
      <w:r w:rsidRPr="00542ABD">
        <w:rPr>
          <w:rFonts w:ascii="Times New Roman" w:hAnsi="Times New Roman" w:cs="Times New Roman"/>
        </w:rPr>
        <w:t>Thanks for this comment. The verbiage has been adjusted to reflect this as a correlational observation. Please see lines 3</w:t>
      </w:r>
      <w:r w:rsidR="00E12395">
        <w:rPr>
          <w:rFonts w:ascii="Times New Roman" w:hAnsi="Times New Roman" w:cs="Times New Roman"/>
        </w:rPr>
        <w:t>33</w:t>
      </w:r>
      <w:r w:rsidRPr="00542ABD">
        <w:rPr>
          <w:rFonts w:ascii="Times New Roman" w:hAnsi="Times New Roman" w:cs="Times New Roman"/>
        </w:rPr>
        <w:t>-33</w:t>
      </w:r>
      <w:r w:rsidR="00E12395">
        <w:rPr>
          <w:rFonts w:ascii="Times New Roman" w:hAnsi="Times New Roman" w:cs="Times New Roman"/>
        </w:rPr>
        <w:t>4</w:t>
      </w:r>
      <w:r w:rsidRPr="00542ABD">
        <w:rPr>
          <w:rFonts w:ascii="Times New Roman" w:hAnsi="Times New Roman" w:cs="Times New Roman"/>
        </w:rPr>
        <w:t xml:space="preserve"> in the marked revised manuscript file.</w:t>
      </w:r>
      <w:r w:rsidR="00FB7697" w:rsidRPr="00542ABD">
        <w:rPr>
          <w:rFonts w:ascii="Times New Roman" w:hAnsi="Times New Roman" w:cs="Times New Roman"/>
          <w:b/>
          <w:bCs/>
          <w:color w:val="242424"/>
        </w:rPr>
        <w:br/>
      </w:r>
    </w:p>
    <w:p w14:paraId="3A2D99D5" w14:textId="77777777" w:rsidR="00542ABD" w:rsidRPr="00542ABD" w:rsidRDefault="00542ABD" w:rsidP="00C909FD">
      <w:pPr>
        <w:rPr>
          <w:rFonts w:ascii="Times New Roman" w:hAnsi="Times New Roman" w:cs="Times New Roman"/>
          <w:b/>
          <w:bCs/>
          <w:color w:val="242424"/>
          <w:shd w:val="clear" w:color="auto" w:fill="FFFFFF"/>
        </w:rPr>
      </w:pPr>
      <w:r>
        <w:rPr>
          <w:rFonts w:ascii="Times New Roman" w:hAnsi="Times New Roman" w:cs="Times New Roman"/>
          <w:b/>
          <w:bCs/>
        </w:rPr>
        <w:t xml:space="preserve">Reviewer #2: </w:t>
      </w:r>
      <w:r w:rsidRPr="00542ABD">
        <w:rPr>
          <w:rFonts w:ascii="Times New Roman" w:hAnsi="Times New Roman" w:cs="Times New Roman"/>
          <w:b/>
          <w:bCs/>
          <w:color w:val="242424"/>
          <w:shd w:val="clear" w:color="auto" w:fill="FFFFFF"/>
        </w:rPr>
        <w:t>This is an excellent manuscript submitted by Dr. London and his team. ONB is a very rare tumor and hence the number of investigated samples is significant. Their findings will guide the design of further clinical trials.</w:t>
      </w:r>
    </w:p>
    <w:p w14:paraId="1BC6A5A2" w14:textId="77777777" w:rsidR="00542ABD" w:rsidRPr="00542ABD" w:rsidRDefault="00542ABD" w:rsidP="00C909FD">
      <w:pPr>
        <w:rPr>
          <w:rFonts w:ascii="Times New Roman" w:hAnsi="Times New Roman" w:cs="Times New Roman"/>
          <w:b/>
          <w:bCs/>
          <w:color w:val="242424"/>
          <w:shd w:val="clear" w:color="auto" w:fill="FFFFFF"/>
        </w:rPr>
      </w:pPr>
      <w:r w:rsidRPr="00542ABD">
        <w:rPr>
          <w:rFonts w:ascii="Times New Roman" w:hAnsi="Times New Roman" w:cs="Times New Roman"/>
          <w:b/>
          <w:bCs/>
          <w:color w:val="242424"/>
        </w:rPr>
        <w:br/>
      </w:r>
      <w:r w:rsidRPr="00542ABD">
        <w:rPr>
          <w:rFonts w:ascii="Times New Roman" w:hAnsi="Times New Roman" w:cs="Times New Roman"/>
          <w:b/>
          <w:bCs/>
          <w:color w:val="242424"/>
          <w:shd w:val="clear" w:color="auto" w:fill="FFFFFF"/>
        </w:rPr>
        <w:t>They found significant T cell infiltration in olfactory neuroblastoma samples, especially within the stroma, and a significant decrease in MHC-I expression in high-grade olfactory neuroblastoma compared to low-grade disease. I think that this finding is particularly interesting and further work and wider collaborations will be able to demonstrate the mechanisms underlying this. Bearing in mind ongoing immunotherapy trials in this field, the findings described in their manuscript will be of particular interest for the readers and encourage other groups to use multispectral immunofluorescence and RNAScope evaluation of the tumor immune microenvironment in this rare tumor and other tumors.</w:t>
      </w:r>
    </w:p>
    <w:p w14:paraId="70FB3A59" w14:textId="09CE1744" w:rsidR="00C909FD" w:rsidRPr="00B762F4" w:rsidRDefault="00542ABD" w:rsidP="00C909FD">
      <w:pPr>
        <w:rPr>
          <w:rFonts w:ascii="Times New Roman" w:hAnsi="Times New Roman" w:cs="Times New Roman"/>
          <w:b/>
          <w:bCs/>
        </w:rPr>
      </w:pPr>
      <w:r w:rsidRPr="00542ABD">
        <w:rPr>
          <w:rFonts w:ascii="Times New Roman" w:hAnsi="Times New Roman" w:cs="Times New Roman"/>
          <w:b/>
          <w:bCs/>
          <w:color w:val="242424"/>
        </w:rPr>
        <w:br/>
      </w:r>
      <w:r w:rsidRPr="00542ABD">
        <w:rPr>
          <w:rFonts w:ascii="Times New Roman" w:hAnsi="Times New Roman" w:cs="Times New Roman"/>
          <w:b/>
          <w:bCs/>
          <w:color w:val="242424"/>
          <w:shd w:val="clear" w:color="auto" w:fill="FFFFFF"/>
        </w:rPr>
        <w:t xml:space="preserve">The paper is well written and I would maybe only suggest to add at the end 'Advancements and emerging spatial transcriptomics approaches with formalin-fixed paraffin embedded tissue will allow for a more in-depth characterization at the single cell level in the future.' that ongoing multinational collaborations in the field of rare tumors will facilitate to help translate </w:t>
      </w:r>
      <w:r w:rsidRPr="00B762F4">
        <w:rPr>
          <w:rFonts w:ascii="Times New Roman" w:hAnsi="Times New Roman" w:cs="Times New Roman"/>
          <w:b/>
          <w:bCs/>
          <w:color w:val="242424"/>
          <w:shd w:val="clear" w:color="auto" w:fill="FFFFFF"/>
        </w:rPr>
        <w:t>these findings into clinical practice.</w:t>
      </w:r>
    </w:p>
    <w:p w14:paraId="70FA5FEA" w14:textId="77777777" w:rsidR="00C909FD" w:rsidRPr="00B762F4" w:rsidRDefault="00C909FD" w:rsidP="00C909FD">
      <w:pPr>
        <w:rPr>
          <w:rFonts w:ascii="Times New Roman" w:hAnsi="Times New Roman" w:cs="Times New Roman"/>
        </w:rPr>
      </w:pPr>
    </w:p>
    <w:p w14:paraId="4B173F6C" w14:textId="4DE1C12B" w:rsidR="00C37A7D" w:rsidRPr="00B762F4" w:rsidRDefault="002240BE" w:rsidP="00B762F4">
      <w:pPr>
        <w:rPr>
          <w:rFonts w:ascii="Times New Roman" w:hAnsi="Times New Roman" w:cs="Times New Roman"/>
        </w:rPr>
      </w:pPr>
      <w:r w:rsidRPr="00B762F4">
        <w:rPr>
          <w:rFonts w:ascii="Times New Roman" w:hAnsi="Times New Roman" w:cs="Times New Roman"/>
        </w:rPr>
        <w:t xml:space="preserve">Thank you for </w:t>
      </w:r>
      <w:r w:rsidR="00B762F4">
        <w:rPr>
          <w:rFonts w:ascii="Times New Roman" w:hAnsi="Times New Roman" w:cs="Times New Roman"/>
        </w:rPr>
        <w:t>these positive comments regarding the importance of our study. T</w:t>
      </w:r>
      <w:r w:rsidRPr="00B762F4">
        <w:rPr>
          <w:rFonts w:ascii="Times New Roman" w:hAnsi="Times New Roman" w:cs="Times New Roman"/>
        </w:rPr>
        <w:t xml:space="preserve">his </w:t>
      </w:r>
      <w:r w:rsidR="00856D99" w:rsidRPr="00B762F4">
        <w:rPr>
          <w:rFonts w:ascii="Times New Roman" w:hAnsi="Times New Roman" w:cs="Times New Roman"/>
        </w:rPr>
        <w:t>statement was added</w:t>
      </w:r>
      <w:r w:rsidR="00B762F4">
        <w:rPr>
          <w:rFonts w:ascii="Times New Roman" w:hAnsi="Times New Roman" w:cs="Times New Roman"/>
        </w:rPr>
        <w:t xml:space="preserve"> to the manuscript as suggested</w:t>
      </w:r>
      <w:r w:rsidR="00856D99" w:rsidRPr="00B762F4">
        <w:rPr>
          <w:rFonts w:ascii="Times New Roman" w:hAnsi="Times New Roman" w:cs="Times New Roman"/>
        </w:rPr>
        <w:t>.</w:t>
      </w:r>
      <w:r w:rsidRPr="00B762F4">
        <w:rPr>
          <w:rFonts w:ascii="Times New Roman" w:hAnsi="Times New Roman" w:cs="Times New Roman"/>
        </w:rPr>
        <w:t xml:space="preserve"> Please see lines 3</w:t>
      </w:r>
      <w:r w:rsidR="00B762F4">
        <w:rPr>
          <w:rFonts w:ascii="Times New Roman" w:hAnsi="Times New Roman" w:cs="Times New Roman"/>
        </w:rPr>
        <w:t>7</w:t>
      </w:r>
      <w:r w:rsidR="00E12395">
        <w:rPr>
          <w:rFonts w:ascii="Times New Roman" w:hAnsi="Times New Roman" w:cs="Times New Roman"/>
        </w:rPr>
        <w:t>8</w:t>
      </w:r>
      <w:r w:rsidR="00B762F4">
        <w:rPr>
          <w:rFonts w:ascii="Times New Roman" w:hAnsi="Times New Roman" w:cs="Times New Roman"/>
        </w:rPr>
        <w:t>-3</w:t>
      </w:r>
      <w:r w:rsidR="00E12395">
        <w:rPr>
          <w:rFonts w:ascii="Times New Roman" w:hAnsi="Times New Roman" w:cs="Times New Roman"/>
        </w:rPr>
        <w:t>80</w:t>
      </w:r>
      <w:r w:rsidR="00B762F4">
        <w:rPr>
          <w:rFonts w:ascii="Times New Roman" w:hAnsi="Times New Roman" w:cs="Times New Roman"/>
        </w:rPr>
        <w:t xml:space="preserve"> of the marked revised manuscript</w:t>
      </w:r>
      <w:r w:rsidRPr="00B762F4">
        <w:rPr>
          <w:rFonts w:ascii="Times New Roman" w:hAnsi="Times New Roman" w:cs="Times New Roman"/>
        </w:rPr>
        <w:t>.</w:t>
      </w:r>
    </w:p>
    <w:sectPr w:rsidR="00C37A7D" w:rsidRPr="00B762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F4AF6"/>
    <w:multiLevelType w:val="hybridMultilevel"/>
    <w:tmpl w:val="FC9ED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A4258E"/>
    <w:multiLevelType w:val="hybridMultilevel"/>
    <w:tmpl w:val="084E1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s>
  <w:rsids>
    <w:rsidRoot w:val="00C909FD"/>
    <w:rsid w:val="00006A71"/>
    <w:rsid w:val="00007596"/>
    <w:rsid w:val="00023BE9"/>
    <w:rsid w:val="00027260"/>
    <w:rsid w:val="000368C4"/>
    <w:rsid w:val="0004042F"/>
    <w:rsid w:val="0004298A"/>
    <w:rsid w:val="00043801"/>
    <w:rsid w:val="00044A52"/>
    <w:rsid w:val="00045EFA"/>
    <w:rsid w:val="00047946"/>
    <w:rsid w:val="0005366E"/>
    <w:rsid w:val="000660AC"/>
    <w:rsid w:val="00071AE8"/>
    <w:rsid w:val="00072DC0"/>
    <w:rsid w:val="000761CC"/>
    <w:rsid w:val="000A3B5F"/>
    <w:rsid w:val="000A65F0"/>
    <w:rsid w:val="000A6DA1"/>
    <w:rsid w:val="000B1F5A"/>
    <w:rsid w:val="000C02E0"/>
    <w:rsid w:val="000C7008"/>
    <w:rsid w:val="000D7546"/>
    <w:rsid w:val="000F4339"/>
    <w:rsid w:val="00105DA0"/>
    <w:rsid w:val="001060B3"/>
    <w:rsid w:val="00107A56"/>
    <w:rsid w:val="00112820"/>
    <w:rsid w:val="001146EB"/>
    <w:rsid w:val="001152F5"/>
    <w:rsid w:val="00121406"/>
    <w:rsid w:val="00132D32"/>
    <w:rsid w:val="001420E7"/>
    <w:rsid w:val="00161C64"/>
    <w:rsid w:val="00162ECC"/>
    <w:rsid w:val="00167CFE"/>
    <w:rsid w:val="00174384"/>
    <w:rsid w:val="0017673D"/>
    <w:rsid w:val="001A7AB8"/>
    <w:rsid w:val="001B2434"/>
    <w:rsid w:val="001E2211"/>
    <w:rsid w:val="001E2DC0"/>
    <w:rsid w:val="001E603B"/>
    <w:rsid w:val="001F38F4"/>
    <w:rsid w:val="001F799F"/>
    <w:rsid w:val="002138B6"/>
    <w:rsid w:val="00223515"/>
    <w:rsid w:val="002240BE"/>
    <w:rsid w:val="0022635E"/>
    <w:rsid w:val="0024035D"/>
    <w:rsid w:val="002869F0"/>
    <w:rsid w:val="00291A8B"/>
    <w:rsid w:val="002A692C"/>
    <w:rsid w:val="002B1157"/>
    <w:rsid w:val="002C32E8"/>
    <w:rsid w:val="002C388F"/>
    <w:rsid w:val="002C45A3"/>
    <w:rsid w:val="002D2E0C"/>
    <w:rsid w:val="002D3A0F"/>
    <w:rsid w:val="002D65BB"/>
    <w:rsid w:val="002E0942"/>
    <w:rsid w:val="002F0B33"/>
    <w:rsid w:val="002F4E6A"/>
    <w:rsid w:val="00305001"/>
    <w:rsid w:val="00322E66"/>
    <w:rsid w:val="00337404"/>
    <w:rsid w:val="00337C73"/>
    <w:rsid w:val="00351D0D"/>
    <w:rsid w:val="00356B64"/>
    <w:rsid w:val="003673DB"/>
    <w:rsid w:val="00371A89"/>
    <w:rsid w:val="00376CAA"/>
    <w:rsid w:val="003A66A8"/>
    <w:rsid w:val="003C065A"/>
    <w:rsid w:val="003C6739"/>
    <w:rsid w:val="003C6D37"/>
    <w:rsid w:val="003D62CE"/>
    <w:rsid w:val="003E27BD"/>
    <w:rsid w:val="003F4E00"/>
    <w:rsid w:val="003F5224"/>
    <w:rsid w:val="00403F41"/>
    <w:rsid w:val="004045A0"/>
    <w:rsid w:val="004124F4"/>
    <w:rsid w:val="00413D8C"/>
    <w:rsid w:val="0042034B"/>
    <w:rsid w:val="00425039"/>
    <w:rsid w:val="004306EC"/>
    <w:rsid w:val="00433175"/>
    <w:rsid w:val="00436A52"/>
    <w:rsid w:val="004432C7"/>
    <w:rsid w:val="0045164C"/>
    <w:rsid w:val="00452028"/>
    <w:rsid w:val="00457E61"/>
    <w:rsid w:val="00461734"/>
    <w:rsid w:val="0047398B"/>
    <w:rsid w:val="004804DA"/>
    <w:rsid w:val="00481196"/>
    <w:rsid w:val="004829B2"/>
    <w:rsid w:val="004958AE"/>
    <w:rsid w:val="00495D75"/>
    <w:rsid w:val="004A05CF"/>
    <w:rsid w:val="004B086E"/>
    <w:rsid w:val="004E3C81"/>
    <w:rsid w:val="004F01F4"/>
    <w:rsid w:val="004F07C6"/>
    <w:rsid w:val="00505406"/>
    <w:rsid w:val="00505478"/>
    <w:rsid w:val="005301CA"/>
    <w:rsid w:val="00542ABD"/>
    <w:rsid w:val="005703BC"/>
    <w:rsid w:val="00576C61"/>
    <w:rsid w:val="00585F32"/>
    <w:rsid w:val="005B4358"/>
    <w:rsid w:val="005D497D"/>
    <w:rsid w:val="005E16BC"/>
    <w:rsid w:val="005E6E3D"/>
    <w:rsid w:val="00620A26"/>
    <w:rsid w:val="00633EDF"/>
    <w:rsid w:val="00645DF7"/>
    <w:rsid w:val="00656998"/>
    <w:rsid w:val="0066414C"/>
    <w:rsid w:val="006653BD"/>
    <w:rsid w:val="006771DE"/>
    <w:rsid w:val="006803C7"/>
    <w:rsid w:val="006820EF"/>
    <w:rsid w:val="00682A8C"/>
    <w:rsid w:val="006832D8"/>
    <w:rsid w:val="00684650"/>
    <w:rsid w:val="00684BAE"/>
    <w:rsid w:val="00685546"/>
    <w:rsid w:val="00685D9D"/>
    <w:rsid w:val="00695CF0"/>
    <w:rsid w:val="006A3553"/>
    <w:rsid w:val="006A7395"/>
    <w:rsid w:val="006B5FA7"/>
    <w:rsid w:val="006D53ED"/>
    <w:rsid w:val="0071146B"/>
    <w:rsid w:val="007165F5"/>
    <w:rsid w:val="007168A7"/>
    <w:rsid w:val="00726653"/>
    <w:rsid w:val="00731868"/>
    <w:rsid w:val="0073678C"/>
    <w:rsid w:val="00745369"/>
    <w:rsid w:val="007458BF"/>
    <w:rsid w:val="00757F43"/>
    <w:rsid w:val="00761D06"/>
    <w:rsid w:val="007758FB"/>
    <w:rsid w:val="00784848"/>
    <w:rsid w:val="0078609E"/>
    <w:rsid w:val="007871FD"/>
    <w:rsid w:val="00793417"/>
    <w:rsid w:val="00796BB3"/>
    <w:rsid w:val="007D7775"/>
    <w:rsid w:val="007E481A"/>
    <w:rsid w:val="007F1E80"/>
    <w:rsid w:val="008001B3"/>
    <w:rsid w:val="008059FC"/>
    <w:rsid w:val="0081738A"/>
    <w:rsid w:val="00823864"/>
    <w:rsid w:val="008270A2"/>
    <w:rsid w:val="008377EC"/>
    <w:rsid w:val="00837B97"/>
    <w:rsid w:val="00856D99"/>
    <w:rsid w:val="00867DF7"/>
    <w:rsid w:val="008C4258"/>
    <w:rsid w:val="008C512C"/>
    <w:rsid w:val="008D0F45"/>
    <w:rsid w:val="008D3B45"/>
    <w:rsid w:val="008E37BD"/>
    <w:rsid w:val="008E73F0"/>
    <w:rsid w:val="008E7EC0"/>
    <w:rsid w:val="008F18F4"/>
    <w:rsid w:val="0090461B"/>
    <w:rsid w:val="009117D3"/>
    <w:rsid w:val="00921A47"/>
    <w:rsid w:val="00925823"/>
    <w:rsid w:val="0092779C"/>
    <w:rsid w:val="00950C6E"/>
    <w:rsid w:val="00954F08"/>
    <w:rsid w:val="00954FEF"/>
    <w:rsid w:val="00956B3A"/>
    <w:rsid w:val="00965BFE"/>
    <w:rsid w:val="00965EC3"/>
    <w:rsid w:val="00967DD2"/>
    <w:rsid w:val="00973D9B"/>
    <w:rsid w:val="00976A2C"/>
    <w:rsid w:val="00981D55"/>
    <w:rsid w:val="00982205"/>
    <w:rsid w:val="00983AA9"/>
    <w:rsid w:val="00990590"/>
    <w:rsid w:val="00990D51"/>
    <w:rsid w:val="009B1806"/>
    <w:rsid w:val="009B221E"/>
    <w:rsid w:val="009B2616"/>
    <w:rsid w:val="009C7BE0"/>
    <w:rsid w:val="009D4CD6"/>
    <w:rsid w:val="009E0B5E"/>
    <w:rsid w:val="009E14BC"/>
    <w:rsid w:val="009F1A57"/>
    <w:rsid w:val="009F3074"/>
    <w:rsid w:val="009F678A"/>
    <w:rsid w:val="00A05CCF"/>
    <w:rsid w:val="00A05E50"/>
    <w:rsid w:val="00A17DD5"/>
    <w:rsid w:val="00A23096"/>
    <w:rsid w:val="00A30338"/>
    <w:rsid w:val="00A457C5"/>
    <w:rsid w:val="00A609AE"/>
    <w:rsid w:val="00A63913"/>
    <w:rsid w:val="00A6549E"/>
    <w:rsid w:val="00A76438"/>
    <w:rsid w:val="00A76B1B"/>
    <w:rsid w:val="00A773E5"/>
    <w:rsid w:val="00A97DDC"/>
    <w:rsid w:val="00AB0CFB"/>
    <w:rsid w:val="00AB402A"/>
    <w:rsid w:val="00AC3AB1"/>
    <w:rsid w:val="00AC4E11"/>
    <w:rsid w:val="00AD1CC5"/>
    <w:rsid w:val="00AD34D9"/>
    <w:rsid w:val="00AD73A1"/>
    <w:rsid w:val="00AD7C2B"/>
    <w:rsid w:val="00AE52B2"/>
    <w:rsid w:val="00AE6D5B"/>
    <w:rsid w:val="00AF2291"/>
    <w:rsid w:val="00B01D7A"/>
    <w:rsid w:val="00B06F25"/>
    <w:rsid w:val="00B25A2F"/>
    <w:rsid w:val="00B34EBC"/>
    <w:rsid w:val="00B3778F"/>
    <w:rsid w:val="00B43085"/>
    <w:rsid w:val="00B4585B"/>
    <w:rsid w:val="00B53393"/>
    <w:rsid w:val="00B60E91"/>
    <w:rsid w:val="00B658FD"/>
    <w:rsid w:val="00B7027C"/>
    <w:rsid w:val="00B72877"/>
    <w:rsid w:val="00B762F4"/>
    <w:rsid w:val="00B8283D"/>
    <w:rsid w:val="00B852E3"/>
    <w:rsid w:val="00BA72EC"/>
    <w:rsid w:val="00BB31D6"/>
    <w:rsid w:val="00BB77C1"/>
    <w:rsid w:val="00BD2D46"/>
    <w:rsid w:val="00BD3EA9"/>
    <w:rsid w:val="00BE3D66"/>
    <w:rsid w:val="00C0686C"/>
    <w:rsid w:val="00C12F9E"/>
    <w:rsid w:val="00C134FE"/>
    <w:rsid w:val="00C24F84"/>
    <w:rsid w:val="00C326AF"/>
    <w:rsid w:val="00C3300E"/>
    <w:rsid w:val="00C37A7D"/>
    <w:rsid w:val="00C37B09"/>
    <w:rsid w:val="00C445AF"/>
    <w:rsid w:val="00C52A7E"/>
    <w:rsid w:val="00C54121"/>
    <w:rsid w:val="00C72FB4"/>
    <w:rsid w:val="00C73FF8"/>
    <w:rsid w:val="00C81B2C"/>
    <w:rsid w:val="00C909FD"/>
    <w:rsid w:val="00C91063"/>
    <w:rsid w:val="00CA5583"/>
    <w:rsid w:val="00CB2621"/>
    <w:rsid w:val="00CB742A"/>
    <w:rsid w:val="00CC33B5"/>
    <w:rsid w:val="00CF69F5"/>
    <w:rsid w:val="00D03718"/>
    <w:rsid w:val="00D1191B"/>
    <w:rsid w:val="00D13522"/>
    <w:rsid w:val="00D1656A"/>
    <w:rsid w:val="00D174B9"/>
    <w:rsid w:val="00D20FEB"/>
    <w:rsid w:val="00D21F86"/>
    <w:rsid w:val="00D332DC"/>
    <w:rsid w:val="00D47431"/>
    <w:rsid w:val="00D5376A"/>
    <w:rsid w:val="00D65E5D"/>
    <w:rsid w:val="00D6631C"/>
    <w:rsid w:val="00D758FF"/>
    <w:rsid w:val="00D8606C"/>
    <w:rsid w:val="00DB7A0C"/>
    <w:rsid w:val="00DB7AA5"/>
    <w:rsid w:val="00DC5DED"/>
    <w:rsid w:val="00DD1693"/>
    <w:rsid w:val="00DD6DAA"/>
    <w:rsid w:val="00DE4E52"/>
    <w:rsid w:val="00DE7B11"/>
    <w:rsid w:val="00DF29F5"/>
    <w:rsid w:val="00E02A49"/>
    <w:rsid w:val="00E07E16"/>
    <w:rsid w:val="00E12395"/>
    <w:rsid w:val="00E127EA"/>
    <w:rsid w:val="00E12CD6"/>
    <w:rsid w:val="00E1458F"/>
    <w:rsid w:val="00E25FAF"/>
    <w:rsid w:val="00E300C5"/>
    <w:rsid w:val="00E33B47"/>
    <w:rsid w:val="00E400B6"/>
    <w:rsid w:val="00E54644"/>
    <w:rsid w:val="00E62E68"/>
    <w:rsid w:val="00E73896"/>
    <w:rsid w:val="00E81407"/>
    <w:rsid w:val="00E84EB7"/>
    <w:rsid w:val="00E86376"/>
    <w:rsid w:val="00E96340"/>
    <w:rsid w:val="00E963A3"/>
    <w:rsid w:val="00EA6705"/>
    <w:rsid w:val="00EB5770"/>
    <w:rsid w:val="00EC078A"/>
    <w:rsid w:val="00EC2A2F"/>
    <w:rsid w:val="00ED54F6"/>
    <w:rsid w:val="00EE3531"/>
    <w:rsid w:val="00EE39BC"/>
    <w:rsid w:val="00F032FF"/>
    <w:rsid w:val="00F10527"/>
    <w:rsid w:val="00F444DF"/>
    <w:rsid w:val="00F53507"/>
    <w:rsid w:val="00F535AA"/>
    <w:rsid w:val="00F72EB5"/>
    <w:rsid w:val="00F82603"/>
    <w:rsid w:val="00F943FB"/>
    <w:rsid w:val="00FB1492"/>
    <w:rsid w:val="00FB1D99"/>
    <w:rsid w:val="00FB3299"/>
    <w:rsid w:val="00FB51D8"/>
    <w:rsid w:val="00FB7697"/>
    <w:rsid w:val="00FD0216"/>
    <w:rsid w:val="00FE2220"/>
    <w:rsid w:val="00FE6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CAD47"/>
  <w15:chartTrackingRefBased/>
  <w15:docId w15:val="{A843062D-8A54-544A-8922-12890880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0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09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9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9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9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9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9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9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9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9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09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9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9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9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9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9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9FD"/>
    <w:rPr>
      <w:rFonts w:eastAsiaTheme="majorEastAsia" w:cstheme="majorBidi"/>
      <w:color w:val="272727" w:themeColor="text1" w:themeTint="D8"/>
    </w:rPr>
  </w:style>
  <w:style w:type="paragraph" w:styleId="Title">
    <w:name w:val="Title"/>
    <w:basedOn w:val="Normal"/>
    <w:next w:val="Normal"/>
    <w:link w:val="TitleChar"/>
    <w:uiPriority w:val="10"/>
    <w:qFormat/>
    <w:rsid w:val="00C909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9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9F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9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9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09FD"/>
    <w:rPr>
      <w:i/>
      <w:iCs/>
      <w:color w:val="404040" w:themeColor="text1" w:themeTint="BF"/>
    </w:rPr>
  </w:style>
  <w:style w:type="paragraph" w:styleId="ListParagraph">
    <w:name w:val="List Paragraph"/>
    <w:basedOn w:val="Normal"/>
    <w:uiPriority w:val="34"/>
    <w:qFormat/>
    <w:rsid w:val="00C909FD"/>
    <w:pPr>
      <w:ind w:left="720"/>
      <w:contextualSpacing/>
    </w:pPr>
  </w:style>
  <w:style w:type="character" w:styleId="IntenseEmphasis">
    <w:name w:val="Intense Emphasis"/>
    <w:basedOn w:val="DefaultParagraphFont"/>
    <w:uiPriority w:val="21"/>
    <w:qFormat/>
    <w:rsid w:val="00C909FD"/>
    <w:rPr>
      <w:i/>
      <w:iCs/>
      <w:color w:val="0F4761" w:themeColor="accent1" w:themeShade="BF"/>
    </w:rPr>
  </w:style>
  <w:style w:type="paragraph" w:styleId="IntenseQuote">
    <w:name w:val="Intense Quote"/>
    <w:basedOn w:val="Normal"/>
    <w:next w:val="Normal"/>
    <w:link w:val="IntenseQuoteChar"/>
    <w:uiPriority w:val="30"/>
    <w:qFormat/>
    <w:rsid w:val="00C90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9FD"/>
    <w:rPr>
      <w:i/>
      <w:iCs/>
      <w:color w:val="0F4761" w:themeColor="accent1" w:themeShade="BF"/>
    </w:rPr>
  </w:style>
  <w:style w:type="character" w:styleId="IntenseReference">
    <w:name w:val="Intense Reference"/>
    <w:basedOn w:val="DefaultParagraphFont"/>
    <w:uiPriority w:val="32"/>
    <w:qFormat/>
    <w:rsid w:val="00C909FD"/>
    <w:rPr>
      <w:b/>
      <w:bCs/>
      <w:smallCaps/>
      <w:color w:val="0F4761" w:themeColor="accent1" w:themeShade="BF"/>
      <w:spacing w:val="5"/>
    </w:rPr>
  </w:style>
  <w:style w:type="character" w:styleId="CommentReference">
    <w:name w:val="annotation reference"/>
    <w:basedOn w:val="DefaultParagraphFont"/>
    <w:uiPriority w:val="99"/>
    <w:semiHidden/>
    <w:unhideWhenUsed/>
    <w:rsid w:val="00F10527"/>
    <w:rPr>
      <w:sz w:val="16"/>
      <w:szCs w:val="16"/>
    </w:rPr>
  </w:style>
  <w:style w:type="paragraph" w:styleId="CommentText">
    <w:name w:val="annotation text"/>
    <w:basedOn w:val="Normal"/>
    <w:link w:val="CommentTextChar"/>
    <w:uiPriority w:val="99"/>
    <w:unhideWhenUsed/>
    <w:rsid w:val="00F10527"/>
    <w:rPr>
      <w:sz w:val="20"/>
      <w:szCs w:val="20"/>
    </w:rPr>
  </w:style>
  <w:style w:type="character" w:customStyle="1" w:styleId="CommentTextChar">
    <w:name w:val="Comment Text Char"/>
    <w:basedOn w:val="DefaultParagraphFont"/>
    <w:link w:val="CommentText"/>
    <w:uiPriority w:val="99"/>
    <w:rsid w:val="00F10527"/>
    <w:rPr>
      <w:sz w:val="20"/>
      <w:szCs w:val="20"/>
    </w:rPr>
  </w:style>
  <w:style w:type="paragraph" w:styleId="CommentSubject">
    <w:name w:val="annotation subject"/>
    <w:basedOn w:val="CommentText"/>
    <w:next w:val="CommentText"/>
    <w:link w:val="CommentSubjectChar"/>
    <w:uiPriority w:val="99"/>
    <w:semiHidden/>
    <w:unhideWhenUsed/>
    <w:rsid w:val="00F10527"/>
    <w:rPr>
      <w:b/>
      <w:bCs/>
    </w:rPr>
  </w:style>
  <w:style w:type="character" w:customStyle="1" w:styleId="CommentSubjectChar">
    <w:name w:val="Comment Subject Char"/>
    <w:basedOn w:val="CommentTextChar"/>
    <w:link w:val="CommentSubject"/>
    <w:uiPriority w:val="99"/>
    <w:semiHidden/>
    <w:rsid w:val="00F10527"/>
    <w:rPr>
      <w:b/>
      <w:bCs/>
      <w:sz w:val="20"/>
      <w:szCs w:val="20"/>
    </w:rPr>
  </w:style>
  <w:style w:type="character" w:styleId="Hyperlink">
    <w:name w:val="Hyperlink"/>
    <w:basedOn w:val="DefaultParagraphFont"/>
    <w:uiPriority w:val="99"/>
    <w:unhideWhenUsed/>
    <w:rsid w:val="00F535AA"/>
    <w:rPr>
      <w:color w:val="467886" w:themeColor="hyperlink"/>
      <w:u w:val="single"/>
    </w:rPr>
  </w:style>
  <w:style w:type="character" w:styleId="UnresolvedMention">
    <w:name w:val="Unresolved Mention"/>
    <w:basedOn w:val="DefaultParagraphFont"/>
    <w:uiPriority w:val="99"/>
    <w:semiHidden/>
    <w:unhideWhenUsed/>
    <w:rsid w:val="00F535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009311">
      <w:bodyDiv w:val="1"/>
      <w:marLeft w:val="0"/>
      <w:marRight w:val="0"/>
      <w:marTop w:val="0"/>
      <w:marBottom w:val="0"/>
      <w:divBdr>
        <w:top w:val="none" w:sz="0" w:space="0" w:color="auto"/>
        <w:left w:val="none" w:sz="0" w:space="0" w:color="auto"/>
        <w:bottom w:val="none" w:sz="0" w:space="0" w:color="auto"/>
        <w:right w:val="none" w:sz="0" w:space="0" w:color="auto"/>
      </w:divBdr>
    </w:div>
    <w:div w:id="739904189">
      <w:bodyDiv w:val="1"/>
      <w:marLeft w:val="0"/>
      <w:marRight w:val="0"/>
      <w:marTop w:val="0"/>
      <w:marBottom w:val="0"/>
      <w:divBdr>
        <w:top w:val="none" w:sz="0" w:space="0" w:color="auto"/>
        <w:left w:val="none" w:sz="0" w:space="0" w:color="auto"/>
        <w:bottom w:val="none" w:sz="0" w:space="0" w:color="auto"/>
        <w:right w:val="none" w:sz="0" w:space="0" w:color="auto"/>
      </w:divBdr>
    </w:div>
    <w:div w:id="1641880606">
      <w:bodyDiv w:val="1"/>
      <w:marLeft w:val="0"/>
      <w:marRight w:val="0"/>
      <w:marTop w:val="0"/>
      <w:marBottom w:val="0"/>
      <w:divBdr>
        <w:top w:val="none" w:sz="0" w:space="0" w:color="auto"/>
        <w:left w:val="none" w:sz="0" w:space="0" w:color="auto"/>
        <w:bottom w:val="none" w:sz="0" w:space="0" w:color="auto"/>
        <w:right w:val="none" w:sz="0" w:space="0" w:color="auto"/>
      </w:divBdr>
    </w:div>
    <w:div w:id="1805079534">
      <w:bodyDiv w:val="1"/>
      <w:marLeft w:val="0"/>
      <w:marRight w:val="0"/>
      <w:marTop w:val="0"/>
      <w:marBottom w:val="0"/>
      <w:divBdr>
        <w:top w:val="none" w:sz="0" w:space="0" w:color="auto"/>
        <w:left w:val="none" w:sz="0" w:space="0" w:color="auto"/>
        <w:bottom w:val="none" w:sz="0" w:space="0" w:color="auto"/>
        <w:right w:val="none" w:sz="0" w:space="0" w:color="auto"/>
      </w:divBdr>
    </w:div>
    <w:div w:id="202940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1347</TotalTime>
  <Pages>4</Pages>
  <Words>1685</Words>
  <Characters>9607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Larkin, Riley (NIH/NCI) [V]</dc:creator>
  <cp:keywords/>
  <dc:description/>
  <cp:lastModifiedBy>Nyall London</cp:lastModifiedBy>
  <cp:revision>26</cp:revision>
  <dcterms:created xsi:type="dcterms:W3CDTF">2024-04-17T11:33:00Z</dcterms:created>
  <dcterms:modified xsi:type="dcterms:W3CDTF">2024-04-23T02:15:00Z</dcterms:modified>
</cp:coreProperties>
</file>