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2425" w14:textId="77777777" w:rsidR="00446A57" w:rsidRDefault="00446A57" w:rsidP="002C3B15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File 1</w:t>
      </w:r>
    </w:p>
    <w:p w14:paraId="4FB8CC30" w14:textId="77777777" w:rsidR="00FD41BA" w:rsidRPr="008A48BF" w:rsidRDefault="00FD41BA" w:rsidP="00FD41BA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8A48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Modulation of innate immunity related genes resulting in prophylactic antimicrobial and antiviral properties  </w:t>
      </w:r>
      <w:r w:rsidRPr="008A48BF">
        <w:rPr>
          <w:rFonts w:ascii="Times New Roman" w:hAnsi="Times New Roman" w:cs="Times New Roman"/>
          <w:b/>
          <w:bCs/>
          <w:lang w:val="en-US"/>
        </w:rPr>
        <w:t xml:space="preserve">             </w:t>
      </w:r>
    </w:p>
    <w:p w14:paraId="7F7E3044" w14:textId="77777777" w:rsidR="00FD41BA" w:rsidRDefault="00FD41BA" w:rsidP="00FD41BA">
      <w:pPr>
        <w:rPr>
          <w:rFonts w:ascii="Times New Roman" w:hAnsi="Times New Roman" w:cs="Times New Roman"/>
          <w:b/>
          <w:bCs/>
          <w:lang w:val="en-US"/>
        </w:rPr>
      </w:pPr>
    </w:p>
    <w:p w14:paraId="270E90F3" w14:textId="77777777" w:rsidR="00FD41BA" w:rsidRPr="002C3B15" w:rsidRDefault="00FD41BA" w:rsidP="00FD41BA">
      <w:pPr>
        <w:pStyle w:val="MDPI13authornames"/>
        <w:jc w:val="both"/>
        <w:rPr>
          <w:rFonts w:ascii="Times New Roman" w:hAnsi="Times New Roman"/>
          <w:b w:val="0"/>
          <w:bCs/>
          <w:sz w:val="24"/>
          <w:szCs w:val="32"/>
          <w:lang w:val="it-IT"/>
        </w:rPr>
      </w:pP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Veronica Ferrucci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1,2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,3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*, Marco Miceli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2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Chiara Pagliuca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1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Orazio Bianco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2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Luigi Castaldo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4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Luana Izzo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4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Marica Cozzolino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2,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5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Carla Zannella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6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Franca Oglio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2,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5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Antonio Polcaro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7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Antonio Randazzo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4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Roberta Colicchio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1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Massimiliano </w:t>
      </w:r>
      <w:proofErr w:type="spellStart"/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>Galdiero</w:t>
      </w:r>
      <w:proofErr w:type="spellEnd"/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 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6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,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8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Roberto Berni </w:t>
      </w:r>
      <w:proofErr w:type="spellStart"/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>Canani</w:t>
      </w:r>
      <w:proofErr w:type="spellEnd"/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2,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5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, Paola Salvatore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1,2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 xml:space="preserve"> and Massimo Zollo </w:t>
      </w:r>
      <w:r w:rsidRPr="002C3B15"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1,2,</w:t>
      </w:r>
      <w:r>
        <w:rPr>
          <w:rFonts w:ascii="Times New Roman" w:hAnsi="Times New Roman"/>
          <w:b w:val="0"/>
          <w:bCs/>
          <w:sz w:val="24"/>
          <w:szCs w:val="32"/>
          <w:vertAlign w:val="superscript"/>
          <w:lang w:val="it-IT"/>
        </w:rPr>
        <w:t>3,9</w:t>
      </w:r>
      <w:r w:rsidRPr="002C3B15">
        <w:rPr>
          <w:rFonts w:ascii="Times New Roman" w:hAnsi="Times New Roman"/>
          <w:b w:val="0"/>
          <w:bCs/>
          <w:sz w:val="24"/>
          <w:szCs w:val="32"/>
          <w:lang w:val="it-IT"/>
        </w:rPr>
        <w:t>*</w:t>
      </w:r>
    </w:p>
    <w:p w14:paraId="74DB717F" w14:textId="77777777" w:rsidR="00FD41BA" w:rsidRDefault="00FD41BA" w:rsidP="00FD41BA">
      <w:pPr>
        <w:rPr>
          <w:rFonts w:ascii="Times New Roman" w:hAnsi="Times New Roman" w:cs="Times New Roman"/>
          <w:b/>
          <w:bCs/>
        </w:rPr>
      </w:pPr>
    </w:p>
    <w:p w14:paraId="219E1052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</w:rPr>
      </w:pPr>
      <w:r w:rsidRPr="002C3B15">
        <w:rPr>
          <w:rFonts w:ascii="Times New Roman" w:hAnsi="Times New Roman"/>
          <w:sz w:val="22"/>
          <w:szCs w:val="24"/>
          <w:vertAlign w:val="superscript"/>
        </w:rPr>
        <w:t>1</w:t>
      </w:r>
      <w:r w:rsidRPr="002C3B15">
        <w:rPr>
          <w:rFonts w:ascii="Times New Roman" w:hAnsi="Times New Roman"/>
          <w:sz w:val="22"/>
          <w:szCs w:val="24"/>
        </w:rPr>
        <w:tab/>
        <w:t xml:space="preserve">Department of Molecular Medicine and Medical Biotechnology (DMMBM), University of Naples ‘Federico II’, Via Sergio </w:t>
      </w:r>
      <w:proofErr w:type="spellStart"/>
      <w:r w:rsidRPr="002C3B15">
        <w:rPr>
          <w:rFonts w:ascii="Times New Roman" w:hAnsi="Times New Roman"/>
          <w:sz w:val="22"/>
          <w:szCs w:val="24"/>
        </w:rPr>
        <w:t>Pansini</w:t>
      </w:r>
      <w:proofErr w:type="spellEnd"/>
      <w:r w:rsidRPr="002C3B15">
        <w:rPr>
          <w:rFonts w:ascii="Times New Roman" w:hAnsi="Times New Roman"/>
          <w:sz w:val="22"/>
          <w:szCs w:val="24"/>
        </w:rPr>
        <w:t xml:space="preserve"> 5, 80131, Naples, Italy.</w:t>
      </w:r>
    </w:p>
    <w:p w14:paraId="47E4E4F1" w14:textId="77777777" w:rsidR="00FD41BA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 w:rsidRPr="002C3B15">
        <w:rPr>
          <w:rFonts w:ascii="Times New Roman" w:hAnsi="Times New Roman"/>
          <w:sz w:val="22"/>
          <w:szCs w:val="24"/>
          <w:vertAlign w:val="superscript"/>
          <w:lang w:val="it-IT"/>
        </w:rPr>
        <w:t>2</w:t>
      </w:r>
      <w:r w:rsidRPr="002C3B15">
        <w:rPr>
          <w:rFonts w:ascii="Times New Roman" w:hAnsi="Times New Roman"/>
          <w:sz w:val="22"/>
          <w:szCs w:val="24"/>
          <w:lang w:val="it-IT"/>
        </w:rPr>
        <w:tab/>
        <w:t>CEINGE Biotecnologie Avanzate ‘Franco Salvatore’, Via Gaetano Salvatore 48</w:t>
      </w:r>
      <w:r>
        <w:rPr>
          <w:rFonts w:ascii="Times New Roman" w:hAnsi="Times New Roman"/>
          <w:sz w:val="22"/>
          <w:szCs w:val="24"/>
          <w:lang w:val="it-IT"/>
        </w:rPr>
        <w:t>6</w:t>
      </w:r>
      <w:r w:rsidRPr="002C3B15">
        <w:rPr>
          <w:rFonts w:ascii="Times New Roman" w:hAnsi="Times New Roman"/>
          <w:sz w:val="22"/>
          <w:szCs w:val="24"/>
          <w:lang w:val="it-IT"/>
        </w:rPr>
        <w:t xml:space="preserve">, 80145,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>.</w:t>
      </w:r>
    </w:p>
    <w:p w14:paraId="332FD282" w14:textId="45E1273C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 w:rsidRPr="00A52252">
        <w:rPr>
          <w:rFonts w:ascii="Times New Roman" w:hAnsi="Times New Roman"/>
          <w:sz w:val="22"/>
          <w:szCs w:val="24"/>
          <w:vertAlign w:val="superscript"/>
          <w:lang w:val="it-IT"/>
        </w:rPr>
        <w:t>3</w:t>
      </w:r>
      <w:r w:rsidRPr="00A52252">
        <w:rPr>
          <w:rFonts w:ascii="Times New Roman" w:hAnsi="Times New Roman"/>
          <w:sz w:val="22"/>
          <w:szCs w:val="24"/>
          <w:lang w:val="it-IT"/>
        </w:rPr>
        <w:tab/>
      </w:r>
      <w:proofErr w:type="spellStart"/>
      <w:r w:rsidRPr="00A52252">
        <w:rPr>
          <w:rFonts w:ascii="Times New Roman" w:hAnsi="Times New Roman"/>
          <w:sz w:val="22"/>
          <w:szCs w:val="24"/>
          <w:lang w:val="it-IT"/>
        </w:rPr>
        <w:t>E</w:t>
      </w:r>
      <w:r w:rsidR="00561174" w:rsidRPr="00A52252">
        <w:rPr>
          <w:rFonts w:ascii="Times New Roman" w:hAnsi="Times New Roman"/>
          <w:sz w:val="22"/>
          <w:szCs w:val="24"/>
          <w:lang w:val="it-IT"/>
        </w:rPr>
        <w:t>lysium</w:t>
      </w:r>
      <w:proofErr w:type="spellEnd"/>
      <w:r w:rsidR="00561174" w:rsidRPr="00A52252">
        <w:rPr>
          <w:rFonts w:ascii="Times New Roman" w:hAnsi="Times New Roman"/>
          <w:sz w:val="22"/>
          <w:szCs w:val="24"/>
          <w:lang w:val="it-IT"/>
        </w:rPr>
        <w:t xml:space="preserve"> </w:t>
      </w:r>
      <w:r w:rsidRPr="00A52252">
        <w:rPr>
          <w:rFonts w:ascii="Times New Roman" w:hAnsi="Times New Roman"/>
          <w:sz w:val="22"/>
          <w:szCs w:val="24"/>
          <w:lang w:val="it-IT"/>
        </w:rPr>
        <w:t xml:space="preserve">Cell </w:t>
      </w:r>
      <w:proofErr w:type="spellStart"/>
      <w:r w:rsidRPr="00A52252">
        <w:rPr>
          <w:rFonts w:ascii="Times New Roman" w:hAnsi="Times New Roman"/>
          <w:sz w:val="22"/>
          <w:szCs w:val="24"/>
          <w:lang w:val="it-IT"/>
        </w:rPr>
        <w:t>Bio</w:t>
      </w:r>
      <w:proofErr w:type="spellEnd"/>
      <w:r w:rsidRPr="00A52252">
        <w:rPr>
          <w:rFonts w:ascii="Times New Roman" w:hAnsi="Times New Roman"/>
          <w:sz w:val="22"/>
          <w:szCs w:val="24"/>
          <w:lang w:val="it-IT"/>
        </w:rPr>
        <w:t xml:space="preserve"> </w:t>
      </w:r>
      <w:r w:rsidR="00561174" w:rsidRPr="00A52252">
        <w:rPr>
          <w:rFonts w:ascii="Times New Roman" w:hAnsi="Times New Roman"/>
          <w:sz w:val="22"/>
          <w:szCs w:val="24"/>
          <w:lang w:val="it-IT"/>
        </w:rPr>
        <w:t>Ita</w:t>
      </w:r>
      <w:r w:rsidRPr="00A52252">
        <w:rPr>
          <w:rFonts w:ascii="Times New Roman" w:hAnsi="Times New Roman"/>
          <w:sz w:val="22"/>
          <w:szCs w:val="24"/>
          <w:lang w:val="it-IT"/>
        </w:rPr>
        <w:t xml:space="preserve">, Via Gaetano Salvatore 486, 80145, </w:t>
      </w:r>
      <w:proofErr w:type="spellStart"/>
      <w:r w:rsidRPr="00A52252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A52252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A52252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A52252">
        <w:rPr>
          <w:rFonts w:ascii="Times New Roman" w:hAnsi="Times New Roman"/>
          <w:sz w:val="22"/>
          <w:szCs w:val="24"/>
          <w:lang w:val="it-IT"/>
        </w:rPr>
        <w:t>.</w:t>
      </w:r>
    </w:p>
    <w:p w14:paraId="4CABA0B7" w14:textId="77777777" w:rsidR="00FD41BA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>
        <w:rPr>
          <w:rFonts w:ascii="Times New Roman" w:hAnsi="Times New Roman"/>
          <w:sz w:val="22"/>
          <w:szCs w:val="24"/>
          <w:vertAlign w:val="superscript"/>
          <w:lang w:val="it-IT"/>
        </w:rPr>
        <w:t>4</w:t>
      </w:r>
      <w:r w:rsidRPr="002C3B15">
        <w:rPr>
          <w:rFonts w:ascii="Times New Roman" w:hAnsi="Times New Roman"/>
          <w:sz w:val="22"/>
          <w:szCs w:val="24"/>
          <w:lang w:val="it-IT"/>
        </w:rPr>
        <w:tab/>
        <w:t xml:space="preserve">Department of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Pharmacy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University of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 ‘Federico II’, Via Domenico Montesano 49, 80131,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>.</w:t>
      </w:r>
    </w:p>
    <w:p w14:paraId="6F415E00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>
        <w:rPr>
          <w:rFonts w:ascii="Times New Roman" w:hAnsi="Times New Roman"/>
          <w:sz w:val="22"/>
          <w:szCs w:val="24"/>
          <w:vertAlign w:val="superscript"/>
          <w:lang w:val="it-IT"/>
        </w:rPr>
        <w:t>5</w:t>
      </w:r>
      <w:r w:rsidRPr="002C3B15">
        <w:rPr>
          <w:rFonts w:ascii="Times New Roman" w:hAnsi="Times New Roman"/>
          <w:sz w:val="22"/>
          <w:szCs w:val="24"/>
          <w:lang w:val="it-IT"/>
        </w:rPr>
        <w:tab/>
        <w:t xml:space="preserve">Dipartimento di Scienze Mediche Traslazionali, University of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 Federico II, Via Sergio Pansini 5, 80131,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>.</w:t>
      </w:r>
    </w:p>
    <w:p w14:paraId="39C017D1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  <w:vertAlign w:val="superscript"/>
        </w:rPr>
        <w:t>6</w:t>
      </w:r>
      <w:r w:rsidRPr="002C3B15">
        <w:rPr>
          <w:rFonts w:ascii="Times New Roman" w:hAnsi="Times New Roman"/>
          <w:sz w:val="22"/>
          <w:szCs w:val="24"/>
        </w:rPr>
        <w:tab/>
        <w:t xml:space="preserve">Department of Experimental Medicine, University of Campania "Luigi </w:t>
      </w:r>
      <w:proofErr w:type="spellStart"/>
      <w:r w:rsidRPr="002C3B15">
        <w:rPr>
          <w:rFonts w:ascii="Times New Roman" w:hAnsi="Times New Roman"/>
          <w:sz w:val="22"/>
          <w:szCs w:val="24"/>
        </w:rPr>
        <w:t>Vanvitelli</w:t>
      </w:r>
      <w:proofErr w:type="spellEnd"/>
      <w:r w:rsidRPr="002C3B15">
        <w:rPr>
          <w:rFonts w:ascii="Times New Roman" w:hAnsi="Times New Roman"/>
          <w:sz w:val="22"/>
          <w:szCs w:val="24"/>
        </w:rPr>
        <w:t xml:space="preserve">", 80138, Naples, Italy. </w:t>
      </w:r>
    </w:p>
    <w:p w14:paraId="195E8378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>
        <w:rPr>
          <w:rFonts w:ascii="Times New Roman" w:hAnsi="Times New Roman"/>
          <w:sz w:val="22"/>
          <w:szCs w:val="24"/>
          <w:vertAlign w:val="superscript"/>
          <w:lang w:val="it-IT"/>
        </w:rPr>
        <w:t>7</w:t>
      </w:r>
      <w:r w:rsidRPr="002C3B15">
        <w:rPr>
          <w:rFonts w:ascii="Times New Roman" w:hAnsi="Times New Roman"/>
          <w:sz w:val="22"/>
          <w:szCs w:val="24"/>
          <w:lang w:val="it-IT"/>
        </w:rPr>
        <w:tab/>
        <w:t xml:space="preserve">Polcaro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Fitopreparazioni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 S.r.l., Via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Sant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 Agnello, 9 D; 80030, Roccarainola,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>.</w:t>
      </w:r>
    </w:p>
    <w:p w14:paraId="59E66490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  <w:vertAlign w:val="superscript"/>
        </w:rPr>
        <w:t>8</w:t>
      </w:r>
      <w:r w:rsidRPr="002C3B15">
        <w:rPr>
          <w:rFonts w:ascii="Times New Roman" w:hAnsi="Times New Roman"/>
          <w:sz w:val="22"/>
          <w:szCs w:val="24"/>
        </w:rPr>
        <w:tab/>
        <w:t xml:space="preserve">UOC of Virology and Microbiology, University Hospital of Campania "Luigi </w:t>
      </w:r>
      <w:proofErr w:type="spellStart"/>
      <w:r w:rsidRPr="002C3B15">
        <w:rPr>
          <w:rFonts w:ascii="Times New Roman" w:hAnsi="Times New Roman"/>
          <w:sz w:val="22"/>
          <w:szCs w:val="24"/>
        </w:rPr>
        <w:t>Vanvitelli</w:t>
      </w:r>
      <w:proofErr w:type="spellEnd"/>
      <w:r w:rsidRPr="002C3B15">
        <w:rPr>
          <w:rFonts w:ascii="Times New Roman" w:hAnsi="Times New Roman"/>
          <w:sz w:val="22"/>
          <w:szCs w:val="24"/>
        </w:rPr>
        <w:t>", 80138 Naples, Italy.</w:t>
      </w:r>
    </w:p>
    <w:p w14:paraId="76ACDD92" w14:textId="77777777" w:rsidR="00FD41BA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  <w:r>
        <w:rPr>
          <w:rFonts w:ascii="Times New Roman" w:hAnsi="Times New Roman"/>
          <w:sz w:val="22"/>
          <w:szCs w:val="24"/>
          <w:vertAlign w:val="superscript"/>
          <w:lang w:val="it-IT"/>
        </w:rPr>
        <w:t>9</w:t>
      </w:r>
      <w:r w:rsidRPr="002C3B15">
        <w:rPr>
          <w:rFonts w:ascii="Times New Roman" w:hAnsi="Times New Roman"/>
          <w:sz w:val="22"/>
          <w:szCs w:val="24"/>
          <w:lang w:val="it-IT"/>
        </w:rPr>
        <w:tab/>
        <w:t xml:space="preserve">DAI Medicina di Laboratorio e Trasfusionale, University of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 Federico II, Via Sergio Pansini 5, 80131,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2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2"/>
          <w:szCs w:val="24"/>
          <w:lang w:val="it-IT"/>
        </w:rPr>
        <w:t>.</w:t>
      </w:r>
    </w:p>
    <w:p w14:paraId="60BD3481" w14:textId="77777777" w:rsidR="00FD41BA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</w:p>
    <w:p w14:paraId="55942C7A" w14:textId="77777777" w:rsidR="00FD41BA" w:rsidRPr="002C3B15" w:rsidRDefault="00FD41BA" w:rsidP="00FD41BA">
      <w:pPr>
        <w:pStyle w:val="MDPI16affiliation"/>
        <w:ind w:left="198"/>
        <w:jc w:val="both"/>
        <w:rPr>
          <w:rFonts w:ascii="Times New Roman" w:hAnsi="Times New Roman"/>
          <w:sz w:val="22"/>
          <w:szCs w:val="24"/>
          <w:lang w:val="it-IT"/>
        </w:rPr>
      </w:pPr>
    </w:p>
    <w:p w14:paraId="307B2893" w14:textId="77777777" w:rsidR="00FD41BA" w:rsidRPr="00EF62F4" w:rsidRDefault="00FD41BA" w:rsidP="00FD41BA">
      <w:pPr>
        <w:pStyle w:val="MDPI16affiliation"/>
        <w:ind w:left="198"/>
        <w:rPr>
          <w:rFonts w:ascii="Times New Roman" w:hAnsi="Times New Roman"/>
          <w:sz w:val="22"/>
          <w:szCs w:val="24"/>
          <w:lang w:val="it-IT"/>
        </w:rPr>
      </w:pPr>
    </w:p>
    <w:p w14:paraId="7FD06A96" w14:textId="77777777" w:rsidR="00FD41BA" w:rsidRPr="00CA534B" w:rsidRDefault="00FD41BA" w:rsidP="00FD41BA">
      <w:pPr>
        <w:pStyle w:val="MDPI16affiliation"/>
        <w:spacing w:line="480" w:lineRule="auto"/>
        <w:ind w:left="198"/>
        <w:jc w:val="both"/>
        <w:rPr>
          <w:rFonts w:ascii="Times New Roman" w:hAnsi="Times New Roman"/>
          <w:b/>
          <w:sz w:val="24"/>
          <w:szCs w:val="24"/>
        </w:rPr>
      </w:pPr>
      <w:r w:rsidRPr="00CA534B">
        <w:rPr>
          <w:rFonts w:ascii="Times New Roman" w:hAnsi="Times New Roman"/>
          <w:b/>
          <w:sz w:val="24"/>
          <w:szCs w:val="24"/>
        </w:rPr>
        <w:t>*</w:t>
      </w:r>
      <w:r w:rsidRPr="00CA534B">
        <w:rPr>
          <w:rFonts w:ascii="Times New Roman" w:hAnsi="Times New Roman"/>
          <w:b/>
          <w:sz w:val="24"/>
          <w:szCs w:val="24"/>
        </w:rPr>
        <w:tab/>
        <w:t xml:space="preserve">Correspondences: </w:t>
      </w:r>
    </w:p>
    <w:p w14:paraId="7995FEDD" w14:textId="77777777" w:rsidR="00FD41BA" w:rsidRPr="00CA534B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  <w:lang w:val="en-GB"/>
        </w:rPr>
      </w:pPr>
      <w:r w:rsidRPr="00CA534B">
        <w:rPr>
          <w:rFonts w:ascii="Times New Roman" w:hAnsi="Times New Roman"/>
          <w:sz w:val="24"/>
          <w:szCs w:val="24"/>
          <w:lang w:val="en-GB"/>
        </w:rPr>
        <w:t>*</w:t>
      </w:r>
      <w:proofErr w:type="spellStart"/>
      <w:r w:rsidRPr="00CA534B">
        <w:rPr>
          <w:rFonts w:ascii="Times New Roman" w:hAnsi="Times New Roman"/>
          <w:sz w:val="24"/>
          <w:szCs w:val="24"/>
          <w:lang w:val="en-GB"/>
        </w:rPr>
        <w:t>Dr.</w:t>
      </w:r>
      <w:proofErr w:type="spellEnd"/>
      <w:r w:rsidRPr="00CA534B">
        <w:rPr>
          <w:rFonts w:ascii="Times New Roman" w:hAnsi="Times New Roman"/>
          <w:sz w:val="24"/>
          <w:szCs w:val="24"/>
          <w:lang w:val="en-GB"/>
        </w:rPr>
        <w:t xml:space="preserve"> Veronica Ferrucci</w:t>
      </w:r>
    </w:p>
    <w:p w14:paraId="0A5F6697" w14:textId="77777777" w:rsidR="00FD41BA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C3B15">
        <w:rPr>
          <w:rFonts w:ascii="Times New Roman" w:hAnsi="Times New Roman"/>
          <w:sz w:val="24"/>
          <w:szCs w:val="24"/>
        </w:rPr>
        <w:t xml:space="preserve">Department of Molecular Medicine and Medical Biotechnology (DMMBM), </w:t>
      </w:r>
    </w:p>
    <w:p w14:paraId="08EF5D8A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  <w:lang w:val="it-IT"/>
        </w:rPr>
      </w:pPr>
      <w:r w:rsidRPr="002C3B15">
        <w:rPr>
          <w:rFonts w:ascii="Times New Roman" w:hAnsi="Times New Roman"/>
          <w:sz w:val="24"/>
          <w:szCs w:val="24"/>
          <w:lang w:val="it-IT"/>
        </w:rPr>
        <w:t xml:space="preserve">University of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 xml:space="preserve"> ‘Federico II’, Via Sergio Pansini 5, 80131,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>.</w:t>
      </w:r>
    </w:p>
    <w:p w14:paraId="61E430D3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Mail: </w:t>
      </w:r>
      <w:hyperlink r:id="rId7" w:history="1">
        <w:r w:rsidRPr="002C3B15">
          <w:rPr>
            <w:rStyle w:val="Collegamentoipertestuale"/>
            <w:rFonts w:ascii="Times New Roman" w:hAnsi="Times New Roman"/>
            <w:sz w:val="24"/>
            <w:szCs w:val="24"/>
          </w:rPr>
          <w:t>veronica.ferrucci@unina.it</w:t>
        </w:r>
      </w:hyperlink>
    </w:p>
    <w:p w14:paraId="0A32099D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C3B15">
        <w:rPr>
          <w:rFonts w:ascii="Times New Roman" w:hAnsi="Times New Roman"/>
          <w:sz w:val="24"/>
          <w:szCs w:val="24"/>
        </w:rPr>
        <w:t>Tel: +39-081-3737904</w:t>
      </w:r>
    </w:p>
    <w:p w14:paraId="3CA78249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</w:p>
    <w:p w14:paraId="013DF17B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C3B15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Prof. Massimo </w:t>
      </w:r>
      <w:proofErr w:type="spellStart"/>
      <w:r>
        <w:rPr>
          <w:rFonts w:ascii="Times New Roman" w:hAnsi="Times New Roman"/>
          <w:sz w:val="24"/>
          <w:szCs w:val="24"/>
        </w:rPr>
        <w:t>Zollo</w:t>
      </w:r>
      <w:proofErr w:type="spellEnd"/>
    </w:p>
    <w:p w14:paraId="4065AFAF" w14:textId="77777777" w:rsidR="00FD41BA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C3B15">
        <w:rPr>
          <w:rFonts w:ascii="Times New Roman" w:hAnsi="Times New Roman"/>
          <w:sz w:val="24"/>
          <w:szCs w:val="24"/>
        </w:rPr>
        <w:t xml:space="preserve">Department of Molecular Medicine and Medical Biotechnology (DMMBM), </w:t>
      </w:r>
    </w:p>
    <w:p w14:paraId="1811A8AA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  <w:lang w:val="it-IT"/>
        </w:rPr>
      </w:pPr>
      <w:r w:rsidRPr="002C3B15">
        <w:rPr>
          <w:rFonts w:ascii="Times New Roman" w:hAnsi="Times New Roman"/>
          <w:sz w:val="24"/>
          <w:szCs w:val="24"/>
          <w:lang w:val="it-IT"/>
        </w:rPr>
        <w:t xml:space="preserve">University of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 xml:space="preserve"> ‘Federico II’, Via Sergio Pansini 5, 80131,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Naples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Pr="002C3B15">
        <w:rPr>
          <w:rFonts w:ascii="Times New Roman" w:hAnsi="Times New Roman"/>
          <w:sz w:val="24"/>
          <w:szCs w:val="24"/>
          <w:lang w:val="it-IT"/>
        </w:rPr>
        <w:t>Italy</w:t>
      </w:r>
      <w:proofErr w:type="spellEnd"/>
      <w:r w:rsidRPr="002C3B15">
        <w:rPr>
          <w:rFonts w:ascii="Times New Roman" w:hAnsi="Times New Roman"/>
          <w:sz w:val="24"/>
          <w:szCs w:val="24"/>
          <w:lang w:val="it-IT"/>
        </w:rPr>
        <w:t>.</w:t>
      </w:r>
    </w:p>
    <w:p w14:paraId="788049C3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Mail: </w:t>
      </w:r>
      <w:hyperlink r:id="rId8" w:history="1">
        <w:r w:rsidRPr="002C3B15">
          <w:rPr>
            <w:rStyle w:val="Collegamentoipertestuale"/>
            <w:rFonts w:ascii="Times New Roman" w:hAnsi="Times New Roman"/>
            <w:sz w:val="24"/>
            <w:szCs w:val="24"/>
          </w:rPr>
          <w:t>massimo.zollo@unina.it</w:t>
        </w:r>
      </w:hyperlink>
    </w:p>
    <w:p w14:paraId="6C9AAD08" w14:textId="77777777" w:rsidR="00FD41BA" w:rsidRPr="002C3B15" w:rsidRDefault="00FD41BA" w:rsidP="00FD41BA">
      <w:pPr>
        <w:pStyle w:val="MDPI16affiliation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C3B15">
        <w:rPr>
          <w:rFonts w:ascii="Times New Roman" w:hAnsi="Times New Roman"/>
          <w:sz w:val="24"/>
          <w:szCs w:val="24"/>
        </w:rPr>
        <w:t>Tel: +39</w:t>
      </w:r>
      <w:r>
        <w:rPr>
          <w:rFonts w:ascii="Times New Roman" w:hAnsi="Times New Roman"/>
          <w:sz w:val="24"/>
          <w:szCs w:val="24"/>
        </w:rPr>
        <w:t>-</w:t>
      </w:r>
      <w:r w:rsidRPr="002C3B15">
        <w:rPr>
          <w:rFonts w:ascii="Times New Roman" w:hAnsi="Times New Roman"/>
          <w:sz w:val="24"/>
          <w:szCs w:val="24"/>
        </w:rPr>
        <w:t>081</w:t>
      </w:r>
      <w:r>
        <w:rPr>
          <w:rFonts w:ascii="Times New Roman" w:hAnsi="Times New Roman"/>
          <w:sz w:val="24"/>
          <w:szCs w:val="24"/>
        </w:rPr>
        <w:t>-</w:t>
      </w:r>
      <w:r w:rsidRPr="002C3B15">
        <w:rPr>
          <w:rFonts w:ascii="Times New Roman" w:hAnsi="Times New Roman"/>
          <w:sz w:val="24"/>
          <w:szCs w:val="24"/>
        </w:rPr>
        <w:t>3737875</w:t>
      </w:r>
    </w:p>
    <w:p w14:paraId="04ECFB07" w14:textId="77777777" w:rsidR="00FD41BA" w:rsidRPr="002C3B15" w:rsidRDefault="00FD41BA" w:rsidP="00FD41BA">
      <w:pPr>
        <w:rPr>
          <w:rFonts w:ascii="Times New Roman" w:hAnsi="Times New Roman" w:cs="Times New Roman"/>
          <w:b/>
          <w:bCs/>
          <w:lang w:val="en-US"/>
        </w:rPr>
      </w:pPr>
      <w:r w:rsidRPr="002C3B15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</w:t>
      </w:r>
    </w:p>
    <w:p w14:paraId="7C90AAA9" w14:textId="77777777" w:rsidR="00EF62F4" w:rsidRPr="002C3B15" w:rsidRDefault="00EF62F4">
      <w:pPr>
        <w:rPr>
          <w:rFonts w:ascii="Times New Roman" w:hAnsi="Times New Roman" w:cs="Times New Roman"/>
          <w:b/>
          <w:bCs/>
          <w:lang w:val="en-US"/>
        </w:rPr>
      </w:pPr>
    </w:p>
    <w:p w14:paraId="15FB687A" w14:textId="77777777" w:rsidR="00EF62F4" w:rsidRPr="002C3B15" w:rsidRDefault="00EF62F4">
      <w:pPr>
        <w:rPr>
          <w:rFonts w:ascii="Times New Roman" w:hAnsi="Times New Roman" w:cs="Times New Roman"/>
          <w:b/>
          <w:bCs/>
          <w:lang w:val="en-US"/>
        </w:rPr>
      </w:pPr>
    </w:p>
    <w:p w14:paraId="51580D04" w14:textId="77777777" w:rsidR="00A26ECF" w:rsidRPr="002C3B15" w:rsidRDefault="00A26ECF">
      <w:pPr>
        <w:rPr>
          <w:rFonts w:ascii="Times New Roman" w:hAnsi="Times New Roman" w:cs="Times New Roman"/>
          <w:b/>
          <w:bCs/>
          <w:lang w:val="en-US"/>
        </w:rPr>
      </w:pPr>
    </w:p>
    <w:p w14:paraId="00BF8250" w14:textId="77777777" w:rsidR="00A26ECF" w:rsidRPr="002C3B15" w:rsidRDefault="00A26ECF">
      <w:pPr>
        <w:rPr>
          <w:rFonts w:ascii="Times New Roman" w:hAnsi="Times New Roman" w:cs="Times New Roman"/>
          <w:b/>
          <w:bCs/>
          <w:lang w:val="en-US"/>
        </w:rPr>
      </w:pPr>
    </w:p>
    <w:p w14:paraId="14FDBCE5" w14:textId="77777777" w:rsidR="00A26ECF" w:rsidRPr="002C3B15" w:rsidRDefault="00A26ECF">
      <w:pPr>
        <w:rPr>
          <w:rFonts w:ascii="Times New Roman" w:hAnsi="Times New Roman" w:cs="Times New Roman"/>
          <w:b/>
          <w:bCs/>
          <w:lang w:val="en-US"/>
        </w:rPr>
      </w:pPr>
    </w:p>
    <w:p w14:paraId="0A055438" w14:textId="77777777" w:rsidR="00A26ECF" w:rsidRPr="002C3B15" w:rsidRDefault="00A26ECF">
      <w:pPr>
        <w:rPr>
          <w:rFonts w:ascii="Times New Roman" w:hAnsi="Times New Roman" w:cs="Times New Roman"/>
          <w:b/>
          <w:bCs/>
          <w:lang w:val="en-US"/>
        </w:rPr>
      </w:pPr>
    </w:p>
    <w:p w14:paraId="0AC64C3C" w14:textId="77777777" w:rsidR="00A26ECF" w:rsidRPr="002C3B15" w:rsidRDefault="00A26ECF">
      <w:pPr>
        <w:rPr>
          <w:rFonts w:ascii="Times New Roman" w:hAnsi="Times New Roman" w:cs="Times New Roman"/>
          <w:b/>
          <w:bCs/>
          <w:lang w:val="en-US"/>
        </w:rPr>
      </w:pPr>
    </w:p>
    <w:p w14:paraId="350EE272" w14:textId="1023D0BE" w:rsidR="00CD45C0" w:rsidRPr="007A5FDF" w:rsidRDefault="00446A57" w:rsidP="00DE33FC">
      <w:pPr>
        <w:adjustRightInd w:val="0"/>
        <w:snapToGrid w:val="0"/>
        <w:spacing w:after="60" w:line="480" w:lineRule="auto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7A5FDF">
        <w:rPr>
          <w:rFonts w:ascii="Times New Roman" w:hAnsi="Times New Roman"/>
          <w:b/>
          <w:bCs/>
          <w:sz w:val="28"/>
          <w:szCs w:val="28"/>
          <w:lang w:val="en-GB"/>
        </w:rPr>
        <w:lastRenderedPageBreak/>
        <w:t xml:space="preserve">Additional file 1 - </w:t>
      </w:r>
      <w:r w:rsidR="00CD45C0" w:rsidRPr="007A5FDF">
        <w:rPr>
          <w:rFonts w:ascii="Times New Roman" w:hAnsi="Times New Roman"/>
          <w:b/>
          <w:bCs/>
          <w:sz w:val="28"/>
          <w:szCs w:val="28"/>
          <w:lang w:val="en-GB"/>
        </w:rPr>
        <w:t>Supplementary Figure</w:t>
      </w:r>
      <w:r w:rsidRPr="007A5FDF">
        <w:rPr>
          <w:rFonts w:ascii="Times New Roman" w:hAnsi="Times New Roman"/>
          <w:b/>
          <w:bCs/>
          <w:sz w:val="28"/>
          <w:szCs w:val="28"/>
          <w:lang w:val="en-GB"/>
        </w:rPr>
        <w:t>s</w:t>
      </w:r>
      <w:r w:rsidR="00CD45C0" w:rsidRPr="007A5FDF"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</w:p>
    <w:p w14:paraId="5431907F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S1</w:t>
      </w:r>
    </w:p>
    <w:p w14:paraId="5344970B" w14:textId="7F7E54B6" w:rsidR="00446A57" w:rsidRDefault="006A7BE9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6A7BE9">
        <w:rPr>
          <w:rFonts w:ascii="Times New Roman" w:hAnsi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2C84CF6B" wp14:editId="4246E765">
            <wp:extent cx="5621020" cy="7565737"/>
            <wp:effectExtent l="12700" t="12700" r="17780" b="16510"/>
            <wp:docPr id="2144568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6894" name=""/>
                    <pic:cNvPicPr/>
                  </pic:nvPicPr>
                  <pic:blipFill rotWithShape="1">
                    <a:blip r:embed="rId9"/>
                    <a:srcRect b="6818"/>
                    <a:stretch/>
                  </pic:blipFill>
                  <pic:spPr bwMode="auto">
                    <a:xfrm>
                      <a:off x="0" y="0"/>
                      <a:ext cx="5624642" cy="75706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D9BBB" w14:textId="11C55D90" w:rsidR="00CD45C0" w:rsidRPr="00DE33FC" w:rsidRDefault="00CD45C0" w:rsidP="007A5FDF">
      <w:pPr>
        <w:pStyle w:val="MDPI62BackMatter"/>
        <w:spacing w:before="240" w:line="276" w:lineRule="auto"/>
        <w:ind w:left="0"/>
        <w:rPr>
          <w:rFonts w:ascii="Times New Roman" w:hAnsi="Times New Roman"/>
          <w:sz w:val="24"/>
          <w:szCs w:val="24"/>
          <w:highlight w:val="green"/>
        </w:rPr>
      </w:pPr>
      <w:r w:rsidRPr="00DE33FC">
        <w:rPr>
          <w:rFonts w:ascii="Times New Roman" w:hAnsi="Times New Roman"/>
          <w:b/>
          <w:bCs/>
          <w:sz w:val="24"/>
          <w:szCs w:val="24"/>
        </w:rPr>
        <w:lastRenderedPageBreak/>
        <w:t>Supplementary Figure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DE33FC">
        <w:rPr>
          <w:rFonts w:ascii="Times New Roman" w:hAnsi="Times New Roman"/>
          <w:b/>
          <w:bCs/>
          <w:sz w:val="24"/>
          <w:szCs w:val="24"/>
        </w:rPr>
        <w:t>. Related to Figure</w:t>
      </w:r>
      <w:r w:rsidR="006A7BE9">
        <w:rPr>
          <w:rFonts w:ascii="Times New Roman" w:hAnsi="Times New Roman"/>
          <w:b/>
          <w:bCs/>
          <w:sz w:val="24"/>
          <w:szCs w:val="24"/>
        </w:rPr>
        <w:t>s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6A7BE9">
        <w:rPr>
          <w:rFonts w:ascii="Times New Roman" w:hAnsi="Times New Roman"/>
          <w:b/>
          <w:bCs/>
          <w:sz w:val="24"/>
          <w:szCs w:val="24"/>
        </w:rPr>
        <w:t>A-B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A48BF">
        <w:rPr>
          <w:rFonts w:ascii="Times New Roman" w:hAnsi="Times New Roman"/>
          <w:b/>
          <w:bCs/>
          <w:sz w:val="24"/>
          <w:szCs w:val="24"/>
          <w:lang w:val="en-GB"/>
        </w:rPr>
        <w:t>Solution-3</w:t>
      </w:r>
      <w:r w:rsidRPr="00DE33FC">
        <w:rPr>
          <w:rFonts w:ascii="Times New Roman" w:hAnsi="Times New Roman"/>
          <w:b/>
          <w:bCs/>
          <w:sz w:val="24"/>
          <w:szCs w:val="24"/>
          <w:lang w:val="en-GB"/>
        </w:rPr>
        <w:t xml:space="preserve"> modulated microbial-related inflammatory pathways</w:t>
      </w:r>
      <w:r w:rsidR="006A7BE9">
        <w:rPr>
          <w:rFonts w:ascii="Times New Roman" w:hAnsi="Times New Roman"/>
          <w:b/>
          <w:bCs/>
          <w:sz w:val="24"/>
          <w:szCs w:val="24"/>
          <w:lang w:val="en-GB"/>
        </w:rPr>
        <w:t xml:space="preserve"> in HEK-293T cells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(A) </w:t>
      </w:r>
      <w:r w:rsidRPr="00DE33FC">
        <w:rPr>
          <w:rFonts w:ascii="Times New Roman" w:hAnsi="Times New Roman"/>
          <w:sz w:val="24"/>
          <w:szCs w:val="24"/>
        </w:rPr>
        <w:t>Bubble plot showing the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33FC">
        <w:rPr>
          <w:rFonts w:ascii="Times New Roman" w:hAnsi="Times New Roman"/>
          <w:sz w:val="24"/>
          <w:szCs w:val="24"/>
        </w:rPr>
        <w:t xml:space="preserve">results of KEGG pathway enrichment analysis obtained by using DEGs (Fold Change 2 and p-value &lt;0.05) from </w:t>
      </w:r>
      <w:proofErr w:type="spellStart"/>
      <w:r w:rsidRPr="00DE33FC">
        <w:rPr>
          <w:rFonts w:ascii="Times New Roman" w:hAnsi="Times New Roman"/>
          <w:sz w:val="24"/>
          <w:szCs w:val="24"/>
        </w:rPr>
        <w:t>RNAseq</w:t>
      </w:r>
      <w:proofErr w:type="spellEnd"/>
      <w:r w:rsidRPr="00DE33FC">
        <w:rPr>
          <w:rFonts w:ascii="Times New Roman" w:hAnsi="Times New Roman"/>
          <w:sz w:val="24"/>
          <w:szCs w:val="24"/>
        </w:rPr>
        <w:t xml:space="preserve"> analyses performed in HEK-293T cells treated with </w:t>
      </w:r>
      <w:r w:rsidR="008A48BF">
        <w:rPr>
          <w:rFonts w:ascii="Times New Roman" w:hAnsi="Times New Roman"/>
          <w:sz w:val="24"/>
          <w:szCs w:val="24"/>
        </w:rPr>
        <w:t>Solution-3</w:t>
      </w:r>
      <w:r w:rsidRPr="00DE33FC">
        <w:rPr>
          <w:rFonts w:ascii="Times New Roman" w:hAnsi="Times New Roman"/>
          <w:sz w:val="24"/>
          <w:szCs w:val="24"/>
        </w:rPr>
        <w:t xml:space="preserve"> (0</w:t>
      </w:r>
      <w:r w:rsidR="00D1612B">
        <w:rPr>
          <w:rFonts w:ascii="Times New Roman" w:hAnsi="Times New Roman"/>
          <w:sz w:val="24"/>
          <w:szCs w:val="24"/>
        </w:rPr>
        <w:t>.</w:t>
      </w:r>
      <w:r w:rsidRPr="00DE33FC">
        <w:rPr>
          <w:rFonts w:ascii="Times New Roman" w:hAnsi="Times New Roman"/>
          <w:sz w:val="24"/>
          <w:szCs w:val="24"/>
        </w:rPr>
        <w:t xml:space="preserve">01x) or vehicle (0.8% NaCl) for 24 hours. All the statistically significant pathways are shown. See </w:t>
      </w:r>
      <w:r>
        <w:rPr>
          <w:rFonts w:ascii="Times New Roman" w:hAnsi="Times New Roman"/>
          <w:b/>
          <w:bCs/>
          <w:sz w:val="24"/>
          <w:szCs w:val="24"/>
        </w:rPr>
        <w:t>Additional file 3</w:t>
      </w:r>
      <w:r w:rsidRPr="00DE33FC">
        <w:rPr>
          <w:rFonts w:ascii="Times New Roman" w:hAnsi="Times New Roman"/>
          <w:sz w:val="24"/>
          <w:szCs w:val="24"/>
        </w:rPr>
        <w:t xml:space="preserve"> for the list of those significant pathways and genes. The bubble chart </w:t>
      </w:r>
      <w:r w:rsidR="00D1612B">
        <w:rPr>
          <w:rFonts w:ascii="Times New Roman" w:hAnsi="Times New Roman"/>
          <w:sz w:val="24"/>
          <w:szCs w:val="24"/>
        </w:rPr>
        <w:t>is</w:t>
      </w:r>
      <w:r w:rsidRPr="00DE33FC">
        <w:rPr>
          <w:rFonts w:ascii="Times New Roman" w:hAnsi="Times New Roman"/>
          <w:sz w:val="24"/>
          <w:szCs w:val="24"/>
        </w:rPr>
        <w:t xml:space="preserve"> generated with http://www.bioinformatics.com.cn/plot_basic_gopathway_enrichment_bubbleplot_081_en.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fldChar w:fldCharType="begin"/>
      </w:r>
      <w:r w:rsidR="00446A57">
        <w:rPr>
          <w:rFonts w:ascii="Times New Roman" w:hAnsi="Times New Roman"/>
          <w:sz w:val="24"/>
          <w:szCs w:val="24"/>
        </w:rPr>
        <w:instrText xml:space="preserve"> ADDIN EN.CITE &lt;EndNote&gt;&lt;Cite&gt;&lt;Author&gt;Tang&lt;/Author&gt;&lt;Year&gt;2023&lt;/Year&gt;&lt;RecNum&gt;79&lt;/RecNum&gt;&lt;DisplayText&gt;[1]&lt;/DisplayText&gt;&lt;record&gt;&lt;rec-number&gt;79&lt;/rec-number&gt;&lt;foreign-keys&gt;&lt;key app="EN" db-id="dtrfwt9wa0zddme9ptaxvptjswxaff5pvsv9" timestamp="1705412890"&gt;79&lt;/key&gt;&lt;/foreign-keys&gt;&lt;ref-type name="Journal Article"&gt;17&lt;/ref-type&gt;&lt;contributors&gt;&lt;authors&gt;&lt;author&gt;Tang, D.&lt;/author&gt;&lt;author&gt;Chen, M.&lt;/author&gt;&lt;author&gt;Huang, X.&lt;/author&gt;&lt;author&gt;Zhang, G.&lt;/author&gt;&lt;author&gt;Zeng, L.&lt;/author&gt;&lt;author&gt;Zhang, G.&lt;/author&gt;&lt;author&gt;Wu, S.&lt;/author&gt;&lt;author&gt;Wang, Y.&lt;/author&gt;&lt;/authors&gt;&lt;/contributors&gt;&lt;auth-address&gt;Department of Respiratory and Critical Care Medicine, the Second Xiangya Hospital, Central South University, Changsha, Hunan, China.&amp;#xD;Shanghai NewCore Biotechnology, Minhang District, Shanghai, China.&amp;#xD;Shenzhen Ping&amp;apos;an Financial Technology Consulting Co. Ltd, Pudong New District, Shanghai, China.&amp;#xD;Department of Hematology, the Second Xiangya Hospital, Central South University, Changsha, Hunan, China.&lt;/auth-address&gt;&lt;titles&gt;&lt;title&gt;SRplot: A free online platform for data visualization and graphing&lt;/title&gt;&lt;secondary-title&gt;PLoS One&lt;/secondary-title&gt;&lt;/titles&gt;&lt;periodical&gt;&lt;full-title&gt;PLoS One&lt;/full-title&gt;&lt;/periodical&gt;&lt;pages&gt;e0294236&lt;/pages&gt;&lt;volume&gt;18&lt;/volume&gt;&lt;number&gt;11&lt;/number&gt;&lt;edition&gt;2023/11/09&lt;/edition&gt;&lt;keywords&gt;&lt;keyword&gt;*Software&lt;/keyword&gt;&lt;keyword&gt;*Data Visualization&lt;/keyword&gt;&lt;keyword&gt;Computer Graphics&lt;/keyword&gt;&lt;keyword&gt;Web Browser&lt;/keyword&gt;&lt;keyword&gt;Internet&lt;/keyword&gt;&lt;keyword&gt;User-Computer Interface&lt;/keyword&gt;&lt;/keywords&gt;&lt;dates&gt;&lt;year&gt;2023&lt;/year&gt;&lt;/dates&gt;&lt;isbn&gt;1932-6203 (Electronic)&amp;#xD;1932-6203 (Linking)&lt;/isbn&gt;&lt;accession-num&gt;37943830&lt;/accession-num&gt;&lt;urls&gt;&lt;related-urls&gt;&lt;url&gt;https://www.ncbi.nlm.nih.gov/pubmed/37943830&lt;/url&gt;&lt;/related-urls&gt;&lt;/urls&gt;&lt;custom2&gt;PMC10635526&lt;/custom2&gt;&lt;electronic-resource-num&gt;10.1371/journal.pone.0294236&lt;/electronic-resource-num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446A57">
        <w:rPr>
          <w:rFonts w:ascii="Times New Roman" w:hAnsi="Times New Roman"/>
          <w:noProof/>
          <w:sz w:val="24"/>
          <w:szCs w:val="24"/>
        </w:rPr>
        <w:t>[1]</w:t>
      </w:r>
      <w:r>
        <w:rPr>
          <w:rFonts w:ascii="Times New Roman" w:hAnsi="Times New Roman"/>
          <w:sz w:val="24"/>
          <w:szCs w:val="24"/>
        </w:rPr>
        <w:fldChar w:fldCharType="end"/>
      </w:r>
      <w:r w:rsidRPr="00DE33FC">
        <w:rPr>
          <w:rFonts w:ascii="Times New Roman" w:hAnsi="Times New Roman"/>
          <w:sz w:val="24"/>
          <w:szCs w:val="24"/>
        </w:rPr>
        <w:t>.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33FC">
        <w:rPr>
          <w:rFonts w:ascii="Times New Roman" w:hAnsi="Times New Roman"/>
          <w:sz w:val="24"/>
          <w:szCs w:val="24"/>
        </w:rPr>
        <w:t xml:space="preserve">P-values (-log10) are represented by colors, gene counts are represented by bubble size. N = 3 independent experiments per group. </w:t>
      </w:r>
    </w:p>
    <w:p w14:paraId="37D241D6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318E17A1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6E0F7F19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635F623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5984705D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D64A0AC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5B93EBED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B2725A3" w14:textId="77777777" w:rsidR="007A5FDF" w:rsidRDefault="007A5FDF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4DA4C2A5" w14:textId="77777777" w:rsidR="007A5FDF" w:rsidRDefault="007A5FDF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6389FFB5" w14:textId="77777777" w:rsidR="007A5FDF" w:rsidRDefault="007A5FDF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311E862F" w14:textId="77777777" w:rsidR="007A5FDF" w:rsidRDefault="007A5FDF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7982E88A" w14:textId="77777777" w:rsidR="007A5FDF" w:rsidRDefault="007A5FDF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2E78FF47" w14:textId="77777777" w:rsidR="006A7BE9" w:rsidRDefault="006A7BE9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136DBC3" w14:textId="77777777" w:rsidR="006A7BE9" w:rsidRDefault="006A7BE9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6E4A907" w14:textId="72E61EC2" w:rsidR="00446A57" w:rsidRDefault="00446A57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Figure S2</w:t>
      </w:r>
    </w:p>
    <w:p w14:paraId="68E3CF53" w14:textId="04F65E5D" w:rsidR="004F1534" w:rsidRDefault="004F1534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4F1534">
        <w:rPr>
          <w:rFonts w:ascii="Times New Roman" w:hAnsi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7A8ED552" wp14:editId="44D3D86D">
            <wp:extent cx="5524855" cy="7980410"/>
            <wp:effectExtent l="12700" t="12700" r="12700" b="8255"/>
            <wp:docPr id="1411067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678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8629" cy="79858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179B86" w14:textId="4EF12063" w:rsidR="006A7BE9" w:rsidRPr="00167D8F" w:rsidRDefault="006A7BE9" w:rsidP="006A7BE9">
      <w:pPr>
        <w:pStyle w:val="MDPI62BackMatter"/>
        <w:spacing w:before="240" w:line="276" w:lineRule="auto"/>
        <w:ind w:left="0"/>
        <w:rPr>
          <w:rFonts w:ascii="Times New Roman" w:hAnsi="Times New Roman"/>
          <w:sz w:val="24"/>
          <w:szCs w:val="24"/>
        </w:rPr>
      </w:pP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Supplementary Figure S</w:t>
      </w:r>
      <w:r w:rsidR="004F1534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>. Related to Figures 2</w:t>
      </w:r>
      <w:r w:rsidR="00D1612B" w:rsidRPr="00D1612B">
        <w:rPr>
          <w:rFonts w:ascii="Times New Roman" w:hAnsi="Times New Roman"/>
          <w:b/>
          <w:bCs/>
          <w:sz w:val="24"/>
          <w:szCs w:val="24"/>
          <w:highlight w:val="yellow"/>
        </w:rPr>
        <w:t>D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>-</w:t>
      </w:r>
      <w:r w:rsidR="00D1612B" w:rsidRPr="00D1612B">
        <w:rPr>
          <w:rFonts w:ascii="Times New Roman" w:hAnsi="Times New Roman"/>
          <w:b/>
          <w:bCs/>
          <w:sz w:val="24"/>
          <w:szCs w:val="24"/>
          <w:highlight w:val="yellow"/>
        </w:rPr>
        <w:t>E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. 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  <w:lang w:val="en-GB"/>
        </w:rPr>
        <w:t xml:space="preserve">Solution-3 modulated inflammatory pathways </w:t>
      </w:r>
      <w:r w:rsidR="00CB172C">
        <w:rPr>
          <w:rFonts w:ascii="Times New Roman" w:hAnsi="Times New Roman"/>
          <w:b/>
          <w:bCs/>
          <w:sz w:val="24"/>
          <w:szCs w:val="24"/>
          <w:highlight w:val="yellow"/>
          <w:lang w:val="en-GB"/>
        </w:rPr>
        <w:t xml:space="preserve">and immune related processes 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  <w:lang w:val="en-GB"/>
        </w:rPr>
        <w:t xml:space="preserve">in </w:t>
      </w:r>
      <w:r w:rsidR="00D1612B" w:rsidRPr="00D1612B">
        <w:rPr>
          <w:rFonts w:ascii="Times New Roman" w:hAnsi="Times New Roman"/>
          <w:b/>
          <w:bCs/>
          <w:sz w:val="24"/>
          <w:szCs w:val="24"/>
          <w:highlight w:val="yellow"/>
          <w:lang w:val="en-GB"/>
        </w:rPr>
        <w:t>Caco-2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  <w:lang w:val="en-GB"/>
        </w:rPr>
        <w:t xml:space="preserve"> cells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. (A) </w:t>
      </w:r>
      <w:r w:rsidRPr="00D1612B">
        <w:rPr>
          <w:rFonts w:ascii="Times New Roman" w:hAnsi="Times New Roman"/>
          <w:sz w:val="24"/>
          <w:szCs w:val="24"/>
          <w:highlight w:val="yellow"/>
        </w:rPr>
        <w:t>Bubble plot showing the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Pr="00D1612B">
        <w:rPr>
          <w:rFonts w:ascii="Times New Roman" w:hAnsi="Times New Roman"/>
          <w:sz w:val="24"/>
          <w:szCs w:val="24"/>
          <w:highlight w:val="yellow"/>
        </w:rPr>
        <w:t xml:space="preserve">results of KEGG pathway enrichment analysis obtained by using DEGs (Fold Change 2 and p-value &lt;0.05) from </w:t>
      </w:r>
      <w:proofErr w:type="spellStart"/>
      <w:r w:rsidRPr="00D1612B">
        <w:rPr>
          <w:rFonts w:ascii="Times New Roman" w:hAnsi="Times New Roman"/>
          <w:sz w:val="24"/>
          <w:szCs w:val="24"/>
          <w:highlight w:val="yellow"/>
        </w:rPr>
        <w:t>RNAseq</w:t>
      </w:r>
      <w:proofErr w:type="spellEnd"/>
      <w:r w:rsidRPr="00D1612B">
        <w:rPr>
          <w:rFonts w:ascii="Times New Roman" w:hAnsi="Times New Roman"/>
          <w:sz w:val="24"/>
          <w:szCs w:val="24"/>
          <w:highlight w:val="yellow"/>
        </w:rPr>
        <w:t xml:space="preserve"> analyses performed in 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>Caco-2</w:t>
      </w:r>
      <w:r w:rsidRPr="00D1612B">
        <w:rPr>
          <w:rFonts w:ascii="Times New Roman" w:hAnsi="Times New Roman"/>
          <w:sz w:val="24"/>
          <w:szCs w:val="24"/>
          <w:highlight w:val="yellow"/>
        </w:rPr>
        <w:t xml:space="preserve"> cells treated with Solution-3 (0</w:t>
      </w:r>
      <w:r w:rsidR="00D1612B">
        <w:rPr>
          <w:rFonts w:ascii="Times New Roman" w:hAnsi="Times New Roman"/>
          <w:sz w:val="24"/>
          <w:szCs w:val="24"/>
          <w:highlight w:val="yellow"/>
        </w:rPr>
        <w:t>.</w:t>
      </w:r>
      <w:r w:rsidRPr="00D1612B">
        <w:rPr>
          <w:rFonts w:ascii="Times New Roman" w:hAnsi="Times New Roman"/>
          <w:sz w:val="24"/>
          <w:szCs w:val="24"/>
          <w:highlight w:val="yellow"/>
        </w:rPr>
        <w:t xml:space="preserve">01x) or vehicle (0.8% NaCl) for 24 hours. All the statistically significant pathways are shown. See 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Additional file </w:t>
      </w:r>
      <w:r w:rsidR="00D1612B" w:rsidRPr="00D1612B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Pr="00D1612B">
        <w:rPr>
          <w:rFonts w:ascii="Times New Roman" w:hAnsi="Times New Roman"/>
          <w:sz w:val="24"/>
          <w:szCs w:val="24"/>
          <w:highlight w:val="yellow"/>
        </w:rPr>
        <w:t xml:space="preserve"> for the list of those significant pathways and genes. The bubble chart was generated with http://www.bioinformatics.com.cn/plot_basic_gopathway_enrichment_bubbleplot_081_en.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 </w:t>
      </w:r>
      <w:r w:rsidRPr="00D1612B">
        <w:rPr>
          <w:rFonts w:ascii="Times New Roman" w:hAnsi="Times New Roman"/>
          <w:sz w:val="24"/>
          <w:szCs w:val="24"/>
          <w:highlight w:val="yellow"/>
        </w:rPr>
        <w:fldChar w:fldCharType="begin"/>
      </w:r>
      <w:r w:rsidRPr="00D1612B">
        <w:rPr>
          <w:rFonts w:ascii="Times New Roman" w:hAnsi="Times New Roman"/>
          <w:sz w:val="24"/>
          <w:szCs w:val="24"/>
          <w:highlight w:val="yellow"/>
        </w:rPr>
        <w:instrText xml:space="preserve"> ADDIN EN.CITE &lt;EndNote&gt;&lt;Cite&gt;&lt;Author&gt;Tang&lt;/Author&gt;&lt;Year&gt;2023&lt;/Year&gt;&lt;RecNum&gt;79&lt;/RecNum&gt;&lt;DisplayText&gt;[1]&lt;/DisplayText&gt;&lt;record&gt;&lt;rec-number&gt;79&lt;/rec-number&gt;&lt;foreign-keys&gt;&lt;key app="EN" db-id="dtrfwt9wa0zddme9ptaxvptjswxaff5pvsv9" timestamp="1705412890"&gt;79&lt;/key&gt;&lt;/foreign-keys&gt;&lt;ref-type name="Journal Article"&gt;17&lt;/ref-type&gt;&lt;contributors&gt;&lt;authors&gt;&lt;author&gt;Tang, D.&lt;/author&gt;&lt;author&gt;Chen, M.&lt;/author&gt;&lt;author&gt;Huang, X.&lt;/author&gt;&lt;author&gt;Zhang, G.&lt;/author&gt;&lt;author&gt;Zeng, L.&lt;/author&gt;&lt;author&gt;Zhang, G.&lt;/author&gt;&lt;author&gt;Wu, S.&lt;/author&gt;&lt;author&gt;Wang, Y.&lt;/author&gt;&lt;/authors&gt;&lt;/contributors&gt;&lt;auth-address&gt;Department of Respiratory and Critical Care Medicine, the Second Xiangya Hospital, Central South University, Changsha, Hunan, China.&amp;#xD;Shanghai NewCore Biotechnology, Minhang District, Shanghai, China.&amp;#xD;Shenzhen Ping&amp;apos;an Financial Technology Consulting Co. Ltd, Pudong New District, Shanghai, China.&amp;#xD;Department of Hematology, the Second Xiangya Hospital, Central South University, Changsha, Hunan, China.&lt;/auth-address&gt;&lt;titles&gt;&lt;title&gt;SRplot: A free online platform for data visualization and graphing&lt;/title&gt;&lt;secondary-title&gt;PLoS One&lt;/secondary-title&gt;&lt;/titles&gt;&lt;periodical&gt;&lt;full-title&gt;PLoS One&lt;/full-title&gt;&lt;/periodical&gt;&lt;pages&gt;e0294236&lt;/pages&gt;&lt;volume&gt;18&lt;/volume&gt;&lt;number&gt;11&lt;/number&gt;&lt;edition&gt;2023/11/09&lt;/edition&gt;&lt;keywords&gt;&lt;keyword&gt;*Software&lt;/keyword&gt;&lt;keyword&gt;*Data Visualization&lt;/keyword&gt;&lt;keyword&gt;Computer Graphics&lt;/keyword&gt;&lt;keyword&gt;Web Browser&lt;/keyword&gt;&lt;keyword&gt;Internet&lt;/keyword&gt;&lt;keyword&gt;User-Computer Interface&lt;/keyword&gt;&lt;/keywords&gt;&lt;dates&gt;&lt;year&gt;2023&lt;/year&gt;&lt;/dates&gt;&lt;isbn&gt;1932-6203 (Electronic)&amp;#xD;1932-6203 (Linking)&lt;/isbn&gt;&lt;accession-num&gt;37943830&lt;/accession-num&gt;&lt;urls&gt;&lt;related-urls&gt;&lt;url&gt;https://www.ncbi.nlm.nih.gov/pubmed/37943830&lt;/url&gt;&lt;/related-urls&gt;&lt;/urls&gt;&lt;custom2&gt;PMC10635526&lt;/custom2&gt;&lt;electronic-resource-num&gt;10.1371/journal.pone.0294236&lt;/electronic-resource-num&gt;&lt;/record&gt;&lt;/Cite&gt;&lt;/EndNote&gt;</w:instrText>
      </w:r>
      <w:r w:rsidRPr="00D1612B">
        <w:rPr>
          <w:rFonts w:ascii="Times New Roman" w:hAnsi="Times New Roman"/>
          <w:sz w:val="24"/>
          <w:szCs w:val="24"/>
          <w:highlight w:val="yellow"/>
        </w:rPr>
        <w:fldChar w:fldCharType="separate"/>
      </w:r>
      <w:r w:rsidRPr="00D1612B">
        <w:rPr>
          <w:rFonts w:ascii="Times New Roman" w:hAnsi="Times New Roman"/>
          <w:noProof/>
          <w:sz w:val="24"/>
          <w:szCs w:val="24"/>
          <w:highlight w:val="yellow"/>
        </w:rPr>
        <w:t>[1]</w:t>
      </w:r>
      <w:r w:rsidRPr="00D1612B">
        <w:rPr>
          <w:rFonts w:ascii="Times New Roman" w:hAnsi="Times New Roman"/>
          <w:sz w:val="24"/>
          <w:szCs w:val="24"/>
          <w:highlight w:val="yellow"/>
        </w:rPr>
        <w:fldChar w:fldCharType="end"/>
      </w:r>
      <w:r w:rsidRPr="00D1612B">
        <w:rPr>
          <w:rFonts w:ascii="Times New Roman" w:hAnsi="Times New Roman"/>
          <w:sz w:val="24"/>
          <w:szCs w:val="24"/>
          <w:highlight w:val="yellow"/>
        </w:rPr>
        <w:t>.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Pr="00D1612B">
        <w:rPr>
          <w:rFonts w:ascii="Times New Roman" w:hAnsi="Times New Roman"/>
          <w:sz w:val="24"/>
          <w:szCs w:val="24"/>
          <w:highlight w:val="yellow"/>
        </w:rPr>
        <w:t xml:space="preserve">P-values (-log10) are represented by colors, gene counts are represented by bubble size. N = 3 independent experiments per group. </w:t>
      </w:r>
      <w:r w:rsidRPr="00D1612B">
        <w:rPr>
          <w:rFonts w:ascii="Times New Roman" w:hAnsi="Times New Roman"/>
          <w:b/>
          <w:bCs/>
          <w:sz w:val="24"/>
          <w:szCs w:val="24"/>
          <w:highlight w:val="yellow"/>
        </w:rPr>
        <w:t>(B)</w:t>
      </w:r>
      <w:r w:rsidR="00D1612B" w:rsidRPr="00D1612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="00D1612B">
        <w:rPr>
          <w:rFonts w:ascii="Times New Roman" w:hAnsi="Times New Roman"/>
          <w:sz w:val="24"/>
          <w:szCs w:val="24"/>
          <w:highlight w:val="yellow"/>
        </w:rPr>
        <w:t>P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rotein interaction network generated </w:t>
      </w:r>
      <w:r w:rsidR="00D1612B">
        <w:rPr>
          <w:rFonts w:ascii="Times New Roman" w:hAnsi="Times New Roman"/>
          <w:sz w:val="24"/>
          <w:szCs w:val="24"/>
          <w:highlight w:val="yellow"/>
        </w:rPr>
        <w:t>via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 the Search Tool for the Retrieval of Interacting Genes/ Proteins (STRING) database (https://string-db.org) by using proteins encoded by those </w:t>
      </w:r>
      <w:r w:rsidR="00167D8F">
        <w:rPr>
          <w:rFonts w:ascii="Times New Roman" w:hAnsi="Times New Roman"/>
          <w:sz w:val="24"/>
          <w:szCs w:val="24"/>
          <w:highlight w:val="yellow"/>
        </w:rPr>
        <w:t xml:space="preserve">n.43 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DEGs taking part to ‘pathway in cancer’ </w:t>
      </w:r>
      <w:r w:rsidR="00D1612B">
        <w:rPr>
          <w:rFonts w:ascii="Times New Roman" w:hAnsi="Times New Roman"/>
          <w:sz w:val="24"/>
          <w:szCs w:val="24"/>
          <w:highlight w:val="yellow"/>
        </w:rPr>
        <w:t>in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 KEGG pathway enrichment analyses</w:t>
      </w:r>
      <w:r w:rsidR="00D1612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167D8F">
        <w:rPr>
          <w:rFonts w:ascii="Times New Roman" w:hAnsi="Times New Roman"/>
          <w:sz w:val="24"/>
          <w:szCs w:val="24"/>
          <w:highlight w:val="yellow"/>
        </w:rPr>
        <w:t>from</w:t>
      </w:r>
      <w:r w:rsidR="00D1612B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D1612B" w:rsidRPr="00D1612B">
        <w:rPr>
          <w:rFonts w:ascii="Times New Roman" w:hAnsi="Times New Roman"/>
          <w:sz w:val="24"/>
          <w:szCs w:val="24"/>
          <w:highlight w:val="yellow"/>
        </w:rPr>
        <w:t>RNAseq</w:t>
      </w:r>
      <w:proofErr w:type="spellEnd"/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1612B">
        <w:rPr>
          <w:rFonts w:ascii="Times New Roman" w:hAnsi="Times New Roman"/>
          <w:sz w:val="24"/>
          <w:szCs w:val="24"/>
          <w:highlight w:val="yellow"/>
        </w:rPr>
        <w:t xml:space="preserve">data obtained </w:t>
      </w:r>
      <w:r w:rsidR="00167D8F">
        <w:rPr>
          <w:rFonts w:ascii="Times New Roman" w:hAnsi="Times New Roman"/>
          <w:sz w:val="24"/>
          <w:szCs w:val="24"/>
          <w:highlight w:val="yellow"/>
        </w:rPr>
        <w:t>in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 xml:space="preserve"> Caco-2 cells treated with Solution-3 (0</w:t>
      </w:r>
      <w:r w:rsidR="00D1612B">
        <w:rPr>
          <w:rFonts w:ascii="Times New Roman" w:hAnsi="Times New Roman"/>
          <w:sz w:val="24"/>
          <w:szCs w:val="24"/>
          <w:highlight w:val="yellow"/>
        </w:rPr>
        <w:t>.</w:t>
      </w:r>
      <w:r w:rsidR="00D1612B" w:rsidRPr="00D1612B">
        <w:rPr>
          <w:rFonts w:ascii="Times New Roman" w:hAnsi="Times New Roman"/>
          <w:sz w:val="24"/>
          <w:szCs w:val="24"/>
          <w:highlight w:val="yellow"/>
        </w:rPr>
        <w:t>01x) or vehicle (0.8% NaCl) for 24 hours.</w:t>
      </w:r>
      <w:r w:rsidR="00D1612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1612B" w:rsidRPr="00E861A5">
        <w:rPr>
          <w:rFonts w:ascii="Times New Roman" w:hAnsi="Times New Roman"/>
          <w:sz w:val="24"/>
          <w:szCs w:val="24"/>
          <w:highlight w:val="yellow"/>
        </w:rPr>
        <w:t xml:space="preserve">The </w:t>
      </w:r>
      <w:r w:rsidR="00436CBD" w:rsidRPr="00E861A5">
        <w:rPr>
          <w:rFonts w:ascii="Times New Roman" w:hAnsi="Times New Roman"/>
          <w:sz w:val="24"/>
          <w:szCs w:val="24"/>
          <w:highlight w:val="yellow"/>
        </w:rPr>
        <w:t xml:space="preserve">proteins belonging to </w:t>
      </w:r>
      <w:r w:rsidR="00D1612B" w:rsidRPr="00E861A5">
        <w:rPr>
          <w:rFonts w:ascii="Times New Roman" w:hAnsi="Times New Roman"/>
          <w:sz w:val="24"/>
          <w:szCs w:val="24"/>
          <w:highlight w:val="yellow"/>
        </w:rPr>
        <w:t xml:space="preserve">biological processes involved in immune system </w:t>
      </w:r>
      <w:r w:rsidR="00436CBD" w:rsidRPr="00E861A5">
        <w:rPr>
          <w:rFonts w:ascii="Times New Roman" w:hAnsi="Times New Roman"/>
          <w:sz w:val="24"/>
          <w:szCs w:val="24"/>
          <w:highlight w:val="yellow"/>
        </w:rPr>
        <w:t>and inflammation are indicated</w:t>
      </w:r>
      <w:r w:rsidR="002251AE" w:rsidRPr="00E861A5">
        <w:rPr>
          <w:rFonts w:ascii="Times New Roman" w:hAnsi="Times New Roman"/>
          <w:sz w:val="24"/>
          <w:szCs w:val="24"/>
          <w:highlight w:val="yellow"/>
        </w:rPr>
        <w:t xml:space="preserve">: </w:t>
      </w:r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positive regulation of immune system process (dark purple, GO:0002684,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0.0011), inflammatory response (light green, GO:0006954,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0.0049), leukocyte differentiation (light purple, GO:0002521,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0.0051), regulation of T cell differentiation in thymus (very light green, GO:0033081,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0.0057), </w:t>
      </w:r>
      <w:r w:rsidR="002251AE" w:rsidRPr="00E861A5">
        <w:rPr>
          <w:rFonts w:ascii="Times New Roman" w:hAnsi="Times New Roman"/>
          <w:sz w:val="24"/>
          <w:szCs w:val="24"/>
          <w:highlight w:val="yellow"/>
        </w:rPr>
        <w:t>response to cytokine (</w:t>
      </w:r>
      <w:r w:rsidR="00D57AAC" w:rsidRPr="00E861A5">
        <w:rPr>
          <w:rFonts w:ascii="Times New Roman" w:hAnsi="Times New Roman"/>
          <w:sz w:val="24"/>
          <w:szCs w:val="24"/>
          <w:highlight w:val="yellow"/>
        </w:rPr>
        <w:t xml:space="preserve">light </w:t>
      </w:r>
      <w:r w:rsidR="002251AE" w:rsidRPr="00E861A5">
        <w:rPr>
          <w:rFonts w:ascii="Times New Roman" w:hAnsi="Times New Roman"/>
          <w:sz w:val="24"/>
          <w:szCs w:val="24"/>
          <w:highlight w:val="yellow"/>
        </w:rPr>
        <w:t>yellow, GO:0034097, false discovery rate [</w:t>
      </w:r>
      <w:proofErr w:type="spellStart"/>
      <w:r w:rsidR="002251AE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2251AE" w:rsidRPr="00E861A5">
        <w:rPr>
          <w:rFonts w:ascii="Times New Roman" w:hAnsi="Times New Roman"/>
          <w:sz w:val="24"/>
          <w:szCs w:val="24"/>
          <w:highlight w:val="yellow"/>
        </w:rPr>
        <w:t xml:space="preserve">] = 0.0107), </w:t>
      </w:r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mononuclear cell differentiation (dark grey, GO:1903131,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0.0110) regulation of phagocytosis (very dark green, GO:0050764,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0.0112), cytokine-mediated signaling pathway (dark pink, GO:0019221,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0.0197), </w:t>
      </w:r>
      <w:r w:rsidR="002251AE" w:rsidRPr="00E861A5">
        <w:rPr>
          <w:rFonts w:ascii="Times New Roman" w:hAnsi="Times New Roman"/>
          <w:sz w:val="24"/>
          <w:szCs w:val="24"/>
          <w:highlight w:val="yellow"/>
        </w:rPr>
        <w:t>cellular response to cytokine stimulus (</w:t>
      </w:r>
      <w:r w:rsidR="00D57AAC" w:rsidRPr="00E861A5">
        <w:rPr>
          <w:rFonts w:ascii="Times New Roman" w:hAnsi="Times New Roman"/>
          <w:sz w:val="24"/>
          <w:szCs w:val="24"/>
          <w:highlight w:val="yellow"/>
        </w:rPr>
        <w:t>dark</w:t>
      </w:r>
      <w:r w:rsidR="002251AE" w:rsidRPr="00E861A5">
        <w:rPr>
          <w:rFonts w:ascii="Times New Roman" w:hAnsi="Times New Roman"/>
          <w:sz w:val="24"/>
          <w:szCs w:val="24"/>
          <w:highlight w:val="yellow"/>
        </w:rPr>
        <w:t xml:space="preserve"> green, GO:0071345, </w:t>
      </w:r>
      <w:proofErr w:type="spellStart"/>
      <w:r w:rsidR="002251AE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2251AE" w:rsidRPr="00E861A5">
        <w:rPr>
          <w:rFonts w:ascii="Times New Roman" w:hAnsi="Times New Roman"/>
          <w:sz w:val="24"/>
          <w:szCs w:val="24"/>
          <w:highlight w:val="yellow"/>
        </w:rPr>
        <w:t xml:space="preserve"> = 0.0208), </w:t>
      </w:r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myeloid leukocyte differentiation (cyan, GO:0002573,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0.0228), leukocyte migration (dark yellow, GO:0050900, </w:t>
      </w:r>
      <w:proofErr w:type="spellStart"/>
      <w:r w:rsidR="00116F99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E861A5">
        <w:rPr>
          <w:rFonts w:ascii="Times New Roman" w:hAnsi="Times New Roman"/>
          <w:sz w:val="24"/>
          <w:szCs w:val="24"/>
          <w:highlight w:val="yellow"/>
        </w:rPr>
        <w:t xml:space="preserve"> = 0.0236), </w:t>
      </w:r>
      <w:r w:rsidR="00D57AAC" w:rsidRPr="00E861A5">
        <w:rPr>
          <w:rFonts w:ascii="Times New Roman" w:hAnsi="Times New Roman"/>
          <w:sz w:val="24"/>
          <w:szCs w:val="24"/>
          <w:highlight w:val="yellow"/>
        </w:rPr>
        <w:t xml:space="preserve">positive regulation of T cell differentiation in thymus (medium green, GO:0033089, </w:t>
      </w:r>
      <w:proofErr w:type="spellStart"/>
      <w:r w:rsidR="00D57AAC" w:rsidRPr="00E861A5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D57AAC" w:rsidRPr="00E861A5">
        <w:rPr>
          <w:rFonts w:ascii="Times New Roman" w:hAnsi="Times New Roman"/>
          <w:sz w:val="24"/>
          <w:szCs w:val="24"/>
          <w:highlight w:val="yellow"/>
        </w:rPr>
        <w:t xml:space="preserve"> = 0.</w:t>
      </w:r>
      <w:r w:rsidR="00D57AAC" w:rsidRPr="00167D8F">
        <w:rPr>
          <w:rFonts w:ascii="Times New Roman" w:hAnsi="Times New Roman"/>
          <w:sz w:val="24"/>
          <w:szCs w:val="24"/>
          <w:highlight w:val="yellow"/>
        </w:rPr>
        <w:t xml:space="preserve">0268), </w:t>
      </w:r>
      <w:r w:rsidR="00116F99" w:rsidRPr="00167D8F">
        <w:rPr>
          <w:rFonts w:ascii="Times New Roman" w:hAnsi="Times New Roman"/>
          <w:sz w:val="24"/>
          <w:szCs w:val="24"/>
          <w:highlight w:val="yellow"/>
        </w:rPr>
        <w:t xml:space="preserve">regulation of leukocyte activation (brown, GO:0002694, </w:t>
      </w:r>
      <w:proofErr w:type="spellStart"/>
      <w:r w:rsidR="00116F99" w:rsidRPr="00167D8F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167D8F">
        <w:rPr>
          <w:rFonts w:ascii="Times New Roman" w:hAnsi="Times New Roman"/>
          <w:sz w:val="24"/>
          <w:szCs w:val="24"/>
          <w:highlight w:val="yellow"/>
        </w:rPr>
        <w:t xml:space="preserve"> = 0.0342), alpha-beta T cell differentiation (red, GO:0046632, </w:t>
      </w:r>
      <w:proofErr w:type="spellStart"/>
      <w:r w:rsidR="00116F99" w:rsidRPr="00167D8F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116F99" w:rsidRPr="00167D8F">
        <w:rPr>
          <w:rFonts w:ascii="Times New Roman" w:hAnsi="Times New Roman"/>
          <w:sz w:val="24"/>
          <w:szCs w:val="24"/>
          <w:highlight w:val="yellow"/>
        </w:rPr>
        <w:t xml:space="preserve"> = 0.0394), </w:t>
      </w:r>
      <w:r w:rsidR="00D57AAC" w:rsidRPr="00167D8F">
        <w:rPr>
          <w:rFonts w:ascii="Times New Roman" w:hAnsi="Times New Roman"/>
          <w:sz w:val="24"/>
          <w:szCs w:val="24"/>
          <w:highlight w:val="yellow"/>
        </w:rPr>
        <w:t xml:space="preserve">T cell differentiation (light pink, GO:0030217, </w:t>
      </w:r>
      <w:proofErr w:type="spellStart"/>
      <w:r w:rsidR="00D57AAC" w:rsidRPr="00167D8F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D57AAC" w:rsidRPr="00167D8F">
        <w:rPr>
          <w:rFonts w:ascii="Times New Roman" w:hAnsi="Times New Roman"/>
          <w:sz w:val="24"/>
          <w:szCs w:val="24"/>
          <w:highlight w:val="yellow"/>
        </w:rPr>
        <w:t xml:space="preserve"> = 0.0433)</w:t>
      </w:r>
      <w:r w:rsidR="004F1534" w:rsidRPr="00167D8F">
        <w:rPr>
          <w:rFonts w:ascii="Times New Roman" w:hAnsi="Times New Roman"/>
          <w:sz w:val="24"/>
          <w:szCs w:val="24"/>
          <w:highlight w:val="yellow"/>
        </w:rPr>
        <w:t xml:space="preserve"> and </w:t>
      </w:r>
      <w:r w:rsidR="00D57AAC" w:rsidRPr="00167D8F">
        <w:rPr>
          <w:rFonts w:ascii="Times New Roman" w:hAnsi="Times New Roman"/>
          <w:sz w:val="24"/>
          <w:szCs w:val="24"/>
          <w:highlight w:val="yellow"/>
        </w:rPr>
        <w:t xml:space="preserve">positive regulation of phagocytosis (light grey, GO:0050766, </w:t>
      </w:r>
      <w:proofErr w:type="spellStart"/>
      <w:r w:rsidR="00D57AAC" w:rsidRPr="00167D8F">
        <w:rPr>
          <w:rFonts w:ascii="Times New Roman" w:hAnsi="Times New Roman"/>
          <w:sz w:val="24"/>
          <w:szCs w:val="24"/>
          <w:highlight w:val="yellow"/>
        </w:rPr>
        <w:t>fdr</w:t>
      </w:r>
      <w:proofErr w:type="spellEnd"/>
      <w:r w:rsidR="00D57AAC" w:rsidRPr="00167D8F">
        <w:rPr>
          <w:rFonts w:ascii="Times New Roman" w:hAnsi="Times New Roman"/>
          <w:sz w:val="24"/>
          <w:szCs w:val="24"/>
          <w:highlight w:val="yellow"/>
        </w:rPr>
        <w:t xml:space="preserve"> = 0.0448)</w:t>
      </w:r>
      <w:r w:rsidR="004F1534" w:rsidRPr="00167D8F">
        <w:rPr>
          <w:rFonts w:ascii="Times New Roman" w:hAnsi="Times New Roman"/>
          <w:sz w:val="24"/>
          <w:szCs w:val="24"/>
          <w:highlight w:val="yellow"/>
        </w:rPr>
        <w:t>.</w:t>
      </w:r>
      <w:r w:rsidR="00E861A5" w:rsidRPr="00167D8F">
        <w:rPr>
          <w:rFonts w:ascii="Times New Roman" w:hAnsi="Times New Roman"/>
          <w:sz w:val="24"/>
          <w:szCs w:val="24"/>
          <w:highlight w:val="yellow"/>
        </w:rPr>
        <w:t xml:space="preserve"> The network nodes represent proteins, the edges represent protein-protein associations</w:t>
      </w:r>
      <w:r w:rsidR="00167D8F">
        <w:rPr>
          <w:rFonts w:ascii="Times New Roman" w:hAnsi="Times New Roman"/>
          <w:sz w:val="24"/>
          <w:szCs w:val="24"/>
          <w:highlight w:val="yellow"/>
        </w:rPr>
        <w:t xml:space="preserve"> (both functional and physical), the line color indicates the type of interaction evidence: </w:t>
      </w:r>
      <w:r w:rsidR="00E861A5" w:rsidRPr="00167D8F">
        <w:rPr>
          <w:rFonts w:ascii="Times New Roman" w:hAnsi="Times New Roman"/>
          <w:sz w:val="24"/>
          <w:szCs w:val="24"/>
          <w:highlight w:val="yellow"/>
        </w:rPr>
        <w:t xml:space="preserve">cyan, known interaction from curated databases; pink, known interaction experimentally determined; </w:t>
      </w:r>
      <w:r w:rsidR="00167D8F" w:rsidRPr="00167D8F">
        <w:rPr>
          <w:rFonts w:ascii="Times New Roman" w:hAnsi="Times New Roman"/>
          <w:sz w:val="24"/>
          <w:szCs w:val="24"/>
          <w:highlight w:val="yellow"/>
        </w:rPr>
        <w:t xml:space="preserve">dark </w:t>
      </w:r>
      <w:r w:rsidR="00E861A5" w:rsidRPr="00167D8F">
        <w:rPr>
          <w:rFonts w:ascii="Times New Roman" w:hAnsi="Times New Roman"/>
          <w:sz w:val="24"/>
          <w:szCs w:val="24"/>
          <w:highlight w:val="yellow"/>
        </w:rPr>
        <w:t>green, predicted</w:t>
      </w:r>
      <w:r w:rsidR="00167D8F" w:rsidRPr="00167D8F">
        <w:rPr>
          <w:rFonts w:ascii="Times New Roman" w:hAnsi="Times New Roman"/>
          <w:sz w:val="24"/>
          <w:szCs w:val="24"/>
          <w:highlight w:val="yellow"/>
        </w:rPr>
        <w:t xml:space="preserve"> interaction from gene neighborhood; red, predicted interaction from gene fusions; dark blue, predicted interaction from </w:t>
      </w:r>
      <w:proofErr w:type="spellStart"/>
      <w:r w:rsidR="00167D8F" w:rsidRPr="00167D8F">
        <w:rPr>
          <w:rFonts w:ascii="Times New Roman" w:hAnsi="Times New Roman"/>
          <w:sz w:val="24"/>
          <w:szCs w:val="24"/>
          <w:highlight w:val="yellow"/>
        </w:rPr>
        <w:t>from</w:t>
      </w:r>
      <w:proofErr w:type="spellEnd"/>
      <w:r w:rsidR="00167D8F" w:rsidRPr="00167D8F">
        <w:rPr>
          <w:rFonts w:ascii="Times New Roman" w:hAnsi="Times New Roman"/>
          <w:sz w:val="24"/>
          <w:szCs w:val="24"/>
          <w:highlight w:val="yellow"/>
        </w:rPr>
        <w:t xml:space="preserve"> gene co-occurrence; light green, </w:t>
      </w:r>
      <w:proofErr w:type="spellStart"/>
      <w:r w:rsidR="00167D8F" w:rsidRPr="00167D8F">
        <w:rPr>
          <w:rFonts w:ascii="Times New Roman" w:hAnsi="Times New Roman"/>
          <w:sz w:val="24"/>
          <w:szCs w:val="24"/>
          <w:highlight w:val="yellow"/>
        </w:rPr>
        <w:t>textmining</w:t>
      </w:r>
      <w:proofErr w:type="spellEnd"/>
      <w:r w:rsidR="00167D8F" w:rsidRPr="00167D8F">
        <w:rPr>
          <w:rFonts w:ascii="Times New Roman" w:hAnsi="Times New Roman"/>
          <w:sz w:val="24"/>
          <w:szCs w:val="24"/>
          <w:highlight w:val="yellow"/>
        </w:rPr>
        <w:t xml:space="preserve">; black, co-expression; </w:t>
      </w:r>
      <w:proofErr w:type="spellStart"/>
      <w:r w:rsidR="00167D8F" w:rsidRPr="00167D8F">
        <w:rPr>
          <w:rFonts w:ascii="Times New Roman" w:hAnsi="Times New Roman"/>
          <w:sz w:val="24"/>
          <w:szCs w:val="24"/>
          <w:highlight w:val="yellow"/>
        </w:rPr>
        <w:t>ligh</w:t>
      </w:r>
      <w:proofErr w:type="spellEnd"/>
      <w:r w:rsidR="00167D8F" w:rsidRPr="00167D8F">
        <w:rPr>
          <w:rFonts w:ascii="Times New Roman" w:hAnsi="Times New Roman"/>
          <w:sz w:val="24"/>
          <w:szCs w:val="24"/>
          <w:highlight w:val="yellow"/>
        </w:rPr>
        <w:t xml:space="preserve"> blue, protein homology. Minimum required interaction score: high confidence, 0.7); Maximum number of interactors shown: fist shell, none (query proteins only); second shell: no more than 5 interactors. Number of nodes: n. 48; number of edges: n. 88; average node degree: 3.67; avg. local clustering coefficient: 0.528; PPI enrichment p-value &lt; 1.0e-16.</w:t>
      </w:r>
      <w:r w:rsidR="00167D8F">
        <w:rPr>
          <w:rFonts w:ascii="Times New Roman" w:hAnsi="Times New Roman"/>
          <w:sz w:val="24"/>
          <w:szCs w:val="24"/>
        </w:rPr>
        <w:t xml:space="preserve"> </w:t>
      </w:r>
      <w:r w:rsidRPr="00DE33FC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C</w:t>
      </w:r>
      <w:r w:rsidRPr="00DE33FC">
        <w:rPr>
          <w:rFonts w:ascii="Times New Roman" w:hAnsi="Times New Roman"/>
          <w:b/>
          <w:bCs/>
          <w:sz w:val="24"/>
          <w:szCs w:val="24"/>
        </w:rPr>
        <w:t>)</w:t>
      </w:r>
      <w:r w:rsidRPr="00DE33FC">
        <w:rPr>
          <w:rFonts w:ascii="Times New Roman" w:hAnsi="Times New Roman"/>
          <w:sz w:val="24"/>
          <w:szCs w:val="24"/>
        </w:rPr>
        <w:t xml:space="preserve"> Analysis of mRNA abundance normalized to ACTB. Data are fold-changes relative to the mRNA abundance in the control cells (2</w:t>
      </w:r>
      <w:r w:rsidRPr="00DE33FC">
        <w:rPr>
          <w:rFonts w:ascii="Times New Roman" w:hAnsi="Times New Roman"/>
          <w:sz w:val="24"/>
          <w:szCs w:val="24"/>
          <w:vertAlign w:val="superscript"/>
        </w:rPr>
        <w:t>-</w:t>
      </w:r>
      <w:r w:rsidRPr="00CD45C0">
        <w:rPr>
          <w:rFonts w:ascii="Symbol" w:hAnsi="Symbol"/>
          <w:sz w:val="24"/>
          <w:szCs w:val="24"/>
          <w:vertAlign w:val="superscript"/>
        </w:rPr>
        <w:t></w:t>
      </w:r>
      <w:r w:rsidRPr="00CD45C0">
        <w:rPr>
          <w:rFonts w:ascii="Symbol" w:hAnsi="Symbol"/>
          <w:sz w:val="24"/>
          <w:szCs w:val="24"/>
          <w:vertAlign w:val="superscript"/>
        </w:rPr>
        <w:t></w:t>
      </w:r>
      <w:r w:rsidRPr="00DE33FC">
        <w:rPr>
          <w:rFonts w:ascii="Times New Roman" w:hAnsi="Times New Roman"/>
          <w:sz w:val="24"/>
          <w:szCs w:val="24"/>
          <w:vertAlign w:val="superscript"/>
        </w:rPr>
        <w:t>Ct</w:t>
      </w:r>
      <w:r w:rsidRPr="00CD45C0">
        <w:rPr>
          <w:rFonts w:ascii="Times New Roman" w:hAnsi="Times New Roman"/>
          <w:sz w:val="24"/>
          <w:szCs w:val="24"/>
        </w:rPr>
        <w:t>)</w:t>
      </w:r>
      <w:r w:rsidRPr="00DE33FC">
        <w:rPr>
          <w:rFonts w:ascii="Times New Roman" w:hAnsi="Times New Roman"/>
          <w:sz w:val="24"/>
          <w:szCs w:val="24"/>
        </w:rPr>
        <w:t xml:space="preserve"> for the indicated genes from real-time qPCR analysis with SYBR-Green after RNA extraction from uninfected Caco-2 cells treated with 0.01x </w:t>
      </w:r>
      <w:r>
        <w:rPr>
          <w:rFonts w:ascii="Times New Roman" w:hAnsi="Times New Roman"/>
          <w:sz w:val="24"/>
          <w:szCs w:val="24"/>
        </w:rPr>
        <w:t>Solution-3</w:t>
      </w:r>
      <w:r w:rsidRPr="00DE33FC">
        <w:rPr>
          <w:rFonts w:ascii="Times New Roman" w:hAnsi="Times New Roman"/>
          <w:sz w:val="24"/>
          <w:szCs w:val="24"/>
        </w:rPr>
        <w:t xml:space="preserve"> or with 0.8% NaCl (as vehicle control) for 24 hours. Data are means ± SD; See </w:t>
      </w:r>
      <w:r w:rsidRPr="00167D8F"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r w:rsidR="00167D8F" w:rsidRPr="00167D8F">
        <w:rPr>
          <w:rFonts w:ascii="Times New Roman" w:hAnsi="Times New Roman"/>
          <w:b/>
          <w:bCs/>
          <w:sz w:val="24"/>
          <w:szCs w:val="24"/>
        </w:rPr>
        <w:t>10</w:t>
      </w:r>
      <w:r w:rsidR="00167D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33FC">
        <w:rPr>
          <w:rFonts w:ascii="Times New Roman" w:hAnsi="Times New Roman"/>
          <w:sz w:val="24"/>
          <w:szCs w:val="24"/>
        </w:rPr>
        <w:t>for the relative expression of the genes (</w:t>
      </w:r>
      <w:r w:rsidRPr="00DE33FC">
        <w:rPr>
          <w:rFonts w:ascii="Times New Roman" w:hAnsi="Times New Roman"/>
          <w:i/>
          <w:iCs/>
          <w:sz w:val="24"/>
          <w:szCs w:val="24"/>
        </w:rPr>
        <w:t>i.e.,</w:t>
      </w:r>
      <w:r w:rsidRPr="00DE33FC">
        <w:rPr>
          <w:rFonts w:ascii="Times New Roman" w:hAnsi="Times New Roman"/>
          <w:sz w:val="24"/>
          <w:szCs w:val="24"/>
        </w:rPr>
        <w:t xml:space="preserve"> 2</w:t>
      </w:r>
      <w:r w:rsidRPr="00DE33FC">
        <w:rPr>
          <w:rFonts w:ascii="Times New Roman" w:hAnsi="Times New Roman"/>
          <w:sz w:val="24"/>
          <w:szCs w:val="24"/>
          <w:vertAlign w:val="superscript"/>
        </w:rPr>
        <w:t>-</w:t>
      </w:r>
      <w:r w:rsidRPr="00CD45C0">
        <w:rPr>
          <w:rFonts w:ascii="Symbol" w:hAnsi="Symbol"/>
          <w:sz w:val="24"/>
          <w:szCs w:val="24"/>
          <w:vertAlign w:val="superscript"/>
        </w:rPr>
        <w:t>D</w:t>
      </w:r>
      <w:r w:rsidRPr="00DE33FC">
        <w:rPr>
          <w:rFonts w:ascii="Times New Roman" w:hAnsi="Times New Roman"/>
          <w:sz w:val="24"/>
          <w:szCs w:val="24"/>
          <w:vertAlign w:val="superscript"/>
        </w:rPr>
        <w:t>Ct</w:t>
      </w:r>
      <w:r w:rsidRPr="00DE33FC">
        <w:rPr>
          <w:rFonts w:ascii="Times New Roman" w:hAnsi="Times New Roman"/>
          <w:sz w:val="24"/>
          <w:szCs w:val="24"/>
        </w:rPr>
        <w:t xml:space="preserve"> values). The graphs were generated with Microsoft Excel (version 16.82). N = 3 independent experiments per group. NS, not statistic by unpaired two-tailed Student’s.</w:t>
      </w:r>
    </w:p>
    <w:p w14:paraId="4228D8F2" w14:textId="77777777" w:rsidR="006A7BE9" w:rsidRDefault="006A7BE9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75364DDF" w14:textId="6F1047F2" w:rsidR="005E67FA" w:rsidRDefault="005E67FA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Figure S3</w:t>
      </w:r>
    </w:p>
    <w:p w14:paraId="4F6EBD5C" w14:textId="202856AA" w:rsidR="00446A57" w:rsidRDefault="00446A57" w:rsidP="00446A57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446A57">
        <w:rPr>
          <w:rFonts w:ascii="Times New Roman" w:hAnsi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46918E00" wp14:editId="3A88EDCA">
            <wp:extent cx="6116320" cy="3784749"/>
            <wp:effectExtent l="12700" t="12700" r="1778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57161"/>
                    <a:stretch/>
                  </pic:blipFill>
                  <pic:spPr bwMode="auto">
                    <a:xfrm>
                      <a:off x="0" y="0"/>
                      <a:ext cx="6116320" cy="37847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DA5D3" w14:textId="73E674AF" w:rsidR="00CD45C0" w:rsidRPr="00DE33FC" w:rsidRDefault="00CD45C0" w:rsidP="007A5FDF">
      <w:pPr>
        <w:pStyle w:val="MDPI62BackMatter"/>
        <w:spacing w:before="240" w:line="276" w:lineRule="auto"/>
        <w:ind w:left="0"/>
        <w:rPr>
          <w:rFonts w:ascii="Times New Roman" w:hAnsi="Times New Roman"/>
          <w:sz w:val="24"/>
          <w:szCs w:val="24"/>
        </w:rPr>
      </w:pPr>
      <w:r w:rsidRPr="00DE33FC">
        <w:rPr>
          <w:rFonts w:ascii="Times New Roman" w:hAnsi="Times New Roman"/>
          <w:b/>
          <w:bCs/>
          <w:sz w:val="24"/>
          <w:szCs w:val="24"/>
        </w:rPr>
        <w:t>Supplementary Figure S</w:t>
      </w:r>
      <w:r w:rsidR="005E67FA">
        <w:rPr>
          <w:rFonts w:ascii="Times New Roman" w:hAnsi="Times New Roman"/>
          <w:b/>
          <w:bCs/>
          <w:sz w:val="24"/>
          <w:szCs w:val="24"/>
        </w:rPr>
        <w:t>3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Related to Figure 3. </w:t>
      </w:r>
      <w:r w:rsidR="008A48BF">
        <w:rPr>
          <w:rFonts w:ascii="Times New Roman" w:hAnsi="Times New Roman"/>
          <w:b/>
          <w:bCs/>
          <w:sz w:val="24"/>
          <w:szCs w:val="24"/>
          <w:lang w:val="en-GB"/>
        </w:rPr>
        <w:t>Solution-3</w:t>
      </w:r>
      <w:r w:rsidRPr="00DE33FC">
        <w:rPr>
          <w:rFonts w:ascii="Times New Roman" w:hAnsi="Times New Roman"/>
          <w:b/>
          <w:bCs/>
          <w:sz w:val="24"/>
          <w:szCs w:val="24"/>
          <w:lang w:val="en-GB"/>
        </w:rPr>
        <w:t xml:space="preserve"> inhibits SARS-CoV-2 by modulating inflammatory related genes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(A) </w:t>
      </w:r>
      <w:r w:rsidRPr="00DE33FC">
        <w:rPr>
          <w:rFonts w:ascii="Times New Roman" w:hAnsi="Times New Roman"/>
          <w:sz w:val="24"/>
          <w:szCs w:val="24"/>
        </w:rPr>
        <w:t>Experimental plan. HEK-293T cells overexpressing ACE2 (</w:t>
      </w:r>
      <w:r w:rsidRPr="00DE33FC">
        <w:rPr>
          <w:rFonts w:ascii="Times New Roman" w:hAnsi="Times New Roman"/>
          <w:i/>
          <w:iCs/>
          <w:sz w:val="24"/>
          <w:szCs w:val="24"/>
        </w:rPr>
        <w:t>i.e.,</w:t>
      </w:r>
      <w:r w:rsidRPr="00DE33FC">
        <w:rPr>
          <w:rFonts w:ascii="Times New Roman" w:hAnsi="Times New Roman"/>
          <w:sz w:val="24"/>
          <w:szCs w:val="24"/>
        </w:rPr>
        <w:t xml:space="preserve"> HEK-293T-ACE2) were plated (5x10</w:t>
      </w:r>
      <w:r w:rsidRPr="00DE33FC">
        <w:rPr>
          <w:rFonts w:ascii="Times New Roman" w:hAnsi="Times New Roman"/>
          <w:sz w:val="24"/>
          <w:szCs w:val="24"/>
          <w:vertAlign w:val="superscript"/>
        </w:rPr>
        <w:t>5</w:t>
      </w:r>
      <w:r w:rsidRPr="00DE33FC">
        <w:rPr>
          <w:rFonts w:ascii="Times New Roman" w:hAnsi="Times New Roman"/>
          <w:sz w:val="24"/>
          <w:szCs w:val="24"/>
        </w:rPr>
        <w:t xml:space="preserve"> cells) and treated with </w:t>
      </w:r>
      <w:r w:rsidR="008A48BF">
        <w:rPr>
          <w:rFonts w:ascii="Times New Roman" w:hAnsi="Times New Roman"/>
          <w:sz w:val="24"/>
          <w:szCs w:val="24"/>
        </w:rPr>
        <w:t>Solution-3</w:t>
      </w:r>
      <w:r w:rsidRPr="00DE33FC">
        <w:rPr>
          <w:rFonts w:ascii="Times New Roman" w:hAnsi="Times New Roman"/>
          <w:sz w:val="24"/>
          <w:szCs w:val="24"/>
        </w:rPr>
        <w:t xml:space="preserve"> (0.01x). After 1 hour, the cells were infected with SARS-CoV-2 viral particles VOC Omicron (EG.5 sub-lineage; MOI, 3). After 48 hours, the cells were lysed, and their RNA were extracted. Vehicle-treated cells (i.e., 0.8% NaCl) and uninfected cells were used as negative controls for the treatment and for the infection, respectively. qPCR, quantitative PCR.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(B)</w:t>
      </w:r>
      <w:r w:rsidRPr="00DE33FC">
        <w:rPr>
          <w:rFonts w:ascii="Times New Roman" w:hAnsi="Times New Roman"/>
          <w:sz w:val="24"/>
          <w:szCs w:val="24"/>
        </w:rPr>
        <w:t xml:space="preserve"> Quantification of mRNA abundance relative to that in vehicle control cells (2</w:t>
      </w:r>
      <w:r w:rsidRPr="00DE33FC">
        <w:rPr>
          <w:rFonts w:ascii="Times New Roman" w:hAnsi="Times New Roman"/>
          <w:sz w:val="24"/>
          <w:szCs w:val="24"/>
          <w:vertAlign w:val="superscript"/>
        </w:rPr>
        <w:t>−</w:t>
      </w:r>
      <w:r w:rsidRPr="00CD45C0">
        <w:rPr>
          <w:rFonts w:ascii="Symbol" w:hAnsi="Symbol"/>
          <w:sz w:val="24"/>
          <w:szCs w:val="24"/>
          <w:vertAlign w:val="superscript"/>
        </w:rPr>
        <w:t>DD</w:t>
      </w:r>
      <w:r w:rsidRPr="00DE33FC">
        <w:rPr>
          <w:rFonts w:ascii="Times New Roman" w:hAnsi="Times New Roman"/>
          <w:sz w:val="24"/>
          <w:szCs w:val="24"/>
          <w:vertAlign w:val="superscript"/>
        </w:rPr>
        <w:t>Ct</w:t>
      </w:r>
      <w:r w:rsidRPr="00DE33FC">
        <w:rPr>
          <w:rFonts w:ascii="Times New Roman" w:hAnsi="Times New Roman"/>
          <w:sz w:val="24"/>
          <w:szCs w:val="24"/>
        </w:rPr>
        <w:t xml:space="preserve">) of </w:t>
      </w:r>
      <w:proofErr w:type="spellStart"/>
      <w:r w:rsidRPr="00DE33FC">
        <w:rPr>
          <w:rFonts w:ascii="Times New Roman" w:hAnsi="Times New Roman"/>
          <w:sz w:val="24"/>
          <w:szCs w:val="24"/>
        </w:rPr>
        <w:t>sgN</w:t>
      </w:r>
      <w:proofErr w:type="spellEnd"/>
      <w:r w:rsidRPr="00DE33FC">
        <w:rPr>
          <w:rFonts w:ascii="Times New Roman" w:hAnsi="Times New Roman"/>
          <w:sz w:val="24"/>
          <w:szCs w:val="24"/>
        </w:rPr>
        <w:t xml:space="preserve">, E and ORF1AB genes from qPCR analysis with </w:t>
      </w:r>
      <w:proofErr w:type="spellStart"/>
      <w:r w:rsidRPr="00DE33FC">
        <w:rPr>
          <w:rFonts w:ascii="Times New Roman" w:hAnsi="Times New Roman"/>
          <w:sz w:val="24"/>
          <w:szCs w:val="24"/>
        </w:rPr>
        <w:t>Taqman</w:t>
      </w:r>
      <w:proofErr w:type="spellEnd"/>
      <w:r w:rsidRPr="00DE33FC">
        <w:rPr>
          <w:rFonts w:ascii="Times New Roman" w:hAnsi="Times New Roman"/>
          <w:sz w:val="24"/>
          <w:szCs w:val="24"/>
        </w:rPr>
        <w:t xml:space="preserve"> approach. SARS-CoV-2–infected cells treated with vehicle were used as control. Data are means ± SD. *p&lt;0.05, **p&lt;0.01, **p&lt;0.001 by unpaired two-tailed Student’s t test; See </w:t>
      </w:r>
      <w:r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r w:rsidR="005E67FA">
        <w:rPr>
          <w:rFonts w:ascii="Times New Roman" w:hAnsi="Times New Roman"/>
          <w:b/>
          <w:bCs/>
          <w:sz w:val="24"/>
          <w:szCs w:val="24"/>
        </w:rPr>
        <w:t>10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33FC">
        <w:rPr>
          <w:rFonts w:ascii="Times New Roman" w:hAnsi="Times New Roman"/>
          <w:sz w:val="24"/>
          <w:szCs w:val="24"/>
        </w:rPr>
        <w:t>for the relative expression of the genes (</w:t>
      </w:r>
      <w:r w:rsidRPr="00DE33FC">
        <w:rPr>
          <w:rFonts w:ascii="Times New Roman" w:hAnsi="Times New Roman"/>
          <w:i/>
          <w:iCs/>
          <w:sz w:val="24"/>
          <w:szCs w:val="24"/>
        </w:rPr>
        <w:t>i.e.,</w:t>
      </w:r>
      <w:r w:rsidRPr="00DE33FC">
        <w:rPr>
          <w:rFonts w:ascii="Times New Roman" w:hAnsi="Times New Roman"/>
          <w:sz w:val="24"/>
          <w:szCs w:val="24"/>
        </w:rPr>
        <w:t xml:space="preserve"> 2</w:t>
      </w:r>
      <w:r w:rsidRPr="00DE33FC">
        <w:rPr>
          <w:rFonts w:ascii="Times New Roman" w:hAnsi="Times New Roman"/>
          <w:sz w:val="24"/>
          <w:szCs w:val="24"/>
          <w:vertAlign w:val="superscript"/>
        </w:rPr>
        <w:t>-</w:t>
      </w:r>
      <w:r w:rsidRPr="00CD45C0">
        <w:rPr>
          <w:rFonts w:ascii="Symbol" w:hAnsi="Symbol"/>
          <w:sz w:val="24"/>
          <w:szCs w:val="24"/>
          <w:vertAlign w:val="superscript"/>
        </w:rPr>
        <w:t>D</w:t>
      </w:r>
      <w:r w:rsidRPr="00DE33FC">
        <w:rPr>
          <w:rFonts w:ascii="Times New Roman" w:hAnsi="Times New Roman"/>
          <w:sz w:val="24"/>
          <w:szCs w:val="24"/>
          <w:vertAlign w:val="superscript"/>
        </w:rPr>
        <w:t>Ct</w:t>
      </w:r>
      <w:r w:rsidRPr="00DE33FC">
        <w:rPr>
          <w:rFonts w:ascii="Times New Roman" w:hAnsi="Times New Roman"/>
          <w:sz w:val="24"/>
          <w:szCs w:val="24"/>
        </w:rPr>
        <w:t xml:space="preserve"> values). The graphs were generated with Microsoft Excel (version 16.82). N = 3 independent experiments per group. qPCR, quantitative PCR. </w:t>
      </w:r>
      <w:r w:rsidRPr="00DE33FC">
        <w:rPr>
          <w:rFonts w:ascii="Times New Roman" w:hAnsi="Times New Roman"/>
          <w:b/>
          <w:bCs/>
          <w:sz w:val="24"/>
          <w:szCs w:val="24"/>
        </w:rPr>
        <w:t>(C)</w:t>
      </w:r>
      <w:r w:rsidRPr="00DE33FC">
        <w:rPr>
          <w:rFonts w:ascii="Times New Roman" w:hAnsi="Times New Roman"/>
          <w:sz w:val="24"/>
          <w:szCs w:val="24"/>
        </w:rPr>
        <w:t xml:space="preserve"> Experimental plan. Caco-2 cells were plated (5x10</w:t>
      </w:r>
      <w:r w:rsidRPr="00DE33FC">
        <w:rPr>
          <w:rFonts w:ascii="Times New Roman" w:hAnsi="Times New Roman"/>
          <w:sz w:val="24"/>
          <w:szCs w:val="24"/>
          <w:vertAlign w:val="superscript"/>
        </w:rPr>
        <w:t>5</w:t>
      </w:r>
      <w:r w:rsidRPr="00DE33FC">
        <w:rPr>
          <w:rFonts w:ascii="Times New Roman" w:hAnsi="Times New Roman"/>
          <w:sz w:val="24"/>
          <w:szCs w:val="24"/>
        </w:rPr>
        <w:t xml:space="preserve"> cells) and treated with </w:t>
      </w:r>
      <w:r w:rsidR="008A48BF">
        <w:rPr>
          <w:rFonts w:ascii="Times New Roman" w:hAnsi="Times New Roman"/>
          <w:sz w:val="24"/>
          <w:szCs w:val="24"/>
        </w:rPr>
        <w:t>Solution-3</w:t>
      </w:r>
      <w:r w:rsidRPr="00DE33FC">
        <w:rPr>
          <w:rFonts w:ascii="Times New Roman" w:hAnsi="Times New Roman"/>
          <w:sz w:val="24"/>
          <w:szCs w:val="24"/>
        </w:rPr>
        <w:t xml:space="preserve"> (0.01x). After 1 hour, the cells were infected with SARS-CoV-2 viral particles VOC Omicron (EG.5 sub-lineage; MOI, 3). After 48 hours, the cells were lysed, and their RNA were extracted. Vehicle-treated cells (i.e., 0.8% NaCl) were used as negative controls for the treatment. </w:t>
      </w:r>
    </w:p>
    <w:p w14:paraId="3C177F72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2D448932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687C7FA2" w14:textId="79F1C9B8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Figure S</w:t>
      </w:r>
      <w:r w:rsidR="005E67FA">
        <w:rPr>
          <w:rFonts w:ascii="Times New Roman" w:hAnsi="Times New Roman"/>
          <w:b/>
          <w:bCs/>
          <w:sz w:val="24"/>
          <w:szCs w:val="24"/>
        </w:rPr>
        <w:t>4</w:t>
      </w:r>
    </w:p>
    <w:p w14:paraId="3CBB4FF3" w14:textId="230DCC58" w:rsidR="00446A57" w:rsidRDefault="00CB172C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B172C">
        <w:rPr>
          <w:rFonts w:ascii="Times New Roman" w:hAnsi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636515EC" wp14:editId="068E8975">
            <wp:extent cx="6116320" cy="3364992"/>
            <wp:effectExtent l="12700" t="12700" r="17780" b="13335"/>
            <wp:docPr id="9095907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90779" name=""/>
                    <pic:cNvPicPr/>
                  </pic:nvPicPr>
                  <pic:blipFill rotWithShape="1">
                    <a:blip r:embed="rId12"/>
                    <a:srcRect b="61912"/>
                    <a:stretch/>
                  </pic:blipFill>
                  <pic:spPr bwMode="auto">
                    <a:xfrm>
                      <a:off x="0" y="0"/>
                      <a:ext cx="6116320" cy="33649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1D96D" w14:textId="03FE5882" w:rsidR="00CD45C0" w:rsidRPr="00DE33FC" w:rsidRDefault="00CD45C0" w:rsidP="007A5FDF">
      <w:pPr>
        <w:pStyle w:val="MDPI62BackMatter"/>
        <w:spacing w:before="240" w:line="276" w:lineRule="auto"/>
        <w:ind w:left="0"/>
        <w:rPr>
          <w:rFonts w:ascii="Times New Roman" w:hAnsi="Times New Roman"/>
          <w:sz w:val="24"/>
          <w:szCs w:val="24"/>
        </w:rPr>
      </w:pPr>
      <w:r w:rsidRPr="00DE33FC">
        <w:rPr>
          <w:rFonts w:ascii="Times New Roman" w:hAnsi="Times New Roman"/>
          <w:b/>
          <w:bCs/>
          <w:sz w:val="24"/>
          <w:szCs w:val="24"/>
        </w:rPr>
        <w:t>Supplementary Figure S</w:t>
      </w:r>
      <w:r w:rsidR="005E67FA">
        <w:rPr>
          <w:rFonts w:ascii="Times New Roman" w:hAnsi="Times New Roman"/>
          <w:b/>
          <w:bCs/>
          <w:sz w:val="24"/>
          <w:szCs w:val="24"/>
        </w:rPr>
        <w:t>4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Related to Figure </w:t>
      </w:r>
      <w:r w:rsidR="00CB172C">
        <w:rPr>
          <w:rFonts w:ascii="Times New Roman" w:hAnsi="Times New Roman"/>
          <w:b/>
          <w:bCs/>
          <w:sz w:val="24"/>
          <w:szCs w:val="24"/>
        </w:rPr>
        <w:t>5E</w:t>
      </w:r>
      <w:r w:rsidRPr="00DE33F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A48BF">
        <w:rPr>
          <w:rFonts w:ascii="Times New Roman" w:hAnsi="Times New Roman"/>
          <w:b/>
          <w:bCs/>
          <w:sz w:val="24"/>
          <w:szCs w:val="24"/>
          <w:lang w:val="en-GB"/>
        </w:rPr>
        <w:t>Solution-3</w:t>
      </w:r>
      <w:r w:rsidRPr="00DE33FC">
        <w:rPr>
          <w:rFonts w:ascii="Times New Roman" w:hAnsi="Times New Roman"/>
          <w:b/>
          <w:bCs/>
          <w:sz w:val="24"/>
          <w:szCs w:val="24"/>
          <w:lang w:val="en-GB"/>
        </w:rPr>
        <w:t xml:space="preserve"> inhibits RSV-A syncytia formation </w:t>
      </w:r>
      <w:r w:rsidRPr="00DE33FC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>in vitro</w:t>
      </w:r>
      <w:r w:rsidRPr="00DE33FC">
        <w:rPr>
          <w:rFonts w:ascii="Times New Roman" w:hAnsi="Times New Roman"/>
          <w:b/>
          <w:bCs/>
          <w:sz w:val="24"/>
          <w:szCs w:val="24"/>
          <w:lang w:val="en-GB"/>
        </w:rPr>
        <w:t xml:space="preserve">. (A) </w:t>
      </w:r>
      <w:r w:rsidRPr="00DE33FC">
        <w:rPr>
          <w:rFonts w:ascii="Times New Roman" w:hAnsi="Times New Roman"/>
          <w:sz w:val="24"/>
          <w:szCs w:val="24"/>
          <w:lang w:val="en-GB"/>
        </w:rPr>
        <w:t xml:space="preserve">Representative immunofluorescence analysis of Vero E6 cells without the anti-ACE2 antibody (only the secondary anti-Rabbit </w:t>
      </w:r>
      <w:proofErr w:type="spellStart"/>
      <w:r w:rsidRPr="00DE33FC">
        <w:rPr>
          <w:rFonts w:ascii="Times New Roman" w:hAnsi="Times New Roman"/>
          <w:sz w:val="24"/>
          <w:szCs w:val="24"/>
          <w:lang w:val="en-GB"/>
        </w:rPr>
        <w:t>alexa</w:t>
      </w:r>
      <w:proofErr w:type="spellEnd"/>
      <w:r w:rsidRPr="00DE33FC">
        <w:rPr>
          <w:rFonts w:ascii="Times New Roman" w:hAnsi="Times New Roman"/>
          <w:sz w:val="24"/>
          <w:szCs w:val="24"/>
          <w:lang w:val="en-GB"/>
        </w:rPr>
        <w:t xml:space="preserve"> fluor 546 was used). DAPI was used to stain nuclei (blue). </w:t>
      </w:r>
      <w:r w:rsidRPr="00DE33FC">
        <w:rPr>
          <w:rFonts w:ascii="Times New Roman" w:hAnsi="Times New Roman"/>
          <w:bCs/>
          <w:sz w:val="24"/>
          <w:szCs w:val="24"/>
        </w:rPr>
        <w:t xml:space="preserve">The images were acquired with </w:t>
      </w:r>
      <w:proofErr w:type="spellStart"/>
      <w:r w:rsidRPr="00DE33FC">
        <w:rPr>
          <w:rFonts w:ascii="Times New Roman" w:hAnsi="Times New Roman"/>
          <w:bCs/>
          <w:sz w:val="24"/>
          <w:szCs w:val="24"/>
        </w:rPr>
        <w:t>Elyra</w:t>
      </w:r>
      <w:proofErr w:type="spellEnd"/>
      <w:r w:rsidRPr="00DE33FC">
        <w:rPr>
          <w:rFonts w:ascii="Times New Roman" w:hAnsi="Times New Roman"/>
          <w:bCs/>
          <w:sz w:val="24"/>
          <w:szCs w:val="24"/>
        </w:rPr>
        <w:t xml:space="preserve"> 7 with Zeiss ZEN software (blue edition). Magnification, 40x. Scale bar, 5 </w:t>
      </w:r>
      <w:r w:rsidRPr="00CD45C0">
        <w:rPr>
          <w:rFonts w:ascii="Symbol" w:hAnsi="Symbol"/>
          <w:bCs/>
          <w:sz w:val="24"/>
          <w:szCs w:val="24"/>
        </w:rPr>
        <w:t></w:t>
      </w:r>
      <w:r w:rsidRPr="00DE33FC">
        <w:rPr>
          <w:rFonts w:ascii="Times New Roman" w:hAnsi="Times New Roman"/>
          <w:bCs/>
          <w:sz w:val="24"/>
          <w:szCs w:val="24"/>
        </w:rPr>
        <w:t xml:space="preserve">m. </w:t>
      </w:r>
    </w:p>
    <w:p w14:paraId="6EA28BB4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799E1F3E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BC87003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3D04F134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68ACBBC8" w14:textId="77777777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8AAB07A" w14:textId="77777777" w:rsidR="007A5FDF" w:rsidRDefault="007A5FDF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447136F1" w14:textId="77777777" w:rsidR="007A5FDF" w:rsidRDefault="007A5FDF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59DB6B52" w14:textId="77777777" w:rsidR="007A5FDF" w:rsidRDefault="007A5FDF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CEA37DB" w14:textId="774231D2" w:rsidR="00446A57" w:rsidRDefault="00446A57" w:rsidP="00CD45C0">
      <w:pPr>
        <w:pStyle w:val="MDPI62BackMatter"/>
        <w:spacing w:before="240" w:line="48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 w:rsidR="005E67FA">
        <w:rPr>
          <w:rFonts w:ascii="Times New Roman" w:hAnsi="Times New Roman"/>
          <w:b/>
          <w:bCs/>
          <w:sz w:val="24"/>
          <w:szCs w:val="24"/>
        </w:rPr>
        <w:t>5</w:t>
      </w:r>
    </w:p>
    <w:p w14:paraId="642EECAF" w14:textId="713D1FE1" w:rsidR="00CD45C0" w:rsidRPr="00DE33FC" w:rsidRDefault="007E12AB" w:rsidP="007A5FDF">
      <w:pPr>
        <w:pStyle w:val="MDPI62BackMatter"/>
        <w:spacing w:before="240"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7E12AB">
        <w:rPr>
          <w:rFonts w:ascii="Times New Roman" w:hAnsi="Times New Roman"/>
          <w:b/>
          <w:bCs/>
          <w:noProof/>
          <w:sz w:val="24"/>
          <w:szCs w:val="24"/>
          <w:lang w:val="it-IT"/>
        </w:rPr>
        <w:drawing>
          <wp:inline distT="0" distB="0" distL="0" distR="0" wp14:anchorId="6975F35A" wp14:editId="7334CEC1">
            <wp:extent cx="6116320" cy="5989320"/>
            <wp:effectExtent l="12700" t="12700" r="17780" b="17780"/>
            <wp:docPr id="7053504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504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989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D45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45C0" w:rsidRPr="00DE33FC">
        <w:rPr>
          <w:rFonts w:ascii="Times New Roman" w:hAnsi="Times New Roman"/>
          <w:b/>
          <w:bCs/>
          <w:sz w:val="24"/>
          <w:szCs w:val="24"/>
        </w:rPr>
        <w:t>Supplementary Figure S</w:t>
      </w:r>
      <w:r w:rsidR="00CD45C0">
        <w:rPr>
          <w:rFonts w:ascii="Times New Roman" w:hAnsi="Times New Roman"/>
          <w:b/>
          <w:bCs/>
          <w:sz w:val="24"/>
          <w:szCs w:val="24"/>
        </w:rPr>
        <w:t>4</w:t>
      </w:r>
      <w:r w:rsidR="00CD45C0" w:rsidRPr="00DE33FC">
        <w:rPr>
          <w:rFonts w:ascii="Times New Roman" w:hAnsi="Times New Roman"/>
          <w:b/>
          <w:bCs/>
          <w:sz w:val="24"/>
          <w:szCs w:val="24"/>
        </w:rPr>
        <w:t xml:space="preserve">. Related to Figure 1H. </w:t>
      </w:r>
      <w:r w:rsidR="00CD45C0" w:rsidRPr="00DE33FC">
        <w:rPr>
          <w:rFonts w:ascii="Times New Roman" w:hAnsi="Times New Roman"/>
          <w:sz w:val="24"/>
          <w:szCs w:val="24"/>
        </w:rPr>
        <w:t xml:space="preserve">Immunoblotting analysis (with antibodies against the indicated proteins) of total cell lysates from HEK-293T cells treated for 24 hours with </w:t>
      </w:r>
      <w:r w:rsidR="008A48BF">
        <w:rPr>
          <w:rFonts w:ascii="Times New Roman" w:hAnsi="Times New Roman"/>
          <w:sz w:val="24"/>
          <w:szCs w:val="24"/>
        </w:rPr>
        <w:t>Solution-3</w:t>
      </w:r>
      <w:r w:rsidR="00CD45C0" w:rsidRPr="00DE33FC">
        <w:rPr>
          <w:rFonts w:ascii="Times New Roman" w:hAnsi="Times New Roman"/>
          <w:sz w:val="24"/>
          <w:szCs w:val="24"/>
        </w:rPr>
        <w:t xml:space="preserve"> (0.01x), or with its components alone (</w:t>
      </w:r>
      <w:r w:rsidR="00CD45C0" w:rsidRPr="00DE33FC">
        <w:rPr>
          <w:rFonts w:ascii="Times New Roman" w:hAnsi="Times New Roman"/>
          <w:i/>
          <w:sz w:val="24"/>
          <w:szCs w:val="24"/>
        </w:rPr>
        <w:t>i.e.,</w:t>
      </w:r>
      <w:r w:rsidR="00CD45C0" w:rsidRPr="00DE33FC">
        <w:rPr>
          <w:rFonts w:ascii="Times New Roman" w:hAnsi="Times New Roman"/>
          <w:sz w:val="24"/>
          <w:szCs w:val="24"/>
        </w:rPr>
        <w:t xml:space="preserve"> 0.625% propolis, 0.125% </w:t>
      </w:r>
      <w:proofErr w:type="spellStart"/>
      <w:r w:rsidR="00CD45C0" w:rsidRPr="00DE33FC">
        <w:rPr>
          <w:rFonts w:ascii="Times New Roman" w:hAnsi="Times New Roman"/>
          <w:sz w:val="24"/>
          <w:szCs w:val="24"/>
        </w:rPr>
        <w:t>polyPs</w:t>
      </w:r>
      <w:proofErr w:type="spellEnd"/>
      <w:r w:rsidR="00CD45C0" w:rsidRPr="00DE33FC">
        <w:rPr>
          <w:rFonts w:ascii="Times New Roman" w:hAnsi="Times New Roman"/>
          <w:sz w:val="24"/>
          <w:szCs w:val="24"/>
        </w:rPr>
        <w:t xml:space="preserve">, 1.25% </w:t>
      </w:r>
      <w:r w:rsidR="00AE2BEA" w:rsidRPr="00AE2BEA">
        <w:rPr>
          <w:rFonts w:ascii="Times New Roman" w:hAnsi="Times New Roman"/>
          <w:i/>
          <w:iCs/>
          <w:sz w:val="24"/>
          <w:szCs w:val="24"/>
        </w:rPr>
        <w:t xml:space="preserve">Verbascum </w:t>
      </w:r>
      <w:proofErr w:type="spellStart"/>
      <w:r w:rsidR="00AE2BEA" w:rsidRPr="00AE2BEA">
        <w:rPr>
          <w:rFonts w:ascii="Times New Roman" w:hAnsi="Times New Roman"/>
          <w:i/>
          <w:iCs/>
          <w:sz w:val="24"/>
          <w:szCs w:val="24"/>
        </w:rPr>
        <w:t>thapsus</w:t>
      </w:r>
      <w:proofErr w:type="spellEnd"/>
      <w:r w:rsidR="00AE2BEA">
        <w:rPr>
          <w:rFonts w:ascii="Times New Roman" w:hAnsi="Times New Roman"/>
          <w:sz w:val="24"/>
          <w:szCs w:val="24"/>
        </w:rPr>
        <w:t xml:space="preserve"> L.</w:t>
      </w:r>
      <w:r w:rsidR="00CD45C0" w:rsidRPr="00DE33FC">
        <w:rPr>
          <w:rFonts w:ascii="Times New Roman" w:hAnsi="Times New Roman"/>
          <w:sz w:val="24"/>
          <w:szCs w:val="24"/>
        </w:rPr>
        <w:t xml:space="preserve"> and 1.25% </w:t>
      </w:r>
      <w:r w:rsidR="00EF13AE" w:rsidRPr="00EF13AE">
        <w:rPr>
          <w:rFonts w:ascii="Times New Roman" w:hAnsi="Times New Roman"/>
          <w:i/>
          <w:iCs/>
          <w:sz w:val="24"/>
          <w:szCs w:val="24"/>
        </w:rPr>
        <w:t>Thymus vulgaris</w:t>
      </w:r>
      <w:r w:rsidR="00EF13AE">
        <w:rPr>
          <w:rFonts w:ascii="Times New Roman" w:hAnsi="Times New Roman"/>
          <w:sz w:val="24"/>
          <w:szCs w:val="24"/>
        </w:rPr>
        <w:t xml:space="preserve"> L.</w:t>
      </w:r>
      <w:r w:rsidR="00CD45C0" w:rsidRPr="00DE33FC">
        <w:rPr>
          <w:rFonts w:ascii="Times New Roman" w:hAnsi="Times New Roman"/>
          <w:sz w:val="24"/>
          <w:szCs w:val="24"/>
        </w:rPr>
        <w:t>). Vehicle-treated cells (</w:t>
      </w:r>
      <w:r w:rsidR="00CD45C0" w:rsidRPr="00DE33FC">
        <w:rPr>
          <w:rFonts w:ascii="Times New Roman" w:hAnsi="Times New Roman"/>
          <w:i/>
          <w:sz w:val="24"/>
          <w:szCs w:val="24"/>
        </w:rPr>
        <w:t>i.e.,</w:t>
      </w:r>
      <w:r w:rsidR="00CD45C0" w:rsidRPr="00DE33FC">
        <w:rPr>
          <w:rFonts w:ascii="Times New Roman" w:hAnsi="Times New Roman"/>
          <w:sz w:val="24"/>
          <w:szCs w:val="24"/>
        </w:rPr>
        <w:t xml:space="preserve"> 0.8% NaCl) were used as negative control of the treatment. N = 2 independent experiments.</w:t>
      </w:r>
      <w:r w:rsidR="00AE2BEA">
        <w:rPr>
          <w:rFonts w:ascii="Times New Roman" w:hAnsi="Times New Roman"/>
          <w:sz w:val="24"/>
          <w:szCs w:val="24"/>
        </w:rPr>
        <w:t xml:space="preserve"> </w:t>
      </w:r>
      <w:r w:rsidRPr="005E67FA">
        <w:rPr>
          <w:rFonts w:ascii="Times New Roman" w:hAnsi="Times New Roman"/>
          <w:i/>
          <w:iCs/>
          <w:sz w:val="24"/>
          <w:szCs w:val="24"/>
        </w:rPr>
        <w:t>T. vulgaris L.</w:t>
      </w:r>
      <w:r w:rsidR="00EF13AE" w:rsidRPr="005E67FA">
        <w:rPr>
          <w:rFonts w:ascii="Times New Roman" w:hAnsi="Times New Roman"/>
          <w:sz w:val="24"/>
          <w:szCs w:val="24"/>
        </w:rPr>
        <w:t xml:space="preserve">, </w:t>
      </w:r>
      <w:r w:rsidR="00EF13AE" w:rsidRPr="005E67FA">
        <w:rPr>
          <w:rFonts w:ascii="Times New Roman" w:hAnsi="Times New Roman"/>
          <w:i/>
          <w:iCs/>
          <w:sz w:val="24"/>
          <w:szCs w:val="24"/>
        </w:rPr>
        <w:t>Thymus vulgaris</w:t>
      </w:r>
      <w:r w:rsidR="00EF13AE" w:rsidRPr="005E67FA">
        <w:rPr>
          <w:rFonts w:ascii="Times New Roman" w:hAnsi="Times New Roman"/>
          <w:sz w:val="24"/>
          <w:szCs w:val="24"/>
        </w:rPr>
        <w:t xml:space="preserve"> L.; </w:t>
      </w:r>
      <w:r w:rsidRPr="005E67FA">
        <w:rPr>
          <w:rFonts w:ascii="Times New Roman" w:hAnsi="Times New Roman"/>
          <w:i/>
          <w:iCs/>
          <w:sz w:val="24"/>
          <w:szCs w:val="24"/>
        </w:rPr>
        <w:t xml:space="preserve">V. </w:t>
      </w:r>
      <w:proofErr w:type="spellStart"/>
      <w:r w:rsidRPr="005E67FA">
        <w:rPr>
          <w:rFonts w:ascii="Times New Roman" w:hAnsi="Times New Roman"/>
          <w:i/>
          <w:iCs/>
          <w:sz w:val="24"/>
          <w:szCs w:val="24"/>
        </w:rPr>
        <w:t>thapsus</w:t>
      </w:r>
      <w:proofErr w:type="spellEnd"/>
      <w:r w:rsidRPr="005E67FA">
        <w:rPr>
          <w:rFonts w:ascii="Times New Roman" w:hAnsi="Times New Roman"/>
          <w:sz w:val="24"/>
          <w:szCs w:val="24"/>
        </w:rPr>
        <w:t xml:space="preserve"> L</w:t>
      </w:r>
      <w:r w:rsidR="00AE2BEA" w:rsidRPr="005E67FA">
        <w:rPr>
          <w:rFonts w:ascii="Times New Roman" w:hAnsi="Times New Roman"/>
          <w:sz w:val="24"/>
          <w:szCs w:val="24"/>
        </w:rPr>
        <w:t xml:space="preserve">, </w:t>
      </w:r>
      <w:r w:rsidR="00AE2BEA" w:rsidRPr="005E67FA">
        <w:rPr>
          <w:rFonts w:ascii="Times New Roman" w:hAnsi="Times New Roman"/>
          <w:i/>
          <w:iCs/>
          <w:sz w:val="24"/>
          <w:szCs w:val="24"/>
        </w:rPr>
        <w:t xml:space="preserve">Verbascum </w:t>
      </w:r>
      <w:proofErr w:type="spellStart"/>
      <w:r w:rsidR="00AE2BEA" w:rsidRPr="005E67FA">
        <w:rPr>
          <w:rFonts w:ascii="Times New Roman" w:hAnsi="Times New Roman"/>
          <w:i/>
          <w:iCs/>
          <w:sz w:val="24"/>
          <w:szCs w:val="24"/>
        </w:rPr>
        <w:t>thapsus</w:t>
      </w:r>
      <w:proofErr w:type="spellEnd"/>
      <w:r w:rsidR="00AE2BEA" w:rsidRPr="005E67FA">
        <w:rPr>
          <w:rFonts w:ascii="Times New Roman" w:hAnsi="Times New Roman"/>
          <w:sz w:val="24"/>
          <w:szCs w:val="24"/>
        </w:rPr>
        <w:t xml:space="preserve"> L.; </w:t>
      </w:r>
      <w:proofErr w:type="spellStart"/>
      <w:r w:rsidR="00EF13AE" w:rsidRPr="005E67FA">
        <w:rPr>
          <w:rFonts w:ascii="Times New Roman" w:hAnsi="Times New Roman"/>
          <w:sz w:val="24"/>
          <w:szCs w:val="24"/>
        </w:rPr>
        <w:t>PolyPs</w:t>
      </w:r>
      <w:proofErr w:type="spellEnd"/>
      <w:r w:rsidR="00EF13AE" w:rsidRPr="005E67FA">
        <w:rPr>
          <w:rFonts w:ascii="Times New Roman" w:hAnsi="Times New Roman"/>
          <w:sz w:val="24"/>
          <w:szCs w:val="24"/>
        </w:rPr>
        <w:t>, polyphosphates</w:t>
      </w:r>
      <w:r w:rsidR="00AE2BEA" w:rsidRPr="005E67FA">
        <w:rPr>
          <w:rFonts w:ascii="Times New Roman" w:hAnsi="Times New Roman"/>
          <w:sz w:val="24"/>
          <w:szCs w:val="24"/>
        </w:rPr>
        <w:t>;</w:t>
      </w:r>
      <w:r w:rsidR="00EF13AE" w:rsidRPr="005E67FA">
        <w:rPr>
          <w:rFonts w:ascii="Times New Roman" w:hAnsi="Times New Roman"/>
          <w:sz w:val="24"/>
          <w:szCs w:val="24"/>
        </w:rPr>
        <w:t xml:space="preserve"> Vehicle, NaCl.</w:t>
      </w:r>
    </w:p>
    <w:p w14:paraId="098E8558" w14:textId="77777777" w:rsidR="00CD45C0" w:rsidRDefault="00CD45C0" w:rsidP="00CD45C0">
      <w:pPr>
        <w:spacing w:line="480" w:lineRule="auto"/>
        <w:jc w:val="both"/>
        <w:rPr>
          <w:b/>
          <w:bCs/>
          <w:u w:val="single"/>
          <w:lang w:val="en-US"/>
        </w:rPr>
      </w:pPr>
    </w:p>
    <w:p w14:paraId="3DA55E3A" w14:textId="77777777" w:rsidR="00CD45C0" w:rsidRDefault="00CD45C0" w:rsidP="00CD45C0">
      <w:pPr>
        <w:spacing w:line="480" w:lineRule="auto"/>
        <w:jc w:val="both"/>
        <w:rPr>
          <w:b/>
          <w:bCs/>
          <w:u w:val="single"/>
          <w:lang w:val="en-US"/>
        </w:rPr>
      </w:pPr>
    </w:p>
    <w:p w14:paraId="5A04A6F1" w14:textId="0E364388" w:rsidR="00446A57" w:rsidRPr="007A5FDF" w:rsidRDefault="00446A57" w:rsidP="00446A57">
      <w:pPr>
        <w:adjustRightInd w:val="0"/>
        <w:snapToGrid w:val="0"/>
        <w:spacing w:after="60" w:line="480" w:lineRule="auto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7A5FDF">
        <w:rPr>
          <w:rFonts w:ascii="Times New Roman" w:hAnsi="Times New Roman"/>
          <w:b/>
          <w:bCs/>
          <w:sz w:val="28"/>
          <w:szCs w:val="28"/>
          <w:lang w:val="en-GB"/>
        </w:rPr>
        <w:lastRenderedPageBreak/>
        <w:t xml:space="preserve">Additional file 1 - Supplementary Tables </w:t>
      </w:r>
    </w:p>
    <w:p w14:paraId="27649979" w14:textId="1F94BEC9" w:rsidR="00CD45C0" w:rsidRDefault="00CD45C0" w:rsidP="007A5F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E33FC">
        <w:rPr>
          <w:rFonts w:ascii="Times New Roman" w:hAnsi="Times New Roman" w:cs="Times New Roman"/>
          <w:b/>
          <w:bCs/>
          <w:lang w:val="en-US"/>
        </w:rPr>
        <w:t xml:space="preserve">Supplementary Table S1. Related to Figure 1A-E. </w:t>
      </w:r>
      <w:r w:rsidRPr="00DE33FC">
        <w:rPr>
          <w:rFonts w:ascii="Times New Roman" w:hAnsi="Times New Roman" w:cs="Times New Roman"/>
          <w:lang w:val="en-US"/>
        </w:rPr>
        <w:t>HEK-293T cells (5 × 10</w:t>
      </w:r>
      <w:r w:rsidRPr="00DE33FC">
        <w:rPr>
          <w:rFonts w:ascii="Times New Roman" w:hAnsi="Times New Roman" w:cs="Times New Roman"/>
          <w:vertAlign w:val="superscript"/>
          <w:lang w:val="en-US"/>
        </w:rPr>
        <w:t>4</w:t>
      </w:r>
      <w:r w:rsidRPr="00DE33FC">
        <w:rPr>
          <w:rFonts w:ascii="Times New Roman" w:hAnsi="Times New Roman" w:cs="Times New Roman"/>
          <w:lang w:val="en-US"/>
        </w:rPr>
        <w:t xml:space="preserve">) were treated with increasing concentrations of </w:t>
      </w:r>
      <w:proofErr w:type="spellStart"/>
      <w:r w:rsidRPr="00DE33FC">
        <w:rPr>
          <w:rFonts w:ascii="Times New Roman" w:hAnsi="Times New Roman" w:cs="Times New Roman"/>
          <w:lang w:val="en-US"/>
        </w:rPr>
        <w:t>polyPs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 (0.01 to 10% </w:t>
      </w:r>
      <w:proofErr w:type="spellStart"/>
      <w:r w:rsidRPr="00DE33FC">
        <w:rPr>
          <w:rFonts w:ascii="Times New Roman" w:hAnsi="Times New Roman" w:cs="Times New Roman"/>
          <w:lang w:val="en-US"/>
        </w:rPr>
        <w:t>μM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), propolis (0.05 to 5%), </w:t>
      </w:r>
      <w:r w:rsidR="00EF13AE" w:rsidRPr="00EF13AE">
        <w:rPr>
          <w:rFonts w:ascii="Times New Roman" w:hAnsi="Times New Roman" w:cs="Times New Roman"/>
          <w:i/>
          <w:iCs/>
          <w:lang w:val="en-US"/>
        </w:rPr>
        <w:t>T</w:t>
      </w:r>
      <w:r w:rsidRPr="00EF13AE">
        <w:rPr>
          <w:rFonts w:ascii="Times New Roman" w:hAnsi="Times New Roman" w:cs="Times New Roman"/>
          <w:i/>
          <w:iCs/>
          <w:lang w:val="en-US"/>
        </w:rPr>
        <w:t>hymus vulgaris</w:t>
      </w:r>
      <w:r w:rsidRPr="00DE33FC">
        <w:rPr>
          <w:rFonts w:ascii="Times New Roman" w:hAnsi="Times New Roman" w:cs="Times New Roman"/>
          <w:lang w:val="en-US"/>
        </w:rPr>
        <w:t xml:space="preserve"> </w:t>
      </w:r>
      <w:r w:rsidR="00EF13AE">
        <w:rPr>
          <w:rFonts w:ascii="Times New Roman" w:hAnsi="Times New Roman" w:cs="Times New Roman"/>
          <w:lang w:val="en-US"/>
        </w:rPr>
        <w:t xml:space="preserve">L. </w:t>
      </w:r>
      <w:r w:rsidRPr="00DE33FC">
        <w:rPr>
          <w:rFonts w:ascii="Times New Roman" w:hAnsi="Times New Roman" w:cs="Times New Roman"/>
          <w:lang w:val="en-US"/>
        </w:rPr>
        <w:t xml:space="preserve">leaves (0.1 to 5%), </w:t>
      </w:r>
      <w:r w:rsidR="00AE2BEA" w:rsidRPr="00AE2BEA">
        <w:rPr>
          <w:rFonts w:ascii="Times New Roman" w:hAnsi="Times New Roman" w:cs="Times New Roman"/>
          <w:i/>
          <w:iCs/>
          <w:lang w:val="en-US"/>
        </w:rPr>
        <w:t>V</w:t>
      </w:r>
      <w:r w:rsidRPr="00AE2BEA">
        <w:rPr>
          <w:rFonts w:ascii="Times New Roman" w:hAnsi="Times New Roman" w:cs="Times New Roman"/>
          <w:i/>
          <w:iCs/>
          <w:lang w:val="en-US"/>
        </w:rPr>
        <w:t xml:space="preserve">erbascum </w:t>
      </w:r>
      <w:proofErr w:type="spellStart"/>
      <w:r w:rsidRPr="00AE2BEA">
        <w:rPr>
          <w:rFonts w:ascii="Times New Roman" w:hAnsi="Times New Roman" w:cs="Times New Roman"/>
          <w:i/>
          <w:iCs/>
          <w:lang w:val="en-US"/>
        </w:rPr>
        <w:t>thapsus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 </w:t>
      </w:r>
      <w:r w:rsidR="00AE2BEA">
        <w:rPr>
          <w:rFonts w:ascii="Times New Roman" w:hAnsi="Times New Roman" w:cs="Times New Roman"/>
          <w:lang w:val="en-US"/>
        </w:rPr>
        <w:t xml:space="preserve">L. </w:t>
      </w:r>
      <w:r w:rsidRPr="00DE33FC">
        <w:rPr>
          <w:rFonts w:ascii="Times New Roman" w:hAnsi="Times New Roman" w:cs="Times New Roman"/>
          <w:lang w:val="en-US"/>
        </w:rPr>
        <w:t xml:space="preserve">(0.01 to 10%) and </w:t>
      </w:r>
      <w:r w:rsidR="008A48BF">
        <w:rPr>
          <w:rFonts w:ascii="Times New Roman" w:hAnsi="Times New Roman" w:cs="Times New Roman"/>
          <w:lang w:val="en-US"/>
        </w:rPr>
        <w:t>Solution-3</w:t>
      </w:r>
      <w:r w:rsidRPr="00DE33FC">
        <w:rPr>
          <w:rFonts w:ascii="Times New Roman" w:hAnsi="Times New Roman" w:cs="Times New Roman"/>
          <w:lang w:val="en-US"/>
        </w:rPr>
        <w:t xml:space="preserve"> (10 to 0.1x) for 24 hours. Vehicle-treated cells (</w:t>
      </w:r>
      <w:r w:rsidRPr="00DE33FC">
        <w:rPr>
          <w:rFonts w:ascii="Times New Roman" w:hAnsi="Times New Roman" w:cs="Times New Roman"/>
          <w:i/>
          <w:iCs/>
          <w:lang w:val="en-US"/>
        </w:rPr>
        <w:t>i.e.,</w:t>
      </w:r>
      <w:r w:rsidRPr="00DE33FC">
        <w:rPr>
          <w:rFonts w:ascii="Times New Roman" w:hAnsi="Times New Roman" w:cs="Times New Roman"/>
          <w:lang w:val="en-US"/>
        </w:rPr>
        <w:t xml:space="preserve"> 0.8% NaCl) were used as negative control. The cells were incubated with MTS compound (MTS Assay Kit, ab197010, Abcam) at 37°C for 1 hour in a humidified 37°C incubator with 5% CO2. The absorbance was then measured at 490 nm using a multimode plate reader (PerkinElmer). The absorbance values and the related folds on vehicle-treated cells are shown. C, concentration; R, response.</w:t>
      </w:r>
    </w:p>
    <w:p w14:paraId="013C0768" w14:textId="76F4C126" w:rsidR="00B236F2" w:rsidRDefault="00B236F2" w:rsidP="007A5FDF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26A2BAA1" w14:textId="77777777" w:rsidR="00B236F2" w:rsidRPr="007C2DD3" w:rsidRDefault="00B236F2" w:rsidP="007A5FDF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590"/>
        <w:gridCol w:w="590"/>
        <w:gridCol w:w="590"/>
        <w:gridCol w:w="590"/>
        <w:gridCol w:w="590"/>
        <w:gridCol w:w="690"/>
        <w:gridCol w:w="590"/>
        <w:gridCol w:w="590"/>
        <w:gridCol w:w="590"/>
        <w:gridCol w:w="590"/>
        <w:gridCol w:w="590"/>
        <w:gridCol w:w="590"/>
      </w:tblGrid>
      <w:tr w:rsidR="00CD45C0" w:rsidRPr="003C6504" w14:paraId="71A47759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08182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54E2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PolyPs</w:t>
            </w:r>
            <w:proofErr w:type="spellEnd"/>
          </w:p>
        </w:tc>
      </w:tr>
      <w:tr w:rsidR="00CD45C0" w:rsidRPr="003C6504" w14:paraId="1159CCA9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38638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0F9F8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 nm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280F4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</w:tr>
      <w:tr w:rsidR="00CD45C0" w:rsidRPr="003C6504" w14:paraId="0623C634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0D35D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D6D5F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B374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5654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A58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C320C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CD87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4CBB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C7C1B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60211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E32AE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0CF6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50ADA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</w:tr>
      <w:tr w:rsidR="00CD45C0" w:rsidRPr="003C6504" w14:paraId="5238E773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7722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79D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24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E93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209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439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69B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5C4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0DFC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60F7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D16B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D17F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D1C0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CD45C0" w:rsidRPr="003C6504" w14:paraId="439719C8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F56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527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A35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B04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305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5B5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E08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5A9E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3D2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0A28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75EB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99E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9008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</w:t>
            </w:r>
          </w:p>
        </w:tc>
      </w:tr>
      <w:tr w:rsidR="00CD45C0" w:rsidRPr="003C6504" w14:paraId="039F07AB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4F17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139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160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A40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4A7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4C2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A84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F127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504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511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E01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787D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1F0C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0,331</w:t>
            </w:r>
          </w:p>
        </w:tc>
      </w:tr>
      <w:tr w:rsidR="00CD45C0" w:rsidRPr="003C6504" w14:paraId="70ABD368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5EA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D00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1E1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7DD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911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414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2E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D2E1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DE54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17BC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5865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F68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7B1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0,509</w:t>
            </w:r>
          </w:p>
        </w:tc>
      </w:tr>
      <w:tr w:rsidR="00CD45C0" w:rsidRPr="003C6504" w14:paraId="4536171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A238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0D4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B7C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31A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82F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292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D5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A07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795C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8D31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7329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C696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558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0,531</w:t>
            </w:r>
          </w:p>
        </w:tc>
      </w:tr>
      <w:tr w:rsidR="00CD45C0" w:rsidRPr="003C6504" w14:paraId="3BD15B32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1B2B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D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6AC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038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2FB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E82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F3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813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161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631A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C109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43AE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5956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0,948</w:t>
            </w:r>
          </w:p>
        </w:tc>
      </w:tr>
      <w:tr w:rsidR="00CD45C0" w:rsidRPr="003C6504" w14:paraId="4F795533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71A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90A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E62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836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43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29A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7D4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7DA9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8DB5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3A3A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ADC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B548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5D0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0,924</w:t>
            </w:r>
          </w:p>
        </w:tc>
      </w:tr>
      <w:tr w:rsidR="00CD45C0" w:rsidRPr="003C6504" w14:paraId="0A947D07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6561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11D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7019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58B9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42D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575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AB8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54F1F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3DF2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24EB7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6AA16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BDF2F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E905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0,923</w:t>
            </w:r>
          </w:p>
        </w:tc>
      </w:tr>
      <w:tr w:rsidR="00CD45C0" w:rsidRPr="003C6504" w14:paraId="38F4F405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2F16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44C04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Propolis</w:t>
            </w:r>
            <w:proofErr w:type="spellEnd"/>
          </w:p>
        </w:tc>
      </w:tr>
      <w:tr w:rsidR="00CD45C0" w:rsidRPr="003C6504" w14:paraId="63BABD9D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0FF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E5D90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 nm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81642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</w:tr>
      <w:tr w:rsidR="00CD45C0" w:rsidRPr="003C6504" w14:paraId="4CDCCDC1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090F7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A43E5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8B38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CEC2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D97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0335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2F4AB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51C60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264D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A0EB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C30B2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90738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C9BA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</w:tr>
      <w:tr w:rsidR="00CD45C0" w:rsidRPr="003C6504" w14:paraId="2F871639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4EC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6D0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656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312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62C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922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CEA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A3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A34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59F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7F1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DED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A22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1,016</w:t>
            </w:r>
          </w:p>
        </w:tc>
      </w:tr>
      <w:tr w:rsidR="00CD45C0" w:rsidRPr="003C6504" w14:paraId="0306296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C45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B8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08F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CA2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9BD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B1E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23C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F43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A06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59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DB6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1A9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D4F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0,597</w:t>
            </w:r>
          </w:p>
        </w:tc>
      </w:tr>
      <w:tr w:rsidR="00CD45C0" w:rsidRPr="003C6504" w14:paraId="2C0939F9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13B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1FA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3CE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780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0E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B1E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CBE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E5A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944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320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16B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802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882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0,759</w:t>
            </w:r>
          </w:p>
        </w:tc>
      </w:tr>
      <w:tr w:rsidR="00CD45C0" w:rsidRPr="003C6504" w14:paraId="2706E342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1D31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AD5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8F7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C6E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87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34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14D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1B1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C25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F83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3EC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431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DC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</w:tr>
      <w:tr w:rsidR="00CD45C0" w:rsidRPr="003C6504" w14:paraId="0DD692BC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918F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B7B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72A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004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8F0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1D4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C75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79E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3B0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760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83C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E4C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8A1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</w:tr>
      <w:tr w:rsidR="00CD45C0" w:rsidRPr="003C6504" w14:paraId="69E8B2C6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E0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726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D0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43B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05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E6B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29B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0C1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367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24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048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85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573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</w:tr>
      <w:tr w:rsidR="00CD45C0" w:rsidRPr="003C6504" w14:paraId="6E782B6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F3A4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D82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68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EE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93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714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D81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74C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B30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726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A58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FA8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4E3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0,916</w:t>
            </w:r>
          </w:p>
        </w:tc>
      </w:tr>
      <w:tr w:rsidR="00CD45C0" w:rsidRPr="003C6504" w14:paraId="67633DC9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7158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255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BDD0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C143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049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958E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483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2947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760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F0B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C10F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3EE8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2BB9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0,954</w:t>
            </w:r>
          </w:p>
        </w:tc>
      </w:tr>
      <w:tr w:rsidR="00CD45C0" w:rsidRPr="003C6504" w14:paraId="6EB7C541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462F1E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8FB4" w14:textId="5182C728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13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Thymus</w:t>
            </w:r>
            <w:proofErr w:type="spellEnd"/>
            <w:r w:rsidR="00EF13AE" w:rsidRPr="00EF13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F13AE" w:rsidRPr="00EF13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vulgaris</w:t>
            </w:r>
            <w:proofErr w:type="spellEnd"/>
            <w:r w:rsidR="00EF1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L.</w:t>
            </w:r>
          </w:p>
        </w:tc>
      </w:tr>
      <w:tr w:rsidR="00CD45C0" w:rsidRPr="003C6504" w14:paraId="7A1A5BF5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38CA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A5FB1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 nm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5FFFE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</w:tr>
      <w:tr w:rsidR="00CD45C0" w:rsidRPr="003C6504" w14:paraId="09D45BF6" w14:textId="77777777" w:rsidTr="00403865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46B80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F698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FDFE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D201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D512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38A97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B1C0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FA09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C0D5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DA4A2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5C324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0D14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68D58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</w:tr>
      <w:tr w:rsidR="00CD45C0" w:rsidRPr="003C6504" w14:paraId="6901AF1D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9D8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D72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B2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648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A19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75E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DF8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018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B78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DE6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1B5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BC9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596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1,003</w:t>
            </w:r>
          </w:p>
        </w:tc>
      </w:tr>
      <w:tr w:rsidR="00CD45C0" w:rsidRPr="003C6504" w14:paraId="44CDAAE7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7DE8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9A1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608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661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8A4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48B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71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ABE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7E8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EBE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8A8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8B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B4E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0,753</w:t>
            </w:r>
          </w:p>
        </w:tc>
      </w:tr>
      <w:tr w:rsidR="00CD45C0" w:rsidRPr="003C6504" w14:paraId="04295B36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2478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815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C1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91B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4FF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FC6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68C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D1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C60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504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C94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6AA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7BE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</w:tr>
      <w:tr w:rsidR="00CD45C0" w:rsidRPr="003C6504" w14:paraId="3B6E67B8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CD79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C0A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DB5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E76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41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DD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0F7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3A6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5A6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FFF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FC8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9CE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508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0,767</w:t>
            </w:r>
          </w:p>
        </w:tc>
      </w:tr>
      <w:tr w:rsidR="00CD45C0" w:rsidRPr="003C6504" w14:paraId="70633D8F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DD06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5E4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C51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0F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01A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ED6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C6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E92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E4F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4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2E4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2EE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619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0,731</w:t>
            </w:r>
          </w:p>
        </w:tc>
      </w:tr>
      <w:tr w:rsidR="00CD45C0" w:rsidRPr="003C6504" w14:paraId="50330ACD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8C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F7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379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998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BB4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1CD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245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50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C7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E0D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32E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AF5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CFD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</w:tr>
      <w:tr w:rsidR="00CD45C0" w:rsidRPr="003C6504" w14:paraId="5820274F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322E0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C3D9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3F0E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C702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6890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32F0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EF6F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4D4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213F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5FF0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627E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B49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C059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</w:tr>
      <w:tr w:rsidR="00CD45C0" w:rsidRPr="003C6504" w14:paraId="5CE9DC2A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0E26E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B82E9" w14:textId="5516FCAC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E2B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Verbascum</w:t>
            </w:r>
            <w:proofErr w:type="spellEnd"/>
            <w:r w:rsidR="00AE2BEA" w:rsidRPr="00AE2B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E2BEA" w:rsidRPr="00AE2B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Thapsus</w:t>
            </w:r>
            <w:proofErr w:type="spellEnd"/>
            <w:r w:rsidR="00AE2B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L.</w:t>
            </w:r>
          </w:p>
        </w:tc>
      </w:tr>
      <w:tr w:rsidR="00CD45C0" w:rsidRPr="003C6504" w14:paraId="727FA6E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027F4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97650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 nm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9728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</w:tr>
      <w:tr w:rsidR="00CD45C0" w:rsidRPr="003C6504" w14:paraId="7CA00E92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3EAA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DDB9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9EF2C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D5510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91658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202C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07D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C908E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8928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C995B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80629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2488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4C2C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</w:tr>
      <w:tr w:rsidR="00CD45C0" w:rsidRPr="003C6504" w14:paraId="6B0C06B2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BFA8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519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859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B2A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6EC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B8A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D71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F02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285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8D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7D6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DF2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EBF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1,055</w:t>
            </w:r>
          </w:p>
        </w:tc>
      </w:tr>
      <w:tr w:rsidR="00CD45C0" w:rsidRPr="003C6504" w14:paraId="570B7883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9BB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7E3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188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077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6B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9AB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347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B3F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D29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A5B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87C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91D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9F3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CD45C0" w:rsidRPr="003C6504" w14:paraId="11A33417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25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B53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87C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8D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461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8C6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6AC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88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FD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D3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522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68F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0B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1,021</w:t>
            </w:r>
          </w:p>
        </w:tc>
      </w:tr>
      <w:tr w:rsidR="00CD45C0" w:rsidRPr="003C6504" w14:paraId="0CCAFCC0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20E0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FAC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AFF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603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05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87D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66E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61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32F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147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A77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6DB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545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0,941</w:t>
            </w:r>
          </w:p>
        </w:tc>
      </w:tr>
      <w:tr w:rsidR="00CD45C0" w:rsidRPr="003C6504" w14:paraId="3660834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F0A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EB1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301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A3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46C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E66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F54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C30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225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D5D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C90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4AF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B4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0,918</w:t>
            </w:r>
          </w:p>
        </w:tc>
      </w:tr>
      <w:tr w:rsidR="00CD45C0" w:rsidRPr="003C6504" w14:paraId="185387EE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27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702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7B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B20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A93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00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33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BF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3F5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515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56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479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4D9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1,012</w:t>
            </w:r>
          </w:p>
        </w:tc>
      </w:tr>
      <w:tr w:rsidR="00CD45C0" w:rsidRPr="003C6504" w14:paraId="1650660A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2626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7C1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24D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86A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598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9E5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FA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14C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2AF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948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E5B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B6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71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1,032</w:t>
            </w:r>
          </w:p>
        </w:tc>
      </w:tr>
      <w:tr w:rsidR="00CD45C0" w:rsidRPr="003C6504" w14:paraId="4B489B22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754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D9E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21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9C67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FFC9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A88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C8C9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ACF7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6BD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4D08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0C3A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AEC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09D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1,063</w:t>
            </w:r>
          </w:p>
        </w:tc>
      </w:tr>
      <w:tr w:rsidR="00CD45C0" w:rsidRPr="003C6504" w14:paraId="2411C79D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43E45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5AB83" w14:textId="6055ABDF" w:rsidR="00CD45C0" w:rsidRPr="003C6504" w:rsidRDefault="008A48BF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Solution-3</w:t>
            </w:r>
          </w:p>
        </w:tc>
      </w:tr>
      <w:tr w:rsidR="00CD45C0" w:rsidRPr="003C6504" w14:paraId="2009906A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91CC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D2F0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 nm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2EDCC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</w:tr>
      <w:tr w:rsidR="00CD45C0" w:rsidRPr="003C6504" w14:paraId="55202474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F5FC2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 (x)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D79F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1F9B5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558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167AA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6C4BA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A04B7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B2A3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F0C4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5684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1FFF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36AAB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3FD0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</w:tr>
      <w:tr w:rsidR="00CD45C0" w:rsidRPr="003C6504" w14:paraId="79FED115" w14:textId="77777777" w:rsidTr="004038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3654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7D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20E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DD1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846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8DC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F3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082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7D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583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33E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84D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5C8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0,992</w:t>
            </w:r>
          </w:p>
        </w:tc>
      </w:tr>
      <w:tr w:rsidR="00CD45C0" w:rsidRPr="003C6504" w14:paraId="7E392313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80BA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53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C17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583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EE5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90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233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3B5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1E7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F0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C6A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FFF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648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0,512</w:t>
            </w:r>
          </w:p>
        </w:tc>
      </w:tr>
      <w:tr w:rsidR="00CD45C0" w:rsidRPr="003C6504" w14:paraId="2D41CD82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3966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A2B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3FD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BE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36F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0D7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05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5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B03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EA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6E0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26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678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0,567</w:t>
            </w:r>
          </w:p>
        </w:tc>
      </w:tr>
      <w:tr w:rsidR="00CD45C0" w:rsidRPr="003C6504" w14:paraId="6A297703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5CCC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560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DD1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367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144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C55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354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D81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728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76E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09B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F6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BD7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0,689</w:t>
            </w:r>
          </w:p>
        </w:tc>
      </w:tr>
      <w:tr w:rsidR="00CD45C0" w:rsidRPr="003C6504" w14:paraId="320413DF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A6C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D1D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67B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E6C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A60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41C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EE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124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E5C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17C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33F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217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A0A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0.810</w:t>
            </w:r>
          </w:p>
        </w:tc>
      </w:tr>
      <w:tr w:rsidR="00CD45C0" w:rsidRPr="003C6504" w14:paraId="15FA2F78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B11A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092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27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BF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5E8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2C9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BA7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13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1B6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5F7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590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6AF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3E2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</w:tr>
      <w:tr w:rsidR="00CD45C0" w:rsidRPr="003C6504" w14:paraId="4A211961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BC5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D8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2C8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E4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7B8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8E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625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58B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DA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532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84B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AF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76D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1,014</w:t>
            </w:r>
          </w:p>
        </w:tc>
      </w:tr>
      <w:tr w:rsidR="00CD45C0" w:rsidRPr="003C6504" w14:paraId="1D7AD06D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7811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F596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63B9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98C1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F2B1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4CCB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DC37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C7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610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095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0B6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32CB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C70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1,120</w:t>
            </w:r>
          </w:p>
        </w:tc>
      </w:tr>
    </w:tbl>
    <w:p w14:paraId="23D656A1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7DDC3229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78DD4900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15603105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DA5C20B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2A03CB6D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07491ED9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6870CD2" w14:textId="77777777" w:rsidR="00CD45C0" w:rsidRDefault="00CD45C0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07A65C74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63DFBA63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70964652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2AA6210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2F792B31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0B9AB5A0" w14:textId="16767046" w:rsidR="00CD45C0" w:rsidRPr="00DE33FC" w:rsidRDefault="00CD45C0" w:rsidP="007A5F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E33FC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S2. Related to Figure 1F. </w:t>
      </w:r>
      <w:r w:rsidRPr="00DE33FC">
        <w:rPr>
          <w:rFonts w:ascii="Times New Roman" w:hAnsi="Times New Roman" w:cs="Times New Roman"/>
          <w:lang w:val="en-US"/>
        </w:rPr>
        <w:t>HEK-293T cells (1.5 × 10</w:t>
      </w:r>
      <w:r w:rsidRPr="00DE33FC">
        <w:rPr>
          <w:rFonts w:ascii="Times New Roman" w:hAnsi="Times New Roman" w:cs="Times New Roman"/>
          <w:vertAlign w:val="superscript"/>
          <w:lang w:val="en-US"/>
        </w:rPr>
        <w:t>5</w:t>
      </w:r>
      <w:r w:rsidRPr="00DE33FC">
        <w:rPr>
          <w:rFonts w:ascii="Times New Roman" w:hAnsi="Times New Roman" w:cs="Times New Roman"/>
          <w:lang w:val="en-US"/>
        </w:rPr>
        <w:t xml:space="preserve">) were treated with increasing concentrations of </w:t>
      </w:r>
      <w:r w:rsidR="008A48BF">
        <w:rPr>
          <w:rFonts w:ascii="Times New Roman" w:hAnsi="Times New Roman" w:cs="Times New Roman"/>
          <w:lang w:val="en-US"/>
        </w:rPr>
        <w:t>Solution-3</w:t>
      </w:r>
      <w:r w:rsidRPr="00DE33FC">
        <w:rPr>
          <w:rFonts w:ascii="Times New Roman" w:hAnsi="Times New Roman" w:cs="Times New Roman"/>
          <w:lang w:val="en-US"/>
        </w:rPr>
        <w:t xml:space="preserve"> (0.1</w:t>
      </w:r>
      <w:r w:rsidR="001C3D91">
        <w:rPr>
          <w:rFonts w:ascii="Times New Roman" w:hAnsi="Times New Roman" w:cs="Times New Roman"/>
          <w:lang w:val="en-US"/>
        </w:rPr>
        <w:t xml:space="preserve"> to 20x</w:t>
      </w:r>
      <w:r w:rsidRPr="00DE33FC">
        <w:rPr>
          <w:rFonts w:ascii="Times New Roman" w:hAnsi="Times New Roman" w:cs="Times New Roman"/>
          <w:lang w:val="en-US"/>
        </w:rPr>
        <w:t>) for 24 hours. Vehicle-treated cells (</w:t>
      </w:r>
      <w:r w:rsidRPr="00DE33FC">
        <w:rPr>
          <w:rFonts w:ascii="Times New Roman" w:hAnsi="Times New Roman" w:cs="Times New Roman"/>
          <w:i/>
          <w:iCs/>
          <w:lang w:val="en-US"/>
        </w:rPr>
        <w:t>i.e.,</w:t>
      </w:r>
      <w:r w:rsidRPr="00DE33FC">
        <w:rPr>
          <w:rFonts w:ascii="Times New Roman" w:hAnsi="Times New Roman" w:cs="Times New Roman"/>
          <w:lang w:val="en-US"/>
        </w:rPr>
        <w:t xml:space="preserve"> 0.8% NaCl) were used as negative control. </w:t>
      </w:r>
      <w:proofErr w:type="spellStart"/>
      <w:r w:rsidRPr="00DE33FC">
        <w:rPr>
          <w:rFonts w:ascii="Times New Roman" w:hAnsi="Times New Roman" w:cs="Times New Roman"/>
          <w:lang w:val="en-US"/>
        </w:rPr>
        <w:t>Staurisporine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-treated cells (i.e., 0.2 </w:t>
      </w:r>
      <w:r w:rsidRPr="003C6504">
        <w:rPr>
          <w:rFonts w:ascii="Symbol" w:hAnsi="Symbol" w:cs="Times New Roman"/>
          <w:lang w:val="en-US"/>
        </w:rPr>
        <w:t>m</w:t>
      </w:r>
      <w:r w:rsidRPr="00DE33FC">
        <w:rPr>
          <w:rFonts w:ascii="Times New Roman" w:hAnsi="Times New Roman" w:cs="Times New Roman"/>
          <w:lang w:val="en-US"/>
        </w:rPr>
        <w:t xml:space="preserve">M) were used as positive control of the assay. The cells were incubated with the caspase-3 fluorogenic substrate (N-Acetyl-Asp-Glu-Val-Asp-7-amino-4-methylcoumarin or Ac-DEVD-AMC) at 37ºC in the dark. The relative fluorescent units (RFUs) were acquired at 1 hour from the incubation started with a using a multimode plate reader (PerkinElmer) with excitation at 380 nm and emission at 440 nm. The values are shown as folds on vehicle-treated cells. The RFUs values and the related folds on vehicle-treated cells are shown. C, concentration; R, response. </w:t>
      </w:r>
      <w:proofErr w:type="spellStart"/>
      <w:r w:rsidRPr="00DE33FC">
        <w:rPr>
          <w:rFonts w:ascii="Times New Roman" w:hAnsi="Times New Roman" w:cs="Times New Roman"/>
          <w:lang w:val="en-US"/>
        </w:rPr>
        <w:t>Exc</w:t>
      </w:r>
      <w:proofErr w:type="spellEnd"/>
      <w:r w:rsidRPr="00DE33FC">
        <w:rPr>
          <w:rFonts w:ascii="Times New Roman" w:hAnsi="Times New Roman" w:cs="Times New Roman"/>
          <w:lang w:val="en-US"/>
        </w:rPr>
        <w:t>, excitation; Em, Emission</w:t>
      </w:r>
    </w:p>
    <w:p w14:paraId="49366E4D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tbl>
      <w:tblPr>
        <w:tblW w:w="9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6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CD45C0" w:rsidRPr="003C6504" w14:paraId="420132F3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5C22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6E3A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273C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RFU (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Exc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-Em 380-440)</w:t>
            </w:r>
          </w:p>
        </w:tc>
      </w:tr>
      <w:tr w:rsidR="00CD45C0" w:rsidRPr="003C6504" w14:paraId="1B25E508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65F3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F4A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A1258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EAC16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C940C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851D9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8C23A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02774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654B3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C1C69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AC9A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R9</w:t>
            </w:r>
          </w:p>
        </w:tc>
      </w:tr>
      <w:tr w:rsidR="00CD45C0" w:rsidRPr="003C6504" w14:paraId="292CD955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189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NaCl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A3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0.80%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EE11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D43C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499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DC15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DD32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AA6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2F25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7C93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E9B6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31171</w:t>
            </w:r>
          </w:p>
        </w:tc>
      </w:tr>
      <w:tr w:rsidR="00CD45C0" w:rsidRPr="003C6504" w14:paraId="1C5073D1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6D5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Staurisporine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0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0,2 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F11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FFAA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FCA0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68E4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D909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A7C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F82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C00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5A7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31513</w:t>
            </w:r>
          </w:p>
        </w:tc>
      </w:tr>
      <w:tr w:rsidR="00CD45C0" w:rsidRPr="003C6504" w14:paraId="523974E4" w14:textId="77777777" w:rsidTr="00403865"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E4E7" w14:textId="64EE5D54" w:rsidR="00CD45C0" w:rsidRPr="003C6504" w:rsidRDefault="008A48BF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Solution-3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52C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56F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23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97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AC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20E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7C9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2AF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CA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E7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27763</w:t>
            </w:r>
          </w:p>
        </w:tc>
      </w:tr>
      <w:tr w:rsidR="00CD45C0" w:rsidRPr="003C6504" w14:paraId="36C79276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285F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7A4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129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69B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7DC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40B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7FC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FAF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8B4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DE3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990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26628</w:t>
            </w:r>
          </w:p>
        </w:tc>
      </w:tr>
      <w:tr w:rsidR="00CD45C0" w:rsidRPr="003C6504" w14:paraId="399649C3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8871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2D2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B2F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955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A5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FB6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0F0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833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F43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483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F78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29860</w:t>
            </w:r>
          </w:p>
        </w:tc>
      </w:tr>
      <w:tr w:rsidR="00CD45C0" w:rsidRPr="003C6504" w14:paraId="045F2DB6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88A44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370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20x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5101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0DB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88EB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760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DC9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D677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64B0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9BB8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C6F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35259</w:t>
            </w:r>
          </w:p>
        </w:tc>
      </w:tr>
      <w:tr w:rsidR="00CD45C0" w:rsidRPr="003C6504" w14:paraId="31E18459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95C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312D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493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(NaCl)</w:t>
            </w:r>
          </w:p>
        </w:tc>
      </w:tr>
      <w:tr w:rsidR="00CD45C0" w:rsidRPr="003C6504" w14:paraId="2D7F33C3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2658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D9E7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A6E4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4667D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CB01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B29F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5752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CD24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CD273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76F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BD9CC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R9</w:t>
            </w:r>
          </w:p>
        </w:tc>
      </w:tr>
      <w:tr w:rsidR="00CD45C0" w:rsidRPr="003C6504" w14:paraId="4B938F46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192B7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(NaCl)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25E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0.80%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934A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609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98A7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0B4C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49BE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CBFD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837F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762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855E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1,145</w:t>
            </w:r>
          </w:p>
        </w:tc>
      </w:tr>
      <w:tr w:rsidR="00CD45C0" w:rsidRPr="003C6504" w14:paraId="22A08570" w14:textId="77777777" w:rsidTr="00403865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C57E7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Staurisporine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333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0,2 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A162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09BD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7D12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0F3D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7F51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802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AF0E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858C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2D77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1,157</w:t>
            </w:r>
          </w:p>
        </w:tc>
      </w:tr>
      <w:tr w:rsidR="00CD45C0" w:rsidRPr="003C6504" w14:paraId="29FB0D08" w14:textId="77777777" w:rsidTr="00403865"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DCAD" w14:textId="5896F4E8" w:rsidR="00CD45C0" w:rsidRPr="003C6504" w:rsidRDefault="008A48BF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Solution-3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9B2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443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FE6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51A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D2F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BF9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113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484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380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A6B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1,019</w:t>
            </w:r>
          </w:p>
        </w:tc>
      </w:tr>
      <w:tr w:rsidR="00CD45C0" w:rsidRPr="003C6504" w14:paraId="1C203725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FAF1F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E9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E7D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B31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873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5D1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D94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84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329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135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3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0,978</w:t>
            </w:r>
          </w:p>
        </w:tc>
      </w:tr>
      <w:tr w:rsidR="00CD45C0" w:rsidRPr="003C6504" w14:paraId="08368EE1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3E91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F60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10x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2A9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1C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4D6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5BC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29C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53E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20B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A9F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8B7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1,096</w:t>
            </w:r>
          </w:p>
        </w:tc>
      </w:tr>
      <w:tr w:rsidR="00CD45C0" w:rsidRPr="003C6504" w14:paraId="150E0A39" w14:textId="77777777" w:rsidTr="00403865">
        <w:trPr>
          <w:trHeight w:val="32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4132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6DB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20x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F7E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81A2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F7EC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EF8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63B8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6B08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F79C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F5A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061A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1,295</w:t>
            </w:r>
          </w:p>
        </w:tc>
      </w:tr>
    </w:tbl>
    <w:p w14:paraId="56AAF10A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76EDFFA5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2375562D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6777D24A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56D77B01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694772FB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71BC846D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228FA6A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3218D865" w14:textId="77777777" w:rsidR="00B236F2" w:rsidRDefault="00B236F2" w:rsidP="007A5FDF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DD337ED" w14:textId="77777777" w:rsidR="00B236F2" w:rsidRDefault="00B236F2" w:rsidP="007A5FDF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ACB47D5" w14:textId="7E32617F" w:rsidR="00CD45C0" w:rsidRPr="00DE33FC" w:rsidRDefault="00CD45C0" w:rsidP="007A5F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E33FC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 xml:space="preserve">Supplementary Table S3. Related to Figure 2A. </w:t>
      </w:r>
      <w:r w:rsidRPr="00DE33FC">
        <w:rPr>
          <w:rFonts w:ascii="Times New Roman" w:hAnsi="Times New Roman" w:cs="Times New Roman"/>
          <w:lang w:val="en-US"/>
        </w:rPr>
        <w:t>List of those upregulated genes belonging to innate immune response signature</w:t>
      </w:r>
      <w:r w:rsidRPr="00DE33F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fldChar w:fldCharType="begin"/>
      </w:r>
      <w:r w:rsidR="00446A57">
        <w:rPr>
          <w:rFonts w:ascii="Times New Roman" w:hAnsi="Times New Roman" w:cs="Times New Roman"/>
          <w:color w:val="000000" w:themeColor="text1"/>
          <w:lang w:val="en-US"/>
        </w:rPr>
        <w:instrText xml:space="preserve"> ADDIN EN.CITE &lt;EndNote&gt;&lt;Cite&gt;&lt;Author&gt;Breuer&lt;/Author&gt;&lt;Year&gt;2013&lt;/Year&gt;&lt;RecNum&gt;83&lt;/RecNum&gt;&lt;DisplayText&gt;[2]&lt;/DisplayText&gt;&lt;record&gt;&lt;rec-number&gt;83&lt;/rec-number&gt;&lt;foreign-keys&gt;&lt;key app="EN" db-id="dtrfwt9wa0zddme9ptaxvptjswxaff5pvsv9" timestamp="1708447427"&gt;83&lt;/key&gt;&lt;/foreign-keys&gt;&lt;ref-type name="Journal Article"&gt;17&lt;/ref-type&gt;&lt;contributors&gt;&lt;authors&gt;&lt;author&gt;Breuer, K.&lt;/author&gt;&lt;author&gt;Foroushani, A. K.&lt;/author&gt;&lt;author&gt;Laird, M. R.&lt;/author&gt;&lt;author&gt;Chen, C.&lt;/author&gt;&lt;author&gt;Sribnaia, A.&lt;/author&gt;&lt;author&gt;Lo, R.&lt;/author&gt;&lt;author&gt;Winsor, G. L.&lt;/author&gt;&lt;author&gt;Hancock, R. E.&lt;/author&gt;&lt;author&gt;Brinkman, F. S.&lt;/author&gt;&lt;author&gt;Lynn, D. J.&lt;/author&gt;&lt;/authors&gt;&lt;/contributors&gt;&lt;auth-address&gt;Department of Molecular Biology and Biochemistry, Simon Fraser University, Burnaby, BC, V5A1S6, Canada.&lt;/auth-address&gt;&lt;titles&gt;&lt;title&gt;InnateDB: systems biology of innate immunity and beyond--recent updates and continuing curation&lt;/title&gt;&lt;secondary-title&gt;Nucleic Acids Res&lt;/secondary-title&gt;&lt;/titles&gt;&lt;periodical&gt;&lt;full-title&gt;Nucleic Acids Res&lt;/full-title&gt;&lt;/periodical&gt;&lt;pages&gt;D1228-33&lt;/pages&gt;&lt;volume&gt;41&lt;/volume&gt;&lt;number&gt;Database issue&lt;/number&gt;&lt;edition&gt;2012/11/28&lt;/edition&gt;&lt;keywords&gt;&lt;keyword&gt;Animals&lt;/keyword&gt;&lt;keyword&gt;Cattle&lt;/keyword&gt;&lt;keyword&gt;Computer Graphics&lt;/keyword&gt;&lt;keyword&gt;*Databases, Genetic&lt;/keyword&gt;&lt;keyword&gt;Humans&lt;/keyword&gt;&lt;keyword&gt;Immunity, Innate/*genetics&lt;/keyword&gt;&lt;keyword&gt;Internet&lt;/keyword&gt;&lt;keyword&gt;Mice&lt;/keyword&gt;&lt;keyword&gt;Molecular Sequence Annotation&lt;/keyword&gt;&lt;keyword&gt;Proteomics&lt;/keyword&gt;&lt;keyword&gt;Software&lt;/keyword&gt;&lt;keyword&gt;Systems Biology&lt;/keyword&gt;&lt;keyword&gt;User-Computer Interface&lt;/keyword&gt;&lt;/keywords&gt;&lt;dates&gt;&lt;year&gt;2013&lt;/year&gt;&lt;pub-dates&gt;&lt;date&gt;Jan&lt;/date&gt;&lt;/pub-dates&gt;&lt;/dates&gt;&lt;isbn&gt;1362-4962 (Electronic)&amp;#xD;0305-1048 (Print)&amp;#xD;0305-1048 (Linking)&lt;/isbn&gt;&lt;accession-num&gt;23180781&lt;/accession-num&gt;&lt;urls&gt;&lt;related-urls&gt;&lt;url&gt;https://www.ncbi.nlm.nih.gov/pubmed/23180781&lt;/url&gt;&lt;/related-urls&gt;&lt;/urls&gt;&lt;custom2&gt;PMC3531080&lt;/custom2&gt;&lt;electronic-resource-num&gt;10.1093/nar/gks1147&lt;/electronic-resource-num&gt;&lt;/record&gt;&lt;/Cite&gt;&lt;/EndNote&gt;</w:instrText>
      </w:r>
      <w:r>
        <w:rPr>
          <w:rFonts w:ascii="Times New Roman" w:hAnsi="Times New Roman" w:cs="Times New Roman"/>
          <w:color w:val="000000" w:themeColor="text1"/>
          <w:lang w:val="en-US"/>
        </w:rPr>
        <w:fldChar w:fldCharType="separate"/>
      </w:r>
      <w:r w:rsidR="00446A57">
        <w:rPr>
          <w:rFonts w:ascii="Times New Roman" w:hAnsi="Times New Roman" w:cs="Times New Roman"/>
          <w:noProof/>
          <w:color w:val="000000" w:themeColor="text1"/>
          <w:lang w:val="en-US"/>
        </w:rPr>
        <w:t>[2]</w:t>
      </w:r>
      <w:r>
        <w:rPr>
          <w:rFonts w:ascii="Times New Roman" w:hAnsi="Times New Roman" w:cs="Times New Roman"/>
          <w:color w:val="000000" w:themeColor="text1"/>
          <w:lang w:val="en-US"/>
        </w:rPr>
        <w:fldChar w:fldCharType="end"/>
      </w:r>
      <w:r w:rsidRPr="00DE33F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DE33FC">
        <w:rPr>
          <w:rFonts w:ascii="Times New Roman" w:hAnsi="Times New Roman" w:cs="Times New Roman"/>
          <w:lang w:val="en-US"/>
        </w:rPr>
        <w:t xml:space="preserve">from </w:t>
      </w:r>
      <w:proofErr w:type="spellStart"/>
      <w:r w:rsidRPr="00DE33FC">
        <w:rPr>
          <w:rFonts w:ascii="Times New Roman" w:hAnsi="Times New Roman" w:cs="Times New Roman"/>
          <w:lang w:val="en-US"/>
        </w:rPr>
        <w:t>RNAseq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 analyses performed in HEK-293T cells (1x10</w:t>
      </w:r>
      <w:r w:rsidRPr="00DE33FC">
        <w:rPr>
          <w:rFonts w:ascii="Times New Roman" w:hAnsi="Times New Roman" w:cs="Times New Roman"/>
          <w:vertAlign w:val="superscript"/>
          <w:lang w:val="en-US"/>
        </w:rPr>
        <w:t>6</w:t>
      </w:r>
      <w:r w:rsidRPr="00DE33FC">
        <w:rPr>
          <w:rFonts w:ascii="Times New Roman" w:hAnsi="Times New Roman" w:cs="Times New Roman"/>
          <w:lang w:val="en-US"/>
        </w:rPr>
        <w:t xml:space="preserve">) treated with </w:t>
      </w:r>
      <w:r w:rsidR="008A48BF">
        <w:rPr>
          <w:rFonts w:ascii="Times New Roman" w:hAnsi="Times New Roman" w:cs="Times New Roman"/>
          <w:lang w:val="en-US"/>
        </w:rPr>
        <w:t>Solution-3</w:t>
      </w:r>
      <w:r w:rsidRPr="00DE33FC">
        <w:rPr>
          <w:rFonts w:ascii="Times New Roman" w:hAnsi="Times New Roman" w:cs="Times New Roman"/>
          <w:lang w:val="en-US"/>
        </w:rPr>
        <w:t xml:space="preserve"> at 0.01x concentration for 24 hours. Vehicle-treated cells (0.08% NaCl) were used as negative control for the experiments. The gene symbol, the description, the fold-change (FC) and the p-value are shown.</w:t>
      </w:r>
    </w:p>
    <w:p w14:paraId="638FA63F" w14:textId="77777777" w:rsidR="00CD45C0" w:rsidRPr="001047ED" w:rsidRDefault="00CD45C0" w:rsidP="00CD45C0">
      <w:pPr>
        <w:jc w:val="both"/>
        <w:rPr>
          <w:rFonts w:ascii="Palatino Linotype" w:hAnsi="Palatino Linotype"/>
          <w:sz w:val="18"/>
          <w:szCs w:val="18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4867"/>
        <w:gridCol w:w="990"/>
        <w:gridCol w:w="1190"/>
      </w:tblGrid>
      <w:tr w:rsidR="00CD45C0" w:rsidRPr="007A5FDF" w14:paraId="39588E08" w14:textId="77777777" w:rsidTr="0040386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9A012" w14:textId="77777777" w:rsidR="00CD45C0" w:rsidRPr="007A5FDF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Gene_Symbol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E9C91" w14:textId="77777777" w:rsidR="00CD45C0" w:rsidRPr="007A5FDF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95233" w14:textId="77777777" w:rsidR="00CD45C0" w:rsidRPr="007A5FDF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33B1B" w14:textId="77777777" w:rsidR="00CD45C0" w:rsidRPr="007A5FDF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7A5F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  <w:p w14:paraId="614F46B6" w14:textId="77777777" w:rsidR="00CD45C0" w:rsidRPr="007A5FDF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5C0" w:rsidRPr="007A5FDF" w14:paraId="76838FB9" w14:textId="77777777" w:rsidTr="00403865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A18D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4D2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AT-hook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B99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13,154514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9E16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1,02151E-51</w:t>
            </w:r>
          </w:p>
        </w:tc>
      </w:tr>
      <w:tr w:rsidR="00CD45C0" w:rsidRPr="007A5FDF" w14:paraId="0AF90CBD" w14:textId="77777777" w:rsidTr="00403865">
        <w:trPr>
          <w:trHeight w:val="2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B554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1A93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damage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inducible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690B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11,634716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BD8F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8,3676E-120</w:t>
            </w:r>
          </w:p>
        </w:tc>
      </w:tr>
      <w:tr w:rsidR="00CD45C0" w:rsidRPr="007A5FDF" w14:paraId="46F2CB1E" w14:textId="77777777" w:rsidTr="00403865">
        <w:trPr>
          <w:trHeight w:val="1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76D2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06B2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tribbles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pseudokinase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9B2D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9,879473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F640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2,07202E-96</w:t>
            </w:r>
          </w:p>
        </w:tc>
      </w:tr>
      <w:tr w:rsidR="00CD45C0" w:rsidRPr="007A5FDF" w14:paraId="77B39733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1DE1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34B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activating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A44D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9,455325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0AF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5,40067E-34</w:t>
            </w:r>
          </w:p>
        </w:tc>
      </w:tr>
      <w:tr w:rsidR="00CD45C0" w:rsidRPr="007A5FDF" w14:paraId="073BCD95" w14:textId="77777777" w:rsidTr="00403865">
        <w:trPr>
          <w:trHeight w:val="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7324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1068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oxygenase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47F1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8,482049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9A15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3,5303E-107</w:t>
            </w:r>
          </w:p>
        </w:tc>
      </w:tr>
      <w:tr w:rsidR="00CD45C0" w:rsidRPr="007A5FDF" w14:paraId="356A50C9" w14:textId="77777777" w:rsidTr="00403865">
        <w:trPr>
          <w:trHeight w:val="1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783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9A76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complement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A1D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6,606813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BFF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1,04624E-27</w:t>
            </w:r>
          </w:p>
        </w:tc>
      </w:tr>
      <w:tr w:rsidR="00CD45C0" w:rsidRPr="007A5FDF" w14:paraId="03B25338" w14:textId="77777777" w:rsidTr="00403865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FCDF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C648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X-box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BF1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788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6,36837E-44</w:t>
            </w:r>
          </w:p>
        </w:tc>
      </w:tr>
      <w:tr w:rsidR="00CD45C0" w:rsidRPr="007A5FDF" w14:paraId="633CE8FB" w14:textId="77777777" w:rsidTr="00403865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3168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CEBPB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471D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CCAAT enhancer binding protein 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DF6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3,553496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514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1,51577E-22</w:t>
            </w:r>
          </w:p>
        </w:tc>
      </w:tr>
      <w:tr w:rsidR="00CD45C0" w:rsidRPr="007A5FDF" w14:paraId="5C6824C8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DD5F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INPP5D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4679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inositol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polyphosphate-5-phosphatase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7C4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3,495716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88FC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4,51598E-07</w:t>
            </w:r>
          </w:p>
        </w:tc>
      </w:tr>
      <w:tr w:rsidR="00CD45C0" w:rsidRPr="007A5FDF" w14:paraId="2688D632" w14:textId="77777777" w:rsidTr="00403865">
        <w:trPr>
          <w:trHeight w:val="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E29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VLDLR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EE89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very </w:t>
            </w:r>
            <w:proofErr w:type="gram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low density</w:t>
            </w:r>
            <w:proofErr w:type="gram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lipoprotein 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C746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A98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1,85368E-18</w:t>
            </w:r>
          </w:p>
        </w:tc>
      </w:tr>
      <w:tr w:rsidR="00CD45C0" w:rsidRPr="007A5FDF" w14:paraId="6F959755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0584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927C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90B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8503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8,43258E-08</w:t>
            </w:r>
          </w:p>
        </w:tc>
      </w:tr>
      <w:tr w:rsidR="00CD45C0" w:rsidRPr="007A5FDF" w14:paraId="741552B8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9083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DC82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solute carrier family 2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member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6F26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CB7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8,99045E-14</w:t>
            </w:r>
          </w:p>
        </w:tc>
      </w:tr>
      <w:tr w:rsidR="00CD45C0" w:rsidRPr="007A5FDF" w14:paraId="2C0968EA" w14:textId="77777777" w:rsidTr="00403865">
        <w:trPr>
          <w:trHeight w:val="1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496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48FE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receptor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associated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7E3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2,916126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A178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0,000187172</w:t>
            </w:r>
          </w:p>
        </w:tc>
      </w:tr>
      <w:tr w:rsidR="00CD45C0" w:rsidRPr="007A5FDF" w14:paraId="117B31AF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974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3019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complement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F67D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2,889219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04DC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1,61245E-08</w:t>
            </w:r>
          </w:p>
        </w:tc>
      </w:tr>
      <w:tr w:rsidR="00CD45C0" w:rsidRPr="007A5FDF" w14:paraId="3632B39B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BE2C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EIF4EBP1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6F4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eukaryotic translation initiation factor 4E binding protein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FA1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4101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4,64952E-29</w:t>
            </w:r>
          </w:p>
        </w:tc>
      </w:tr>
      <w:tr w:rsidR="00CD45C0" w:rsidRPr="007A5FDF" w14:paraId="5FB381E8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1F0B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CBC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epidermal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growth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6E0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2,841458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BDE3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0,000160389</w:t>
            </w:r>
          </w:p>
        </w:tc>
      </w:tr>
      <w:tr w:rsidR="00CD45C0" w:rsidRPr="007A5FDF" w14:paraId="362EAEF4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9653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96FC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annexin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4186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94D0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1,00485E-11</w:t>
            </w:r>
          </w:p>
        </w:tc>
      </w:tr>
      <w:tr w:rsidR="00CD45C0" w:rsidRPr="007A5FDF" w14:paraId="112FBA6A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93BE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1CF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vascular endothelial growth factor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D740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2,712263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7CCD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1,5065E-31</w:t>
            </w:r>
          </w:p>
        </w:tc>
      </w:tr>
      <w:tr w:rsidR="00CD45C0" w:rsidRPr="007A5FDF" w14:paraId="20AEC981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2462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PTK2B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66D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tyrosine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2321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998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1,8874E-07</w:t>
            </w:r>
          </w:p>
        </w:tc>
      </w:tr>
      <w:tr w:rsidR="00CD45C0" w:rsidRPr="007A5FDF" w14:paraId="1CA0551F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E45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370C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mitogen-activated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BC78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441F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3,62398E-07</w:t>
            </w:r>
          </w:p>
        </w:tc>
      </w:tr>
      <w:tr w:rsidR="00CD45C0" w:rsidRPr="007A5FDF" w14:paraId="3E390399" w14:textId="77777777" w:rsidTr="00403865">
        <w:trPr>
          <w:trHeight w:val="1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436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NLRP1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A8A6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NLR family pyrin domain containing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C72A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2,512069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6E74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0,000584145</w:t>
            </w:r>
          </w:p>
        </w:tc>
      </w:tr>
      <w:tr w:rsidR="00CD45C0" w:rsidRPr="007A5FDF" w14:paraId="1D5CA729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EBE9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0FA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major histocompatibility complex, class I-related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5FF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584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8,4697E-12</w:t>
            </w:r>
          </w:p>
        </w:tc>
      </w:tr>
      <w:tr w:rsidR="00CD45C0" w:rsidRPr="007A5FDF" w14:paraId="787E9523" w14:textId="77777777" w:rsidTr="00403865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A40B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ECCC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GRB2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associated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2DCB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9CDD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1,007E-10</w:t>
            </w:r>
          </w:p>
        </w:tc>
      </w:tr>
      <w:tr w:rsidR="00CD45C0" w:rsidRPr="007A5FDF" w14:paraId="0F95C1C0" w14:textId="77777777" w:rsidTr="00403865">
        <w:trPr>
          <w:trHeight w:val="1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4B2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5004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interferon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related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developmental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regulator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876A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2,334863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BEC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5,82968E-23</w:t>
            </w:r>
          </w:p>
        </w:tc>
      </w:tr>
      <w:tr w:rsidR="00CD45C0" w:rsidRPr="007A5FDF" w14:paraId="3E8AF20E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9F3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ZBTB20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F138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zinc finger and BTB domain containing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F571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2E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2,42684E-05</w:t>
            </w:r>
          </w:p>
        </w:tc>
      </w:tr>
      <w:tr w:rsidR="00CD45C0" w:rsidRPr="007A5FDF" w14:paraId="55DEBED8" w14:textId="77777777" w:rsidTr="00403865">
        <w:trPr>
          <w:trHeight w:val="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E7A3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4F46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cyclin dependent kinase inhibitor 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2265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6118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1,37308E-17</w:t>
            </w:r>
          </w:p>
        </w:tc>
      </w:tr>
      <w:tr w:rsidR="00CD45C0" w:rsidRPr="007A5FDF" w14:paraId="3FC1A8AD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385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38B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tripartite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motif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containing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B4A5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1AEC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4,83008E-06</w:t>
            </w:r>
          </w:p>
        </w:tc>
      </w:tr>
      <w:tr w:rsidR="00CD45C0" w:rsidRPr="007A5FDF" w14:paraId="4C4CC337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BFA1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419B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RELB proto-oncogene, NF-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kB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A10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2,253914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CC4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4,51304E-06</w:t>
            </w:r>
          </w:p>
        </w:tc>
      </w:tr>
      <w:tr w:rsidR="00CD45C0" w:rsidRPr="007A5FDF" w14:paraId="44E8350E" w14:textId="77777777" w:rsidTr="00403865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05C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5864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TNF receptor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associated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AC4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2,224136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D3BF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8,43801E-05</w:t>
            </w:r>
          </w:p>
        </w:tc>
      </w:tr>
      <w:tr w:rsidR="00CD45C0" w:rsidRPr="007A5FDF" w14:paraId="60650AB0" w14:textId="77777777" w:rsidTr="0040386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3ECB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DUSP16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AA05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dual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specificity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451A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D4A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3,41113E-16</w:t>
            </w:r>
          </w:p>
        </w:tc>
      </w:tr>
      <w:tr w:rsidR="00CD45C0" w:rsidRPr="007A5FDF" w14:paraId="20A23856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F8D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NFIL3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80CA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factor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84B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8D2A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7,9882E-08</w:t>
            </w:r>
          </w:p>
        </w:tc>
      </w:tr>
      <w:tr w:rsidR="00CD45C0" w:rsidRPr="007A5FDF" w14:paraId="1571B54E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F7F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6A9B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endoplasmic reticulum to nucleus signaling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B3E6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2E23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1,01797E-07</w:t>
            </w:r>
          </w:p>
        </w:tc>
      </w:tr>
      <w:tr w:rsidR="00CD45C0" w:rsidRPr="007A5FDF" w14:paraId="6F4E62FE" w14:textId="77777777" w:rsidTr="00403865">
        <w:trPr>
          <w:trHeight w:val="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3AD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2B36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tripartite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motif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containing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A00B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8F47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5,16433E-07</w:t>
            </w:r>
          </w:p>
        </w:tc>
      </w:tr>
      <w:tr w:rsidR="00CD45C0" w:rsidRPr="007A5FDF" w14:paraId="3B1F61C0" w14:textId="77777777" w:rsidTr="00403865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A010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4DF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prostaglandin-endoperoxide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F9DC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2,021154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53F2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3,33555E-05</w:t>
            </w:r>
          </w:p>
        </w:tc>
      </w:tr>
      <w:tr w:rsidR="00CD45C0" w:rsidRPr="007A5FDF" w14:paraId="4BD32B36" w14:textId="77777777" w:rsidTr="0040386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DFE3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TSC22D3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D8D7" w14:textId="77777777" w:rsidR="00CD45C0" w:rsidRPr="007A5FDF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TSC22 domain family </w:t>
            </w:r>
            <w:proofErr w:type="spellStart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member</w:t>
            </w:r>
            <w:proofErr w:type="spellEnd"/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6D9E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4B79" w14:textId="77777777" w:rsidR="00CD45C0" w:rsidRPr="007A5FDF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5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9,29827E-08</w:t>
            </w:r>
          </w:p>
        </w:tc>
      </w:tr>
    </w:tbl>
    <w:p w14:paraId="7F2D90AD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121449CA" w14:textId="77777777" w:rsidR="00CD45C0" w:rsidRPr="009E1B40" w:rsidRDefault="00CD45C0" w:rsidP="00CD45C0">
      <w:pPr>
        <w:spacing w:line="480" w:lineRule="auto"/>
        <w:jc w:val="both"/>
        <w:rPr>
          <w:lang w:val="en-US"/>
        </w:rPr>
      </w:pPr>
    </w:p>
    <w:p w14:paraId="3AD65D05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B741C53" w14:textId="5B15636D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5E942ED4" w14:textId="77777777" w:rsidR="00B236F2" w:rsidRDefault="00B236F2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297A8FCC" w14:textId="77777777" w:rsidR="007A5FDF" w:rsidRDefault="007A5FDF" w:rsidP="007A5FDF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87B6F67" w14:textId="77777777" w:rsidR="007A5FDF" w:rsidRDefault="007A5FDF" w:rsidP="007A5FDF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D3C5942" w14:textId="77777777" w:rsidR="007A5FDF" w:rsidRDefault="007A5FDF" w:rsidP="007A5FDF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43465E" w14:textId="7A866DC7" w:rsidR="00CD45C0" w:rsidRPr="00DE33FC" w:rsidRDefault="00CD45C0" w:rsidP="007A5F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E33FC">
        <w:rPr>
          <w:rFonts w:ascii="Times New Roman" w:hAnsi="Times New Roman" w:cs="Times New Roman"/>
          <w:b/>
          <w:bCs/>
          <w:lang w:val="en-US"/>
        </w:rPr>
        <w:lastRenderedPageBreak/>
        <w:t>Supplementary Table S4</w:t>
      </w:r>
      <w:r w:rsidRPr="00DE33FC">
        <w:rPr>
          <w:rFonts w:ascii="Times New Roman" w:hAnsi="Times New Roman" w:cs="Times New Roman"/>
          <w:lang w:val="en-US"/>
        </w:rPr>
        <w:t xml:space="preserve">. </w:t>
      </w:r>
      <w:r w:rsidRPr="00DE33FC">
        <w:rPr>
          <w:rFonts w:ascii="Times New Roman" w:hAnsi="Times New Roman" w:cs="Times New Roman"/>
          <w:b/>
          <w:bCs/>
          <w:lang w:val="en-US"/>
        </w:rPr>
        <w:t>Related to Figure 2</w:t>
      </w:r>
      <w:r w:rsidR="005E67FA">
        <w:rPr>
          <w:rFonts w:ascii="Times New Roman" w:hAnsi="Times New Roman" w:cs="Times New Roman"/>
          <w:b/>
          <w:bCs/>
          <w:lang w:val="en-US"/>
        </w:rPr>
        <w:t>F</w:t>
      </w:r>
      <w:r w:rsidRPr="00DE33FC">
        <w:rPr>
          <w:rFonts w:ascii="Times New Roman" w:hAnsi="Times New Roman" w:cs="Times New Roman"/>
          <w:b/>
          <w:bCs/>
          <w:lang w:val="en-US"/>
        </w:rPr>
        <w:t>.</w:t>
      </w:r>
      <w:r w:rsidRPr="00DE33FC">
        <w:rPr>
          <w:rFonts w:ascii="Times New Roman" w:hAnsi="Times New Roman" w:cs="Times New Roman"/>
          <w:lang w:val="en-US"/>
        </w:rPr>
        <w:t xml:space="preserve"> Data show the absorbance at 450 nm for the samples (standards, ST) used for the standard curves related to the ELISA assays described in </w:t>
      </w:r>
      <w:r w:rsidRPr="00DE33FC">
        <w:rPr>
          <w:rFonts w:ascii="Times New Roman" w:hAnsi="Times New Roman" w:cs="Times New Roman"/>
          <w:b/>
          <w:bCs/>
          <w:lang w:val="en-US"/>
        </w:rPr>
        <w:t>Figure 2</w:t>
      </w:r>
      <w:r w:rsidR="005E67FA">
        <w:rPr>
          <w:rFonts w:ascii="Times New Roman" w:hAnsi="Times New Roman" w:cs="Times New Roman"/>
          <w:b/>
          <w:bCs/>
          <w:lang w:val="en-US"/>
        </w:rPr>
        <w:t>F</w:t>
      </w:r>
      <w:r w:rsidRPr="00DE33FC">
        <w:rPr>
          <w:rFonts w:ascii="Times New Roman" w:hAnsi="Times New Roman" w:cs="Times New Roman"/>
          <w:lang w:val="en-US"/>
        </w:rPr>
        <w:t xml:space="preserve"> for the indicated peptides and cytokines (Envision plate reader; Perkin Elmer).</w:t>
      </w:r>
      <w:r w:rsidRPr="00DE33F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E33FC">
        <w:rPr>
          <w:rFonts w:ascii="Times New Roman" w:hAnsi="Times New Roman" w:cs="Times New Roman"/>
          <w:lang w:val="en-US"/>
        </w:rPr>
        <w:t xml:space="preserve">The concentrations of the standards are shown as </w:t>
      </w:r>
      <w:proofErr w:type="spellStart"/>
      <w:r w:rsidRPr="00DE33FC">
        <w:rPr>
          <w:rFonts w:ascii="Times New Roman" w:hAnsi="Times New Roman" w:cs="Times New Roman"/>
          <w:lang w:val="en-US"/>
        </w:rPr>
        <w:t>pg</w:t>
      </w:r>
      <w:proofErr w:type="spellEnd"/>
      <w:r w:rsidRPr="00DE33FC">
        <w:rPr>
          <w:rFonts w:ascii="Times New Roman" w:hAnsi="Times New Roman" w:cs="Times New Roman"/>
          <w:lang w:val="en-US"/>
        </w:rPr>
        <w:t>/ml or ng/ml. ST, standard.</w:t>
      </w:r>
    </w:p>
    <w:p w14:paraId="0CEF4138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850"/>
        <w:gridCol w:w="851"/>
        <w:gridCol w:w="850"/>
        <w:gridCol w:w="843"/>
        <w:gridCol w:w="1000"/>
        <w:gridCol w:w="850"/>
        <w:gridCol w:w="851"/>
        <w:gridCol w:w="843"/>
      </w:tblGrid>
      <w:tr w:rsidR="00CD45C0" w:rsidRPr="003C6504" w14:paraId="0E788768" w14:textId="77777777" w:rsidTr="00403865">
        <w:trPr>
          <w:trHeight w:val="320"/>
        </w:trPr>
        <w:tc>
          <w:tcPr>
            <w:tcW w:w="85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1A5B63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5701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HBD-2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A7D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LL-37</w:t>
            </w: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B5B5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IFN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B44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TNF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B5C0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IL-10</w:t>
            </w:r>
          </w:p>
        </w:tc>
      </w:tr>
      <w:tr w:rsidR="00CD45C0" w:rsidRPr="003C6504" w14:paraId="2A68EF11" w14:textId="77777777" w:rsidTr="00403865">
        <w:trPr>
          <w:trHeight w:val="39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0EF4F9D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E01A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C978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450 nm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980451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ng/ml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7DD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EAF9A6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ng/ml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2CE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5F33FF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ng/ml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793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8A93D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ng/ml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B171D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</w:tr>
      <w:tr w:rsidR="00CD45C0" w:rsidRPr="003C6504" w14:paraId="453D36C3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A82E3A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32B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B4C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5B7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51D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0B2E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36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D1E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9CE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EBF10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8BB8C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</w:tr>
      <w:tr w:rsidR="00CD45C0" w:rsidRPr="003C6504" w14:paraId="00AB3040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6AA9B6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97E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BBF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789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7FB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461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172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FB5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75E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9F4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A61CC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</w:t>
            </w:r>
          </w:p>
        </w:tc>
      </w:tr>
      <w:tr w:rsidR="00CD45C0" w:rsidRPr="003C6504" w14:paraId="2FD235D8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66CA03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A8D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E81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6F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3ED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7EE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DBD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3C5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E97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55F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379EC1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</w:t>
            </w:r>
          </w:p>
        </w:tc>
      </w:tr>
      <w:tr w:rsidR="00CD45C0" w:rsidRPr="003C6504" w14:paraId="525E19B0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68703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CD0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1221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699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558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A79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FE0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99F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B9F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817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127D5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</w:tr>
      <w:tr w:rsidR="00CD45C0" w:rsidRPr="003C6504" w14:paraId="744EB069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C548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500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2BC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3CF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E17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82B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491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D0F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9D3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797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470F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0,297</w:t>
            </w:r>
          </w:p>
        </w:tc>
      </w:tr>
      <w:tr w:rsidR="00CD45C0" w:rsidRPr="003C6504" w14:paraId="05779EE9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D28F94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D5B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9D9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3D8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D4B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0E5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3ED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245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982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469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86DA7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</w:tr>
      <w:tr w:rsidR="00CD45C0" w:rsidRPr="003C6504" w14:paraId="601D958D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181368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508E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0DE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719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C44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DA9E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BEC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E14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A2A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6B0C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84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BB955C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0,114</w:t>
            </w:r>
          </w:p>
        </w:tc>
      </w:tr>
      <w:tr w:rsidR="00CD45C0" w:rsidRPr="003C6504" w14:paraId="4B4A90E8" w14:textId="77777777" w:rsidTr="00403865">
        <w:trPr>
          <w:trHeight w:val="320"/>
        </w:trPr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9FF3AA1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ST8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F792EB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28D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1AB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C62E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BB8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550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DAB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6AE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2A9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4E84D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06A5F099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270BC8AB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0A1E0C9C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3DD670E6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66B5F22E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6D18CB9D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6B483E5E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4D8D9190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4B160D11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28001128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259EE60D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5BEC553E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148F012B" w14:textId="77777777" w:rsidR="00CD45C0" w:rsidRPr="009E1B4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4D2C99B3" w14:textId="77777777" w:rsidR="00CD45C0" w:rsidRDefault="00CD45C0" w:rsidP="00CD45C0">
      <w:pPr>
        <w:spacing w:line="480" w:lineRule="auto"/>
        <w:jc w:val="both"/>
        <w:rPr>
          <w:b/>
          <w:bCs/>
          <w:lang w:val="en-US"/>
        </w:rPr>
      </w:pPr>
    </w:p>
    <w:p w14:paraId="5969E385" w14:textId="77777777" w:rsidR="007A5FDF" w:rsidRDefault="007A5FDF" w:rsidP="00CD45C0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43114204" w14:textId="665395CA" w:rsidR="00CD45C0" w:rsidRPr="00DE33FC" w:rsidRDefault="00CD45C0" w:rsidP="007A5F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E33FC">
        <w:rPr>
          <w:rFonts w:ascii="Times New Roman" w:hAnsi="Times New Roman" w:cs="Times New Roman"/>
          <w:b/>
          <w:bCs/>
          <w:lang w:val="en-US"/>
        </w:rPr>
        <w:lastRenderedPageBreak/>
        <w:t>Supplementary Table S5. Related to Figure 2</w:t>
      </w:r>
      <w:r w:rsidR="005E67FA">
        <w:rPr>
          <w:rFonts w:ascii="Times New Roman" w:hAnsi="Times New Roman" w:cs="Times New Roman"/>
          <w:b/>
          <w:bCs/>
          <w:lang w:val="en-US"/>
        </w:rPr>
        <w:t>F</w:t>
      </w:r>
      <w:r w:rsidRPr="00DE33FC">
        <w:rPr>
          <w:rFonts w:ascii="Times New Roman" w:hAnsi="Times New Roman" w:cs="Times New Roman"/>
          <w:b/>
          <w:bCs/>
          <w:lang w:val="en-US"/>
        </w:rPr>
        <w:t>.</w:t>
      </w:r>
      <w:r w:rsidRPr="00DE33FC">
        <w:rPr>
          <w:rFonts w:ascii="Times New Roman" w:hAnsi="Times New Roman" w:cs="Times New Roman"/>
          <w:lang w:val="en-US"/>
        </w:rPr>
        <w:t xml:space="preserve"> Data show the absorbance at 450 nm in the ELISA assays described in </w:t>
      </w:r>
      <w:r w:rsidRPr="00DE33FC">
        <w:rPr>
          <w:rFonts w:ascii="Times New Roman" w:hAnsi="Times New Roman" w:cs="Times New Roman"/>
          <w:b/>
          <w:bCs/>
          <w:lang w:val="en-US"/>
        </w:rPr>
        <w:t>Figure 2</w:t>
      </w:r>
      <w:r w:rsidR="005E67FA">
        <w:rPr>
          <w:rFonts w:ascii="Times New Roman" w:hAnsi="Times New Roman" w:cs="Times New Roman"/>
          <w:b/>
          <w:bCs/>
          <w:lang w:val="en-US"/>
        </w:rPr>
        <w:t>F</w:t>
      </w:r>
      <w:r w:rsidRPr="00DE33F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E33FC">
        <w:rPr>
          <w:rFonts w:ascii="Times New Roman" w:hAnsi="Times New Roman" w:cs="Times New Roman"/>
          <w:lang w:val="en-US"/>
        </w:rPr>
        <w:t xml:space="preserve">for the indicated peptides and cytokines (Envision plate reader; Perkin Elmer) evaluated in the cell culture supernatant of Caco-2 cells treated for 24 hours with </w:t>
      </w:r>
      <w:r w:rsidR="008A48BF">
        <w:rPr>
          <w:rFonts w:ascii="Times New Roman" w:hAnsi="Times New Roman" w:cs="Times New Roman"/>
          <w:lang w:val="en-US"/>
        </w:rPr>
        <w:t>Solution-3</w:t>
      </w:r>
      <w:r w:rsidRPr="00DE33FC">
        <w:rPr>
          <w:rFonts w:ascii="Times New Roman" w:hAnsi="Times New Roman" w:cs="Times New Roman"/>
          <w:lang w:val="en-US"/>
        </w:rPr>
        <w:t xml:space="preserve"> (0.01x concentration) or vehicle (0.8% NaCl). Untreated (NT) cells were used as negative controls. The absorbance values, their average and the concentration (</w:t>
      </w:r>
      <w:proofErr w:type="spellStart"/>
      <w:r w:rsidRPr="00DE33FC">
        <w:rPr>
          <w:rFonts w:ascii="Times New Roman" w:hAnsi="Times New Roman" w:cs="Times New Roman"/>
          <w:lang w:val="en-US"/>
        </w:rPr>
        <w:t>pg</w:t>
      </w:r>
      <w:proofErr w:type="spellEnd"/>
      <w:r w:rsidRPr="00DE33FC">
        <w:rPr>
          <w:rFonts w:ascii="Times New Roman" w:hAnsi="Times New Roman" w:cs="Times New Roman"/>
          <w:lang w:val="en-US"/>
        </w:rPr>
        <w:t xml:space="preserve">/ml or ng/ml) resulting from the interpolation with the standard curves for each peptide or cytokines (see </w:t>
      </w:r>
      <w:r w:rsidRPr="00DE33FC">
        <w:rPr>
          <w:rFonts w:ascii="Times New Roman" w:hAnsi="Times New Roman" w:cs="Times New Roman"/>
          <w:b/>
          <w:bCs/>
          <w:lang w:val="en-US"/>
        </w:rPr>
        <w:t>Supplementary Table 3</w:t>
      </w:r>
      <w:r w:rsidRPr="00DE33FC">
        <w:rPr>
          <w:rFonts w:ascii="Times New Roman" w:hAnsi="Times New Roman" w:cs="Times New Roman"/>
          <w:lang w:val="en-US"/>
        </w:rPr>
        <w:t>) are shown. NT, untreated cells.</w:t>
      </w:r>
    </w:p>
    <w:p w14:paraId="081E7311" w14:textId="77777777" w:rsidR="00CD45C0" w:rsidRPr="00B7175B" w:rsidRDefault="00CD45C0" w:rsidP="00CD45C0">
      <w:pPr>
        <w:jc w:val="both"/>
        <w:rPr>
          <w:rFonts w:ascii="Palatino Linotype" w:hAnsi="Palatino Linotype"/>
          <w:sz w:val="20"/>
          <w:szCs w:val="20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608"/>
        <w:gridCol w:w="920"/>
        <w:gridCol w:w="1343"/>
        <w:gridCol w:w="608"/>
        <w:gridCol w:w="920"/>
        <w:gridCol w:w="1343"/>
        <w:gridCol w:w="608"/>
        <w:gridCol w:w="920"/>
        <w:gridCol w:w="1343"/>
      </w:tblGrid>
      <w:tr w:rsidR="00CD45C0" w:rsidRPr="003C6504" w14:paraId="5486573C" w14:textId="77777777" w:rsidTr="00D03DA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30FDF7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9557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HBD-2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15AD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LL-37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57D57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IL-10</w:t>
            </w:r>
          </w:p>
        </w:tc>
      </w:tr>
      <w:tr w:rsidR="00CD45C0" w:rsidRPr="003C6504" w14:paraId="07F83D47" w14:textId="77777777" w:rsidTr="00D03DAE">
        <w:trPr>
          <w:trHeight w:val="5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7077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604CA4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8E707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(450 nm)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73BAE7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Interpolation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pg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/ml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61512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3359F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(450 nm)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5CE5AF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Interpolation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(ng</w:t>
            </w:r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/ml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44B01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5CDF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(450 nm)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DDCC6C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Interpolation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(ng</w:t>
            </w:r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/ml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CD45C0" w:rsidRPr="003C6504" w14:paraId="2D022083" w14:textId="77777777" w:rsidTr="00D03DAE">
        <w:trPr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5391F3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6130A3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D2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94E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295.589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534FB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78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13A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3F49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C30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EB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0.586</w:t>
            </w:r>
          </w:p>
        </w:tc>
      </w:tr>
      <w:tr w:rsidR="00CD45C0" w:rsidRPr="003C6504" w14:paraId="356ECE32" w14:textId="77777777" w:rsidTr="00D03DAE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6092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B9BC3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755EEC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C7434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CAF77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945CA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B3F07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4DF0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E6A1B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6C5C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5E8E4DAF" w14:textId="77777777" w:rsidTr="00D03DAE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918A5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76372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B85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8C7FB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BEA3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261BC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41D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C20C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104AC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CCD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</w:tr>
      <w:tr w:rsidR="00CD45C0" w:rsidRPr="003C6504" w14:paraId="6D1D10FC" w14:textId="77777777" w:rsidTr="00D03DAE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711A9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7D472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E827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F37D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8EFB1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2969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7E96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230CC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76B8E1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F877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39724B9F" w14:textId="77777777" w:rsidTr="00D03DAE">
        <w:trPr>
          <w:trHeight w:val="29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218045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42A02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A2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48138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C2CA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815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FA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FC8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D10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F68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</w:tr>
      <w:tr w:rsidR="00CD45C0" w:rsidRPr="003C6504" w14:paraId="5CBFCA78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BDD8A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FEDB9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BDFD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0711B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FBF25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DFA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551B7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034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2445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67449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7C320E95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74778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0D935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98AA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A8142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A424A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6DB8D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230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F1F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5B22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2F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</w:tr>
      <w:tr w:rsidR="00CD45C0" w:rsidRPr="003C6504" w14:paraId="76086D7C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65D72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1BA6D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D854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F3E4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14EDD3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F4B52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6A2F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692A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40D7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8C6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58625738" w14:textId="77777777" w:rsidTr="00D03DAE">
        <w:trPr>
          <w:trHeight w:val="29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5D2A0E" w14:textId="4F6EB7A4" w:rsidR="00CD45C0" w:rsidRPr="003C6504" w:rsidRDefault="008A48BF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Solution-3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23263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D31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6016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0047C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FAD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C6C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A51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42E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151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2.784</w:t>
            </w:r>
          </w:p>
        </w:tc>
      </w:tr>
      <w:tr w:rsidR="00CD45C0" w:rsidRPr="003C6504" w14:paraId="606C072B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B8D1D7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56FE6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B3C7E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C7DA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D234B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FD3D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9F49B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73B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91A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27301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5DD15C18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BD44A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EBE24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550E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21860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F7955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7EA25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FC7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035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7C536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795B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2.761</w:t>
            </w:r>
          </w:p>
        </w:tc>
      </w:tr>
      <w:tr w:rsidR="00CD45C0" w:rsidRPr="003C6504" w14:paraId="4925CC44" w14:textId="77777777" w:rsidTr="00D03DAE">
        <w:trPr>
          <w:trHeight w:val="29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6DBDC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D6A4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2FA1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051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D412A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99AC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EEA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A3EE7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C13A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A276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45C0" w:rsidRPr="003C6504" w14:paraId="124847A2" w14:textId="77777777" w:rsidTr="00D03DA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1A3B9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2FD3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IFN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AA4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TNF</w:t>
            </w:r>
            <w:r w:rsidRPr="003C6504">
              <w:rPr>
                <w:rFonts w:ascii="Symbol" w:hAnsi="Symbol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9D72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D99C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FC2D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54362BDB" w14:textId="77777777" w:rsidTr="00D03DAE">
        <w:trPr>
          <w:trHeight w:val="5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B9EF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1A0CD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BA09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(450 nm)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FCD72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Interpolation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(ng</w:t>
            </w:r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/ml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727F9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 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3A7A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(450 nm)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410495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Interpolation</w:t>
            </w:r>
            <w:proofErr w:type="spellEnd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(ng</w:t>
            </w:r>
            <w:r w:rsidRPr="003C6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/ml</w:t>
            </w: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8CB0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1D7F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57A5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1880E1B3" w14:textId="77777777" w:rsidTr="00D03DAE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D655F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CE2B" w14:textId="77777777" w:rsidR="00CD45C0" w:rsidRPr="003C6504" w:rsidRDefault="00CD45C0" w:rsidP="006E11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2D9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28A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D2AF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3DA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B40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C57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08C5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63A8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0387AE98" w14:textId="77777777" w:rsidTr="00D03DAE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F565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FD14" w14:textId="77777777" w:rsidR="00CD45C0" w:rsidRPr="003C6504" w:rsidRDefault="00CD45C0" w:rsidP="006E11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BF9CB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EBF80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7BB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14A8D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9D4082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61E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372F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AC67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17D704E7" w14:textId="77777777" w:rsidTr="00D03DAE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1BDC6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07C6" w14:textId="77777777" w:rsidR="00CD45C0" w:rsidRPr="003C6504" w:rsidRDefault="00CD45C0" w:rsidP="006E11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A8E08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6A7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0A4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C745B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99D3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1DA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5095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630F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22A6C3D3" w14:textId="77777777" w:rsidTr="00D03DAE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3CC37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E1997" w14:textId="77777777" w:rsidR="00CD45C0" w:rsidRPr="003C6504" w:rsidRDefault="00CD45C0" w:rsidP="006E11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8BE3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68106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A7BC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2FA7F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AD2B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01B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D08C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5E42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2D4F5FE6" w14:textId="77777777" w:rsidTr="00D03DA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B331D1" w14:textId="77777777" w:rsidR="00CD45C0" w:rsidRPr="003C6504" w:rsidRDefault="00CD45C0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65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Vehicle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19A8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30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E88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946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F5E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50C6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A74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19FB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5FF6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563614C2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EB406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303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0306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2DF1FA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8B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DAED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DC9363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F5E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C747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F49D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4B7F6F3A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73BA0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719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DCBF0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A3A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CA6F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AF31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BF00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252A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7EA6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573C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51F63344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ADEB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FA3E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F5AA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6EB41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E3D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1B1E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1D1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F99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8BE4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7D99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17659177" w14:textId="77777777" w:rsidTr="00D03DA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19ABFD" w14:textId="293CCA6F" w:rsidR="00CD45C0" w:rsidRPr="003C6504" w:rsidRDefault="008A48BF" w:rsidP="004038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Solution-3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058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757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22C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715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58F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DC9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2175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83D6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65CF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19416BB3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8A3ED9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E2A7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8CFA7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62E8E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9D7C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27C28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E1E9C4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D8D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698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7821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438C0A37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CD601B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E0D9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7AB42D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044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556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97385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393F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DF3E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3C4D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586B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C0" w:rsidRPr="003C6504" w14:paraId="5A10E49F" w14:textId="77777777" w:rsidTr="00D03DA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0B7DE" w14:textId="77777777" w:rsidR="00CD45C0" w:rsidRPr="003C6504" w:rsidRDefault="00CD45C0" w:rsidP="004038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C252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DBB99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2C781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C816B" w14:textId="77777777" w:rsidR="00CD45C0" w:rsidRPr="003C6504" w:rsidRDefault="00CD45C0" w:rsidP="009E6A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6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DD2BF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A99F0" w14:textId="77777777" w:rsidR="00CD45C0" w:rsidRPr="003C6504" w:rsidRDefault="00CD45C0" w:rsidP="004038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8101" w14:textId="77777777" w:rsidR="00CD45C0" w:rsidRPr="003C6504" w:rsidRDefault="00CD45C0" w:rsidP="0040386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DBB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9BE0" w14:textId="77777777" w:rsidR="00CD45C0" w:rsidRPr="003C6504" w:rsidRDefault="00CD45C0" w:rsidP="00403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1F9887" w14:textId="77777777" w:rsidR="00CD45C0" w:rsidRDefault="00CD45C0" w:rsidP="00CD45C0">
      <w:pPr>
        <w:pStyle w:val="MDPI51figurecaption"/>
      </w:pPr>
    </w:p>
    <w:p w14:paraId="5FC31279" w14:textId="77777777" w:rsidR="00CD45C0" w:rsidRDefault="00CD45C0" w:rsidP="004C2BA6">
      <w:pPr>
        <w:pStyle w:val="MDPI21heading1"/>
        <w:ind w:left="0"/>
      </w:pPr>
    </w:p>
    <w:p w14:paraId="7F0A3356" w14:textId="77777777" w:rsidR="007A5FDF" w:rsidRDefault="007A5FDF" w:rsidP="004C2BA6">
      <w:pPr>
        <w:pStyle w:val="MDPI21heading1"/>
        <w:ind w:left="0"/>
        <w:rPr>
          <w:rFonts w:ascii="Times New Roman" w:hAnsi="Times New Roman"/>
          <w:sz w:val="28"/>
          <w:szCs w:val="28"/>
        </w:rPr>
      </w:pPr>
    </w:p>
    <w:p w14:paraId="1F5EE379" w14:textId="77777777" w:rsidR="007A5FDF" w:rsidRDefault="007A5FDF" w:rsidP="004C2BA6">
      <w:pPr>
        <w:pStyle w:val="MDPI21heading1"/>
        <w:ind w:left="0"/>
        <w:rPr>
          <w:rFonts w:ascii="Times New Roman" w:hAnsi="Times New Roman"/>
          <w:sz w:val="28"/>
          <w:szCs w:val="28"/>
        </w:rPr>
      </w:pPr>
    </w:p>
    <w:p w14:paraId="179292A4" w14:textId="77777777" w:rsidR="007A5FDF" w:rsidRDefault="007A5FDF" w:rsidP="004C2BA6">
      <w:pPr>
        <w:pStyle w:val="MDPI21heading1"/>
        <w:ind w:left="0"/>
        <w:rPr>
          <w:rFonts w:ascii="Times New Roman" w:hAnsi="Times New Roman"/>
          <w:sz w:val="28"/>
          <w:szCs w:val="28"/>
        </w:rPr>
      </w:pPr>
    </w:p>
    <w:p w14:paraId="6CC741DA" w14:textId="16495D72" w:rsidR="004C2BA6" w:rsidRPr="00915440" w:rsidRDefault="007A5FDF" w:rsidP="004C2BA6">
      <w:pPr>
        <w:pStyle w:val="MDPI21heading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Additional file 1 - </w:t>
      </w:r>
      <w:r w:rsidR="004C2BA6" w:rsidRPr="00915440">
        <w:rPr>
          <w:rFonts w:ascii="Times New Roman" w:hAnsi="Times New Roman"/>
          <w:sz w:val="28"/>
          <w:szCs w:val="28"/>
        </w:rPr>
        <w:t>References</w:t>
      </w:r>
    </w:p>
    <w:p w14:paraId="0B37D214" w14:textId="77777777" w:rsidR="00F95AFF" w:rsidRDefault="00F95AFF">
      <w:pPr>
        <w:rPr>
          <w:rFonts w:ascii="Times New Roman" w:hAnsi="Times New Roman" w:cs="Times New Roman"/>
          <w:b/>
          <w:bCs/>
          <w:lang w:val="en-US"/>
        </w:rPr>
      </w:pPr>
    </w:p>
    <w:p w14:paraId="3CB7C3CE" w14:textId="77777777" w:rsidR="00446A57" w:rsidRPr="00446A57" w:rsidRDefault="00F95AFF" w:rsidP="00446A57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6A5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446A57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446A5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446A57" w:rsidRPr="00446A57">
        <w:rPr>
          <w:rFonts w:ascii="Times New Roman" w:hAnsi="Times New Roman" w:cs="Times New Roman"/>
          <w:noProof/>
          <w:sz w:val="24"/>
          <w:szCs w:val="24"/>
        </w:rPr>
        <w:t>1.</w:t>
      </w:r>
      <w:r w:rsidR="00446A57" w:rsidRPr="00446A57">
        <w:rPr>
          <w:rFonts w:ascii="Times New Roman" w:hAnsi="Times New Roman" w:cs="Times New Roman"/>
          <w:noProof/>
          <w:sz w:val="24"/>
          <w:szCs w:val="24"/>
        </w:rPr>
        <w:tab/>
        <w:t xml:space="preserve">Tang, D., et al., </w:t>
      </w:r>
      <w:r w:rsidR="00446A57" w:rsidRPr="00446A57">
        <w:rPr>
          <w:rFonts w:ascii="Times New Roman" w:hAnsi="Times New Roman" w:cs="Times New Roman"/>
          <w:i/>
          <w:noProof/>
          <w:sz w:val="24"/>
          <w:szCs w:val="24"/>
        </w:rPr>
        <w:t>SRplot: A free online platform for data visualization and graphing.</w:t>
      </w:r>
      <w:r w:rsidR="00446A57" w:rsidRPr="00446A57">
        <w:rPr>
          <w:rFonts w:ascii="Times New Roman" w:hAnsi="Times New Roman" w:cs="Times New Roman"/>
          <w:noProof/>
          <w:sz w:val="24"/>
          <w:szCs w:val="24"/>
        </w:rPr>
        <w:t xml:space="preserve"> PLoS One, 2023. </w:t>
      </w:r>
      <w:r w:rsidR="00446A57" w:rsidRPr="00446A57">
        <w:rPr>
          <w:rFonts w:ascii="Times New Roman" w:hAnsi="Times New Roman" w:cs="Times New Roman"/>
          <w:b/>
          <w:noProof/>
          <w:sz w:val="24"/>
          <w:szCs w:val="24"/>
        </w:rPr>
        <w:t>18</w:t>
      </w:r>
      <w:r w:rsidR="00446A57" w:rsidRPr="00446A57">
        <w:rPr>
          <w:rFonts w:ascii="Times New Roman" w:hAnsi="Times New Roman" w:cs="Times New Roman"/>
          <w:noProof/>
          <w:sz w:val="24"/>
          <w:szCs w:val="24"/>
        </w:rPr>
        <w:t>(11): p. e0294236.</w:t>
      </w:r>
    </w:p>
    <w:p w14:paraId="2129A74E" w14:textId="77777777" w:rsidR="00446A57" w:rsidRPr="00446A57" w:rsidRDefault="00446A57" w:rsidP="00446A57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6A57">
        <w:rPr>
          <w:rFonts w:ascii="Times New Roman" w:hAnsi="Times New Roman" w:cs="Times New Roman"/>
          <w:noProof/>
          <w:sz w:val="24"/>
          <w:szCs w:val="24"/>
        </w:rPr>
        <w:t>2.</w:t>
      </w:r>
      <w:r w:rsidRPr="00446A57">
        <w:rPr>
          <w:rFonts w:ascii="Times New Roman" w:hAnsi="Times New Roman" w:cs="Times New Roman"/>
          <w:noProof/>
          <w:sz w:val="24"/>
          <w:szCs w:val="24"/>
        </w:rPr>
        <w:tab/>
        <w:t xml:space="preserve">Breuer, K., et al., </w:t>
      </w:r>
      <w:r w:rsidRPr="00446A57">
        <w:rPr>
          <w:rFonts w:ascii="Times New Roman" w:hAnsi="Times New Roman" w:cs="Times New Roman"/>
          <w:i/>
          <w:noProof/>
          <w:sz w:val="24"/>
          <w:szCs w:val="24"/>
        </w:rPr>
        <w:t>InnateDB: systems biology of innate immunity and beyond--recent updates and continuing curation.</w:t>
      </w:r>
      <w:r w:rsidRPr="00446A57">
        <w:rPr>
          <w:rFonts w:ascii="Times New Roman" w:hAnsi="Times New Roman" w:cs="Times New Roman"/>
          <w:noProof/>
          <w:sz w:val="24"/>
          <w:szCs w:val="24"/>
        </w:rPr>
        <w:t xml:space="preserve"> Nucleic Acids Res, 2013. </w:t>
      </w:r>
      <w:r w:rsidRPr="00446A57">
        <w:rPr>
          <w:rFonts w:ascii="Times New Roman" w:hAnsi="Times New Roman" w:cs="Times New Roman"/>
          <w:b/>
          <w:noProof/>
          <w:sz w:val="24"/>
          <w:szCs w:val="24"/>
        </w:rPr>
        <w:t>41</w:t>
      </w:r>
      <w:r w:rsidRPr="00446A57">
        <w:rPr>
          <w:rFonts w:ascii="Times New Roman" w:hAnsi="Times New Roman" w:cs="Times New Roman"/>
          <w:noProof/>
          <w:sz w:val="24"/>
          <w:szCs w:val="24"/>
        </w:rPr>
        <w:t>(Database issue): p. D1228-33.</w:t>
      </w:r>
    </w:p>
    <w:p w14:paraId="52EEF36A" w14:textId="4C8EE666" w:rsidR="00103CB5" w:rsidRPr="00D03DAE" w:rsidRDefault="00F95AFF" w:rsidP="00446A57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46A57">
        <w:rPr>
          <w:rFonts w:ascii="Times New Roman" w:hAnsi="Times New Roman" w:cs="Times New Roman"/>
          <w:b/>
          <w:bCs/>
          <w:lang w:val="en-US"/>
        </w:rPr>
        <w:fldChar w:fldCharType="end"/>
      </w:r>
    </w:p>
    <w:sectPr w:rsidR="00103CB5" w:rsidRPr="00D03DAE" w:rsidSect="00792C3D">
      <w:footerReference w:type="even" r:id="rId14"/>
      <w:footerReference w:type="default" r:id="rId15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0CD9" w14:textId="77777777" w:rsidR="005F3EFA" w:rsidRDefault="005F3EFA" w:rsidP="002018E8">
      <w:r>
        <w:separator/>
      </w:r>
    </w:p>
  </w:endnote>
  <w:endnote w:type="continuationSeparator" w:id="0">
    <w:p w14:paraId="0ECA2700" w14:textId="77777777" w:rsidR="005F3EFA" w:rsidRDefault="005F3EFA" w:rsidP="0020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 Baya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142485860"/>
      <w:docPartObj>
        <w:docPartGallery w:val="Page Numbers (Bottom of Page)"/>
        <w:docPartUnique/>
      </w:docPartObj>
    </w:sdtPr>
    <w:sdtContent>
      <w:p w14:paraId="250A37C6" w14:textId="6EC61528" w:rsidR="002018E8" w:rsidRDefault="002018E8" w:rsidP="00C20B2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190A4AD" w14:textId="77777777" w:rsidR="002018E8" w:rsidRDefault="002018E8" w:rsidP="002018E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89763962"/>
      <w:docPartObj>
        <w:docPartGallery w:val="Page Numbers (Bottom of Page)"/>
        <w:docPartUnique/>
      </w:docPartObj>
    </w:sdtPr>
    <w:sdtContent>
      <w:p w14:paraId="33E5FB02" w14:textId="3404E84D" w:rsidR="002018E8" w:rsidRDefault="002018E8" w:rsidP="00C20B2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7ABE5E" w14:textId="77777777" w:rsidR="002018E8" w:rsidRDefault="002018E8" w:rsidP="002018E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2C3F" w14:textId="77777777" w:rsidR="005F3EFA" w:rsidRDefault="005F3EFA" w:rsidP="002018E8">
      <w:r>
        <w:separator/>
      </w:r>
    </w:p>
  </w:footnote>
  <w:footnote w:type="continuationSeparator" w:id="0">
    <w:p w14:paraId="61317548" w14:textId="77777777" w:rsidR="005F3EFA" w:rsidRDefault="005F3EFA" w:rsidP="00201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028"/>
    <w:multiLevelType w:val="hybridMultilevel"/>
    <w:tmpl w:val="99500770"/>
    <w:lvl w:ilvl="0" w:tplc="D96A5066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 w15:restartNumberingAfterBreak="0">
    <w:nsid w:val="0C0E17A7"/>
    <w:multiLevelType w:val="hybridMultilevel"/>
    <w:tmpl w:val="1DA0DE5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A6B32"/>
    <w:multiLevelType w:val="hybridMultilevel"/>
    <w:tmpl w:val="52A26654"/>
    <w:lvl w:ilvl="0" w:tplc="D96A5066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" w15:restartNumberingAfterBreak="0">
    <w:nsid w:val="148B591A"/>
    <w:multiLevelType w:val="hybridMultilevel"/>
    <w:tmpl w:val="0DCCAB1C"/>
    <w:lvl w:ilvl="0" w:tplc="D96A5066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4" w15:restartNumberingAfterBreak="0">
    <w:nsid w:val="17D16E4E"/>
    <w:multiLevelType w:val="hybridMultilevel"/>
    <w:tmpl w:val="5E565D00"/>
    <w:lvl w:ilvl="0" w:tplc="CA18A480">
      <w:numFmt w:val="bullet"/>
      <w:lvlText w:val=""/>
      <w:lvlJc w:val="left"/>
      <w:pPr>
        <w:ind w:left="1060" w:hanging="70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68F5"/>
    <w:multiLevelType w:val="hybridMultilevel"/>
    <w:tmpl w:val="551C9AE8"/>
    <w:lvl w:ilvl="0" w:tplc="E264CA3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0A96"/>
    <w:multiLevelType w:val="multilevel"/>
    <w:tmpl w:val="B03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53991"/>
    <w:multiLevelType w:val="hybridMultilevel"/>
    <w:tmpl w:val="72E8AAB8"/>
    <w:lvl w:ilvl="0" w:tplc="D96A5066">
      <w:numFmt w:val="bullet"/>
      <w:lvlText w:val="-"/>
      <w:lvlJc w:val="left"/>
      <w:pPr>
        <w:ind w:left="29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8" w15:restartNumberingAfterBreak="0">
    <w:nsid w:val="2E787E2A"/>
    <w:multiLevelType w:val="multilevel"/>
    <w:tmpl w:val="DF2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917D4"/>
    <w:multiLevelType w:val="hybridMultilevel"/>
    <w:tmpl w:val="7B8041C6"/>
    <w:lvl w:ilvl="0" w:tplc="074ADE7A">
      <w:numFmt w:val="bullet"/>
      <w:lvlText w:val=""/>
      <w:lvlJc w:val="left"/>
      <w:pPr>
        <w:ind w:left="1060" w:hanging="70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D35B1"/>
    <w:multiLevelType w:val="hybridMultilevel"/>
    <w:tmpl w:val="FABA56B8"/>
    <w:lvl w:ilvl="0" w:tplc="D96A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244D2"/>
    <w:multiLevelType w:val="hybridMultilevel"/>
    <w:tmpl w:val="D3E6C1B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B15352"/>
    <w:multiLevelType w:val="hybridMultilevel"/>
    <w:tmpl w:val="8BA850D4"/>
    <w:lvl w:ilvl="0" w:tplc="D96A5066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3" w15:restartNumberingAfterBreak="0">
    <w:nsid w:val="51D63A81"/>
    <w:multiLevelType w:val="multilevel"/>
    <w:tmpl w:val="69A68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50B5C"/>
    <w:multiLevelType w:val="hybridMultilevel"/>
    <w:tmpl w:val="0C64D86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233354"/>
    <w:multiLevelType w:val="hybridMultilevel"/>
    <w:tmpl w:val="AAAAE02C"/>
    <w:lvl w:ilvl="0" w:tplc="D96A5066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6" w15:restartNumberingAfterBreak="0">
    <w:nsid w:val="5B824598"/>
    <w:multiLevelType w:val="hybridMultilevel"/>
    <w:tmpl w:val="36C2366E"/>
    <w:lvl w:ilvl="0" w:tplc="D96A5066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7" w15:restartNumberingAfterBreak="0">
    <w:nsid w:val="5E385005"/>
    <w:multiLevelType w:val="hybridMultilevel"/>
    <w:tmpl w:val="F6E40EEA"/>
    <w:lvl w:ilvl="0" w:tplc="BAE693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25519"/>
    <w:multiLevelType w:val="multilevel"/>
    <w:tmpl w:val="B8D2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406175"/>
    <w:multiLevelType w:val="hybridMultilevel"/>
    <w:tmpl w:val="1996EA2E"/>
    <w:lvl w:ilvl="0" w:tplc="D96A5066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0" w15:restartNumberingAfterBreak="0">
    <w:nsid w:val="76311A3B"/>
    <w:multiLevelType w:val="hybridMultilevel"/>
    <w:tmpl w:val="5EB4AE68"/>
    <w:lvl w:ilvl="0" w:tplc="42505D7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1" w15:restartNumberingAfterBreak="0">
    <w:nsid w:val="792F65A3"/>
    <w:multiLevelType w:val="hybridMultilevel"/>
    <w:tmpl w:val="BD645D5C"/>
    <w:lvl w:ilvl="0" w:tplc="D96A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51655">
    <w:abstractNumId w:val="5"/>
  </w:num>
  <w:num w:numId="2" w16cid:durableId="1523978134">
    <w:abstractNumId w:val="20"/>
  </w:num>
  <w:num w:numId="3" w16cid:durableId="340746743">
    <w:abstractNumId w:val="0"/>
  </w:num>
  <w:num w:numId="4" w16cid:durableId="2052457214">
    <w:abstractNumId w:val="19"/>
  </w:num>
  <w:num w:numId="5" w16cid:durableId="464201125">
    <w:abstractNumId w:val="15"/>
  </w:num>
  <w:num w:numId="6" w16cid:durableId="1848515445">
    <w:abstractNumId w:val="3"/>
  </w:num>
  <w:num w:numId="7" w16cid:durableId="627319597">
    <w:abstractNumId w:val="16"/>
  </w:num>
  <w:num w:numId="8" w16cid:durableId="999893543">
    <w:abstractNumId w:val="12"/>
  </w:num>
  <w:num w:numId="9" w16cid:durableId="490557873">
    <w:abstractNumId w:val="2"/>
  </w:num>
  <w:num w:numId="10" w16cid:durableId="1960604603">
    <w:abstractNumId w:val="7"/>
  </w:num>
  <w:num w:numId="11" w16cid:durableId="961183125">
    <w:abstractNumId w:val="8"/>
  </w:num>
  <w:num w:numId="12" w16cid:durableId="433793131">
    <w:abstractNumId w:val="6"/>
  </w:num>
  <w:num w:numId="13" w16cid:durableId="551119642">
    <w:abstractNumId w:val="1"/>
  </w:num>
  <w:num w:numId="14" w16cid:durableId="847718203">
    <w:abstractNumId w:val="11"/>
  </w:num>
  <w:num w:numId="15" w16cid:durableId="1664821502">
    <w:abstractNumId w:val="14"/>
  </w:num>
  <w:num w:numId="16" w16cid:durableId="60951011">
    <w:abstractNumId w:val="9"/>
  </w:num>
  <w:num w:numId="17" w16cid:durableId="2003970202">
    <w:abstractNumId w:val="18"/>
  </w:num>
  <w:num w:numId="18" w16cid:durableId="450710554">
    <w:abstractNumId w:val="13"/>
  </w:num>
  <w:num w:numId="19" w16cid:durableId="2141996461">
    <w:abstractNumId w:val="10"/>
  </w:num>
  <w:num w:numId="20" w16cid:durableId="2087260616">
    <w:abstractNumId w:val="4"/>
  </w:num>
  <w:num w:numId="21" w16cid:durableId="590285342">
    <w:abstractNumId w:val="17"/>
  </w:num>
  <w:num w:numId="22" w16cid:durableId="1855988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l Bay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F62F4"/>
    <w:rsid w:val="00000EBE"/>
    <w:rsid w:val="000016D0"/>
    <w:rsid w:val="00005E81"/>
    <w:rsid w:val="0001016B"/>
    <w:rsid w:val="0001182E"/>
    <w:rsid w:val="00013E25"/>
    <w:rsid w:val="0001554A"/>
    <w:rsid w:val="00016403"/>
    <w:rsid w:val="00017707"/>
    <w:rsid w:val="000201A9"/>
    <w:rsid w:val="00020D26"/>
    <w:rsid w:val="00023CCF"/>
    <w:rsid w:val="00023FDB"/>
    <w:rsid w:val="00025B61"/>
    <w:rsid w:val="00031784"/>
    <w:rsid w:val="000317AD"/>
    <w:rsid w:val="000319D0"/>
    <w:rsid w:val="0003251F"/>
    <w:rsid w:val="00033B1E"/>
    <w:rsid w:val="000365D6"/>
    <w:rsid w:val="000378DF"/>
    <w:rsid w:val="0004019A"/>
    <w:rsid w:val="000404EC"/>
    <w:rsid w:val="0004197C"/>
    <w:rsid w:val="00041F43"/>
    <w:rsid w:val="00043185"/>
    <w:rsid w:val="00043515"/>
    <w:rsid w:val="00046AF4"/>
    <w:rsid w:val="0004794D"/>
    <w:rsid w:val="000505A0"/>
    <w:rsid w:val="00050953"/>
    <w:rsid w:val="000512F2"/>
    <w:rsid w:val="00051A99"/>
    <w:rsid w:val="00054C88"/>
    <w:rsid w:val="00054F8B"/>
    <w:rsid w:val="000578F6"/>
    <w:rsid w:val="00060C94"/>
    <w:rsid w:val="0006381C"/>
    <w:rsid w:val="00064584"/>
    <w:rsid w:val="000650B3"/>
    <w:rsid w:val="00065440"/>
    <w:rsid w:val="00065E3D"/>
    <w:rsid w:val="000713F1"/>
    <w:rsid w:val="00076D97"/>
    <w:rsid w:val="0007748A"/>
    <w:rsid w:val="000815C6"/>
    <w:rsid w:val="0008194E"/>
    <w:rsid w:val="00081C4F"/>
    <w:rsid w:val="000824D2"/>
    <w:rsid w:val="00083450"/>
    <w:rsid w:val="000842B5"/>
    <w:rsid w:val="0008571C"/>
    <w:rsid w:val="000860D8"/>
    <w:rsid w:val="000922EE"/>
    <w:rsid w:val="000957BB"/>
    <w:rsid w:val="000A0BEE"/>
    <w:rsid w:val="000A1E93"/>
    <w:rsid w:val="000A43FE"/>
    <w:rsid w:val="000B1335"/>
    <w:rsid w:val="000B1EDF"/>
    <w:rsid w:val="000B2257"/>
    <w:rsid w:val="000B24FE"/>
    <w:rsid w:val="000B7646"/>
    <w:rsid w:val="000B7867"/>
    <w:rsid w:val="000B7977"/>
    <w:rsid w:val="000C00B3"/>
    <w:rsid w:val="000C2914"/>
    <w:rsid w:val="000C2F5B"/>
    <w:rsid w:val="000C37C5"/>
    <w:rsid w:val="000C4342"/>
    <w:rsid w:val="000C4C99"/>
    <w:rsid w:val="000C5315"/>
    <w:rsid w:val="000C56D0"/>
    <w:rsid w:val="000C67F5"/>
    <w:rsid w:val="000C75BF"/>
    <w:rsid w:val="000E0AE6"/>
    <w:rsid w:val="000E0DD8"/>
    <w:rsid w:val="000E2FA4"/>
    <w:rsid w:val="000E3C15"/>
    <w:rsid w:val="000E7AEB"/>
    <w:rsid w:val="000F308E"/>
    <w:rsid w:val="000F70CB"/>
    <w:rsid w:val="000F725E"/>
    <w:rsid w:val="00100E93"/>
    <w:rsid w:val="00101B11"/>
    <w:rsid w:val="00102976"/>
    <w:rsid w:val="00102DE5"/>
    <w:rsid w:val="00103CB5"/>
    <w:rsid w:val="00104367"/>
    <w:rsid w:val="00104DED"/>
    <w:rsid w:val="0010660C"/>
    <w:rsid w:val="00110349"/>
    <w:rsid w:val="00110670"/>
    <w:rsid w:val="001107EA"/>
    <w:rsid w:val="001129EE"/>
    <w:rsid w:val="001156C7"/>
    <w:rsid w:val="0011582E"/>
    <w:rsid w:val="00116F99"/>
    <w:rsid w:val="00121313"/>
    <w:rsid w:val="00121381"/>
    <w:rsid w:val="00122356"/>
    <w:rsid w:val="00122A05"/>
    <w:rsid w:val="00123E4B"/>
    <w:rsid w:val="00123ECD"/>
    <w:rsid w:val="001262BD"/>
    <w:rsid w:val="001308AF"/>
    <w:rsid w:val="00130A4D"/>
    <w:rsid w:val="00131FC9"/>
    <w:rsid w:val="001321D6"/>
    <w:rsid w:val="001343E6"/>
    <w:rsid w:val="001344FF"/>
    <w:rsid w:val="001346B8"/>
    <w:rsid w:val="0013525E"/>
    <w:rsid w:val="001422BD"/>
    <w:rsid w:val="00147896"/>
    <w:rsid w:val="001542C9"/>
    <w:rsid w:val="0015514D"/>
    <w:rsid w:val="0015579F"/>
    <w:rsid w:val="00156E04"/>
    <w:rsid w:val="0016455E"/>
    <w:rsid w:val="00166A28"/>
    <w:rsid w:val="00166BE3"/>
    <w:rsid w:val="00167D8F"/>
    <w:rsid w:val="00172F03"/>
    <w:rsid w:val="00173A5E"/>
    <w:rsid w:val="0017509E"/>
    <w:rsid w:val="001755EF"/>
    <w:rsid w:val="00175FB2"/>
    <w:rsid w:val="00176346"/>
    <w:rsid w:val="00180B2A"/>
    <w:rsid w:val="00181085"/>
    <w:rsid w:val="00183038"/>
    <w:rsid w:val="00184456"/>
    <w:rsid w:val="0018523E"/>
    <w:rsid w:val="00185759"/>
    <w:rsid w:val="00186895"/>
    <w:rsid w:val="00186DD8"/>
    <w:rsid w:val="0018774B"/>
    <w:rsid w:val="001935FB"/>
    <w:rsid w:val="00195AD7"/>
    <w:rsid w:val="00196051"/>
    <w:rsid w:val="0019610F"/>
    <w:rsid w:val="0019645E"/>
    <w:rsid w:val="00196B91"/>
    <w:rsid w:val="001A09FE"/>
    <w:rsid w:val="001A6235"/>
    <w:rsid w:val="001A6E30"/>
    <w:rsid w:val="001A7CE2"/>
    <w:rsid w:val="001B07E2"/>
    <w:rsid w:val="001B220D"/>
    <w:rsid w:val="001B28B5"/>
    <w:rsid w:val="001B2DC7"/>
    <w:rsid w:val="001B3578"/>
    <w:rsid w:val="001B3B06"/>
    <w:rsid w:val="001B4E26"/>
    <w:rsid w:val="001B5A9B"/>
    <w:rsid w:val="001B637F"/>
    <w:rsid w:val="001B6750"/>
    <w:rsid w:val="001C0244"/>
    <w:rsid w:val="001C2483"/>
    <w:rsid w:val="001C24DC"/>
    <w:rsid w:val="001C3D91"/>
    <w:rsid w:val="001C5677"/>
    <w:rsid w:val="001C661C"/>
    <w:rsid w:val="001C6B29"/>
    <w:rsid w:val="001C78D8"/>
    <w:rsid w:val="001D0A33"/>
    <w:rsid w:val="001D2600"/>
    <w:rsid w:val="001D3F29"/>
    <w:rsid w:val="001D750B"/>
    <w:rsid w:val="001D78CA"/>
    <w:rsid w:val="001D7A98"/>
    <w:rsid w:val="001E0351"/>
    <w:rsid w:val="001E04BA"/>
    <w:rsid w:val="001E10D5"/>
    <w:rsid w:val="001E1629"/>
    <w:rsid w:val="001E369F"/>
    <w:rsid w:val="001E41BF"/>
    <w:rsid w:val="001E4A51"/>
    <w:rsid w:val="001E56FE"/>
    <w:rsid w:val="001E59E0"/>
    <w:rsid w:val="001E6272"/>
    <w:rsid w:val="001F278A"/>
    <w:rsid w:val="001F4EE8"/>
    <w:rsid w:val="001F7552"/>
    <w:rsid w:val="002008BA"/>
    <w:rsid w:val="00200DE3"/>
    <w:rsid w:val="00201441"/>
    <w:rsid w:val="002014B5"/>
    <w:rsid w:val="002018E8"/>
    <w:rsid w:val="00201B66"/>
    <w:rsid w:val="00201EF3"/>
    <w:rsid w:val="002052BB"/>
    <w:rsid w:val="0020548E"/>
    <w:rsid w:val="002063A8"/>
    <w:rsid w:val="00210054"/>
    <w:rsid w:val="00211005"/>
    <w:rsid w:val="00211EAF"/>
    <w:rsid w:val="002123B4"/>
    <w:rsid w:val="00212829"/>
    <w:rsid w:val="00213512"/>
    <w:rsid w:val="00213FF6"/>
    <w:rsid w:val="00214962"/>
    <w:rsid w:val="00216810"/>
    <w:rsid w:val="002169FC"/>
    <w:rsid w:val="00216A45"/>
    <w:rsid w:val="002207F7"/>
    <w:rsid w:val="00222A41"/>
    <w:rsid w:val="00224547"/>
    <w:rsid w:val="002251AE"/>
    <w:rsid w:val="00225E2B"/>
    <w:rsid w:val="0022734A"/>
    <w:rsid w:val="002305CC"/>
    <w:rsid w:val="00230F22"/>
    <w:rsid w:val="0023116E"/>
    <w:rsid w:val="00231375"/>
    <w:rsid w:val="00231B16"/>
    <w:rsid w:val="002326AF"/>
    <w:rsid w:val="00233190"/>
    <w:rsid w:val="00236EFF"/>
    <w:rsid w:val="0024166B"/>
    <w:rsid w:val="00242D87"/>
    <w:rsid w:val="00243A01"/>
    <w:rsid w:val="002441B0"/>
    <w:rsid w:val="002443ED"/>
    <w:rsid w:val="002446FA"/>
    <w:rsid w:val="0024522A"/>
    <w:rsid w:val="002460D3"/>
    <w:rsid w:val="00250EBD"/>
    <w:rsid w:val="00251E43"/>
    <w:rsid w:val="00253A41"/>
    <w:rsid w:val="00255DEE"/>
    <w:rsid w:val="002567AE"/>
    <w:rsid w:val="00257F12"/>
    <w:rsid w:val="002618F2"/>
    <w:rsid w:val="00262B1D"/>
    <w:rsid w:val="00263E69"/>
    <w:rsid w:val="002653DB"/>
    <w:rsid w:val="0026590D"/>
    <w:rsid w:val="00266915"/>
    <w:rsid w:val="002669EB"/>
    <w:rsid w:val="00266D63"/>
    <w:rsid w:val="00266EA7"/>
    <w:rsid w:val="00267BCD"/>
    <w:rsid w:val="00270D2D"/>
    <w:rsid w:val="00270E33"/>
    <w:rsid w:val="00275139"/>
    <w:rsid w:val="002751D8"/>
    <w:rsid w:val="00275200"/>
    <w:rsid w:val="00277680"/>
    <w:rsid w:val="0028002B"/>
    <w:rsid w:val="00282057"/>
    <w:rsid w:val="002828FA"/>
    <w:rsid w:val="002863BE"/>
    <w:rsid w:val="00286FBD"/>
    <w:rsid w:val="00290724"/>
    <w:rsid w:val="0029091B"/>
    <w:rsid w:val="002939B2"/>
    <w:rsid w:val="00294A07"/>
    <w:rsid w:val="00294DCE"/>
    <w:rsid w:val="0029747E"/>
    <w:rsid w:val="002A1DF0"/>
    <w:rsid w:val="002A320C"/>
    <w:rsid w:val="002A3453"/>
    <w:rsid w:val="002A4093"/>
    <w:rsid w:val="002A59DF"/>
    <w:rsid w:val="002A5C86"/>
    <w:rsid w:val="002A7854"/>
    <w:rsid w:val="002B07C5"/>
    <w:rsid w:val="002B1A4D"/>
    <w:rsid w:val="002B1AAA"/>
    <w:rsid w:val="002B2A27"/>
    <w:rsid w:val="002B4A76"/>
    <w:rsid w:val="002B5272"/>
    <w:rsid w:val="002B5C04"/>
    <w:rsid w:val="002B6211"/>
    <w:rsid w:val="002B6223"/>
    <w:rsid w:val="002C1AA1"/>
    <w:rsid w:val="002C3B15"/>
    <w:rsid w:val="002C7E63"/>
    <w:rsid w:val="002D0C9C"/>
    <w:rsid w:val="002D1F93"/>
    <w:rsid w:val="002D52EA"/>
    <w:rsid w:val="002D662A"/>
    <w:rsid w:val="002D6787"/>
    <w:rsid w:val="002D6D6B"/>
    <w:rsid w:val="002E1EDE"/>
    <w:rsid w:val="002E5960"/>
    <w:rsid w:val="002F0511"/>
    <w:rsid w:val="002F377A"/>
    <w:rsid w:val="0030199D"/>
    <w:rsid w:val="00302DF1"/>
    <w:rsid w:val="0030379A"/>
    <w:rsid w:val="00306447"/>
    <w:rsid w:val="00311E14"/>
    <w:rsid w:val="003155B4"/>
    <w:rsid w:val="00315E72"/>
    <w:rsid w:val="00316488"/>
    <w:rsid w:val="00320288"/>
    <w:rsid w:val="00320987"/>
    <w:rsid w:val="003230C9"/>
    <w:rsid w:val="00325013"/>
    <w:rsid w:val="00326B8C"/>
    <w:rsid w:val="00327987"/>
    <w:rsid w:val="003279B7"/>
    <w:rsid w:val="003306EB"/>
    <w:rsid w:val="003307CD"/>
    <w:rsid w:val="003315D2"/>
    <w:rsid w:val="00331F9A"/>
    <w:rsid w:val="00333386"/>
    <w:rsid w:val="00333E0A"/>
    <w:rsid w:val="003356CE"/>
    <w:rsid w:val="00337311"/>
    <w:rsid w:val="0033787A"/>
    <w:rsid w:val="00340101"/>
    <w:rsid w:val="003414C4"/>
    <w:rsid w:val="00343418"/>
    <w:rsid w:val="003436DE"/>
    <w:rsid w:val="003452F0"/>
    <w:rsid w:val="00345FC4"/>
    <w:rsid w:val="0034604A"/>
    <w:rsid w:val="00350230"/>
    <w:rsid w:val="00355736"/>
    <w:rsid w:val="003561E0"/>
    <w:rsid w:val="0035734E"/>
    <w:rsid w:val="00361574"/>
    <w:rsid w:val="00361FA2"/>
    <w:rsid w:val="003630C4"/>
    <w:rsid w:val="00365040"/>
    <w:rsid w:val="00367360"/>
    <w:rsid w:val="003679CA"/>
    <w:rsid w:val="00367F3A"/>
    <w:rsid w:val="0037066C"/>
    <w:rsid w:val="00372063"/>
    <w:rsid w:val="00372FD6"/>
    <w:rsid w:val="00374DA6"/>
    <w:rsid w:val="0037582C"/>
    <w:rsid w:val="00375BC5"/>
    <w:rsid w:val="0037700F"/>
    <w:rsid w:val="00377801"/>
    <w:rsid w:val="003803B9"/>
    <w:rsid w:val="003821E7"/>
    <w:rsid w:val="00382F97"/>
    <w:rsid w:val="00385C64"/>
    <w:rsid w:val="00385F9A"/>
    <w:rsid w:val="00390FA9"/>
    <w:rsid w:val="00391439"/>
    <w:rsid w:val="00391737"/>
    <w:rsid w:val="00391D0A"/>
    <w:rsid w:val="0039357F"/>
    <w:rsid w:val="0039369E"/>
    <w:rsid w:val="003956FB"/>
    <w:rsid w:val="00395F5B"/>
    <w:rsid w:val="003A216E"/>
    <w:rsid w:val="003A5CA1"/>
    <w:rsid w:val="003A6302"/>
    <w:rsid w:val="003A6EB9"/>
    <w:rsid w:val="003A7F26"/>
    <w:rsid w:val="003B1987"/>
    <w:rsid w:val="003B27A0"/>
    <w:rsid w:val="003B4B88"/>
    <w:rsid w:val="003B59AB"/>
    <w:rsid w:val="003C0B6F"/>
    <w:rsid w:val="003C0EDD"/>
    <w:rsid w:val="003C156B"/>
    <w:rsid w:val="003C1BBB"/>
    <w:rsid w:val="003C6504"/>
    <w:rsid w:val="003C6670"/>
    <w:rsid w:val="003D1F58"/>
    <w:rsid w:val="003D3D9F"/>
    <w:rsid w:val="003D6067"/>
    <w:rsid w:val="003D66D7"/>
    <w:rsid w:val="003D71AB"/>
    <w:rsid w:val="003E23EB"/>
    <w:rsid w:val="003E39DB"/>
    <w:rsid w:val="003E3A59"/>
    <w:rsid w:val="003E56EE"/>
    <w:rsid w:val="003E5D14"/>
    <w:rsid w:val="003E7B33"/>
    <w:rsid w:val="003F0189"/>
    <w:rsid w:val="003F2892"/>
    <w:rsid w:val="003F64E0"/>
    <w:rsid w:val="003F70F1"/>
    <w:rsid w:val="003F7F3B"/>
    <w:rsid w:val="00400511"/>
    <w:rsid w:val="00400E13"/>
    <w:rsid w:val="004021EB"/>
    <w:rsid w:val="0040296C"/>
    <w:rsid w:val="00402BD2"/>
    <w:rsid w:val="004030FC"/>
    <w:rsid w:val="0040371C"/>
    <w:rsid w:val="00410838"/>
    <w:rsid w:val="00412233"/>
    <w:rsid w:val="00414908"/>
    <w:rsid w:val="004276C3"/>
    <w:rsid w:val="00427DE6"/>
    <w:rsid w:val="004306B9"/>
    <w:rsid w:val="00431ADF"/>
    <w:rsid w:val="00434B54"/>
    <w:rsid w:val="00436CBD"/>
    <w:rsid w:val="00436EB4"/>
    <w:rsid w:val="0043781B"/>
    <w:rsid w:val="0044119D"/>
    <w:rsid w:val="00445F9E"/>
    <w:rsid w:val="0044679A"/>
    <w:rsid w:val="00446A4A"/>
    <w:rsid w:val="00446A57"/>
    <w:rsid w:val="00446EBA"/>
    <w:rsid w:val="00450A3C"/>
    <w:rsid w:val="00455797"/>
    <w:rsid w:val="00456135"/>
    <w:rsid w:val="0045654E"/>
    <w:rsid w:val="0046075A"/>
    <w:rsid w:val="00461C4F"/>
    <w:rsid w:val="00462245"/>
    <w:rsid w:val="0046520B"/>
    <w:rsid w:val="00466994"/>
    <w:rsid w:val="00466F83"/>
    <w:rsid w:val="00467946"/>
    <w:rsid w:val="004679A6"/>
    <w:rsid w:val="004721A7"/>
    <w:rsid w:val="00473CDC"/>
    <w:rsid w:val="004751D6"/>
    <w:rsid w:val="004762D8"/>
    <w:rsid w:val="00477824"/>
    <w:rsid w:val="00477C5A"/>
    <w:rsid w:val="00482157"/>
    <w:rsid w:val="00482884"/>
    <w:rsid w:val="00485980"/>
    <w:rsid w:val="00485B3C"/>
    <w:rsid w:val="00485C77"/>
    <w:rsid w:val="00485D8F"/>
    <w:rsid w:val="00486AC0"/>
    <w:rsid w:val="00487A7B"/>
    <w:rsid w:val="004903CD"/>
    <w:rsid w:val="004910FC"/>
    <w:rsid w:val="00491373"/>
    <w:rsid w:val="0049405E"/>
    <w:rsid w:val="0049406E"/>
    <w:rsid w:val="004A2D0E"/>
    <w:rsid w:val="004A40D9"/>
    <w:rsid w:val="004A787E"/>
    <w:rsid w:val="004A7CE7"/>
    <w:rsid w:val="004B2419"/>
    <w:rsid w:val="004B3DAC"/>
    <w:rsid w:val="004B4006"/>
    <w:rsid w:val="004B52DE"/>
    <w:rsid w:val="004B5C45"/>
    <w:rsid w:val="004B5E4D"/>
    <w:rsid w:val="004B6696"/>
    <w:rsid w:val="004B72D1"/>
    <w:rsid w:val="004C096D"/>
    <w:rsid w:val="004C17CB"/>
    <w:rsid w:val="004C2BA6"/>
    <w:rsid w:val="004C3CC4"/>
    <w:rsid w:val="004C3CC6"/>
    <w:rsid w:val="004C6E4B"/>
    <w:rsid w:val="004D1821"/>
    <w:rsid w:val="004D4B00"/>
    <w:rsid w:val="004D4B10"/>
    <w:rsid w:val="004D52A9"/>
    <w:rsid w:val="004D6AD8"/>
    <w:rsid w:val="004D6AF9"/>
    <w:rsid w:val="004D73E9"/>
    <w:rsid w:val="004D75A6"/>
    <w:rsid w:val="004E4089"/>
    <w:rsid w:val="004E6698"/>
    <w:rsid w:val="004E750B"/>
    <w:rsid w:val="004E7C1F"/>
    <w:rsid w:val="004F0174"/>
    <w:rsid w:val="004F14BD"/>
    <w:rsid w:val="004F1534"/>
    <w:rsid w:val="004F1794"/>
    <w:rsid w:val="004F2A6C"/>
    <w:rsid w:val="004F2CE8"/>
    <w:rsid w:val="004F2D24"/>
    <w:rsid w:val="004F2F9A"/>
    <w:rsid w:val="004F38DA"/>
    <w:rsid w:val="004F458A"/>
    <w:rsid w:val="004F4BD1"/>
    <w:rsid w:val="004F692A"/>
    <w:rsid w:val="004F73A8"/>
    <w:rsid w:val="005004CD"/>
    <w:rsid w:val="00500941"/>
    <w:rsid w:val="00500D78"/>
    <w:rsid w:val="005017EA"/>
    <w:rsid w:val="00506545"/>
    <w:rsid w:val="00506F64"/>
    <w:rsid w:val="00510325"/>
    <w:rsid w:val="0051059C"/>
    <w:rsid w:val="005146F5"/>
    <w:rsid w:val="00515556"/>
    <w:rsid w:val="00516863"/>
    <w:rsid w:val="0051761E"/>
    <w:rsid w:val="00517678"/>
    <w:rsid w:val="005176B9"/>
    <w:rsid w:val="005216E3"/>
    <w:rsid w:val="005253E9"/>
    <w:rsid w:val="00525BB7"/>
    <w:rsid w:val="00527719"/>
    <w:rsid w:val="00527AC9"/>
    <w:rsid w:val="00527C43"/>
    <w:rsid w:val="0053167A"/>
    <w:rsid w:val="00533D6C"/>
    <w:rsid w:val="00534D01"/>
    <w:rsid w:val="00535251"/>
    <w:rsid w:val="00537815"/>
    <w:rsid w:val="00542ADE"/>
    <w:rsid w:val="005430F1"/>
    <w:rsid w:val="00543226"/>
    <w:rsid w:val="00543D65"/>
    <w:rsid w:val="00545379"/>
    <w:rsid w:val="00546FC5"/>
    <w:rsid w:val="005506C1"/>
    <w:rsid w:val="005602A7"/>
    <w:rsid w:val="00560F88"/>
    <w:rsid w:val="00561174"/>
    <w:rsid w:val="005615FC"/>
    <w:rsid w:val="0056469A"/>
    <w:rsid w:val="0056611E"/>
    <w:rsid w:val="00567057"/>
    <w:rsid w:val="00573B7D"/>
    <w:rsid w:val="00574811"/>
    <w:rsid w:val="00577274"/>
    <w:rsid w:val="00580C2B"/>
    <w:rsid w:val="005815DA"/>
    <w:rsid w:val="0058279E"/>
    <w:rsid w:val="00584ED1"/>
    <w:rsid w:val="00584F8D"/>
    <w:rsid w:val="00586DC1"/>
    <w:rsid w:val="00591538"/>
    <w:rsid w:val="00592D44"/>
    <w:rsid w:val="00592F12"/>
    <w:rsid w:val="0059385A"/>
    <w:rsid w:val="00593901"/>
    <w:rsid w:val="00594421"/>
    <w:rsid w:val="005A0C5B"/>
    <w:rsid w:val="005A3279"/>
    <w:rsid w:val="005A3A12"/>
    <w:rsid w:val="005A4577"/>
    <w:rsid w:val="005A49A2"/>
    <w:rsid w:val="005A4D99"/>
    <w:rsid w:val="005A5648"/>
    <w:rsid w:val="005A665B"/>
    <w:rsid w:val="005A6C9C"/>
    <w:rsid w:val="005A6EC8"/>
    <w:rsid w:val="005A7A3C"/>
    <w:rsid w:val="005A7A9C"/>
    <w:rsid w:val="005B026E"/>
    <w:rsid w:val="005B0701"/>
    <w:rsid w:val="005B086B"/>
    <w:rsid w:val="005B0CDD"/>
    <w:rsid w:val="005B125C"/>
    <w:rsid w:val="005B16D8"/>
    <w:rsid w:val="005B23AE"/>
    <w:rsid w:val="005B25D1"/>
    <w:rsid w:val="005B3002"/>
    <w:rsid w:val="005B3D9D"/>
    <w:rsid w:val="005B67D5"/>
    <w:rsid w:val="005C0894"/>
    <w:rsid w:val="005C0F9B"/>
    <w:rsid w:val="005C24BE"/>
    <w:rsid w:val="005C3F57"/>
    <w:rsid w:val="005C6C7F"/>
    <w:rsid w:val="005C6EFB"/>
    <w:rsid w:val="005D1241"/>
    <w:rsid w:val="005D1337"/>
    <w:rsid w:val="005D3116"/>
    <w:rsid w:val="005D77A8"/>
    <w:rsid w:val="005E3002"/>
    <w:rsid w:val="005E4165"/>
    <w:rsid w:val="005E5338"/>
    <w:rsid w:val="005E67FA"/>
    <w:rsid w:val="005E7AC1"/>
    <w:rsid w:val="005E7D35"/>
    <w:rsid w:val="005F0D24"/>
    <w:rsid w:val="005F22B5"/>
    <w:rsid w:val="005F3580"/>
    <w:rsid w:val="005F3EFA"/>
    <w:rsid w:val="005F4040"/>
    <w:rsid w:val="005F6162"/>
    <w:rsid w:val="005F6B45"/>
    <w:rsid w:val="00601B09"/>
    <w:rsid w:val="00602DDA"/>
    <w:rsid w:val="0060328A"/>
    <w:rsid w:val="0060351B"/>
    <w:rsid w:val="00603BCA"/>
    <w:rsid w:val="00610F5C"/>
    <w:rsid w:val="00611053"/>
    <w:rsid w:val="00611D70"/>
    <w:rsid w:val="00613EB7"/>
    <w:rsid w:val="00614F51"/>
    <w:rsid w:val="00616966"/>
    <w:rsid w:val="006172B8"/>
    <w:rsid w:val="006202D2"/>
    <w:rsid w:val="0062050D"/>
    <w:rsid w:val="00621D69"/>
    <w:rsid w:val="00622BB4"/>
    <w:rsid w:val="00623C03"/>
    <w:rsid w:val="00624B4B"/>
    <w:rsid w:val="00624EF5"/>
    <w:rsid w:val="006254B6"/>
    <w:rsid w:val="0062558C"/>
    <w:rsid w:val="006255C0"/>
    <w:rsid w:val="00627D0B"/>
    <w:rsid w:val="00630A48"/>
    <w:rsid w:val="00630CDB"/>
    <w:rsid w:val="00635C8C"/>
    <w:rsid w:val="0063613E"/>
    <w:rsid w:val="0063699A"/>
    <w:rsid w:val="00636BE6"/>
    <w:rsid w:val="00636EF7"/>
    <w:rsid w:val="0063718F"/>
    <w:rsid w:val="00640F65"/>
    <w:rsid w:val="006471DB"/>
    <w:rsid w:val="006510D1"/>
    <w:rsid w:val="00651FBF"/>
    <w:rsid w:val="00652158"/>
    <w:rsid w:val="00656D37"/>
    <w:rsid w:val="00656F76"/>
    <w:rsid w:val="0065741D"/>
    <w:rsid w:val="006600C2"/>
    <w:rsid w:val="00660AB3"/>
    <w:rsid w:val="00662965"/>
    <w:rsid w:val="00662E62"/>
    <w:rsid w:val="00663417"/>
    <w:rsid w:val="00665BC1"/>
    <w:rsid w:val="006674A5"/>
    <w:rsid w:val="00672B75"/>
    <w:rsid w:val="00675F6E"/>
    <w:rsid w:val="00676A22"/>
    <w:rsid w:val="0068050D"/>
    <w:rsid w:val="00681527"/>
    <w:rsid w:val="00681742"/>
    <w:rsid w:val="00684AD4"/>
    <w:rsid w:val="00686C72"/>
    <w:rsid w:val="00686E9F"/>
    <w:rsid w:val="006915B1"/>
    <w:rsid w:val="0069378C"/>
    <w:rsid w:val="00694174"/>
    <w:rsid w:val="006944A8"/>
    <w:rsid w:val="0069599B"/>
    <w:rsid w:val="00695B03"/>
    <w:rsid w:val="006976E2"/>
    <w:rsid w:val="006A07B4"/>
    <w:rsid w:val="006A0D00"/>
    <w:rsid w:val="006A1EC8"/>
    <w:rsid w:val="006A2A52"/>
    <w:rsid w:val="006A6269"/>
    <w:rsid w:val="006A65B8"/>
    <w:rsid w:val="006A7BE9"/>
    <w:rsid w:val="006B1DF3"/>
    <w:rsid w:val="006B5B47"/>
    <w:rsid w:val="006B644F"/>
    <w:rsid w:val="006B7F68"/>
    <w:rsid w:val="006C0205"/>
    <w:rsid w:val="006C0737"/>
    <w:rsid w:val="006C0821"/>
    <w:rsid w:val="006C2604"/>
    <w:rsid w:val="006C3A7F"/>
    <w:rsid w:val="006C3B67"/>
    <w:rsid w:val="006C5149"/>
    <w:rsid w:val="006C5A0A"/>
    <w:rsid w:val="006C6237"/>
    <w:rsid w:val="006C6385"/>
    <w:rsid w:val="006D0729"/>
    <w:rsid w:val="006D1B16"/>
    <w:rsid w:val="006D3383"/>
    <w:rsid w:val="006D443C"/>
    <w:rsid w:val="006D51B4"/>
    <w:rsid w:val="006D5A9F"/>
    <w:rsid w:val="006D5FC2"/>
    <w:rsid w:val="006D7C61"/>
    <w:rsid w:val="006E1197"/>
    <w:rsid w:val="006E4389"/>
    <w:rsid w:val="006E4F6D"/>
    <w:rsid w:val="006E51BA"/>
    <w:rsid w:val="006E5725"/>
    <w:rsid w:val="006E6347"/>
    <w:rsid w:val="006E7C2E"/>
    <w:rsid w:val="006F01ED"/>
    <w:rsid w:val="006F0D08"/>
    <w:rsid w:val="006F0E39"/>
    <w:rsid w:val="006F1B00"/>
    <w:rsid w:val="006F2F17"/>
    <w:rsid w:val="006F3FBB"/>
    <w:rsid w:val="006F47E2"/>
    <w:rsid w:val="006F52F6"/>
    <w:rsid w:val="006F5370"/>
    <w:rsid w:val="006F66D5"/>
    <w:rsid w:val="007003A7"/>
    <w:rsid w:val="00700407"/>
    <w:rsid w:val="00701335"/>
    <w:rsid w:val="007055C5"/>
    <w:rsid w:val="00705A0A"/>
    <w:rsid w:val="00705AA6"/>
    <w:rsid w:val="007062BE"/>
    <w:rsid w:val="00712DFC"/>
    <w:rsid w:val="007138BC"/>
    <w:rsid w:val="00714348"/>
    <w:rsid w:val="00714B7B"/>
    <w:rsid w:val="00715927"/>
    <w:rsid w:val="00715A0C"/>
    <w:rsid w:val="00720A6C"/>
    <w:rsid w:val="0072221C"/>
    <w:rsid w:val="007248AD"/>
    <w:rsid w:val="007256A0"/>
    <w:rsid w:val="00725754"/>
    <w:rsid w:val="00726ACB"/>
    <w:rsid w:val="0073017B"/>
    <w:rsid w:val="0073231F"/>
    <w:rsid w:val="0073233C"/>
    <w:rsid w:val="00733ABA"/>
    <w:rsid w:val="0073446B"/>
    <w:rsid w:val="007400E5"/>
    <w:rsid w:val="007402CE"/>
    <w:rsid w:val="00740FFF"/>
    <w:rsid w:val="00742705"/>
    <w:rsid w:val="007428CE"/>
    <w:rsid w:val="00743377"/>
    <w:rsid w:val="00744548"/>
    <w:rsid w:val="00744E53"/>
    <w:rsid w:val="00745D89"/>
    <w:rsid w:val="00746214"/>
    <w:rsid w:val="007462DF"/>
    <w:rsid w:val="00746819"/>
    <w:rsid w:val="0075077B"/>
    <w:rsid w:val="007536F7"/>
    <w:rsid w:val="00755954"/>
    <w:rsid w:val="00756D11"/>
    <w:rsid w:val="00757721"/>
    <w:rsid w:val="00764080"/>
    <w:rsid w:val="007641DC"/>
    <w:rsid w:val="00764222"/>
    <w:rsid w:val="00764961"/>
    <w:rsid w:val="00771AB3"/>
    <w:rsid w:val="00773435"/>
    <w:rsid w:val="00775F56"/>
    <w:rsid w:val="00776EB3"/>
    <w:rsid w:val="007815E1"/>
    <w:rsid w:val="00784222"/>
    <w:rsid w:val="007842B3"/>
    <w:rsid w:val="00785D42"/>
    <w:rsid w:val="00785F69"/>
    <w:rsid w:val="00786DC1"/>
    <w:rsid w:val="00790223"/>
    <w:rsid w:val="00792C3D"/>
    <w:rsid w:val="00794B10"/>
    <w:rsid w:val="007A01BC"/>
    <w:rsid w:val="007A07C2"/>
    <w:rsid w:val="007A3248"/>
    <w:rsid w:val="007A44DE"/>
    <w:rsid w:val="007A44EE"/>
    <w:rsid w:val="007A453A"/>
    <w:rsid w:val="007A45DA"/>
    <w:rsid w:val="007A59DD"/>
    <w:rsid w:val="007A5FDF"/>
    <w:rsid w:val="007A7942"/>
    <w:rsid w:val="007B0DA0"/>
    <w:rsid w:val="007B19D3"/>
    <w:rsid w:val="007B4C54"/>
    <w:rsid w:val="007B5943"/>
    <w:rsid w:val="007B5E7A"/>
    <w:rsid w:val="007C1B8C"/>
    <w:rsid w:val="007C275F"/>
    <w:rsid w:val="007C2DD3"/>
    <w:rsid w:val="007C3F5C"/>
    <w:rsid w:val="007C638F"/>
    <w:rsid w:val="007C657F"/>
    <w:rsid w:val="007C76AB"/>
    <w:rsid w:val="007D093D"/>
    <w:rsid w:val="007D1B74"/>
    <w:rsid w:val="007D2767"/>
    <w:rsid w:val="007D41A0"/>
    <w:rsid w:val="007D4D13"/>
    <w:rsid w:val="007D6E0D"/>
    <w:rsid w:val="007D706D"/>
    <w:rsid w:val="007E0517"/>
    <w:rsid w:val="007E12AB"/>
    <w:rsid w:val="007E4C02"/>
    <w:rsid w:val="007E5230"/>
    <w:rsid w:val="007F0069"/>
    <w:rsid w:val="007F2D9A"/>
    <w:rsid w:val="007F46BA"/>
    <w:rsid w:val="007F7068"/>
    <w:rsid w:val="00802842"/>
    <w:rsid w:val="00804B03"/>
    <w:rsid w:val="0080793B"/>
    <w:rsid w:val="00811CD8"/>
    <w:rsid w:val="00811EB0"/>
    <w:rsid w:val="00814253"/>
    <w:rsid w:val="008160AE"/>
    <w:rsid w:val="00816305"/>
    <w:rsid w:val="008214A7"/>
    <w:rsid w:val="00822D45"/>
    <w:rsid w:val="0082609F"/>
    <w:rsid w:val="0082753F"/>
    <w:rsid w:val="0083070C"/>
    <w:rsid w:val="008319CD"/>
    <w:rsid w:val="00831CF6"/>
    <w:rsid w:val="00833C08"/>
    <w:rsid w:val="0083743A"/>
    <w:rsid w:val="00840A35"/>
    <w:rsid w:val="00841A90"/>
    <w:rsid w:val="0084338B"/>
    <w:rsid w:val="00845B43"/>
    <w:rsid w:val="00846BC4"/>
    <w:rsid w:val="00850043"/>
    <w:rsid w:val="00850647"/>
    <w:rsid w:val="00850E54"/>
    <w:rsid w:val="0085441F"/>
    <w:rsid w:val="00854CD1"/>
    <w:rsid w:val="00854E19"/>
    <w:rsid w:val="00855D37"/>
    <w:rsid w:val="00855DCE"/>
    <w:rsid w:val="00857E03"/>
    <w:rsid w:val="00861C5B"/>
    <w:rsid w:val="00864230"/>
    <w:rsid w:val="00867091"/>
    <w:rsid w:val="00872305"/>
    <w:rsid w:val="0087262D"/>
    <w:rsid w:val="00872C91"/>
    <w:rsid w:val="00873CEF"/>
    <w:rsid w:val="00876A15"/>
    <w:rsid w:val="00880E67"/>
    <w:rsid w:val="008813DA"/>
    <w:rsid w:val="00882099"/>
    <w:rsid w:val="00883F21"/>
    <w:rsid w:val="008876CD"/>
    <w:rsid w:val="00887C65"/>
    <w:rsid w:val="00890104"/>
    <w:rsid w:val="008910E7"/>
    <w:rsid w:val="00891A96"/>
    <w:rsid w:val="008921D1"/>
    <w:rsid w:val="0089268C"/>
    <w:rsid w:val="008928CD"/>
    <w:rsid w:val="00893030"/>
    <w:rsid w:val="00893637"/>
    <w:rsid w:val="008939C1"/>
    <w:rsid w:val="008948F1"/>
    <w:rsid w:val="00895095"/>
    <w:rsid w:val="00895A09"/>
    <w:rsid w:val="00895FA5"/>
    <w:rsid w:val="00896772"/>
    <w:rsid w:val="008A2AD0"/>
    <w:rsid w:val="008A3184"/>
    <w:rsid w:val="008A39E4"/>
    <w:rsid w:val="008A4542"/>
    <w:rsid w:val="008A484D"/>
    <w:rsid w:val="008A48BF"/>
    <w:rsid w:val="008A4C1A"/>
    <w:rsid w:val="008A6B5A"/>
    <w:rsid w:val="008A77A4"/>
    <w:rsid w:val="008B11EB"/>
    <w:rsid w:val="008B16CE"/>
    <w:rsid w:val="008B25F5"/>
    <w:rsid w:val="008B2AB5"/>
    <w:rsid w:val="008B6068"/>
    <w:rsid w:val="008B679B"/>
    <w:rsid w:val="008B74C8"/>
    <w:rsid w:val="008C11E6"/>
    <w:rsid w:val="008C19B9"/>
    <w:rsid w:val="008C3A36"/>
    <w:rsid w:val="008C6D01"/>
    <w:rsid w:val="008C6D1D"/>
    <w:rsid w:val="008C7082"/>
    <w:rsid w:val="008D11A0"/>
    <w:rsid w:val="008D37EE"/>
    <w:rsid w:val="008D61D8"/>
    <w:rsid w:val="008D7276"/>
    <w:rsid w:val="008D7457"/>
    <w:rsid w:val="008D7C0A"/>
    <w:rsid w:val="008E266B"/>
    <w:rsid w:val="008E49E6"/>
    <w:rsid w:val="008E5538"/>
    <w:rsid w:val="008E6B1E"/>
    <w:rsid w:val="008E6FED"/>
    <w:rsid w:val="008F1329"/>
    <w:rsid w:val="008F322A"/>
    <w:rsid w:val="008F6C72"/>
    <w:rsid w:val="00903BAD"/>
    <w:rsid w:val="00903F56"/>
    <w:rsid w:val="00905350"/>
    <w:rsid w:val="00905F30"/>
    <w:rsid w:val="00907326"/>
    <w:rsid w:val="0091250D"/>
    <w:rsid w:val="0091520E"/>
    <w:rsid w:val="0091529B"/>
    <w:rsid w:val="00915440"/>
    <w:rsid w:val="0091655D"/>
    <w:rsid w:val="00917434"/>
    <w:rsid w:val="009176A3"/>
    <w:rsid w:val="0092304A"/>
    <w:rsid w:val="00923562"/>
    <w:rsid w:val="00925155"/>
    <w:rsid w:val="00926558"/>
    <w:rsid w:val="009278DD"/>
    <w:rsid w:val="0093106E"/>
    <w:rsid w:val="00934E44"/>
    <w:rsid w:val="009366F3"/>
    <w:rsid w:val="0093683B"/>
    <w:rsid w:val="009378C1"/>
    <w:rsid w:val="00941267"/>
    <w:rsid w:val="009420AD"/>
    <w:rsid w:val="00943E8D"/>
    <w:rsid w:val="00944079"/>
    <w:rsid w:val="009451F8"/>
    <w:rsid w:val="0094697D"/>
    <w:rsid w:val="00947497"/>
    <w:rsid w:val="00953746"/>
    <w:rsid w:val="00953CA0"/>
    <w:rsid w:val="00960146"/>
    <w:rsid w:val="009623B4"/>
    <w:rsid w:val="00962A46"/>
    <w:rsid w:val="00963996"/>
    <w:rsid w:val="009644BC"/>
    <w:rsid w:val="0096499E"/>
    <w:rsid w:val="00964E73"/>
    <w:rsid w:val="00966B15"/>
    <w:rsid w:val="009708A4"/>
    <w:rsid w:val="00970F26"/>
    <w:rsid w:val="009729F6"/>
    <w:rsid w:val="00972CB2"/>
    <w:rsid w:val="00972CCB"/>
    <w:rsid w:val="009770E1"/>
    <w:rsid w:val="00977B53"/>
    <w:rsid w:val="00977F3C"/>
    <w:rsid w:val="0098250D"/>
    <w:rsid w:val="00984A90"/>
    <w:rsid w:val="00985800"/>
    <w:rsid w:val="00990176"/>
    <w:rsid w:val="00990F08"/>
    <w:rsid w:val="00994221"/>
    <w:rsid w:val="00997D26"/>
    <w:rsid w:val="009A1C36"/>
    <w:rsid w:val="009A296D"/>
    <w:rsid w:val="009A3264"/>
    <w:rsid w:val="009A3C94"/>
    <w:rsid w:val="009A4DF9"/>
    <w:rsid w:val="009A4E03"/>
    <w:rsid w:val="009A6FF7"/>
    <w:rsid w:val="009B17D7"/>
    <w:rsid w:val="009B1D04"/>
    <w:rsid w:val="009B33FB"/>
    <w:rsid w:val="009B3E1C"/>
    <w:rsid w:val="009B4740"/>
    <w:rsid w:val="009C2E6F"/>
    <w:rsid w:val="009C4C4E"/>
    <w:rsid w:val="009C524C"/>
    <w:rsid w:val="009C5572"/>
    <w:rsid w:val="009C6B1A"/>
    <w:rsid w:val="009D1397"/>
    <w:rsid w:val="009D502F"/>
    <w:rsid w:val="009D50D5"/>
    <w:rsid w:val="009D5136"/>
    <w:rsid w:val="009D69BD"/>
    <w:rsid w:val="009D6D9B"/>
    <w:rsid w:val="009D7702"/>
    <w:rsid w:val="009D7F7E"/>
    <w:rsid w:val="009E04CC"/>
    <w:rsid w:val="009E0C3D"/>
    <w:rsid w:val="009E173A"/>
    <w:rsid w:val="009E610B"/>
    <w:rsid w:val="009E6AAB"/>
    <w:rsid w:val="009F056D"/>
    <w:rsid w:val="009F0CEF"/>
    <w:rsid w:val="009F1871"/>
    <w:rsid w:val="009F3A57"/>
    <w:rsid w:val="009F3B6C"/>
    <w:rsid w:val="009F5910"/>
    <w:rsid w:val="009F6F85"/>
    <w:rsid w:val="009F7689"/>
    <w:rsid w:val="00A00369"/>
    <w:rsid w:val="00A008E4"/>
    <w:rsid w:val="00A0463F"/>
    <w:rsid w:val="00A05C10"/>
    <w:rsid w:val="00A078C3"/>
    <w:rsid w:val="00A1041E"/>
    <w:rsid w:val="00A11040"/>
    <w:rsid w:val="00A12504"/>
    <w:rsid w:val="00A16223"/>
    <w:rsid w:val="00A166BC"/>
    <w:rsid w:val="00A2096B"/>
    <w:rsid w:val="00A225BF"/>
    <w:rsid w:val="00A25198"/>
    <w:rsid w:val="00A26074"/>
    <w:rsid w:val="00A26ECF"/>
    <w:rsid w:val="00A27B6D"/>
    <w:rsid w:val="00A30FE7"/>
    <w:rsid w:val="00A318C7"/>
    <w:rsid w:val="00A352B8"/>
    <w:rsid w:val="00A36D77"/>
    <w:rsid w:val="00A377F8"/>
    <w:rsid w:val="00A415A0"/>
    <w:rsid w:val="00A417A8"/>
    <w:rsid w:val="00A41C5D"/>
    <w:rsid w:val="00A428F7"/>
    <w:rsid w:val="00A42F9A"/>
    <w:rsid w:val="00A450CF"/>
    <w:rsid w:val="00A458BD"/>
    <w:rsid w:val="00A466F8"/>
    <w:rsid w:val="00A47D04"/>
    <w:rsid w:val="00A47F8B"/>
    <w:rsid w:val="00A52252"/>
    <w:rsid w:val="00A53BBA"/>
    <w:rsid w:val="00A53FCD"/>
    <w:rsid w:val="00A55997"/>
    <w:rsid w:val="00A56D6D"/>
    <w:rsid w:val="00A57479"/>
    <w:rsid w:val="00A57996"/>
    <w:rsid w:val="00A60C8F"/>
    <w:rsid w:val="00A6743F"/>
    <w:rsid w:val="00A71989"/>
    <w:rsid w:val="00A723C2"/>
    <w:rsid w:val="00A72E44"/>
    <w:rsid w:val="00A733F7"/>
    <w:rsid w:val="00A76103"/>
    <w:rsid w:val="00A76CD1"/>
    <w:rsid w:val="00A7713F"/>
    <w:rsid w:val="00A825F0"/>
    <w:rsid w:val="00A82653"/>
    <w:rsid w:val="00A855C3"/>
    <w:rsid w:val="00A857B3"/>
    <w:rsid w:val="00A86E20"/>
    <w:rsid w:val="00A9047A"/>
    <w:rsid w:val="00A909E2"/>
    <w:rsid w:val="00A90AE0"/>
    <w:rsid w:val="00A944A3"/>
    <w:rsid w:val="00A97173"/>
    <w:rsid w:val="00A97DAC"/>
    <w:rsid w:val="00AA16A7"/>
    <w:rsid w:val="00AA2B6C"/>
    <w:rsid w:val="00AA31D1"/>
    <w:rsid w:val="00AA3977"/>
    <w:rsid w:val="00AA41C8"/>
    <w:rsid w:val="00AA4CA2"/>
    <w:rsid w:val="00AA6E59"/>
    <w:rsid w:val="00AA7934"/>
    <w:rsid w:val="00AB1578"/>
    <w:rsid w:val="00AB2799"/>
    <w:rsid w:val="00AB2A85"/>
    <w:rsid w:val="00AB326D"/>
    <w:rsid w:val="00AB36EB"/>
    <w:rsid w:val="00AB4EB9"/>
    <w:rsid w:val="00AB5E21"/>
    <w:rsid w:val="00AB687F"/>
    <w:rsid w:val="00AB702C"/>
    <w:rsid w:val="00AC03A7"/>
    <w:rsid w:val="00AC725F"/>
    <w:rsid w:val="00AC7AC1"/>
    <w:rsid w:val="00AD0463"/>
    <w:rsid w:val="00AD13CD"/>
    <w:rsid w:val="00AD1A0F"/>
    <w:rsid w:val="00AD2E8D"/>
    <w:rsid w:val="00AD3534"/>
    <w:rsid w:val="00AD5623"/>
    <w:rsid w:val="00AD7854"/>
    <w:rsid w:val="00AE13BB"/>
    <w:rsid w:val="00AE1B8A"/>
    <w:rsid w:val="00AE2BEA"/>
    <w:rsid w:val="00AE3A53"/>
    <w:rsid w:val="00AE43CD"/>
    <w:rsid w:val="00AE7500"/>
    <w:rsid w:val="00AF0023"/>
    <w:rsid w:val="00AF1BB2"/>
    <w:rsid w:val="00AF2CE9"/>
    <w:rsid w:val="00AF2F7A"/>
    <w:rsid w:val="00AF4341"/>
    <w:rsid w:val="00AF48AD"/>
    <w:rsid w:val="00AF55F1"/>
    <w:rsid w:val="00AF6103"/>
    <w:rsid w:val="00AF73C5"/>
    <w:rsid w:val="00B00311"/>
    <w:rsid w:val="00B0115A"/>
    <w:rsid w:val="00B022FF"/>
    <w:rsid w:val="00B02C4B"/>
    <w:rsid w:val="00B05ED6"/>
    <w:rsid w:val="00B10530"/>
    <w:rsid w:val="00B125FA"/>
    <w:rsid w:val="00B13D64"/>
    <w:rsid w:val="00B145DE"/>
    <w:rsid w:val="00B176CA"/>
    <w:rsid w:val="00B2123E"/>
    <w:rsid w:val="00B21B0D"/>
    <w:rsid w:val="00B21E72"/>
    <w:rsid w:val="00B236F2"/>
    <w:rsid w:val="00B243C6"/>
    <w:rsid w:val="00B2446E"/>
    <w:rsid w:val="00B27B34"/>
    <w:rsid w:val="00B32252"/>
    <w:rsid w:val="00B337E3"/>
    <w:rsid w:val="00B343DF"/>
    <w:rsid w:val="00B348D8"/>
    <w:rsid w:val="00B36F07"/>
    <w:rsid w:val="00B372F3"/>
    <w:rsid w:val="00B40A7F"/>
    <w:rsid w:val="00B413C2"/>
    <w:rsid w:val="00B43E1E"/>
    <w:rsid w:val="00B46641"/>
    <w:rsid w:val="00B4778D"/>
    <w:rsid w:val="00B502B6"/>
    <w:rsid w:val="00B504BE"/>
    <w:rsid w:val="00B50B5D"/>
    <w:rsid w:val="00B511D5"/>
    <w:rsid w:val="00B52B44"/>
    <w:rsid w:val="00B5332F"/>
    <w:rsid w:val="00B54233"/>
    <w:rsid w:val="00B5498F"/>
    <w:rsid w:val="00B5557A"/>
    <w:rsid w:val="00B55A79"/>
    <w:rsid w:val="00B55D72"/>
    <w:rsid w:val="00B55EF1"/>
    <w:rsid w:val="00B56A91"/>
    <w:rsid w:val="00B570ED"/>
    <w:rsid w:val="00B575C3"/>
    <w:rsid w:val="00B60C1E"/>
    <w:rsid w:val="00B6122F"/>
    <w:rsid w:val="00B61401"/>
    <w:rsid w:val="00B61A55"/>
    <w:rsid w:val="00B64DB1"/>
    <w:rsid w:val="00B65737"/>
    <w:rsid w:val="00B65B1D"/>
    <w:rsid w:val="00B674FD"/>
    <w:rsid w:val="00B67F0A"/>
    <w:rsid w:val="00B71376"/>
    <w:rsid w:val="00B71828"/>
    <w:rsid w:val="00B71C18"/>
    <w:rsid w:val="00B726ED"/>
    <w:rsid w:val="00B729D2"/>
    <w:rsid w:val="00B732B4"/>
    <w:rsid w:val="00B73544"/>
    <w:rsid w:val="00B738E2"/>
    <w:rsid w:val="00B74C04"/>
    <w:rsid w:val="00B77F12"/>
    <w:rsid w:val="00B809B7"/>
    <w:rsid w:val="00B80F1C"/>
    <w:rsid w:val="00B84F4B"/>
    <w:rsid w:val="00B86494"/>
    <w:rsid w:val="00B8792D"/>
    <w:rsid w:val="00B87BE6"/>
    <w:rsid w:val="00B90D69"/>
    <w:rsid w:val="00B927E6"/>
    <w:rsid w:val="00B936CE"/>
    <w:rsid w:val="00B93974"/>
    <w:rsid w:val="00B94BC8"/>
    <w:rsid w:val="00B9526B"/>
    <w:rsid w:val="00B96440"/>
    <w:rsid w:val="00B978BC"/>
    <w:rsid w:val="00BA042C"/>
    <w:rsid w:val="00BA0CD1"/>
    <w:rsid w:val="00BA140C"/>
    <w:rsid w:val="00BA326C"/>
    <w:rsid w:val="00BA5125"/>
    <w:rsid w:val="00BA55F6"/>
    <w:rsid w:val="00BB0D6A"/>
    <w:rsid w:val="00BB3388"/>
    <w:rsid w:val="00BB37DC"/>
    <w:rsid w:val="00BB4641"/>
    <w:rsid w:val="00BB542C"/>
    <w:rsid w:val="00BB5DE3"/>
    <w:rsid w:val="00BC01C1"/>
    <w:rsid w:val="00BC1EF1"/>
    <w:rsid w:val="00BC289B"/>
    <w:rsid w:val="00BC4614"/>
    <w:rsid w:val="00BC466D"/>
    <w:rsid w:val="00BC4C8A"/>
    <w:rsid w:val="00BC5B39"/>
    <w:rsid w:val="00BC5F6C"/>
    <w:rsid w:val="00BC6C65"/>
    <w:rsid w:val="00BC700D"/>
    <w:rsid w:val="00BD169E"/>
    <w:rsid w:val="00BD1B46"/>
    <w:rsid w:val="00BD3795"/>
    <w:rsid w:val="00BD3988"/>
    <w:rsid w:val="00BD4960"/>
    <w:rsid w:val="00BD5C60"/>
    <w:rsid w:val="00BD7F1A"/>
    <w:rsid w:val="00BE14DC"/>
    <w:rsid w:val="00BE23BF"/>
    <w:rsid w:val="00BE4993"/>
    <w:rsid w:val="00BF1C44"/>
    <w:rsid w:val="00BF5189"/>
    <w:rsid w:val="00C00AD4"/>
    <w:rsid w:val="00C00C21"/>
    <w:rsid w:val="00C03975"/>
    <w:rsid w:val="00C03C39"/>
    <w:rsid w:val="00C040EE"/>
    <w:rsid w:val="00C0585F"/>
    <w:rsid w:val="00C06486"/>
    <w:rsid w:val="00C0748E"/>
    <w:rsid w:val="00C10E00"/>
    <w:rsid w:val="00C10FAB"/>
    <w:rsid w:val="00C137A7"/>
    <w:rsid w:val="00C14FE0"/>
    <w:rsid w:val="00C17D0D"/>
    <w:rsid w:val="00C20F8D"/>
    <w:rsid w:val="00C215BE"/>
    <w:rsid w:val="00C23607"/>
    <w:rsid w:val="00C24EC1"/>
    <w:rsid w:val="00C25D0E"/>
    <w:rsid w:val="00C26C1F"/>
    <w:rsid w:val="00C27EB0"/>
    <w:rsid w:val="00C31DC7"/>
    <w:rsid w:val="00C34C33"/>
    <w:rsid w:val="00C35008"/>
    <w:rsid w:val="00C37565"/>
    <w:rsid w:val="00C409E5"/>
    <w:rsid w:val="00C41B94"/>
    <w:rsid w:val="00C44972"/>
    <w:rsid w:val="00C455DC"/>
    <w:rsid w:val="00C46D28"/>
    <w:rsid w:val="00C46DAB"/>
    <w:rsid w:val="00C519E4"/>
    <w:rsid w:val="00C52325"/>
    <w:rsid w:val="00C546FC"/>
    <w:rsid w:val="00C56DCE"/>
    <w:rsid w:val="00C56E51"/>
    <w:rsid w:val="00C618A7"/>
    <w:rsid w:val="00C62218"/>
    <w:rsid w:val="00C629ED"/>
    <w:rsid w:val="00C630AA"/>
    <w:rsid w:val="00C6429D"/>
    <w:rsid w:val="00C65232"/>
    <w:rsid w:val="00C660D6"/>
    <w:rsid w:val="00C676CD"/>
    <w:rsid w:val="00C70582"/>
    <w:rsid w:val="00C70F68"/>
    <w:rsid w:val="00C717ED"/>
    <w:rsid w:val="00C721A2"/>
    <w:rsid w:val="00C72CF7"/>
    <w:rsid w:val="00C73469"/>
    <w:rsid w:val="00C73BC6"/>
    <w:rsid w:val="00C74038"/>
    <w:rsid w:val="00C755C7"/>
    <w:rsid w:val="00C756B0"/>
    <w:rsid w:val="00C76C22"/>
    <w:rsid w:val="00C774A3"/>
    <w:rsid w:val="00C77A25"/>
    <w:rsid w:val="00C8235E"/>
    <w:rsid w:val="00C82C1F"/>
    <w:rsid w:val="00C839A3"/>
    <w:rsid w:val="00C8400E"/>
    <w:rsid w:val="00C852F4"/>
    <w:rsid w:val="00C86B1F"/>
    <w:rsid w:val="00C871D0"/>
    <w:rsid w:val="00C9086D"/>
    <w:rsid w:val="00C96FBE"/>
    <w:rsid w:val="00C9777B"/>
    <w:rsid w:val="00CA003F"/>
    <w:rsid w:val="00CA0CE6"/>
    <w:rsid w:val="00CA2C30"/>
    <w:rsid w:val="00CA31E2"/>
    <w:rsid w:val="00CA534B"/>
    <w:rsid w:val="00CA5430"/>
    <w:rsid w:val="00CA55B0"/>
    <w:rsid w:val="00CA5A70"/>
    <w:rsid w:val="00CA7C14"/>
    <w:rsid w:val="00CB0DAF"/>
    <w:rsid w:val="00CB10C4"/>
    <w:rsid w:val="00CB1298"/>
    <w:rsid w:val="00CB172C"/>
    <w:rsid w:val="00CB3854"/>
    <w:rsid w:val="00CB6777"/>
    <w:rsid w:val="00CB7472"/>
    <w:rsid w:val="00CB7863"/>
    <w:rsid w:val="00CB799D"/>
    <w:rsid w:val="00CB7A3D"/>
    <w:rsid w:val="00CC1430"/>
    <w:rsid w:val="00CC180E"/>
    <w:rsid w:val="00CC333E"/>
    <w:rsid w:val="00CC3F04"/>
    <w:rsid w:val="00CC7006"/>
    <w:rsid w:val="00CC7A9E"/>
    <w:rsid w:val="00CD0661"/>
    <w:rsid w:val="00CD1D85"/>
    <w:rsid w:val="00CD45C0"/>
    <w:rsid w:val="00CD6866"/>
    <w:rsid w:val="00CD7C6B"/>
    <w:rsid w:val="00CE0189"/>
    <w:rsid w:val="00CE0596"/>
    <w:rsid w:val="00CE210E"/>
    <w:rsid w:val="00CE228C"/>
    <w:rsid w:val="00CE5CD8"/>
    <w:rsid w:val="00CE660A"/>
    <w:rsid w:val="00CE7BA7"/>
    <w:rsid w:val="00CF4321"/>
    <w:rsid w:val="00CF6D48"/>
    <w:rsid w:val="00D013AE"/>
    <w:rsid w:val="00D03DAE"/>
    <w:rsid w:val="00D0497E"/>
    <w:rsid w:val="00D056AB"/>
    <w:rsid w:val="00D06471"/>
    <w:rsid w:val="00D06B9A"/>
    <w:rsid w:val="00D077C0"/>
    <w:rsid w:val="00D07B0F"/>
    <w:rsid w:val="00D109F5"/>
    <w:rsid w:val="00D11211"/>
    <w:rsid w:val="00D13AAC"/>
    <w:rsid w:val="00D15E4E"/>
    <w:rsid w:val="00D1612B"/>
    <w:rsid w:val="00D16A22"/>
    <w:rsid w:val="00D21878"/>
    <w:rsid w:val="00D219A0"/>
    <w:rsid w:val="00D221DE"/>
    <w:rsid w:val="00D2229E"/>
    <w:rsid w:val="00D2292F"/>
    <w:rsid w:val="00D230C4"/>
    <w:rsid w:val="00D23C6E"/>
    <w:rsid w:val="00D24583"/>
    <w:rsid w:val="00D25604"/>
    <w:rsid w:val="00D25683"/>
    <w:rsid w:val="00D25AF6"/>
    <w:rsid w:val="00D25C16"/>
    <w:rsid w:val="00D266FE"/>
    <w:rsid w:val="00D268FD"/>
    <w:rsid w:val="00D269F4"/>
    <w:rsid w:val="00D26FF3"/>
    <w:rsid w:val="00D30C6C"/>
    <w:rsid w:val="00D319FF"/>
    <w:rsid w:val="00D342D0"/>
    <w:rsid w:val="00D34482"/>
    <w:rsid w:val="00D37E58"/>
    <w:rsid w:val="00D4119C"/>
    <w:rsid w:val="00D42870"/>
    <w:rsid w:val="00D42CA1"/>
    <w:rsid w:val="00D4342A"/>
    <w:rsid w:val="00D43C4C"/>
    <w:rsid w:val="00D457B8"/>
    <w:rsid w:val="00D46329"/>
    <w:rsid w:val="00D46CC2"/>
    <w:rsid w:val="00D46F40"/>
    <w:rsid w:val="00D4753B"/>
    <w:rsid w:val="00D479E6"/>
    <w:rsid w:val="00D53173"/>
    <w:rsid w:val="00D57AAC"/>
    <w:rsid w:val="00D57C3F"/>
    <w:rsid w:val="00D57EDC"/>
    <w:rsid w:val="00D60C67"/>
    <w:rsid w:val="00D65AB4"/>
    <w:rsid w:val="00D65C73"/>
    <w:rsid w:val="00D6627B"/>
    <w:rsid w:val="00D66B92"/>
    <w:rsid w:val="00D71F53"/>
    <w:rsid w:val="00D72A39"/>
    <w:rsid w:val="00D7338C"/>
    <w:rsid w:val="00D76725"/>
    <w:rsid w:val="00D779D8"/>
    <w:rsid w:val="00D81455"/>
    <w:rsid w:val="00D8184B"/>
    <w:rsid w:val="00D81DB5"/>
    <w:rsid w:val="00D8444D"/>
    <w:rsid w:val="00D909CA"/>
    <w:rsid w:val="00D914C8"/>
    <w:rsid w:val="00D91C12"/>
    <w:rsid w:val="00D92753"/>
    <w:rsid w:val="00D976D8"/>
    <w:rsid w:val="00D97ABA"/>
    <w:rsid w:val="00DA0311"/>
    <w:rsid w:val="00DA19D0"/>
    <w:rsid w:val="00DA57BC"/>
    <w:rsid w:val="00DA5A9D"/>
    <w:rsid w:val="00DB2B94"/>
    <w:rsid w:val="00DB31C3"/>
    <w:rsid w:val="00DB382B"/>
    <w:rsid w:val="00DB4F83"/>
    <w:rsid w:val="00DB536D"/>
    <w:rsid w:val="00DB7E04"/>
    <w:rsid w:val="00DB7FE3"/>
    <w:rsid w:val="00DC016C"/>
    <w:rsid w:val="00DC0DDC"/>
    <w:rsid w:val="00DC397C"/>
    <w:rsid w:val="00DC3A41"/>
    <w:rsid w:val="00DC3D6F"/>
    <w:rsid w:val="00DC4CEA"/>
    <w:rsid w:val="00DC59EB"/>
    <w:rsid w:val="00DC6770"/>
    <w:rsid w:val="00DD0FF2"/>
    <w:rsid w:val="00DD2AA6"/>
    <w:rsid w:val="00DD3621"/>
    <w:rsid w:val="00DE2D05"/>
    <w:rsid w:val="00DE33FC"/>
    <w:rsid w:val="00DE4320"/>
    <w:rsid w:val="00DE60B6"/>
    <w:rsid w:val="00DE73DE"/>
    <w:rsid w:val="00DE7AD8"/>
    <w:rsid w:val="00DE7D58"/>
    <w:rsid w:val="00DF31B2"/>
    <w:rsid w:val="00DF4C4F"/>
    <w:rsid w:val="00E00133"/>
    <w:rsid w:val="00E007F0"/>
    <w:rsid w:val="00E01376"/>
    <w:rsid w:val="00E013E3"/>
    <w:rsid w:val="00E01A76"/>
    <w:rsid w:val="00E07321"/>
    <w:rsid w:val="00E07D13"/>
    <w:rsid w:val="00E10E93"/>
    <w:rsid w:val="00E13D25"/>
    <w:rsid w:val="00E2037C"/>
    <w:rsid w:val="00E2289B"/>
    <w:rsid w:val="00E22C83"/>
    <w:rsid w:val="00E25681"/>
    <w:rsid w:val="00E26899"/>
    <w:rsid w:val="00E26E57"/>
    <w:rsid w:val="00E27F9A"/>
    <w:rsid w:val="00E303F2"/>
    <w:rsid w:val="00E311BA"/>
    <w:rsid w:val="00E326A5"/>
    <w:rsid w:val="00E33621"/>
    <w:rsid w:val="00E33CCE"/>
    <w:rsid w:val="00E35432"/>
    <w:rsid w:val="00E358A8"/>
    <w:rsid w:val="00E37B6D"/>
    <w:rsid w:val="00E404D4"/>
    <w:rsid w:val="00E4053A"/>
    <w:rsid w:val="00E40A59"/>
    <w:rsid w:val="00E4155A"/>
    <w:rsid w:val="00E45381"/>
    <w:rsid w:val="00E51093"/>
    <w:rsid w:val="00E51F2A"/>
    <w:rsid w:val="00E52912"/>
    <w:rsid w:val="00E53000"/>
    <w:rsid w:val="00E5412F"/>
    <w:rsid w:val="00E549F3"/>
    <w:rsid w:val="00E56DE3"/>
    <w:rsid w:val="00E57D30"/>
    <w:rsid w:val="00E60C66"/>
    <w:rsid w:val="00E615F4"/>
    <w:rsid w:val="00E652DF"/>
    <w:rsid w:val="00E6598E"/>
    <w:rsid w:val="00E67CDE"/>
    <w:rsid w:val="00E71DD2"/>
    <w:rsid w:val="00E760AD"/>
    <w:rsid w:val="00E7646A"/>
    <w:rsid w:val="00E7696E"/>
    <w:rsid w:val="00E76D30"/>
    <w:rsid w:val="00E7798C"/>
    <w:rsid w:val="00E77FB4"/>
    <w:rsid w:val="00E800A1"/>
    <w:rsid w:val="00E82087"/>
    <w:rsid w:val="00E82336"/>
    <w:rsid w:val="00E861A5"/>
    <w:rsid w:val="00E9092A"/>
    <w:rsid w:val="00E90E28"/>
    <w:rsid w:val="00E91434"/>
    <w:rsid w:val="00E91556"/>
    <w:rsid w:val="00E92733"/>
    <w:rsid w:val="00E92BDF"/>
    <w:rsid w:val="00E93C23"/>
    <w:rsid w:val="00E9508E"/>
    <w:rsid w:val="00E9557A"/>
    <w:rsid w:val="00E96133"/>
    <w:rsid w:val="00E96798"/>
    <w:rsid w:val="00E97B1B"/>
    <w:rsid w:val="00EA2176"/>
    <w:rsid w:val="00EA2B04"/>
    <w:rsid w:val="00EA2C6D"/>
    <w:rsid w:val="00EA41CC"/>
    <w:rsid w:val="00EA455C"/>
    <w:rsid w:val="00EA457D"/>
    <w:rsid w:val="00EA4642"/>
    <w:rsid w:val="00EA7944"/>
    <w:rsid w:val="00EB04CF"/>
    <w:rsid w:val="00EB0AE9"/>
    <w:rsid w:val="00EB0EF1"/>
    <w:rsid w:val="00EB2002"/>
    <w:rsid w:val="00EB2912"/>
    <w:rsid w:val="00EB303E"/>
    <w:rsid w:val="00EB3F40"/>
    <w:rsid w:val="00EB42DB"/>
    <w:rsid w:val="00EB440F"/>
    <w:rsid w:val="00EB55DA"/>
    <w:rsid w:val="00EB57EA"/>
    <w:rsid w:val="00EB5DDA"/>
    <w:rsid w:val="00EC0827"/>
    <w:rsid w:val="00EC36C1"/>
    <w:rsid w:val="00EC41ED"/>
    <w:rsid w:val="00EC4563"/>
    <w:rsid w:val="00EC4A75"/>
    <w:rsid w:val="00EC563F"/>
    <w:rsid w:val="00EC63FB"/>
    <w:rsid w:val="00EC6453"/>
    <w:rsid w:val="00EC6D2A"/>
    <w:rsid w:val="00EC7DF9"/>
    <w:rsid w:val="00EC7E11"/>
    <w:rsid w:val="00ED096F"/>
    <w:rsid w:val="00ED5C0B"/>
    <w:rsid w:val="00ED60BA"/>
    <w:rsid w:val="00EE046D"/>
    <w:rsid w:val="00EE09F2"/>
    <w:rsid w:val="00EE2867"/>
    <w:rsid w:val="00EE3C6E"/>
    <w:rsid w:val="00EE5FDB"/>
    <w:rsid w:val="00EE7A82"/>
    <w:rsid w:val="00EF13AE"/>
    <w:rsid w:val="00EF1405"/>
    <w:rsid w:val="00EF2F80"/>
    <w:rsid w:val="00EF5376"/>
    <w:rsid w:val="00EF62F4"/>
    <w:rsid w:val="00EF6EB7"/>
    <w:rsid w:val="00EF77AE"/>
    <w:rsid w:val="00F0077E"/>
    <w:rsid w:val="00F02BB3"/>
    <w:rsid w:val="00F079AE"/>
    <w:rsid w:val="00F1021E"/>
    <w:rsid w:val="00F13127"/>
    <w:rsid w:val="00F174B9"/>
    <w:rsid w:val="00F23442"/>
    <w:rsid w:val="00F24ADA"/>
    <w:rsid w:val="00F250A3"/>
    <w:rsid w:val="00F2783A"/>
    <w:rsid w:val="00F27876"/>
    <w:rsid w:val="00F32737"/>
    <w:rsid w:val="00F327B5"/>
    <w:rsid w:val="00F36115"/>
    <w:rsid w:val="00F3697F"/>
    <w:rsid w:val="00F4092D"/>
    <w:rsid w:val="00F40AEA"/>
    <w:rsid w:val="00F41FE1"/>
    <w:rsid w:val="00F4430A"/>
    <w:rsid w:val="00F45D0B"/>
    <w:rsid w:val="00F502A7"/>
    <w:rsid w:val="00F507D5"/>
    <w:rsid w:val="00F5273B"/>
    <w:rsid w:val="00F52DE2"/>
    <w:rsid w:val="00F52F9B"/>
    <w:rsid w:val="00F54406"/>
    <w:rsid w:val="00F562BB"/>
    <w:rsid w:val="00F564B6"/>
    <w:rsid w:val="00F57897"/>
    <w:rsid w:val="00F641DC"/>
    <w:rsid w:val="00F64D2C"/>
    <w:rsid w:val="00F655E8"/>
    <w:rsid w:val="00F656BC"/>
    <w:rsid w:val="00F66A2C"/>
    <w:rsid w:val="00F6753F"/>
    <w:rsid w:val="00F7132B"/>
    <w:rsid w:val="00F71789"/>
    <w:rsid w:val="00F72ACC"/>
    <w:rsid w:val="00F7569E"/>
    <w:rsid w:val="00F766B9"/>
    <w:rsid w:val="00F77CBD"/>
    <w:rsid w:val="00F81CB6"/>
    <w:rsid w:val="00F81E2B"/>
    <w:rsid w:val="00F82388"/>
    <w:rsid w:val="00F831CA"/>
    <w:rsid w:val="00F832E7"/>
    <w:rsid w:val="00F843C6"/>
    <w:rsid w:val="00F86365"/>
    <w:rsid w:val="00F87221"/>
    <w:rsid w:val="00F9246D"/>
    <w:rsid w:val="00F94338"/>
    <w:rsid w:val="00F95AFF"/>
    <w:rsid w:val="00F97297"/>
    <w:rsid w:val="00F9751F"/>
    <w:rsid w:val="00F97A24"/>
    <w:rsid w:val="00F97E07"/>
    <w:rsid w:val="00FA13B9"/>
    <w:rsid w:val="00FA2DD5"/>
    <w:rsid w:val="00FA35BB"/>
    <w:rsid w:val="00FA3816"/>
    <w:rsid w:val="00FB20FD"/>
    <w:rsid w:val="00FB2439"/>
    <w:rsid w:val="00FB2E58"/>
    <w:rsid w:val="00FB3571"/>
    <w:rsid w:val="00FB4FAE"/>
    <w:rsid w:val="00FB5886"/>
    <w:rsid w:val="00FB7572"/>
    <w:rsid w:val="00FC0370"/>
    <w:rsid w:val="00FC1821"/>
    <w:rsid w:val="00FC1DF4"/>
    <w:rsid w:val="00FC79B4"/>
    <w:rsid w:val="00FC7F94"/>
    <w:rsid w:val="00FD0F39"/>
    <w:rsid w:val="00FD1F62"/>
    <w:rsid w:val="00FD3C62"/>
    <w:rsid w:val="00FD41BA"/>
    <w:rsid w:val="00FE08DC"/>
    <w:rsid w:val="00FE0A35"/>
    <w:rsid w:val="00FE0B94"/>
    <w:rsid w:val="00FE0DF1"/>
    <w:rsid w:val="00FE0FD3"/>
    <w:rsid w:val="00FE3707"/>
    <w:rsid w:val="00FE47FF"/>
    <w:rsid w:val="00FF1861"/>
    <w:rsid w:val="00FF1963"/>
    <w:rsid w:val="00FF2510"/>
    <w:rsid w:val="00FF3123"/>
    <w:rsid w:val="00FF4D4B"/>
    <w:rsid w:val="00FF4D74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7D8B"/>
  <w15:chartTrackingRefBased/>
  <w15:docId w15:val="{00EB2E62-0F21-E049-A94B-5D71E2C9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F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6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62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62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62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62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6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F6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F62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62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62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62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62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62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62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62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62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62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62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62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6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62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62F4"/>
    <w:rPr>
      <w:b/>
      <w:bCs/>
      <w:smallCaps/>
      <w:color w:val="0F4761" w:themeColor="accent1" w:themeShade="BF"/>
      <w:spacing w:val="5"/>
    </w:rPr>
  </w:style>
  <w:style w:type="paragraph" w:customStyle="1" w:styleId="MDPI13authornames">
    <w:name w:val="MDPI_1.3_authornames"/>
    <w:next w:val="Normale"/>
    <w:qFormat/>
    <w:rsid w:val="00EF62F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EF62F4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character" w:styleId="Collegamentoipertestuale">
    <w:name w:val="Hyperlink"/>
    <w:uiPriority w:val="99"/>
    <w:rsid w:val="00EF62F4"/>
    <w:rPr>
      <w:color w:val="0000FF"/>
      <w:u w:val="single"/>
    </w:rPr>
  </w:style>
  <w:style w:type="paragraph" w:customStyle="1" w:styleId="MDPI17abstract">
    <w:name w:val="MDPI_1.7_abstract"/>
    <w:next w:val="Normale"/>
    <w:qFormat/>
    <w:rsid w:val="00A26EC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018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8E8"/>
  </w:style>
  <w:style w:type="character" w:styleId="Numeropagina">
    <w:name w:val="page number"/>
    <w:basedOn w:val="Carpredefinitoparagrafo"/>
    <w:uiPriority w:val="99"/>
    <w:semiHidden/>
    <w:unhideWhenUsed/>
    <w:rsid w:val="002018E8"/>
  </w:style>
  <w:style w:type="paragraph" w:customStyle="1" w:styleId="MDPI18keywords">
    <w:name w:val="MDPI_1.8_keywords"/>
    <w:next w:val="Normale"/>
    <w:qFormat/>
    <w:rsid w:val="003561E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31text">
    <w:name w:val="MDPI_3.1_text"/>
    <w:qFormat/>
    <w:rsid w:val="003561E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3561E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C14FE0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C14FE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C14FE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C14FE0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4C2BA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62BackMatter">
    <w:name w:val="MDPI_6.2_BackMatter"/>
    <w:qFormat/>
    <w:rsid w:val="004C2BA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4C2BA6"/>
    <w:pPr>
      <w:adjustRightInd w:val="0"/>
      <w:snapToGrid w:val="0"/>
      <w:spacing w:before="24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EndNoteBibliography">
    <w:name w:val="EndNote Bibliography"/>
    <w:basedOn w:val="Normale"/>
    <w:link w:val="EndNoteBibliographyChar"/>
    <w:rsid w:val="004C2BA6"/>
    <w:pPr>
      <w:spacing w:line="240" w:lineRule="atLeast"/>
    </w:pPr>
    <w:rPr>
      <w:rFonts w:ascii="Al Bayan" w:eastAsia="SimSun" w:hAnsi="Al Bayan" w:cs="Al Bayan"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EndNoteBibliographyChar">
    <w:name w:val="EndNote Bibliography Char"/>
    <w:basedOn w:val="Carpredefinitoparagrafo"/>
    <w:link w:val="EndNoteBibliography"/>
    <w:rsid w:val="004C2BA6"/>
    <w:rPr>
      <w:rFonts w:ascii="Al Bayan" w:eastAsia="SimSun" w:hAnsi="Al Bayan" w:cs="Al Bayan"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MDPI51figurecaption">
    <w:name w:val="MDPI_5.1_figure_caption"/>
    <w:link w:val="MDPI51figurecaptionChar"/>
    <w:qFormat/>
    <w:rsid w:val="000512F2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character" w:customStyle="1" w:styleId="MDPI51figurecaptionChar">
    <w:name w:val="MDPI_5.1_figure_caption Char"/>
    <w:basedOn w:val="Carpredefinitoparagrafo"/>
    <w:link w:val="MDPI51figurecaption"/>
    <w:rsid w:val="000512F2"/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NormaleWeb">
    <w:name w:val="Normal (Web)"/>
    <w:basedOn w:val="Normale"/>
    <w:link w:val="NormaleWebCarattere"/>
    <w:uiPriority w:val="99"/>
    <w:unhideWhenUsed/>
    <w:rsid w:val="00994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221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994221"/>
    <w:rPr>
      <w:i/>
      <w:iCs/>
    </w:rPr>
  </w:style>
  <w:style w:type="character" w:customStyle="1" w:styleId="apple-converted-space">
    <w:name w:val="apple-converted-space"/>
    <w:basedOn w:val="Carpredefinitoparagrafo"/>
    <w:rsid w:val="00994221"/>
  </w:style>
  <w:style w:type="character" w:customStyle="1" w:styleId="ref-title">
    <w:name w:val="ref-title"/>
    <w:basedOn w:val="Carpredefinitoparagrafo"/>
    <w:rsid w:val="00994221"/>
  </w:style>
  <w:style w:type="character" w:customStyle="1" w:styleId="ref-journal">
    <w:name w:val="ref-journal"/>
    <w:basedOn w:val="Carpredefinitoparagrafo"/>
    <w:rsid w:val="00994221"/>
  </w:style>
  <w:style w:type="paragraph" w:customStyle="1" w:styleId="EndNoteBibliographyTitle">
    <w:name w:val="EndNote Bibliography Title"/>
    <w:basedOn w:val="Normale"/>
    <w:link w:val="EndNoteBibliographyTitleChar"/>
    <w:rsid w:val="00994221"/>
    <w:pPr>
      <w:jc w:val="center"/>
    </w:pPr>
    <w:rPr>
      <w:rFonts w:ascii="Al Bayan" w:eastAsia="Times New Roman" w:hAnsi="Al Bayan" w:cs="Al Bayan"/>
      <w:kern w:val="0"/>
      <w:sz w:val="20"/>
      <w:lang w:val="en-US" w:eastAsia="it-IT"/>
      <w14:ligatures w14:val="none"/>
    </w:rPr>
  </w:style>
  <w:style w:type="character" w:customStyle="1" w:styleId="NormaleWebCarattere">
    <w:name w:val="Normale (Web) Carattere"/>
    <w:basedOn w:val="Carpredefinitoparagrafo"/>
    <w:link w:val="NormaleWeb"/>
    <w:uiPriority w:val="99"/>
    <w:rsid w:val="00994221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EndNoteBibliographyTitleChar">
    <w:name w:val="EndNote Bibliography Title Char"/>
    <w:basedOn w:val="NormaleWebCarattere"/>
    <w:link w:val="EndNoteBibliographyTitle"/>
    <w:rsid w:val="00994221"/>
    <w:rPr>
      <w:rFonts w:ascii="Al Bayan" w:eastAsia="Times New Roman" w:hAnsi="Al Bayan" w:cs="Al Bayan"/>
      <w:kern w:val="0"/>
      <w:sz w:val="20"/>
      <w:lang w:val="en-US"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4221"/>
    <w:rPr>
      <w:color w:val="800080"/>
      <w:u w:val="single"/>
    </w:rPr>
  </w:style>
  <w:style w:type="paragraph" w:customStyle="1" w:styleId="msonormal0">
    <w:name w:val="msonormal"/>
    <w:basedOn w:val="Normale"/>
    <w:rsid w:val="00994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3">
    <w:name w:val="xl63"/>
    <w:basedOn w:val="Normale"/>
    <w:rsid w:val="0099422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4">
    <w:name w:val="xl64"/>
    <w:basedOn w:val="Normale"/>
    <w:rsid w:val="0099422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5">
    <w:name w:val="xl65"/>
    <w:basedOn w:val="Normale"/>
    <w:rsid w:val="0099422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6">
    <w:name w:val="xl66"/>
    <w:basedOn w:val="Normale"/>
    <w:rsid w:val="0099422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7">
    <w:name w:val="xl67"/>
    <w:basedOn w:val="Normale"/>
    <w:rsid w:val="0099422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8">
    <w:name w:val="xl68"/>
    <w:basedOn w:val="Normale"/>
    <w:rsid w:val="0099422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9">
    <w:name w:val="xl69"/>
    <w:basedOn w:val="Normale"/>
    <w:rsid w:val="0099422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70">
    <w:name w:val="xl70"/>
    <w:basedOn w:val="Normale"/>
    <w:rsid w:val="0099422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71">
    <w:name w:val="xl71"/>
    <w:basedOn w:val="Normale"/>
    <w:rsid w:val="0099422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72">
    <w:name w:val="xl72"/>
    <w:basedOn w:val="Normale"/>
    <w:rsid w:val="00994221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73">
    <w:name w:val="xl73"/>
    <w:basedOn w:val="Normale"/>
    <w:rsid w:val="0099422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99422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hor-text">
    <w:name w:val="anchor-text"/>
    <w:basedOn w:val="Carpredefinitoparagrafo"/>
    <w:rsid w:val="00994221"/>
  </w:style>
  <w:style w:type="paragraph" w:customStyle="1" w:styleId="default-style">
    <w:name w:val="default-style"/>
    <w:basedOn w:val="Normale"/>
    <w:rsid w:val="00994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p">
    <w:name w:val="p"/>
    <w:basedOn w:val="Normale"/>
    <w:rsid w:val="00994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MDPI14history">
    <w:name w:val="MDPI_1.4_history"/>
    <w:basedOn w:val="Normale"/>
    <w:next w:val="Normale"/>
    <w:qFormat/>
    <w:rsid w:val="00994221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994221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val="en-US" w:eastAsia="zh-CN"/>
      <w14:ligatures w14:val="none"/>
    </w:rPr>
  </w:style>
  <w:style w:type="paragraph" w:customStyle="1" w:styleId="MDPI72Copyright">
    <w:name w:val="MDPI_7.2_Copyright"/>
    <w:qFormat/>
    <w:rsid w:val="00994221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9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imo.zollo@unina.it" TargetMode="Externa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yperlink" Target="mailto:veronica.ferrucci@unina.it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25</TotalTime>
  <Pages>15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ferrucci</dc:creator>
  <cp:keywords/>
  <dc:description/>
  <cp:lastModifiedBy>VERONICA FERRUCCI</cp:lastModifiedBy>
  <cp:revision>4</cp:revision>
  <dcterms:created xsi:type="dcterms:W3CDTF">2024-05-30T10:59:00Z</dcterms:created>
  <dcterms:modified xsi:type="dcterms:W3CDTF">2024-05-30T15:44:00Z</dcterms:modified>
</cp:coreProperties>
</file>