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F38E2" w14:textId="207D5793" w:rsidR="00543CC0" w:rsidRDefault="00543CC0" w:rsidP="00543CC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94C06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Supplementary</w:t>
      </w:r>
      <w:r w:rsidRPr="00094C06">
        <w:rPr>
          <w:rFonts w:ascii="Times New Roman" w:hAnsi="Times New Roman" w:cs="Times New Roman" w:hint="eastAsia"/>
          <w:b/>
          <w:bCs/>
          <w:sz w:val="20"/>
          <w:szCs w:val="20"/>
          <w:highlight w:val="yellow"/>
        </w:rPr>
        <w:t xml:space="preserve"> Table </w:t>
      </w:r>
      <w:r w:rsidRPr="00094C06">
        <w:rPr>
          <w:rFonts w:ascii="Times New Roman" w:hAnsi="Times New Roman" w:cs="Times New Roman" w:hint="eastAsia"/>
          <w:b/>
          <w:bCs/>
          <w:sz w:val="20"/>
          <w:szCs w:val="20"/>
          <w:highlight w:val="yellow"/>
        </w:rPr>
        <w:t>1</w:t>
      </w:r>
      <w:r w:rsidRPr="00094C06">
        <w:rPr>
          <w:rFonts w:ascii="Times New Roman" w:hAnsi="Times New Roman" w:cs="Times New Roman" w:hint="eastAsia"/>
          <w:b/>
          <w:bCs/>
          <w:sz w:val="20"/>
          <w:szCs w:val="20"/>
          <w:highlight w:val="yellow"/>
        </w:rPr>
        <w:t xml:space="preserve"> </w:t>
      </w:r>
      <w:r w:rsidRPr="00094C06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The group of each experiment and its sample size.</w:t>
      </w:r>
    </w:p>
    <w:tbl>
      <w:tblPr>
        <w:tblStyle w:val="a7"/>
        <w:tblW w:w="8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964"/>
        <w:gridCol w:w="964"/>
        <w:gridCol w:w="964"/>
        <w:gridCol w:w="964"/>
        <w:gridCol w:w="964"/>
      </w:tblGrid>
      <w:tr w:rsidR="004017D4" w14:paraId="567B7C37" w14:textId="77777777" w:rsidTr="008A5B63">
        <w:tc>
          <w:tcPr>
            <w:tcW w:w="3352" w:type="dxa"/>
            <w:vMerge w:val="restart"/>
            <w:tcBorders>
              <w:top w:val="single" w:sz="4" w:space="0" w:color="auto"/>
            </w:tcBorders>
            <w:vAlign w:val="center"/>
          </w:tcPr>
          <w:p w14:paraId="3C9CB303" w14:textId="7A53A01A" w:rsidR="004017D4" w:rsidRDefault="004017D4" w:rsidP="00294749">
            <w:pP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Methods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4B1AE" w14:textId="2A88DD61" w:rsidR="004017D4" w:rsidRDefault="004017D4" w:rsidP="00ED632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Sample size</w:t>
            </w:r>
          </w:p>
        </w:tc>
      </w:tr>
      <w:tr w:rsidR="00294749" w14:paraId="21BE5381" w14:textId="77777777" w:rsidTr="004017D4">
        <w:tc>
          <w:tcPr>
            <w:tcW w:w="3352" w:type="dxa"/>
            <w:vMerge/>
            <w:tcBorders>
              <w:bottom w:val="single" w:sz="4" w:space="0" w:color="auto"/>
            </w:tcBorders>
          </w:tcPr>
          <w:p w14:paraId="5A591D00" w14:textId="77777777" w:rsidR="00294749" w:rsidRDefault="002947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A6CBB" w14:textId="08C1F1B1" w:rsidR="00294749" w:rsidRDefault="00294749" w:rsidP="00ED632C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Sham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A12B5" w14:textId="625A4DF8" w:rsidR="00294749" w:rsidRDefault="00294749" w:rsidP="00ED632C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Injury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C7C3F" w14:textId="43644244" w:rsidR="00294749" w:rsidRDefault="00294749" w:rsidP="00ED632C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CC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77C90" w14:textId="6023AF2A" w:rsidR="00294749" w:rsidRDefault="00294749" w:rsidP="00ED632C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Met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28DEE" w14:textId="3B951079" w:rsidR="00294749" w:rsidRDefault="00294749" w:rsidP="00ED632C">
            <w:pPr>
              <w:jc w:val="center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Met+CC</w:t>
            </w:r>
            <w:proofErr w:type="spellEnd"/>
          </w:p>
        </w:tc>
      </w:tr>
      <w:tr w:rsidR="00A60732" w14:paraId="3012FC5D" w14:textId="77777777" w:rsidTr="004017D4">
        <w:tc>
          <w:tcPr>
            <w:tcW w:w="3352" w:type="dxa"/>
            <w:tcBorders>
              <w:top w:val="single" w:sz="4" w:space="0" w:color="auto"/>
            </w:tcBorders>
          </w:tcPr>
          <w:p w14:paraId="1D9635C9" w14:textId="6E2E436F" w:rsidR="00A60732" w:rsidRDefault="00A60732">
            <w:pP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BBB score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</w:tcBorders>
            <w:vAlign w:val="center"/>
          </w:tcPr>
          <w:p w14:paraId="7F010835" w14:textId="77777777" w:rsidR="00A60732" w:rsidRPr="00294749" w:rsidRDefault="00A60732" w:rsidP="00ED6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  <w:p w14:paraId="65A4D21C" w14:textId="77777777" w:rsidR="00A60732" w:rsidRPr="00294749" w:rsidRDefault="00A60732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  <w:p w14:paraId="7F1D7BEC" w14:textId="77777777" w:rsidR="00A60732" w:rsidRPr="00294749" w:rsidRDefault="00A60732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  <w:p w14:paraId="269A2328" w14:textId="29280153" w:rsidR="00A60732" w:rsidRPr="00294749" w:rsidRDefault="00A60732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024385C9" w14:textId="4F26DE2F" w:rsidR="00A60732" w:rsidRPr="00294749" w:rsidRDefault="00A60732" w:rsidP="00ED6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737011BC" w14:textId="212694A8" w:rsidR="00A60732" w:rsidRPr="00294749" w:rsidRDefault="00A60732" w:rsidP="00ED6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D654F76" w14:textId="6021C240" w:rsidR="00A60732" w:rsidRPr="00294749" w:rsidRDefault="00A60732" w:rsidP="00ED6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2A63D82" w14:textId="0A260D8F" w:rsidR="00A60732" w:rsidRPr="00294749" w:rsidRDefault="00A60732" w:rsidP="00ED6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A60732" w14:paraId="7CB51971" w14:textId="77777777" w:rsidTr="004017D4">
        <w:tc>
          <w:tcPr>
            <w:tcW w:w="3352" w:type="dxa"/>
          </w:tcPr>
          <w:p w14:paraId="214292A5" w14:textId="0E81C87D" w:rsidR="00A60732" w:rsidRDefault="00A60732" w:rsidP="00294749">
            <w:pP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LSS score</w:t>
            </w:r>
          </w:p>
        </w:tc>
        <w:tc>
          <w:tcPr>
            <w:tcW w:w="964" w:type="dxa"/>
            <w:vMerge/>
            <w:vAlign w:val="center"/>
          </w:tcPr>
          <w:p w14:paraId="12008655" w14:textId="0604BE31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92E1BCF" w14:textId="757C7023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38ED9F21" w14:textId="41E6D78A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0EFE810B" w14:textId="4FE7A778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54A9447C" w14:textId="05107460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A60732" w14:paraId="6922129F" w14:textId="77777777" w:rsidTr="004017D4">
        <w:tc>
          <w:tcPr>
            <w:tcW w:w="3352" w:type="dxa"/>
          </w:tcPr>
          <w:p w14:paraId="001B17F4" w14:textId="3D59E347" w:rsidR="00A60732" w:rsidRDefault="00A60732" w:rsidP="00294749">
            <w:pP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proofErr w:type="spellStart"/>
            <w:r w:rsidRPr="0054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CatWalk</w:t>
            </w:r>
            <w:proofErr w:type="spellEnd"/>
            <w:r w:rsidRPr="0054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gait analysis</w:t>
            </w:r>
          </w:p>
        </w:tc>
        <w:tc>
          <w:tcPr>
            <w:tcW w:w="964" w:type="dxa"/>
            <w:vMerge/>
            <w:vAlign w:val="center"/>
          </w:tcPr>
          <w:p w14:paraId="2A72A197" w14:textId="496508B1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AADEF4F" w14:textId="259136E5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4DC25635" w14:textId="4EF3ACC8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3372050C" w14:textId="75385A55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38387660" w14:textId="0DEE5B61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A60732" w14:paraId="3F067AFE" w14:textId="77777777" w:rsidTr="004017D4">
        <w:tc>
          <w:tcPr>
            <w:tcW w:w="3352" w:type="dxa"/>
          </w:tcPr>
          <w:p w14:paraId="5BBD90CB" w14:textId="76A931EC" w:rsidR="00A60732" w:rsidRPr="00543CC0" w:rsidRDefault="00A60732" w:rsidP="002947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Electrophysiological testing</w:t>
            </w:r>
          </w:p>
        </w:tc>
        <w:tc>
          <w:tcPr>
            <w:tcW w:w="964" w:type="dxa"/>
            <w:vMerge/>
            <w:vAlign w:val="center"/>
          </w:tcPr>
          <w:p w14:paraId="1268ABEB" w14:textId="53A44194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49806A0" w14:textId="5D2C1E5A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67430110" w14:textId="009543CE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108CB3F5" w14:textId="7956F8E5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964" w:type="dxa"/>
            <w:vAlign w:val="center"/>
          </w:tcPr>
          <w:p w14:paraId="00E07C20" w14:textId="189758D7" w:rsidR="00A60732" w:rsidRPr="00294749" w:rsidRDefault="00A60732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917ED5" w14:paraId="42BC55C8" w14:textId="77777777" w:rsidTr="004017D4">
        <w:tc>
          <w:tcPr>
            <w:tcW w:w="3352" w:type="dxa"/>
          </w:tcPr>
          <w:p w14:paraId="7B613415" w14:textId="77777777" w:rsidR="00917ED5" w:rsidRDefault="00917ED5" w:rsidP="0013604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 and Nissl staining</w:t>
            </w:r>
          </w:p>
        </w:tc>
        <w:tc>
          <w:tcPr>
            <w:tcW w:w="964" w:type="dxa"/>
            <w:vAlign w:val="center"/>
          </w:tcPr>
          <w:p w14:paraId="5B17FD8B" w14:textId="77777777" w:rsidR="00917ED5" w:rsidRPr="00294749" w:rsidRDefault="00917ED5" w:rsidP="00136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964" w:type="dxa"/>
            <w:vAlign w:val="center"/>
          </w:tcPr>
          <w:p w14:paraId="42669756" w14:textId="77777777" w:rsidR="00917ED5" w:rsidRPr="00294749" w:rsidRDefault="00917ED5" w:rsidP="00136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74C88FE9" w14:textId="77777777" w:rsidR="00917ED5" w:rsidRPr="00294749" w:rsidRDefault="00917ED5" w:rsidP="00136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4D45DD66" w14:textId="77777777" w:rsidR="00917ED5" w:rsidRPr="00294749" w:rsidRDefault="00917ED5" w:rsidP="00136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0C4B605C" w14:textId="77777777" w:rsidR="00917ED5" w:rsidRPr="00294749" w:rsidRDefault="00917ED5" w:rsidP="00136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917ED5" w14:paraId="3167B2C1" w14:textId="77777777" w:rsidTr="004017D4">
        <w:tc>
          <w:tcPr>
            <w:tcW w:w="3352" w:type="dxa"/>
          </w:tcPr>
          <w:p w14:paraId="346A3344" w14:textId="4DE0EE92" w:rsidR="00294749" w:rsidRDefault="00294749" w:rsidP="00294749">
            <w:pP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IF</w:t>
            </w:r>
            <w:r w:rsidRPr="0054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stainin</w:t>
            </w:r>
            <w:r w:rsidR="00094C0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</w:t>
            </w:r>
            <w:r w:rsidR="00917ED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917ED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Nestin</w:t>
            </w:r>
            <w:proofErr w:type="spellEnd"/>
            <w:r w:rsidR="00917ED5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/Ki67/Tuj1/GFAP)</w:t>
            </w:r>
          </w:p>
        </w:tc>
        <w:tc>
          <w:tcPr>
            <w:tcW w:w="964" w:type="dxa"/>
            <w:vAlign w:val="center"/>
          </w:tcPr>
          <w:p w14:paraId="693D857A" w14:textId="77777777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964" w:type="dxa"/>
            <w:vAlign w:val="center"/>
          </w:tcPr>
          <w:p w14:paraId="783687FC" w14:textId="404062A4" w:rsidR="00294749" w:rsidRPr="00294749" w:rsidRDefault="00917ED5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964" w:type="dxa"/>
            <w:vAlign w:val="center"/>
          </w:tcPr>
          <w:p w14:paraId="5F0BD99D" w14:textId="14299247" w:rsidR="00294749" w:rsidRPr="00294749" w:rsidRDefault="00917ED5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964" w:type="dxa"/>
            <w:vAlign w:val="center"/>
          </w:tcPr>
          <w:p w14:paraId="64A83AAB" w14:textId="5D43F1AA" w:rsidR="00294749" w:rsidRPr="00294749" w:rsidRDefault="00917ED5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964" w:type="dxa"/>
            <w:vAlign w:val="center"/>
          </w:tcPr>
          <w:p w14:paraId="24DF9BC6" w14:textId="5B40E85F" w:rsidR="00294749" w:rsidRPr="00294749" w:rsidRDefault="00917ED5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</w:tr>
      <w:tr w:rsidR="00917ED5" w14:paraId="1B565767" w14:textId="77777777" w:rsidTr="004017D4">
        <w:tc>
          <w:tcPr>
            <w:tcW w:w="3352" w:type="dxa"/>
          </w:tcPr>
          <w:p w14:paraId="72C287DC" w14:textId="36CB7439" w:rsidR="00917ED5" w:rsidRDefault="00917ED5" w:rsidP="00294749">
            <w:pP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IF</w:t>
            </w:r>
            <w:r w:rsidRPr="0054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stainin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Nestin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GPX4)</w:t>
            </w:r>
          </w:p>
        </w:tc>
        <w:tc>
          <w:tcPr>
            <w:tcW w:w="964" w:type="dxa"/>
            <w:vAlign w:val="center"/>
          </w:tcPr>
          <w:p w14:paraId="2BE2F125" w14:textId="06782092" w:rsidR="00917ED5" w:rsidRPr="00294749" w:rsidRDefault="00917ED5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964" w:type="dxa"/>
            <w:vAlign w:val="center"/>
          </w:tcPr>
          <w:p w14:paraId="3C49D369" w14:textId="0AA8427F" w:rsidR="00917ED5" w:rsidRPr="00294749" w:rsidRDefault="00917ED5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77403B1B" w14:textId="740BA81F" w:rsidR="00917ED5" w:rsidRPr="00294749" w:rsidRDefault="00917ED5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76288473" w14:textId="7E3DB0FB" w:rsidR="00917ED5" w:rsidRPr="00294749" w:rsidRDefault="00917ED5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0B6E238C" w14:textId="1FBB99FA" w:rsidR="00917ED5" w:rsidRPr="00294749" w:rsidRDefault="00917ED5" w:rsidP="00294749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294749" w14:paraId="60C6EF5F" w14:textId="77777777" w:rsidTr="004017D4">
        <w:tc>
          <w:tcPr>
            <w:tcW w:w="3352" w:type="dxa"/>
          </w:tcPr>
          <w:p w14:paraId="63685300" w14:textId="45A1DE91" w:rsidR="00294749" w:rsidRDefault="00294749" w:rsidP="00294749">
            <w:pP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Western blot</w:t>
            </w:r>
          </w:p>
        </w:tc>
        <w:tc>
          <w:tcPr>
            <w:tcW w:w="964" w:type="dxa"/>
            <w:vAlign w:val="center"/>
          </w:tcPr>
          <w:p w14:paraId="34451153" w14:textId="7D8E0375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58B66D53" w14:textId="4C2791EB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698CF0A0" w14:textId="2515CC4C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5EF82468" w14:textId="504B56FA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70999467" w14:textId="755486B7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294749" w14:paraId="109CC0E6" w14:textId="77777777" w:rsidTr="004017D4">
        <w:tc>
          <w:tcPr>
            <w:tcW w:w="3352" w:type="dxa"/>
          </w:tcPr>
          <w:p w14:paraId="4AD9F2DE" w14:textId="74753FEC" w:rsidR="00294749" w:rsidRDefault="00294749" w:rsidP="002947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Tissue iron detection</w:t>
            </w:r>
          </w:p>
        </w:tc>
        <w:tc>
          <w:tcPr>
            <w:tcW w:w="964" w:type="dxa"/>
            <w:vAlign w:val="center"/>
          </w:tcPr>
          <w:p w14:paraId="264702F2" w14:textId="3856005B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0D48BEA8" w14:textId="565884FD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3AC6E41C" w14:textId="1CF2C743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7B29DF09" w14:textId="28D317A7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vAlign w:val="center"/>
          </w:tcPr>
          <w:p w14:paraId="105E4672" w14:textId="453F31FE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917ED5" w14:paraId="012DCB64" w14:textId="77777777" w:rsidTr="004017D4">
        <w:tc>
          <w:tcPr>
            <w:tcW w:w="3352" w:type="dxa"/>
            <w:tcBorders>
              <w:bottom w:val="single" w:sz="4" w:space="0" w:color="auto"/>
            </w:tcBorders>
          </w:tcPr>
          <w:p w14:paraId="3117B5C2" w14:textId="77777777" w:rsidR="00294749" w:rsidRDefault="00294749" w:rsidP="002947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GSH detection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5A4A884" w14:textId="77777777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8E1D660" w14:textId="77777777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AE9F59F" w14:textId="77777777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C8098F3" w14:textId="77777777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0C7860FF" w14:textId="77777777" w:rsidR="00294749" w:rsidRPr="00294749" w:rsidRDefault="00294749" w:rsidP="00294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749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</w:tbl>
    <w:p w14:paraId="13FE58BE" w14:textId="62CD7B1E" w:rsidR="00543CC0" w:rsidRPr="004017D4" w:rsidRDefault="004017D4" w:rsidP="004017D4">
      <w:pPr>
        <w:rPr>
          <w:rFonts w:ascii="Times New Roman" w:hAnsi="Times New Roman" w:cs="Times New Roman"/>
          <w:sz w:val="20"/>
          <w:szCs w:val="20"/>
        </w:rPr>
      </w:pPr>
      <w:r w:rsidRPr="004017D4">
        <w:rPr>
          <w:rFonts w:ascii="Times New Roman" w:hAnsi="Times New Roman" w:cs="Times New Roman"/>
          <w:sz w:val="20"/>
          <w:szCs w:val="20"/>
        </w:rPr>
        <w:t xml:space="preserve">The rats used for BBB scoring, LSS scoring, </w:t>
      </w:r>
      <w:proofErr w:type="spellStart"/>
      <w:r w:rsidRPr="004017D4">
        <w:rPr>
          <w:rFonts w:ascii="Times New Roman" w:hAnsi="Times New Roman" w:cs="Times New Roman"/>
          <w:sz w:val="20"/>
          <w:szCs w:val="20"/>
        </w:rPr>
        <w:t>CatWalk</w:t>
      </w:r>
      <w:proofErr w:type="spellEnd"/>
      <w:r w:rsidRPr="004017D4">
        <w:rPr>
          <w:rFonts w:ascii="Times New Roman" w:hAnsi="Times New Roman" w:cs="Times New Roman"/>
          <w:sz w:val="20"/>
          <w:szCs w:val="20"/>
        </w:rPr>
        <w:t xml:space="preserve"> gait analysis, electrophysiological tests, HE staining, and Nissl staining were all from the same batch.</w:t>
      </w:r>
    </w:p>
    <w:p w14:paraId="56365ACC" w14:textId="77777777" w:rsidR="004017D4" w:rsidRPr="00543CC0" w:rsidRDefault="004017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234A879" w14:textId="293C93C9" w:rsidR="00010A70" w:rsidRDefault="00C837D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837DB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 w:rsidRPr="00C837DB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Table </w:t>
      </w:r>
      <w:r w:rsidR="00F155CD" w:rsidRPr="00F155CD">
        <w:rPr>
          <w:rFonts w:ascii="Times New Roman" w:hAnsi="Times New Roman" w:cs="Times New Roman" w:hint="eastAsia"/>
          <w:b/>
          <w:bCs/>
          <w:sz w:val="20"/>
          <w:szCs w:val="20"/>
          <w:highlight w:val="yellow"/>
        </w:rPr>
        <w:t>2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The information of antibodies.</w:t>
      </w:r>
    </w:p>
    <w:tbl>
      <w:tblPr>
        <w:tblStyle w:val="a7"/>
        <w:tblW w:w="8222" w:type="dxa"/>
        <w:tblLook w:val="04A0" w:firstRow="1" w:lastRow="0" w:firstColumn="1" w:lastColumn="0" w:noHBand="0" w:noVBand="1"/>
      </w:tblPr>
      <w:tblGrid>
        <w:gridCol w:w="2977"/>
        <w:gridCol w:w="2268"/>
        <w:gridCol w:w="1239"/>
        <w:gridCol w:w="1738"/>
      </w:tblGrid>
      <w:tr w:rsidR="003649E0" w:rsidRPr="003649E0" w14:paraId="0AEF4E19" w14:textId="77777777" w:rsidTr="003649E0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0146E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Antibody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C9E12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Source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98F7C6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Catalog No.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94029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Applications</w:t>
            </w:r>
          </w:p>
        </w:tc>
      </w:tr>
      <w:tr w:rsidR="003649E0" w:rsidRPr="003649E0" w14:paraId="1772C859" w14:textId="77777777" w:rsidTr="003649E0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93C976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Nestin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A46611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R&amp;D systems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EC8ED7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MAB2736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96ACE0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30160D22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CAFF0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SOX2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6471B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2A422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ab93689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6B979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750A42A5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29157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Tuj-1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E9517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A6F11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ab18207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08A67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4C584DFA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B9ABF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GFAP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4CF4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Cell Signaling Technology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115FD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3670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11D1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7E072D58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43B7F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Olig2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B6283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R&amp;D systems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EFA4E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AF2418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ED9D2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5C1D1EDC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383EC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p-AMPK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8F7C9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Cell Signaling Technology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6A805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2535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FD5E3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blot</w:t>
            </w:r>
          </w:p>
        </w:tc>
      </w:tr>
      <w:tr w:rsidR="003649E0" w:rsidRPr="003649E0" w14:paraId="39D0FDE0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5BD01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AMPK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0BC75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Cell Signaling Technology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AC054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2793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C8D98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blot</w:t>
            </w:r>
          </w:p>
        </w:tc>
      </w:tr>
      <w:tr w:rsidR="003649E0" w:rsidRPr="003649E0" w14:paraId="59549085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84561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ACSL4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A6D42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E60B5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ab155282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C9D89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blot</w:t>
            </w:r>
          </w:p>
        </w:tc>
      </w:tr>
      <w:tr w:rsidR="003649E0" w:rsidRPr="003649E0" w14:paraId="3E26428B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32FB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SLC7A11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599E7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E2124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ab175186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4D74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blot</w:t>
            </w:r>
          </w:p>
        </w:tc>
      </w:tr>
      <w:tr w:rsidR="003649E0" w:rsidRPr="003649E0" w14:paraId="58AD00B6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39B72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GPX4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F5329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61134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ab125066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AA371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blot</w:t>
            </w:r>
          </w:p>
        </w:tc>
      </w:tr>
      <w:tr w:rsidR="003649E0" w:rsidRPr="003649E0" w14:paraId="00DEECDC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3E15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757B0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BCD48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0F333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201BE04B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154D2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GAPDH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FA5CE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88094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10494-1-AP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92560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blot</w:t>
            </w:r>
          </w:p>
        </w:tc>
      </w:tr>
      <w:tr w:rsidR="003649E0" w:rsidRPr="003649E0" w14:paraId="66884714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86001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Goat Anti-Rabbit Alexa Fluor 555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8007E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7E4D2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ab150086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723E0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715F5B9B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BAA07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Goat Anti-Mouse Alexa Fluor 488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68743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0026F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ab150117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E9BE5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67D80485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A4B15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Donkey Anti-Rabbit Alexa Fluor 647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F558C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1AB82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ab150075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61C4A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7432B46B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240A6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Donkey Anti-Mouse Alexa Fluor 488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71471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821B8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ab150105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DFD7E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44D3C368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0716B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Donkey Anti-Goat Alexa Fluor 555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BFC26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Abcam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51552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ab150130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1BE4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Immunofluorescence</w:t>
            </w:r>
          </w:p>
        </w:tc>
      </w:tr>
      <w:tr w:rsidR="003649E0" w:rsidRPr="003649E0" w14:paraId="67BDC26D" w14:textId="77777777" w:rsidTr="003649E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C54DC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HRP-labeled Goat Anti-Rabbit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03ADD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Beyotime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EF9F0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A0208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3C79E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blot</w:t>
            </w:r>
          </w:p>
        </w:tc>
      </w:tr>
      <w:tr w:rsidR="003649E0" w:rsidRPr="003649E0" w14:paraId="725D6004" w14:textId="77777777" w:rsidTr="003649E0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D8BB1E" w14:textId="77777777" w:rsidR="003649E0" w:rsidRPr="003649E0" w:rsidRDefault="003649E0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HRP-labeled Goat Anti-Mouse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8F60D7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Beyotime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2E429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A0216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611FF" w14:textId="77777777" w:rsidR="003649E0" w:rsidRPr="003649E0" w:rsidRDefault="003649E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49E0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Western blot</w:t>
            </w:r>
          </w:p>
        </w:tc>
      </w:tr>
    </w:tbl>
    <w:p w14:paraId="03396761" w14:textId="77777777" w:rsidR="00010A70" w:rsidRDefault="00010A7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B75C97C" w14:textId="38BC070C" w:rsidR="00A0262B" w:rsidRDefault="00D077E8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02E2435" wp14:editId="5901E919">
            <wp:extent cx="5124450" cy="5049520"/>
            <wp:effectExtent l="0" t="0" r="0" b="0"/>
            <wp:docPr id="6961140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09A87" w14:textId="77777777" w:rsidR="00A0262B" w:rsidRDefault="00A0262B" w:rsidP="00A026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Supplementary Figure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1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R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at embryonic cortical </w:t>
      </w:r>
      <w:r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NSCs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proliferate and tri-lineage d</w:t>
      </w:r>
      <w:r w:rsidRPr="003F363C">
        <w:rPr>
          <w:rFonts w:ascii="Times New Roman" w:hAnsi="Times New Roman" w:cs="Times New Roman"/>
          <w:b/>
          <w:bCs/>
          <w:color w:val="000000"/>
          <w:sz w:val="20"/>
          <w:szCs w:val="20"/>
        </w:rPr>
        <w:t>ifferentiate</w:t>
      </w:r>
      <w:r w:rsidRPr="003F363C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s</w:t>
      </w:r>
      <w:r w:rsidRPr="003F363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. A </w:t>
      </w:r>
      <w:r w:rsidRPr="003F363C">
        <w:rPr>
          <w:rFonts w:ascii="Times New Roman" w:hAnsi="Times New Roman" w:cs="Times New Roman"/>
          <w:color w:val="000000"/>
          <w:sz w:val="20"/>
          <w:szCs w:val="20"/>
        </w:rPr>
        <w:t xml:space="preserve">Schematic diagram of embryonic cortical NSCs extraction and culture. </w:t>
      </w:r>
      <w:r w:rsidRPr="003F363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B </w:t>
      </w:r>
      <w:r w:rsidRPr="003F363C">
        <w:rPr>
          <w:rFonts w:ascii="Times New Roman" w:hAnsi="Times New Roman" w:cs="Times New Roman"/>
          <w:color w:val="000000"/>
          <w:sz w:val="20"/>
          <w:szCs w:val="20"/>
        </w:rPr>
        <w:t xml:space="preserve">Representative phase contrast microscope images of primary </w:t>
      </w:r>
      <w:r w:rsidRPr="003F363C">
        <w:rPr>
          <w:rFonts w:ascii="Times New Roman" w:hAnsi="Times New Roman" w:cs="Times New Roman" w:hint="eastAsia"/>
          <w:color w:val="000000"/>
          <w:sz w:val="20"/>
          <w:szCs w:val="20"/>
        </w:rPr>
        <w:t>NSC</w:t>
      </w:r>
      <w:r w:rsidRPr="003F363C">
        <w:rPr>
          <w:rFonts w:ascii="Times New Roman" w:hAnsi="Times New Roman" w:cs="Times New Roman"/>
          <w:color w:val="000000"/>
          <w:sz w:val="20"/>
          <w:szCs w:val="20"/>
        </w:rPr>
        <w:t xml:space="preserve">s cultured in </w:t>
      </w:r>
      <w:r w:rsidRPr="003F363C">
        <w:rPr>
          <w:rFonts w:ascii="Times New Roman" w:hAnsi="Times New Roman" w:cs="Times New Roman" w:hint="eastAsia"/>
          <w:color w:val="000000"/>
          <w:sz w:val="20"/>
          <w:szCs w:val="20"/>
        </w:rPr>
        <w:t>growth</w:t>
      </w:r>
      <w:r w:rsidRPr="003F363C">
        <w:rPr>
          <w:rFonts w:ascii="Times New Roman" w:hAnsi="Times New Roman" w:cs="Times New Roman"/>
          <w:color w:val="000000"/>
          <w:sz w:val="20"/>
          <w:szCs w:val="20"/>
        </w:rPr>
        <w:t xml:space="preserve">-medium on days 0, 1, 3, and 7. Scale 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bar =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200 </w:t>
      </w:r>
      <w:proofErr w:type="spellStart"/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μm</w:t>
      </w:r>
      <w:proofErr w:type="spellEnd"/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3F363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Representative </w:t>
      </w:r>
      <w:r w:rsidRPr="003A77CF">
        <w:rPr>
          <w:rFonts w:ascii="Times New Roman" w:hAnsi="Times New Roman" w:cs="Times New Roman"/>
          <w:color w:val="000000" w:themeColor="text1"/>
          <w:sz w:val="20"/>
          <w:szCs w:val="20"/>
        </w:rPr>
        <w:t>immunofluorescence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image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r w:rsidRPr="003F363C">
        <w:rPr>
          <w:rFonts w:ascii="Times New Roman" w:hAnsi="Times New Roman" w:cs="Times New Roman" w:hint="eastAsia"/>
          <w:color w:val="000000"/>
          <w:sz w:val="20"/>
          <w:szCs w:val="20"/>
        </w:rPr>
        <w:t>NSC</w:t>
      </w:r>
      <w:r w:rsidRPr="003F363C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double-labeled with 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SOX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 (red) and </w:t>
      </w:r>
      <w:proofErr w:type="spellStart"/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Nestin</w:t>
      </w:r>
      <w:proofErr w:type="spellEnd"/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(green) on day 7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ell nuclei were stained with DAPI (blue). Scale bar = 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20 </w:t>
      </w:r>
      <w:proofErr w:type="spellStart"/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μm</w:t>
      </w:r>
      <w:proofErr w:type="spellEnd"/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3F363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D 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Representative </w:t>
      </w:r>
      <w:r w:rsidRPr="003A77CF">
        <w:rPr>
          <w:rFonts w:ascii="Times New Roman" w:hAnsi="Times New Roman" w:cs="Times New Roman"/>
          <w:color w:val="000000" w:themeColor="text1"/>
          <w:sz w:val="20"/>
          <w:szCs w:val="20"/>
        </w:rPr>
        <w:t>immunofluorescence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image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</w:t>
      </w:r>
      <w:r w:rsidRPr="003F363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F363C">
        <w:rPr>
          <w:rFonts w:ascii="Times New Roman" w:hAnsi="Times New Roman" w:cs="Times New Roman" w:hint="eastAsia"/>
          <w:color w:val="000000"/>
          <w:sz w:val="20"/>
          <w:szCs w:val="20"/>
        </w:rPr>
        <w:t>NSC</w:t>
      </w:r>
      <w:r w:rsidRPr="003F363C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triple-labeled with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Tuj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-1 (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yellow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GFAP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(green), 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Olig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2 (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red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) on day 7 after changing to differentiation medium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ell nuclei were stained with DAPI (blue).</w:t>
      </w:r>
      <w:r w:rsidRPr="003F363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Scale bar = 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20 </w:t>
      </w:r>
      <w:proofErr w:type="spellStart"/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μm</w:t>
      </w:r>
      <w:proofErr w:type="spellEnd"/>
      <w:r w:rsidRPr="003F363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58FFA6A1" w14:textId="77777777" w:rsidR="00D077E8" w:rsidRDefault="00D077E8" w:rsidP="00A026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09785E5" w14:textId="77777777" w:rsidR="00D077E8" w:rsidRDefault="00D077E8" w:rsidP="00A026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FAEB78B" w14:textId="77777777" w:rsidR="00D077E8" w:rsidRPr="003F363C" w:rsidRDefault="00D077E8" w:rsidP="00A0262B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0F450F21" w14:textId="4B2770D7" w:rsidR="00A0262B" w:rsidRDefault="00D077E8" w:rsidP="00D077E8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82321D0" wp14:editId="4BCE203A">
            <wp:extent cx="4428490" cy="1542415"/>
            <wp:effectExtent l="0" t="0" r="0" b="635"/>
            <wp:docPr id="2155797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20F8C" w14:textId="77777777" w:rsidR="00A0262B" w:rsidRPr="00F63D98" w:rsidRDefault="00A0262B" w:rsidP="00A0262B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Supplementary Figure 2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Metformin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 activates AMPK signaling pathway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in NSCs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. A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B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Representative western blot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images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AMPK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AMPK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q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uantitative analysis of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AMPK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/ AMPK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expression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level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metformin-treated and untreated NSCs (N=6). The 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>relative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expression level of target proteins was normalized by GAPDH and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then calculated as fold changes of the control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group.</w:t>
      </w:r>
      <w:r w:rsidRPr="002A0C0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Cell viability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assay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NSCs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treated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with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different concentrations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compound C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(N=3)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cell viability was 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>calculated as fold changes of the control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group. B was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analyzed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using unpaired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-tests, and C was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analyzed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using one-way ANOVA and Tukey's post-hoc test. Data are shown as mean ± 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EM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(*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p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&lt; 0.05, **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p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0.01, ***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0.001, ns represents no statistical significance).</w:t>
      </w:r>
    </w:p>
    <w:p w14:paraId="37FB4E4B" w14:textId="77777777" w:rsidR="00A0262B" w:rsidRDefault="00A0262B" w:rsidP="00A026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FEF11F" w14:textId="4E175D74" w:rsidR="00D077E8" w:rsidRDefault="00D077E8" w:rsidP="00A026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3ED1FA0" wp14:editId="7169038E">
            <wp:extent cx="5076825" cy="6005195"/>
            <wp:effectExtent l="0" t="0" r="9525" b="0"/>
            <wp:docPr id="18081646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600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76452" w14:textId="77777777" w:rsidR="00A0262B" w:rsidRPr="00CA58A6" w:rsidRDefault="00A0262B" w:rsidP="00A0262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Supplementary Figure 3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Metformin has no effect on ferroptosis of NSCs without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erastin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Cell viability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assay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NSCs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with different treatments (N=3)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cell viability was 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>calculated as fold changes of the control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group.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B, C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Representative western blot image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quantitative analysis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expression level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ACSL4, SLC7A11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GPX4 in NSCs (N=3). The 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>relative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expression level of target proteins was normalized by GAPDH and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then calculated as fold changes of the control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group.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D, 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Representative immunofluorescence images of </w:t>
      </w:r>
      <w:r w:rsidRPr="003F363C">
        <w:rPr>
          <w:rFonts w:ascii="Times New Roman" w:hAnsi="Times New Roman" w:cs="Times New Roman" w:hint="eastAsia"/>
          <w:color w:val="000000"/>
          <w:sz w:val="20"/>
          <w:szCs w:val="20"/>
        </w:rPr>
        <w:t>NSC</w:t>
      </w:r>
      <w:r w:rsidRPr="003F363C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3F363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labeled with GPX4 (red), and </w:t>
      </w:r>
      <w:r w:rsidRPr="00F95BFD">
        <w:rPr>
          <w:rFonts w:ascii="Times New Roman" w:hAnsi="Times New Roman" w:cs="Times New Roman"/>
          <w:color w:val="000000" w:themeColor="text1"/>
          <w:sz w:val="20"/>
          <w:szCs w:val="20"/>
        </w:rPr>
        <w:t>quantitative analysis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the relative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luorescence intensity of GPX4 (N=9).</w:t>
      </w:r>
      <w:r w:rsidRPr="005870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Cell nuclei were stained with DAPI (blue). The relative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luorescence intensity was 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>calculated as fold changes of the control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group. Scale bar =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50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F, G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Representative images of DCFH-DA and q</w:t>
      </w:r>
      <w:r w:rsidRPr="00F95BFD">
        <w:rPr>
          <w:rFonts w:ascii="Times New Roman" w:hAnsi="Times New Roman" w:cs="Times New Roman"/>
          <w:color w:val="000000" w:themeColor="text1"/>
          <w:sz w:val="20"/>
          <w:szCs w:val="20"/>
        </w:rPr>
        <w:t>uantitative analysis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the relative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luorescence intensity of ROS in NSCs (N=5).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relative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luorescence intensity was 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>calculated as fold changes of the control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group. Scale bar =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50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H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Quantitative analysis of GSH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xpression level of NSCs (N=3).</w:t>
      </w:r>
      <w:r w:rsidRPr="006413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relative GSH content was </w:t>
      </w:r>
      <w:r w:rsidRPr="00B06BA2">
        <w:rPr>
          <w:rFonts w:ascii="Times New Roman" w:hAnsi="Times New Roman" w:cs="Times New Roman"/>
          <w:color w:val="000000" w:themeColor="text1"/>
          <w:sz w:val="20"/>
          <w:szCs w:val="20"/>
        </w:rPr>
        <w:t>calculated as fold changes of the control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group.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I, J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Representative immunofluorescence images of JC-1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q</w:t>
      </w:r>
      <w:r w:rsidRPr="00F95BFD">
        <w:rPr>
          <w:rFonts w:ascii="Times New Roman" w:hAnsi="Times New Roman" w:cs="Times New Roman"/>
          <w:color w:val="000000" w:themeColor="text1"/>
          <w:sz w:val="20"/>
          <w:szCs w:val="20"/>
        </w:rPr>
        <w:t>uantitative analysis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the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relative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fluorescence intensity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ratios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lastRenderedPageBreak/>
        <w:t>of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aggregate (red) /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monomer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green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) (N=6).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Scale bar =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50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K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Representative transmission electron microscopy images</w:t>
      </w:r>
      <w:r w:rsidRPr="008577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of NSCs. Mitochondria were indicated by black arrows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Scale bar =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was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analyzed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using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o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ne-way ANOVA with Dunnett’s post-hoc test,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all other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analyses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were conducted using unpaired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t-tests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 Data are shown as mean ± 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EM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(*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p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&lt; 0.05, **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p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0.01, ***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0.001, ns represents no statistical significance).</w:t>
      </w:r>
    </w:p>
    <w:p w14:paraId="46C074E0" w14:textId="77777777" w:rsidR="00A0262B" w:rsidRPr="00A0262B" w:rsidRDefault="00A0262B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A0262B" w:rsidRPr="00A026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096681" w14:textId="77777777" w:rsidR="0007527E" w:rsidRDefault="0007527E" w:rsidP="003649E0">
      <w:r>
        <w:separator/>
      </w:r>
    </w:p>
  </w:endnote>
  <w:endnote w:type="continuationSeparator" w:id="0">
    <w:p w14:paraId="248F803F" w14:textId="77777777" w:rsidR="0007527E" w:rsidRDefault="0007527E" w:rsidP="003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89F0E" w14:textId="77777777" w:rsidR="0007527E" w:rsidRDefault="0007527E" w:rsidP="003649E0">
      <w:r>
        <w:separator/>
      </w:r>
    </w:p>
  </w:footnote>
  <w:footnote w:type="continuationSeparator" w:id="0">
    <w:p w14:paraId="32C7F5DF" w14:textId="77777777" w:rsidR="0007527E" w:rsidRDefault="0007527E" w:rsidP="003649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U0ZTIxZTMwMTIwZGY4ZWEwMWQxZDJiNzQ0Y2YyODQifQ=="/>
  </w:docVars>
  <w:rsids>
    <w:rsidRoot w:val="004A1FE6"/>
    <w:rsid w:val="00010A70"/>
    <w:rsid w:val="0007527E"/>
    <w:rsid w:val="00094C06"/>
    <w:rsid w:val="000A4DF1"/>
    <w:rsid w:val="000D2E17"/>
    <w:rsid w:val="000E6BA3"/>
    <w:rsid w:val="001F146D"/>
    <w:rsid w:val="001F326F"/>
    <w:rsid w:val="00277058"/>
    <w:rsid w:val="00294749"/>
    <w:rsid w:val="003649E0"/>
    <w:rsid w:val="00364A65"/>
    <w:rsid w:val="004017D4"/>
    <w:rsid w:val="0044615E"/>
    <w:rsid w:val="00485D57"/>
    <w:rsid w:val="004A1FE6"/>
    <w:rsid w:val="004E4A8C"/>
    <w:rsid w:val="00543CC0"/>
    <w:rsid w:val="00606554"/>
    <w:rsid w:val="00646087"/>
    <w:rsid w:val="00665D8F"/>
    <w:rsid w:val="00724B62"/>
    <w:rsid w:val="00807D1D"/>
    <w:rsid w:val="008641DA"/>
    <w:rsid w:val="008B24E2"/>
    <w:rsid w:val="00917ED5"/>
    <w:rsid w:val="00967DCA"/>
    <w:rsid w:val="009F572E"/>
    <w:rsid w:val="00A0262B"/>
    <w:rsid w:val="00A60732"/>
    <w:rsid w:val="00AC6D54"/>
    <w:rsid w:val="00C837DB"/>
    <w:rsid w:val="00CA239F"/>
    <w:rsid w:val="00D077E8"/>
    <w:rsid w:val="00D229BD"/>
    <w:rsid w:val="00DB5E53"/>
    <w:rsid w:val="00E266BF"/>
    <w:rsid w:val="00ED632C"/>
    <w:rsid w:val="00F155CD"/>
    <w:rsid w:val="3FB9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1BF8D"/>
  <w15:docId w15:val="{890F3FAD-D53E-493F-B07C-9AD27685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 松</dc:creator>
  <cp:lastModifiedBy>柳 松</cp:lastModifiedBy>
  <cp:revision>13</cp:revision>
  <dcterms:created xsi:type="dcterms:W3CDTF">2024-03-12T14:03:00Z</dcterms:created>
  <dcterms:modified xsi:type="dcterms:W3CDTF">2024-06-17T07:18:00Z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C273F62CA2BC4C0CA5265FD66F0B1958</vt:lpwstr>
  </property>
</Properties>
</file>