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ayout w:type="fixed"/>
        <w:tblLook w:val="04A0" w:firstRow="1" w:lastRow="0" w:firstColumn="1" w:lastColumn="0" w:noHBand="0" w:noVBand="1"/>
      </w:tblPr>
      <w:tblGrid>
        <w:gridCol w:w="1008"/>
        <w:gridCol w:w="5265"/>
        <w:gridCol w:w="4005"/>
        <w:gridCol w:w="2430"/>
      </w:tblGrid>
      <w:tr w:rsidR="001D4086" w14:paraId="0B824C4C" w14:textId="77777777" w:rsidTr="00D20815">
        <w:tc>
          <w:tcPr>
            <w:tcW w:w="1008" w:type="dxa"/>
          </w:tcPr>
          <w:p w14:paraId="219F1C8A" w14:textId="77777777" w:rsidR="001D4086" w:rsidRDefault="001D4086">
            <w:r>
              <w:t>Number of reviewer</w:t>
            </w:r>
          </w:p>
        </w:tc>
        <w:tc>
          <w:tcPr>
            <w:tcW w:w="5265" w:type="dxa"/>
          </w:tcPr>
          <w:p w14:paraId="7016A9EE" w14:textId="77777777" w:rsidR="001D4086" w:rsidRDefault="001D4086">
            <w:r>
              <w:t>query</w:t>
            </w:r>
          </w:p>
        </w:tc>
        <w:tc>
          <w:tcPr>
            <w:tcW w:w="4005" w:type="dxa"/>
          </w:tcPr>
          <w:p w14:paraId="3081FA76" w14:textId="77777777" w:rsidR="001D4086" w:rsidRDefault="001D4086">
            <w:r>
              <w:t>response</w:t>
            </w:r>
          </w:p>
        </w:tc>
        <w:tc>
          <w:tcPr>
            <w:tcW w:w="2430" w:type="dxa"/>
          </w:tcPr>
          <w:p w14:paraId="05724308" w14:textId="77777777" w:rsidR="001D4086" w:rsidRDefault="001D4086">
            <w:r>
              <w:t>Line and page added with highlight</w:t>
            </w:r>
          </w:p>
        </w:tc>
      </w:tr>
      <w:tr w:rsidR="001D4086" w14:paraId="0C1FA2FD" w14:textId="77777777" w:rsidTr="00D20815">
        <w:tc>
          <w:tcPr>
            <w:tcW w:w="1008" w:type="dxa"/>
          </w:tcPr>
          <w:p w14:paraId="20B5B08A" w14:textId="77777777" w:rsidR="001D4086" w:rsidRDefault="00F408A9">
            <w:r>
              <w:t>1</w:t>
            </w:r>
          </w:p>
        </w:tc>
        <w:tc>
          <w:tcPr>
            <w:tcW w:w="5265" w:type="dxa"/>
          </w:tcPr>
          <w:p w14:paraId="7542690F" w14:textId="77777777" w:rsidR="001D4086" w:rsidRDefault="001D4086">
            <w:r w:rsidRPr="008428D1">
              <w:rPr>
                <w:rFonts w:ascii="Helvetica" w:eastAsia="Times New Roman" w:hAnsi="Helvetica" w:cs="Helvetica"/>
                <w:color w:val="1D2228"/>
                <w:sz w:val="20"/>
                <w:szCs w:val="20"/>
              </w:rPr>
              <w:t>Please define the Timing of the PICOS</w:t>
            </w:r>
          </w:p>
        </w:tc>
        <w:tc>
          <w:tcPr>
            <w:tcW w:w="4005" w:type="dxa"/>
          </w:tcPr>
          <w:p w14:paraId="0FC556DE" w14:textId="29CBEDE2" w:rsidR="001D4086" w:rsidRDefault="0077011A" w:rsidP="00BD3BF0">
            <w:pPr>
              <w:jc w:val="both"/>
            </w:pPr>
            <w:bookmarkStart w:id="0" w:name="_Hlk164141142"/>
            <w:r>
              <w:t xml:space="preserve">Thank you for pointing out this flaw in our manuscript. </w:t>
            </w:r>
            <w:r w:rsidR="00FE52B4">
              <w:t>For</w:t>
            </w:r>
            <w:r w:rsidR="00DC0EF0">
              <w:t xml:space="preserve"> the purposes of our study intra-operative hypotension was defined as hypotension occurring after the induction of anesthesia, regardless of the specific timeframe during which it was measured by different studies.</w:t>
            </w:r>
            <w:bookmarkEnd w:id="0"/>
            <w:r>
              <w:t xml:space="preserve"> </w:t>
            </w:r>
          </w:p>
        </w:tc>
        <w:tc>
          <w:tcPr>
            <w:tcW w:w="2430" w:type="dxa"/>
          </w:tcPr>
          <w:p w14:paraId="747D067E" w14:textId="77777777" w:rsidR="001D4086" w:rsidRDefault="0077011A">
            <w:r>
              <w:t>Methods</w:t>
            </w:r>
          </w:p>
          <w:p w14:paraId="48DDEB2A" w14:textId="012DDF94" w:rsidR="00D20815" w:rsidRDefault="00BD3BF0">
            <w:r>
              <w:t>Page 4</w:t>
            </w:r>
          </w:p>
          <w:p w14:paraId="20A24437" w14:textId="6B6C84F0" w:rsidR="00A92979" w:rsidRDefault="00A92979" w:rsidP="00BD3BF0">
            <w:r>
              <w:t xml:space="preserve">Lines </w:t>
            </w:r>
            <w:r w:rsidR="00BD3BF0">
              <w:t>85-88</w:t>
            </w:r>
          </w:p>
        </w:tc>
      </w:tr>
      <w:tr w:rsidR="001D4086" w14:paraId="29816E69" w14:textId="77777777" w:rsidTr="00D20815">
        <w:tc>
          <w:tcPr>
            <w:tcW w:w="1008" w:type="dxa"/>
          </w:tcPr>
          <w:p w14:paraId="34BC6F72" w14:textId="77777777" w:rsidR="001D4086" w:rsidRDefault="00F408A9">
            <w:r>
              <w:t>1</w:t>
            </w:r>
          </w:p>
        </w:tc>
        <w:tc>
          <w:tcPr>
            <w:tcW w:w="5265" w:type="dxa"/>
          </w:tcPr>
          <w:p w14:paraId="3C0C3059" w14:textId="77777777" w:rsidR="001D4086" w:rsidRDefault="001D4086">
            <w:r w:rsidRPr="008428D1">
              <w:rPr>
                <w:rFonts w:ascii="Helvetica" w:eastAsia="Times New Roman" w:hAnsi="Helvetica" w:cs="Helvetica"/>
                <w:color w:val="1D2228"/>
                <w:sz w:val="20"/>
                <w:szCs w:val="20"/>
              </w:rPr>
              <w:t>Does the "intraoperative hypotension" mean the interval between the anesthetic induction and the end of resuscitation, or the interval between the beginning and the end of surgery?</w:t>
            </w:r>
          </w:p>
        </w:tc>
        <w:tc>
          <w:tcPr>
            <w:tcW w:w="4005" w:type="dxa"/>
          </w:tcPr>
          <w:p w14:paraId="3AA78832" w14:textId="10BF7FA7" w:rsidR="00F12525" w:rsidRDefault="00F12525" w:rsidP="00F12525">
            <w:r>
              <w:t xml:space="preserve">Definitions vary across the articles included. A column containing the exact </w:t>
            </w:r>
            <w:r w:rsidR="00906081">
              <w:t>timeframe</w:t>
            </w:r>
            <w:r>
              <w:t xml:space="preserve"> of IOH was added to </w:t>
            </w:r>
            <w:r w:rsidR="00A92979">
              <w:t>T</w:t>
            </w:r>
            <w:r>
              <w:t xml:space="preserve">able </w:t>
            </w:r>
            <w:r w:rsidR="00DC0EF0">
              <w:t>2</w:t>
            </w:r>
            <w:r>
              <w:t xml:space="preserve"> to clarify the ambiguity of the term.</w:t>
            </w:r>
          </w:p>
        </w:tc>
        <w:tc>
          <w:tcPr>
            <w:tcW w:w="2430" w:type="dxa"/>
          </w:tcPr>
          <w:p w14:paraId="57FC3C3D" w14:textId="77777777" w:rsidR="001D4086" w:rsidRDefault="00A92979">
            <w:r>
              <w:t>Tables</w:t>
            </w:r>
          </w:p>
          <w:p w14:paraId="3DF1AA14" w14:textId="6625CA8B" w:rsidR="00A92979" w:rsidRDefault="00BD3BF0">
            <w:r>
              <w:t>Page 22</w:t>
            </w:r>
          </w:p>
          <w:p w14:paraId="4820B30A" w14:textId="7552A151" w:rsidR="00A92979" w:rsidRDefault="00A92979"/>
        </w:tc>
      </w:tr>
      <w:tr w:rsidR="00A92979" w14:paraId="3285BDA0" w14:textId="77777777" w:rsidTr="00D20815">
        <w:tc>
          <w:tcPr>
            <w:tcW w:w="1008" w:type="dxa"/>
          </w:tcPr>
          <w:p w14:paraId="65757B93" w14:textId="77777777" w:rsidR="00A92979" w:rsidRDefault="00A92979" w:rsidP="00A92979">
            <w:r>
              <w:t>1</w:t>
            </w:r>
          </w:p>
        </w:tc>
        <w:tc>
          <w:tcPr>
            <w:tcW w:w="5265" w:type="dxa"/>
          </w:tcPr>
          <w:p w14:paraId="6712908A" w14:textId="77777777" w:rsidR="00A92979" w:rsidRPr="001D4086" w:rsidRDefault="00A92979" w:rsidP="00A92979">
            <w:pPr>
              <w:shd w:val="clear" w:color="auto" w:fill="FFFFFF"/>
              <w:rPr>
                <w:rFonts w:ascii="Helvetica" w:eastAsia="Times New Roman" w:hAnsi="Helvetica" w:cs="Helvetica"/>
                <w:color w:val="1D2228"/>
                <w:sz w:val="20"/>
                <w:szCs w:val="20"/>
              </w:rPr>
            </w:pPr>
            <w:r w:rsidRPr="008428D1">
              <w:rPr>
                <w:rFonts w:ascii="Helvetica" w:eastAsia="Times New Roman" w:hAnsi="Helvetica" w:cs="Helvetica"/>
                <w:color w:val="1D2228"/>
                <w:sz w:val="20"/>
                <w:szCs w:val="20"/>
              </w:rPr>
              <w:t>It would have been better to include a definition of "low blood pressure" for each study included in the supplement (Was the definition of hypotension consistent across the included studies?)</w:t>
            </w:r>
          </w:p>
        </w:tc>
        <w:tc>
          <w:tcPr>
            <w:tcW w:w="4005" w:type="dxa"/>
          </w:tcPr>
          <w:p w14:paraId="4E3FEBAD" w14:textId="0E38C465" w:rsidR="00A92979" w:rsidRDefault="00A92979" w:rsidP="00A92979">
            <w:r>
              <w:t>A column containing the exact cut-off was added to Table 2 to rectify this issue</w:t>
            </w:r>
          </w:p>
        </w:tc>
        <w:tc>
          <w:tcPr>
            <w:tcW w:w="2430" w:type="dxa"/>
          </w:tcPr>
          <w:p w14:paraId="0E8E9D00" w14:textId="77777777" w:rsidR="00A92979" w:rsidRDefault="00A92979" w:rsidP="00A92979">
            <w:r>
              <w:t>Tables</w:t>
            </w:r>
          </w:p>
          <w:p w14:paraId="05413B1F" w14:textId="0843306B" w:rsidR="00A92979" w:rsidRDefault="00BD3BF0" w:rsidP="00BD3BF0">
            <w:r>
              <w:t>Page 22</w:t>
            </w:r>
          </w:p>
        </w:tc>
      </w:tr>
      <w:tr w:rsidR="00A92979" w14:paraId="736D629B" w14:textId="77777777" w:rsidTr="00D20815">
        <w:tc>
          <w:tcPr>
            <w:tcW w:w="1008" w:type="dxa"/>
          </w:tcPr>
          <w:p w14:paraId="4FC860CA" w14:textId="77777777" w:rsidR="00A92979" w:rsidRDefault="00A92979" w:rsidP="00A92979">
            <w:r>
              <w:t>1</w:t>
            </w:r>
          </w:p>
        </w:tc>
        <w:tc>
          <w:tcPr>
            <w:tcW w:w="5265" w:type="dxa"/>
          </w:tcPr>
          <w:p w14:paraId="55361207" w14:textId="4F22A9F4" w:rsidR="00A92979" w:rsidRDefault="00A92979" w:rsidP="00A92979">
            <w:r w:rsidRPr="008428D1">
              <w:rPr>
                <w:rFonts w:ascii="Helvetica" w:eastAsia="Times New Roman" w:hAnsi="Helvetica" w:cs="Helvetica"/>
                <w:color w:val="1D2228"/>
                <w:sz w:val="20"/>
                <w:szCs w:val="20"/>
              </w:rPr>
              <w:t xml:space="preserve">The machine learning methods </w:t>
            </w:r>
            <w:bookmarkStart w:id="1" w:name="_Hlk164141964"/>
            <w:r w:rsidRPr="008428D1">
              <w:rPr>
                <w:rFonts w:ascii="Helvetica" w:eastAsia="Times New Roman" w:hAnsi="Helvetica" w:cs="Helvetica"/>
                <w:color w:val="1D2228"/>
                <w:sz w:val="20"/>
                <w:szCs w:val="20"/>
              </w:rPr>
              <w:t>were also used in predicting and preventing hypotension-induced complications, including sepsis (PMID: 36790357) and AKI</w:t>
            </w:r>
            <w:r>
              <w:rPr>
                <w:rFonts w:ascii="Helvetica" w:eastAsia="Times New Roman" w:hAnsi="Helvetica" w:cs="Helvetica"/>
                <w:color w:val="1D2228"/>
                <w:sz w:val="20"/>
                <w:szCs w:val="20"/>
              </w:rPr>
              <w:t xml:space="preserve"> </w:t>
            </w:r>
            <w:r w:rsidRPr="008428D1">
              <w:rPr>
                <w:rFonts w:ascii="Helvetica" w:eastAsia="Times New Roman" w:hAnsi="Helvetica" w:cs="Helvetica"/>
                <w:color w:val="1D2228"/>
                <w:sz w:val="20"/>
                <w:szCs w:val="20"/>
              </w:rPr>
              <w:t xml:space="preserve">(PMID: 34321016), </w:t>
            </w:r>
            <w:bookmarkEnd w:id="1"/>
            <w:r w:rsidRPr="008428D1">
              <w:rPr>
                <w:rFonts w:ascii="Helvetica" w:eastAsia="Times New Roman" w:hAnsi="Helvetica" w:cs="Helvetica"/>
                <w:color w:val="1D2228"/>
                <w:sz w:val="20"/>
                <w:szCs w:val="20"/>
              </w:rPr>
              <w:t>this could help to illustrate the significance of the study.</w:t>
            </w:r>
          </w:p>
        </w:tc>
        <w:tc>
          <w:tcPr>
            <w:tcW w:w="4005" w:type="dxa"/>
          </w:tcPr>
          <w:p w14:paraId="165E7EEC" w14:textId="597E1DF0" w:rsidR="00A92979" w:rsidRDefault="00BD3BF0" w:rsidP="00A92979">
            <w:r>
              <w:t xml:space="preserve">Thanks for your precious comment and introducing useful articles. </w:t>
            </w:r>
            <w:r w:rsidR="00A92979">
              <w:t>This point was added to the introduction to illustrate the significance.</w:t>
            </w:r>
          </w:p>
        </w:tc>
        <w:tc>
          <w:tcPr>
            <w:tcW w:w="2430" w:type="dxa"/>
          </w:tcPr>
          <w:p w14:paraId="284D028D" w14:textId="77777777" w:rsidR="00A92979" w:rsidRDefault="00A92979" w:rsidP="00A92979">
            <w:r>
              <w:t>Introduction</w:t>
            </w:r>
          </w:p>
          <w:p w14:paraId="7F780EFE" w14:textId="5C80C5E4" w:rsidR="00A92979" w:rsidRDefault="00BD3BF0" w:rsidP="00A92979">
            <w:r>
              <w:t>Page 3</w:t>
            </w:r>
          </w:p>
          <w:p w14:paraId="4237D82F" w14:textId="0863A070" w:rsidR="00A92979" w:rsidRDefault="00BD3BF0" w:rsidP="00A92979">
            <w:r>
              <w:t>Lines 60-61</w:t>
            </w:r>
          </w:p>
        </w:tc>
      </w:tr>
      <w:tr w:rsidR="00A92979" w14:paraId="1FD74EEF" w14:textId="77777777" w:rsidTr="00D20815">
        <w:tc>
          <w:tcPr>
            <w:tcW w:w="1008" w:type="dxa"/>
          </w:tcPr>
          <w:p w14:paraId="466CC4DA" w14:textId="77777777" w:rsidR="00A92979" w:rsidRDefault="00A92979" w:rsidP="00A92979">
            <w:r>
              <w:t>1</w:t>
            </w:r>
          </w:p>
        </w:tc>
        <w:tc>
          <w:tcPr>
            <w:tcW w:w="5265" w:type="dxa"/>
          </w:tcPr>
          <w:p w14:paraId="55C8B271" w14:textId="1187F3E8" w:rsidR="00A92979" w:rsidRDefault="00A92979" w:rsidP="00A92979">
            <w:r w:rsidRPr="008428D1">
              <w:rPr>
                <w:rFonts w:ascii="Helvetica" w:eastAsia="Times New Roman" w:hAnsi="Helvetica" w:cs="Helvetica"/>
                <w:color w:val="1D2228"/>
                <w:sz w:val="20"/>
                <w:szCs w:val="20"/>
              </w:rPr>
              <w:t>Was there any information on patients with hypertension or cerebrovascular disease in the included studies population, or exclusions?</w:t>
            </w:r>
          </w:p>
        </w:tc>
        <w:tc>
          <w:tcPr>
            <w:tcW w:w="4005" w:type="dxa"/>
          </w:tcPr>
          <w:p w14:paraId="0F726B53" w14:textId="36A5BA16" w:rsidR="00A92979" w:rsidRDefault="00BD3BF0" w:rsidP="00A92979">
            <w:r>
              <w:t xml:space="preserve">We are grateful for your suggestion. </w:t>
            </w:r>
            <w:r w:rsidR="00A92979">
              <w:t>A column containing the inclusion and exclusion criteria used in each study was added to Tables S1 and S2.</w:t>
            </w:r>
          </w:p>
        </w:tc>
        <w:tc>
          <w:tcPr>
            <w:tcW w:w="2430" w:type="dxa"/>
          </w:tcPr>
          <w:p w14:paraId="513AD500" w14:textId="77777777" w:rsidR="004D675C" w:rsidRDefault="004D675C" w:rsidP="004D675C">
            <w:r>
              <w:t>Results</w:t>
            </w:r>
          </w:p>
          <w:p w14:paraId="02445424" w14:textId="65BFEB4A" w:rsidR="004D675C" w:rsidRDefault="004D675C" w:rsidP="004D675C">
            <w:r>
              <w:t>Page 7 line 163</w:t>
            </w:r>
          </w:p>
          <w:p w14:paraId="765622D6" w14:textId="77777777" w:rsidR="004D675C" w:rsidRDefault="004D675C" w:rsidP="004D675C">
            <w:r>
              <w:t>Page 8 line 209</w:t>
            </w:r>
          </w:p>
          <w:p w14:paraId="05C0BD0E" w14:textId="1AB1B8F6" w:rsidR="00A92979" w:rsidRDefault="004D675C" w:rsidP="004D675C">
            <w:r>
              <w:t xml:space="preserve">And </w:t>
            </w:r>
            <w:r w:rsidRPr="004D675C">
              <w:t xml:space="preserve">Additional file </w:t>
            </w:r>
            <w:r w:rsidRPr="004D675C">
              <w:t>1</w:t>
            </w:r>
          </w:p>
          <w:p w14:paraId="29A2E254" w14:textId="77777777" w:rsidR="004D675C" w:rsidRPr="004D675C" w:rsidRDefault="004D675C" w:rsidP="004D675C"/>
          <w:p w14:paraId="338C1390" w14:textId="4F0B68B7" w:rsidR="00A92979" w:rsidRDefault="00A92979" w:rsidP="00A92979"/>
        </w:tc>
      </w:tr>
      <w:tr w:rsidR="00A92979" w14:paraId="4898BCE0" w14:textId="77777777" w:rsidTr="00D20815">
        <w:tc>
          <w:tcPr>
            <w:tcW w:w="1008" w:type="dxa"/>
          </w:tcPr>
          <w:p w14:paraId="21FBF593" w14:textId="61834FD8" w:rsidR="00A92979" w:rsidRDefault="00A92979" w:rsidP="00A92979">
            <w:r>
              <w:t>1</w:t>
            </w:r>
          </w:p>
        </w:tc>
        <w:tc>
          <w:tcPr>
            <w:tcW w:w="5265" w:type="dxa"/>
          </w:tcPr>
          <w:p w14:paraId="5A08DE92" w14:textId="77777777" w:rsidR="00A92979" w:rsidRPr="00F408A9" w:rsidRDefault="00A92979" w:rsidP="00A92979">
            <w:pPr>
              <w:shd w:val="clear" w:color="auto" w:fill="FFFFFF"/>
              <w:rPr>
                <w:rFonts w:ascii="Helvetica" w:eastAsia="Times New Roman" w:hAnsi="Helvetica" w:cs="Helvetica"/>
                <w:color w:val="1D2228"/>
                <w:sz w:val="20"/>
                <w:szCs w:val="20"/>
              </w:rPr>
            </w:pPr>
            <w:r w:rsidRPr="008428D1">
              <w:rPr>
                <w:rFonts w:ascii="Helvetica" w:eastAsia="Times New Roman" w:hAnsi="Helvetica" w:cs="Helvetica"/>
                <w:color w:val="1D2228"/>
                <w:sz w:val="20"/>
                <w:szCs w:val="20"/>
              </w:rPr>
              <w:t>Does the definition of hypotension in this population follow MAP&lt;65mmHg or others?</w:t>
            </w:r>
          </w:p>
        </w:tc>
        <w:tc>
          <w:tcPr>
            <w:tcW w:w="4005" w:type="dxa"/>
          </w:tcPr>
          <w:p w14:paraId="214F5C89" w14:textId="1534768C" w:rsidR="00A92979" w:rsidRDefault="00A92979" w:rsidP="00A92979">
            <w:r>
              <w:t xml:space="preserve">Cut-offs for hypotension </w:t>
            </w:r>
            <w:r w:rsidR="005C765A">
              <w:t xml:space="preserve">in non-HPI studies </w:t>
            </w:r>
            <w:r>
              <w:t xml:space="preserve">are provided in Table 2. </w:t>
            </w:r>
            <w:r w:rsidR="005C765A">
              <w:t xml:space="preserve">In addition, it was pointed out that HPI studies use a </w:t>
            </w:r>
            <w:r w:rsidR="005C765A" w:rsidRPr="008428D1">
              <w:rPr>
                <w:rFonts w:ascii="Helvetica" w:eastAsia="Times New Roman" w:hAnsi="Helvetica" w:cs="Helvetica"/>
                <w:color w:val="1D2228"/>
                <w:sz w:val="20"/>
                <w:szCs w:val="20"/>
              </w:rPr>
              <w:t>MAP&lt;65</w:t>
            </w:r>
            <w:r w:rsidR="005C765A">
              <w:rPr>
                <w:rFonts w:ascii="Helvetica" w:eastAsia="Times New Roman" w:hAnsi="Helvetica" w:cs="Helvetica"/>
                <w:color w:val="1D2228"/>
                <w:sz w:val="20"/>
                <w:szCs w:val="20"/>
              </w:rPr>
              <w:t xml:space="preserve"> </w:t>
            </w:r>
            <w:r w:rsidR="005C765A" w:rsidRPr="008428D1">
              <w:rPr>
                <w:rFonts w:ascii="Helvetica" w:eastAsia="Times New Roman" w:hAnsi="Helvetica" w:cs="Helvetica"/>
                <w:color w:val="1D2228"/>
                <w:sz w:val="20"/>
                <w:szCs w:val="20"/>
              </w:rPr>
              <w:t>mmHg</w:t>
            </w:r>
            <w:r w:rsidR="005C765A">
              <w:rPr>
                <w:rFonts w:ascii="Helvetica" w:eastAsia="Times New Roman" w:hAnsi="Helvetica" w:cs="Helvetica"/>
                <w:color w:val="1D2228"/>
                <w:sz w:val="20"/>
                <w:szCs w:val="20"/>
              </w:rPr>
              <w:t xml:space="preserve"> in the discussion</w:t>
            </w:r>
            <w:r w:rsidR="00BD3BF0">
              <w:rPr>
                <w:rFonts w:ascii="Helvetica" w:eastAsia="Times New Roman" w:hAnsi="Helvetica" w:cs="Helvetica"/>
                <w:color w:val="1D2228"/>
                <w:sz w:val="20"/>
                <w:szCs w:val="20"/>
              </w:rPr>
              <w:t>.</w:t>
            </w:r>
          </w:p>
        </w:tc>
        <w:tc>
          <w:tcPr>
            <w:tcW w:w="2430" w:type="dxa"/>
          </w:tcPr>
          <w:p w14:paraId="4F5D3AFB" w14:textId="77777777" w:rsidR="00A92979" w:rsidRDefault="00A92979" w:rsidP="00A92979">
            <w:r>
              <w:t>Tables</w:t>
            </w:r>
          </w:p>
          <w:p w14:paraId="46AC8247" w14:textId="3BEA256F" w:rsidR="00A92979" w:rsidRDefault="00BD3BF0" w:rsidP="00A92979">
            <w:r>
              <w:t>Page 22</w:t>
            </w:r>
          </w:p>
          <w:p w14:paraId="3F96BEA5" w14:textId="77777777" w:rsidR="005C765A" w:rsidRDefault="005C765A" w:rsidP="00A92979"/>
          <w:p w14:paraId="1AB508E5" w14:textId="77777777" w:rsidR="005C765A" w:rsidRDefault="005C765A" w:rsidP="00A92979">
            <w:r>
              <w:t>Discussion</w:t>
            </w:r>
          </w:p>
          <w:p w14:paraId="7AEF695C" w14:textId="4B3813BB" w:rsidR="005C765A" w:rsidRDefault="00BD3BF0" w:rsidP="00A92979">
            <w:r>
              <w:t>Page 11</w:t>
            </w:r>
          </w:p>
          <w:p w14:paraId="7C9DB0E8" w14:textId="51780600" w:rsidR="005C765A" w:rsidRDefault="00BD3BF0" w:rsidP="00A92979">
            <w:r>
              <w:t>Line 291-296</w:t>
            </w:r>
          </w:p>
        </w:tc>
      </w:tr>
      <w:tr w:rsidR="00A92979" w14:paraId="12EC38B2" w14:textId="77777777" w:rsidTr="00D20815">
        <w:tc>
          <w:tcPr>
            <w:tcW w:w="1008" w:type="dxa"/>
          </w:tcPr>
          <w:p w14:paraId="2692BC50" w14:textId="77777777" w:rsidR="00A92979" w:rsidRDefault="00A92979" w:rsidP="00A92979">
            <w:r>
              <w:lastRenderedPageBreak/>
              <w:t>1</w:t>
            </w:r>
          </w:p>
        </w:tc>
        <w:tc>
          <w:tcPr>
            <w:tcW w:w="5265" w:type="dxa"/>
          </w:tcPr>
          <w:p w14:paraId="664F01DB" w14:textId="6374EE18" w:rsidR="00A92979" w:rsidRPr="00F408A9" w:rsidRDefault="00A92979" w:rsidP="00A92979">
            <w:pPr>
              <w:shd w:val="clear" w:color="auto" w:fill="FFFFFF"/>
              <w:rPr>
                <w:rFonts w:ascii="Helvetica" w:eastAsia="Times New Roman" w:hAnsi="Helvetica" w:cs="Helvetica"/>
                <w:color w:val="1D2228"/>
                <w:sz w:val="20"/>
                <w:szCs w:val="20"/>
              </w:rPr>
            </w:pPr>
            <w:r w:rsidRPr="008428D1">
              <w:rPr>
                <w:rFonts w:ascii="Helvetica" w:eastAsia="Times New Roman" w:hAnsi="Helvetica" w:cs="Helvetica"/>
                <w:color w:val="1D2228"/>
                <w:sz w:val="20"/>
                <w:szCs w:val="20"/>
              </w:rPr>
              <w:t>In Data extraction, it is better to add more information of the models of the included studies, i.e.: the method of missing data handling, feature selection method, final predictors.</w:t>
            </w:r>
          </w:p>
        </w:tc>
        <w:tc>
          <w:tcPr>
            <w:tcW w:w="4005" w:type="dxa"/>
          </w:tcPr>
          <w:p w14:paraId="000722A0" w14:textId="2F89C4CE" w:rsidR="00A92979" w:rsidRDefault="00BD3BF0" w:rsidP="00A92979">
            <w:r>
              <w:t>Thanks for your valuable comment .</w:t>
            </w:r>
            <w:r w:rsidR="00A92979">
              <w:t>The information was added to Table S2</w:t>
            </w:r>
          </w:p>
        </w:tc>
        <w:tc>
          <w:tcPr>
            <w:tcW w:w="2430" w:type="dxa"/>
          </w:tcPr>
          <w:p w14:paraId="474F3390" w14:textId="1371655B" w:rsidR="004D675C" w:rsidRDefault="004D675C" w:rsidP="004D675C">
            <w:r>
              <w:t>Page 8 line 209</w:t>
            </w:r>
          </w:p>
          <w:p w14:paraId="2CC81577" w14:textId="2569DE98" w:rsidR="00A92979" w:rsidRDefault="004D675C" w:rsidP="004D675C">
            <w:r>
              <w:t xml:space="preserve">And </w:t>
            </w:r>
            <w:bookmarkStart w:id="2" w:name="_GoBack"/>
            <w:bookmarkEnd w:id="2"/>
            <w:r w:rsidRPr="004D675C">
              <w:t xml:space="preserve">Additional file </w:t>
            </w:r>
            <w:r w:rsidRPr="004D675C">
              <w:t>1</w:t>
            </w:r>
          </w:p>
        </w:tc>
      </w:tr>
      <w:tr w:rsidR="00A92979" w14:paraId="64E2E004" w14:textId="77777777" w:rsidTr="00D20815">
        <w:tc>
          <w:tcPr>
            <w:tcW w:w="1008" w:type="dxa"/>
          </w:tcPr>
          <w:p w14:paraId="0B47CA33" w14:textId="77777777" w:rsidR="00A92979" w:rsidRDefault="00A92979" w:rsidP="00A92979">
            <w:r>
              <w:t>2</w:t>
            </w:r>
          </w:p>
        </w:tc>
        <w:tc>
          <w:tcPr>
            <w:tcW w:w="5265" w:type="dxa"/>
          </w:tcPr>
          <w:p w14:paraId="5C24CF95" w14:textId="77777777" w:rsidR="00A92979" w:rsidRPr="00F408A9" w:rsidRDefault="00A92979" w:rsidP="00A92979">
            <w:pPr>
              <w:rPr>
                <w:rFonts w:ascii="Helvetica" w:hAnsi="Helvetica" w:cs="Helvetica"/>
                <w:color w:val="1D2228"/>
                <w:sz w:val="20"/>
                <w:szCs w:val="20"/>
                <w:shd w:val="clear" w:color="auto" w:fill="FFFFFF"/>
              </w:rPr>
            </w:pPr>
            <w:r>
              <w:rPr>
                <w:rFonts w:ascii="Helvetica" w:hAnsi="Helvetica" w:cs="Helvetica"/>
                <w:color w:val="1D2228"/>
                <w:sz w:val="20"/>
                <w:szCs w:val="20"/>
                <w:shd w:val="clear" w:color="auto" w:fill="FFFFFF"/>
              </w:rPr>
              <w:t>It is hoped to conduct appropriate subgroup analysis of the result indicators, and list and write tables appropriately.</w:t>
            </w:r>
          </w:p>
        </w:tc>
        <w:tc>
          <w:tcPr>
            <w:tcW w:w="4005" w:type="dxa"/>
          </w:tcPr>
          <w:p w14:paraId="0B3C64CB" w14:textId="35C7CCD0" w:rsidR="00A92979" w:rsidRDefault="00A92979" w:rsidP="00A92979">
            <w:r>
              <w:t>Thank you for your insightful comment. Further subgroup analyses were conducted based on the cut-off for hypotension.</w:t>
            </w:r>
            <w:r w:rsidR="005C765A">
              <w:t xml:space="preserve"> There was not sufficient information to conduct other subgroup analyses.</w:t>
            </w:r>
          </w:p>
        </w:tc>
        <w:tc>
          <w:tcPr>
            <w:tcW w:w="2430" w:type="dxa"/>
          </w:tcPr>
          <w:p w14:paraId="037B0C7D" w14:textId="77777777" w:rsidR="00A92979" w:rsidRDefault="005C765A" w:rsidP="00A92979">
            <w:r>
              <w:t>Results</w:t>
            </w:r>
          </w:p>
          <w:p w14:paraId="7A4E5F11" w14:textId="63FE8903" w:rsidR="005C765A" w:rsidRDefault="00BD3BF0" w:rsidP="00A92979">
            <w:r>
              <w:t>Page 9</w:t>
            </w:r>
          </w:p>
          <w:p w14:paraId="26F3752C" w14:textId="318162E9" w:rsidR="005C765A" w:rsidRDefault="00BD3BF0" w:rsidP="00A92979">
            <w:r>
              <w:t>Lines 223-226</w:t>
            </w:r>
          </w:p>
        </w:tc>
      </w:tr>
      <w:tr w:rsidR="00A92979" w14:paraId="6C7CF09B" w14:textId="77777777" w:rsidTr="00D20815">
        <w:tc>
          <w:tcPr>
            <w:tcW w:w="1008" w:type="dxa"/>
          </w:tcPr>
          <w:p w14:paraId="6EB8DAC8" w14:textId="77777777" w:rsidR="00A92979" w:rsidRDefault="00A92979" w:rsidP="00A92979">
            <w:r>
              <w:t>2</w:t>
            </w:r>
          </w:p>
        </w:tc>
        <w:tc>
          <w:tcPr>
            <w:tcW w:w="5265" w:type="dxa"/>
          </w:tcPr>
          <w:p w14:paraId="44AE28FC" w14:textId="6C163566" w:rsidR="00A92979" w:rsidRPr="00F408A9" w:rsidRDefault="00A92979" w:rsidP="00A92979">
            <w:pPr>
              <w:rPr>
                <w:rFonts w:ascii="Helvetica" w:hAnsi="Helvetica" w:cs="Helvetica"/>
                <w:color w:val="1D2228"/>
                <w:sz w:val="20"/>
                <w:szCs w:val="20"/>
                <w:shd w:val="clear" w:color="auto" w:fill="FFFFFF"/>
              </w:rPr>
            </w:pPr>
            <w:r>
              <w:rPr>
                <w:rFonts w:ascii="Helvetica" w:hAnsi="Helvetica" w:cs="Helvetica"/>
                <w:color w:val="1D2228"/>
                <w:sz w:val="20"/>
                <w:szCs w:val="20"/>
                <w:shd w:val="clear" w:color="auto" w:fill="FFFFFF"/>
              </w:rPr>
              <w:t>When only high-quality studies were included, whether IOH duration</w:t>
            </w:r>
            <w:r w:rsidR="005C765A">
              <w:rPr>
                <w:rFonts w:ascii="MS Gothic" w:eastAsia="MS Gothic" w:hAnsi="MS Gothic" w:cs="MS Gothic" w:hint="eastAsia"/>
                <w:color w:val="1D2228"/>
                <w:sz w:val="20"/>
                <w:szCs w:val="20"/>
                <w:shd w:val="clear" w:color="auto" w:fill="FFFFFF"/>
              </w:rPr>
              <w:t xml:space="preserve"> </w:t>
            </w:r>
            <w:r>
              <w:rPr>
                <w:rFonts w:ascii="Helvetica" w:hAnsi="Helvetica" w:cs="Helvetica"/>
                <w:color w:val="1D2228"/>
                <w:sz w:val="20"/>
                <w:szCs w:val="20"/>
                <w:shd w:val="clear" w:color="auto" w:fill="FFFFFF"/>
              </w:rPr>
              <w:t>TWA-MAP&lt;65 mmHg and AUT-MAP&lt;65 mmHg were significantly reduced in the high-quality study group using HPI compared to the high-quality study group without HPI.</w:t>
            </w:r>
          </w:p>
        </w:tc>
        <w:tc>
          <w:tcPr>
            <w:tcW w:w="4005" w:type="dxa"/>
          </w:tcPr>
          <w:p w14:paraId="68672EF9" w14:textId="695F486A" w:rsidR="00A92979" w:rsidRDefault="00BD3BF0" w:rsidP="00BD3BF0">
            <w:r>
              <w:t>As you suggested, f</w:t>
            </w:r>
            <w:r w:rsidR="00A92979">
              <w:t>urther subgroup analyses were conducted based on the quality of the included studies to determine the effect of quality on the results we have obtained</w:t>
            </w:r>
          </w:p>
        </w:tc>
        <w:tc>
          <w:tcPr>
            <w:tcW w:w="2430" w:type="dxa"/>
          </w:tcPr>
          <w:p w14:paraId="07A7203B" w14:textId="77777777" w:rsidR="00A92979" w:rsidRDefault="005C765A" w:rsidP="00A92979">
            <w:r>
              <w:t>Results</w:t>
            </w:r>
          </w:p>
          <w:p w14:paraId="63AB4C99" w14:textId="0AD7FF44" w:rsidR="005C765A" w:rsidRDefault="00BD3BF0" w:rsidP="00A92979">
            <w:r>
              <w:t>Page 9</w:t>
            </w:r>
          </w:p>
          <w:p w14:paraId="7DDF184E" w14:textId="14AD016D" w:rsidR="005C765A" w:rsidRDefault="00BD3BF0" w:rsidP="00A92979">
            <w:r>
              <w:t>Lines 233-236</w:t>
            </w:r>
          </w:p>
          <w:p w14:paraId="59820815" w14:textId="3CCCA77A" w:rsidR="005C765A" w:rsidRDefault="00BD3BF0" w:rsidP="00A92979">
            <w:r>
              <w:t>and 239-241</w:t>
            </w:r>
          </w:p>
        </w:tc>
      </w:tr>
      <w:tr w:rsidR="00A92979" w14:paraId="534641AF" w14:textId="77777777" w:rsidTr="00D20815">
        <w:tc>
          <w:tcPr>
            <w:tcW w:w="1008" w:type="dxa"/>
          </w:tcPr>
          <w:p w14:paraId="1027687E" w14:textId="77777777" w:rsidR="00A92979" w:rsidRDefault="00A92979" w:rsidP="00A92979">
            <w:r>
              <w:t>2</w:t>
            </w:r>
          </w:p>
        </w:tc>
        <w:tc>
          <w:tcPr>
            <w:tcW w:w="5265" w:type="dxa"/>
          </w:tcPr>
          <w:p w14:paraId="52E058C1" w14:textId="77777777" w:rsidR="00A92979" w:rsidRPr="008428D1" w:rsidRDefault="00A92979" w:rsidP="00A92979">
            <w:pPr>
              <w:shd w:val="clear" w:color="auto" w:fill="FFFFFF"/>
              <w:rPr>
                <w:rFonts w:ascii="Helvetica" w:eastAsia="Times New Roman" w:hAnsi="Helvetica" w:cs="Helvetica"/>
                <w:color w:val="1D2228"/>
                <w:sz w:val="20"/>
                <w:szCs w:val="20"/>
              </w:rPr>
            </w:pPr>
            <w:r>
              <w:rPr>
                <w:rFonts w:ascii="Helvetica" w:hAnsi="Helvetica" w:cs="Helvetica"/>
                <w:color w:val="1D2228"/>
                <w:sz w:val="20"/>
                <w:szCs w:val="20"/>
                <w:shd w:val="clear" w:color="auto" w:fill="FFFFFF"/>
              </w:rPr>
              <w:t>More suggestions for future research in this area can be added to the discussion, such as more indicators, more reasonable design, etc., to improve the quality of the original study. So that the subsequent meta-analysis can be better</w:t>
            </w:r>
          </w:p>
        </w:tc>
        <w:tc>
          <w:tcPr>
            <w:tcW w:w="4005" w:type="dxa"/>
          </w:tcPr>
          <w:p w14:paraId="03B9B9AF" w14:textId="744D1D92" w:rsidR="00A92979" w:rsidRDefault="00A92979" w:rsidP="00A92979">
            <w:r>
              <w:t>As recommended, more suggestions were added to the limitation section of discussion.</w:t>
            </w:r>
          </w:p>
        </w:tc>
        <w:tc>
          <w:tcPr>
            <w:tcW w:w="2430" w:type="dxa"/>
          </w:tcPr>
          <w:p w14:paraId="4587C091" w14:textId="77777777" w:rsidR="00A92979" w:rsidRDefault="005C765A" w:rsidP="00A92979">
            <w:r>
              <w:t>Discussion</w:t>
            </w:r>
          </w:p>
          <w:p w14:paraId="3DEAD65C" w14:textId="1175E615" w:rsidR="005C765A" w:rsidRDefault="00725C7B" w:rsidP="00A92979">
            <w:r>
              <w:t>Page 12</w:t>
            </w:r>
          </w:p>
          <w:p w14:paraId="071532B0" w14:textId="2D7F3325" w:rsidR="005C765A" w:rsidRDefault="00725C7B" w:rsidP="00A92979">
            <w:r>
              <w:t>Lines 309-312</w:t>
            </w:r>
          </w:p>
        </w:tc>
      </w:tr>
    </w:tbl>
    <w:p w14:paraId="4952B5CF" w14:textId="77777777" w:rsidR="008428D1" w:rsidRDefault="008428D1" w:rsidP="00F408A9"/>
    <w:sectPr w:rsidR="008428D1" w:rsidSect="000A2EC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8D1"/>
    <w:rsid w:val="000A2EC9"/>
    <w:rsid w:val="001D4086"/>
    <w:rsid w:val="002352F8"/>
    <w:rsid w:val="003717F3"/>
    <w:rsid w:val="003C7985"/>
    <w:rsid w:val="004D675C"/>
    <w:rsid w:val="005C765A"/>
    <w:rsid w:val="006F2EDF"/>
    <w:rsid w:val="00725C7B"/>
    <w:rsid w:val="0077011A"/>
    <w:rsid w:val="008428D1"/>
    <w:rsid w:val="00906081"/>
    <w:rsid w:val="00996A5A"/>
    <w:rsid w:val="00A92979"/>
    <w:rsid w:val="00B22CE4"/>
    <w:rsid w:val="00B63681"/>
    <w:rsid w:val="00BD3BF0"/>
    <w:rsid w:val="00C84B8C"/>
    <w:rsid w:val="00D20815"/>
    <w:rsid w:val="00DC0EF0"/>
    <w:rsid w:val="00EE663E"/>
    <w:rsid w:val="00F05A85"/>
    <w:rsid w:val="00F12525"/>
    <w:rsid w:val="00F408A9"/>
    <w:rsid w:val="00FE52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4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4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086"/>
    <w:rPr>
      <w:sz w:val="16"/>
      <w:szCs w:val="16"/>
    </w:rPr>
  </w:style>
  <w:style w:type="paragraph" w:styleId="CommentText">
    <w:name w:val="annotation text"/>
    <w:basedOn w:val="Normal"/>
    <w:link w:val="CommentTextChar"/>
    <w:uiPriority w:val="99"/>
    <w:semiHidden/>
    <w:unhideWhenUsed/>
    <w:rsid w:val="001D4086"/>
    <w:pPr>
      <w:spacing w:line="240" w:lineRule="auto"/>
    </w:pPr>
    <w:rPr>
      <w:sz w:val="20"/>
      <w:szCs w:val="20"/>
    </w:rPr>
  </w:style>
  <w:style w:type="character" w:customStyle="1" w:styleId="CommentTextChar">
    <w:name w:val="Comment Text Char"/>
    <w:basedOn w:val="DefaultParagraphFont"/>
    <w:link w:val="CommentText"/>
    <w:uiPriority w:val="99"/>
    <w:semiHidden/>
    <w:rsid w:val="001D4086"/>
    <w:rPr>
      <w:sz w:val="20"/>
      <w:szCs w:val="20"/>
    </w:rPr>
  </w:style>
  <w:style w:type="paragraph" w:styleId="CommentSubject">
    <w:name w:val="annotation subject"/>
    <w:basedOn w:val="CommentText"/>
    <w:next w:val="CommentText"/>
    <w:link w:val="CommentSubjectChar"/>
    <w:uiPriority w:val="99"/>
    <w:semiHidden/>
    <w:unhideWhenUsed/>
    <w:rsid w:val="001D4086"/>
    <w:rPr>
      <w:b/>
      <w:bCs/>
    </w:rPr>
  </w:style>
  <w:style w:type="character" w:customStyle="1" w:styleId="CommentSubjectChar">
    <w:name w:val="Comment Subject Char"/>
    <w:basedOn w:val="CommentTextChar"/>
    <w:link w:val="CommentSubject"/>
    <w:uiPriority w:val="99"/>
    <w:semiHidden/>
    <w:rsid w:val="001D4086"/>
    <w:rPr>
      <w:b/>
      <w:bCs/>
      <w:sz w:val="20"/>
      <w:szCs w:val="20"/>
    </w:rPr>
  </w:style>
  <w:style w:type="paragraph" w:styleId="BalloonText">
    <w:name w:val="Balloon Text"/>
    <w:basedOn w:val="Normal"/>
    <w:link w:val="BalloonTextChar"/>
    <w:uiPriority w:val="99"/>
    <w:semiHidden/>
    <w:unhideWhenUsed/>
    <w:rsid w:val="001D4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086"/>
    <w:rPr>
      <w:rFonts w:ascii="Tahoma" w:hAnsi="Tahoma" w:cs="Tahoma"/>
      <w:sz w:val="16"/>
      <w:szCs w:val="16"/>
    </w:rPr>
  </w:style>
  <w:style w:type="character" w:styleId="Hyperlink">
    <w:name w:val="Hyperlink"/>
    <w:basedOn w:val="DefaultParagraphFont"/>
    <w:uiPriority w:val="99"/>
    <w:unhideWhenUsed/>
    <w:rsid w:val="001D40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4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086"/>
    <w:rPr>
      <w:sz w:val="16"/>
      <w:szCs w:val="16"/>
    </w:rPr>
  </w:style>
  <w:style w:type="paragraph" w:styleId="CommentText">
    <w:name w:val="annotation text"/>
    <w:basedOn w:val="Normal"/>
    <w:link w:val="CommentTextChar"/>
    <w:uiPriority w:val="99"/>
    <w:semiHidden/>
    <w:unhideWhenUsed/>
    <w:rsid w:val="001D4086"/>
    <w:pPr>
      <w:spacing w:line="240" w:lineRule="auto"/>
    </w:pPr>
    <w:rPr>
      <w:sz w:val="20"/>
      <w:szCs w:val="20"/>
    </w:rPr>
  </w:style>
  <w:style w:type="character" w:customStyle="1" w:styleId="CommentTextChar">
    <w:name w:val="Comment Text Char"/>
    <w:basedOn w:val="DefaultParagraphFont"/>
    <w:link w:val="CommentText"/>
    <w:uiPriority w:val="99"/>
    <w:semiHidden/>
    <w:rsid w:val="001D4086"/>
    <w:rPr>
      <w:sz w:val="20"/>
      <w:szCs w:val="20"/>
    </w:rPr>
  </w:style>
  <w:style w:type="paragraph" w:styleId="CommentSubject">
    <w:name w:val="annotation subject"/>
    <w:basedOn w:val="CommentText"/>
    <w:next w:val="CommentText"/>
    <w:link w:val="CommentSubjectChar"/>
    <w:uiPriority w:val="99"/>
    <w:semiHidden/>
    <w:unhideWhenUsed/>
    <w:rsid w:val="001D4086"/>
    <w:rPr>
      <w:b/>
      <w:bCs/>
    </w:rPr>
  </w:style>
  <w:style w:type="character" w:customStyle="1" w:styleId="CommentSubjectChar">
    <w:name w:val="Comment Subject Char"/>
    <w:basedOn w:val="CommentTextChar"/>
    <w:link w:val="CommentSubject"/>
    <w:uiPriority w:val="99"/>
    <w:semiHidden/>
    <w:rsid w:val="001D4086"/>
    <w:rPr>
      <w:b/>
      <w:bCs/>
      <w:sz w:val="20"/>
      <w:szCs w:val="20"/>
    </w:rPr>
  </w:style>
  <w:style w:type="paragraph" w:styleId="BalloonText">
    <w:name w:val="Balloon Text"/>
    <w:basedOn w:val="Normal"/>
    <w:link w:val="BalloonTextChar"/>
    <w:uiPriority w:val="99"/>
    <w:semiHidden/>
    <w:unhideWhenUsed/>
    <w:rsid w:val="001D4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086"/>
    <w:rPr>
      <w:rFonts w:ascii="Tahoma" w:hAnsi="Tahoma" w:cs="Tahoma"/>
      <w:sz w:val="16"/>
      <w:szCs w:val="16"/>
    </w:rPr>
  </w:style>
  <w:style w:type="character" w:styleId="Hyperlink">
    <w:name w:val="Hyperlink"/>
    <w:basedOn w:val="DefaultParagraphFont"/>
    <w:uiPriority w:val="99"/>
    <w:unhideWhenUsed/>
    <w:rsid w:val="001D40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75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dc:creator>
  <cp:lastModifiedBy>SL</cp:lastModifiedBy>
  <cp:revision>3</cp:revision>
  <dcterms:created xsi:type="dcterms:W3CDTF">2024-04-16T17:48:00Z</dcterms:created>
  <dcterms:modified xsi:type="dcterms:W3CDTF">2024-04-16T19:14:00Z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5db1f7286094a7c918fa13244ba4a4d216c2ea226667f8eb124cc652a2805bd4</vt:lpwstr>
  </property>
</Properties>
</file>