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lang w:val="en-US" w:eastAsia="zh-CN"/>
        </w:rPr>
        <w:t>Supplementary Material</w:t>
      </w:r>
    </w:p>
    <w:p>
      <w:pP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>Table 1: The table includes the basic characteristics and quality evaluation of the study.</w:t>
      </w:r>
    </w:p>
    <w:tbl>
      <w:tblPr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709"/>
        <w:gridCol w:w="1780"/>
        <w:gridCol w:w="2245"/>
        <w:gridCol w:w="1558"/>
        <w:gridCol w:w="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5" w:colLast="5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Study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type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Drug type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Treatment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RoB-2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Claire Daien2022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MTX/TNF-a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mRNA inhibitor micro-RNA (miR)-124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ABX464 50mg/d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low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MTX/TNF-a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mRNA inhibitor micro-RNA (miR)-124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ABX464 100mg/d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MTX/TNF-a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Mark Genovese2018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bDMARDs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bDMARDs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15mg/d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bDMARDs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30mg/d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Peter C. Taylor2017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4mg/d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Adalimumab 40mg/2w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Hasan Tahir2017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Secukinumab 150mg/4w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Secukinumab 75mg/4w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Clifton O. Bingham III2014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Golimumab 2mg/4w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Maxime Dougados 2013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tocilizumab 8mg/4w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tocilizumab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Paul Emery2017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2mg/d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4mg/d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Paul Emery2011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Golimumab 100mg/4w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Golimumab 50mg/4w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Golimumab 100mg/4w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Wei Fan,2014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 novel cytotoxic T-lymphocyte antigen-4 fusion protein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Leining 10mg/4w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Roy Fleischmann 2017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150mg/2w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200mg/2w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Roy Fleischmann 2013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low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tocilizumab 4mg/4w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tocilizumab 8mg/4w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Mark Genovese 2015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100mg/w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150mg/w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100mg/2w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150mg/2w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200mg/2w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Kathryn Hobbs2015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high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Etanercept 50mg/w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Tom W J Huizinga2014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100mg/2w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150mg/2w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100mg/w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200mg/2w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sarilumab 150mg/w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Edward C Keystone 2015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1mg/d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2mg/d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4mg/d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8mg/d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Joel Kremer2016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ABT‐494 3mg/d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ABT‐494 6mg/d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ABT‐494 12mg/d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ABT‐494 18mg/d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Joel Kremer2014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 cell costimulation modulator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Abatacept 10mg/w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Charles Peterfy 2016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Rituximab 500mg/2w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Rituximab 1000mg/2w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Michael Weinblatt,2014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Golimumab 2mg/8w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Evgeniy Nasonov2022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olokizumab 64mg/2w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olokizumab 64mg/4w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Stanley B Cohen2018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 695501 40mg/2w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Adalimumab 40mg/2w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Karel Pavelka2017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Etanercept 50mg/w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Xiaofeng Zeng2021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15mg/d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Xiaofeng Zeng 2021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HLX01 1000mg/2w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Yue Yang2021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4mg/d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high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Zhan-Guo Li 2021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4mg/d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Yue Yang2020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Baricitinib 4mg/d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csDMARDs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csDMARDs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7.5mg/d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csDMARDs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15mg/d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csDMARDs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30mg/d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Martin Bergman,2022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bDMARDs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15mg/d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bDMARDs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 cell costimulation modulator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Abatacept 15mg/d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Stanley Cohen2020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MTX/TNF-a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inhibitor of Bruton's tyrosine kinase (BTK)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Fenebrutinib 50mg/d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MTX/TNF-a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inhibitor of Bruton's tyrosine kinase (BTK)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Fenebrutinib 100mg/d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MTX/TNF-a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inhibitor of Bruton's tyrosine kinase (BTK)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Fenebrutinib 150mg/d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MTX/TNF-a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Adalimumab 40mg/2w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MTX/TNF-a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Yoshiya Tanaka2019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peficitinib 100mg/d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peficitinib 150mg/d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Martin Bergman2022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15mg/d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high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 cell costimulation modulator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Abatacept 8mg/4w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W. C. Tsai2021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Golimumab 50mg/4w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Golimumab 50mg/4w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Roy Fleischmann2022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15mg/d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Adalimumab 40mg/2w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Xiaofeng Zeng2020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csDMARDs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csDMARDs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15mg/d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Toong-Hua Liang 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opinercept 25mg/4w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Han Joo Baek2019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csDMARDs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csDMARDs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IL-6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tocilizumab 8mg/4w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Boyle, DL2019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histamine-4-receptor antagonist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Toreforant 30mg/d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Stanley Cohen,2020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inhibitor of Bruton's tyrosine kinase (BTK)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Fenebrutinib 50mg/d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inhibitor of Bruton's tyrosine kinase (BTK)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Fenebrutinib 150mg/d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inhibitor of Bruton's tyrosine kinase (BTK)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Fenebrutinib 200mg/d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Adalimumab 40mg/w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inhibitor of Bruton's tyrosine kinase (BTK)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Fenebrutinib 200mg/d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Vanhoutte, F2017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Filgotinib 200mg/d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Filgotinib 100mg/d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Rebecca Finch2019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RG61258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10mg/2w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TNF i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Fleischmann, R2019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JAK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Upadacitinib 15mg/d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unclear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Placebo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D2T RA refractory to MTX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 i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Adalimumab 40mg/2w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</w:tbl>
    <w:p>
      <w:pP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wOTFjN2NjNWQxM2U3ZGEyODIxNDA5YjIyMWYyMzMifQ=="/>
  </w:docVars>
  <w:rsids>
    <w:rsidRoot w:val="21C23243"/>
    <w:rsid w:val="21C23243"/>
    <w:rsid w:val="53C4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2024-04-03T10:44:00Z</dcterms:created>
  <dc:creator>我只想静静</dc:creator>
  <cp:lastModifiedBy>我只想静静</cp:lastModifiedBy>
  <dcterms:modified xsi:type="dcterms:W3CDTF">2024-04-03T11:11:04Z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2C1DCF18ABEA4ECB8E6E8AC0FECBE375_11</vt:lpwstr>
  </property>
</Properties>
</file>