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689" w:rsidRDefault="006B4689" w:rsidP="006B4689">
      <w:pPr>
        <w:spacing w:line="276" w:lineRule="auto"/>
        <w:rPr>
          <w:rFonts w:ascii="Times New Roman" w:eastAsia="Times New Roman" w:hAnsi="Times New Roman" w:cs="Times New Roman"/>
          <w:b/>
          <w:kern w:val="1"/>
          <w:sz w:val="28"/>
        </w:rPr>
      </w:pPr>
      <w:r>
        <w:rPr>
          <w:rFonts w:ascii="Times New Roman" w:hAnsi="Times New Roman" w:cs="Times New Roman" w:hint="eastAsia"/>
          <w:b/>
          <w:kern w:val="1"/>
          <w:sz w:val="28"/>
        </w:rPr>
        <w:t xml:space="preserve">Supplementary </w:t>
      </w:r>
      <w:r>
        <w:rPr>
          <w:rFonts w:ascii="Times New Roman" w:eastAsia="Times New Roman" w:hAnsi="Times New Roman" w:cs="Times New Roman"/>
          <w:b/>
          <w:kern w:val="1"/>
          <w:sz w:val="28"/>
        </w:rPr>
        <w:t xml:space="preserve">Table </w:t>
      </w:r>
      <w:r>
        <w:rPr>
          <w:rFonts w:ascii="Times New Roman" w:hAnsi="Times New Roman" w:cs="Times New Roman"/>
          <w:b/>
          <w:kern w:val="1"/>
          <w:sz w:val="28"/>
        </w:rPr>
        <w:t>1</w:t>
      </w:r>
      <w:r>
        <w:rPr>
          <w:rFonts w:ascii="Times New Roman" w:hAnsi="Times New Roman" w:cs="Times New Roman" w:hint="eastAsia"/>
          <w:b/>
          <w:kern w:val="1"/>
          <w:sz w:val="28"/>
        </w:rPr>
        <w:t>.</w:t>
      </w:r>
      <w:r>
        <w:rPr>
          <w:rFonts w:ascii="Times New Roman" w:eastAsia="Times New Roman" w:hAnsi="Times New Roman" w:cs="Times New Roman"/>
          <w:b/>
          <w:kern w:val="1"/>
          <w:sz w:val="28"/>
        </w:rPr>
        <w:t xml:space="preserve"> Patient and transplant characteristics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2"/>
        <w:gridCol w:w="2027"/>
        <w:gridCol w:w="2167"/>
        <w:gridCol w:w="766"/>
      </w:tblGrid>
      <w:tr w:rsidR="006B4689" w:rsidTr="003D0D6F">
        <w:tc>
          <w:tcPr>
            <w:tcW w:w="0" w:type="auto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 xml:space="preserve">Variable </w:t>
            </w:r>
          </w:p>
        </w:tc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0-I aGVHD </w:t>
            </w:r>
            <w:r>
              <w:rPr>
                <w:rFonts w:ascii="Times New Roman" w:hAnsi="Times New Roman" w:cs="Times New Roman"/>
                <w:bCs/>
                <w:szCs w:val="21"/>
              </w:rPr>
              <w:t xml:space="preserve">(n = 52) </w:t>
            </w:r>
          </w:p>
        </w:tc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II-IV aGVHD </w:t>
            </w:r>
            <w:r>
              <w:rPr>
                <w:rFonts w:ascii="Times New Roman" w:hAnsi="Times New Roman" w:cs="Times New Roman"/>
                <w:bCs/>
                <w:szCs w:val="21"/>
              </w:rPr>
              <w:t xml:space="preserve">(n= 30) </w:t>
            </w:r>
          </w:p>
        </w:tc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Cs w:val="21"/>
              </w:rPr>
              <w:t>P</w:t>
            </w:r>
            <w:r>
              <w:rPr>
                <w:rFonts w:ascii="Times New Roman" w:hAnsi="Times New Roman" w:cs="Times New Roman"/>
                <w:bCs/>
                <w:szCs w:val="21"/>
              </w:rPr>
              <w:t xml:space="preserve"> </w:t>
            </w:r>
          </w:p>
        </w:tc>
      </w:tr>
      <w:tr w:rsidR="006B4689" w:rsidTr="003D0D6F"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 xml:space="preserve">Age, years Median (range) </w:t>
            </w: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 xml:space="preserve">  &gt; 33 (%)</w:t>
            </w:r>
          </w:p>
        </w:tc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34 (14-58)</w:t>
            </w: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28 (52.8)</w:t>
            </w:r>
          </w:p>
        </w:tc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32 (15-57)</w:t>
            </w: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 (40.0)</w:t>
            </w:r>
          </w:p>
        </w:tc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0. 394</w:t>
            </w: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0.258</w:t>
            </w:r>
          </w:p>
        </w:tc>
      </w:tr>
      <w:tr w:rsidR="006B4689" w:rsidTr="003D0D6F"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ind w:left="103" w:hangingChars="49" w:hanging="103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 xml:space="preserve">Gender (%)   </w:t>
            </w:r>
          </w:p>
          <w:p w:rsidR="006B4689" w:rsidRDefault="006B4689" w:rsidP="003D0D6F">
            <w:pPr>
              <w:spacing w:line="276" w:lineRule="auto"/>
              <w:ind w:left="103" w:hangingChars="49" w:hanging="103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 xml:space="preserve"> Female </w:t>
            </w:r>
          </w:p>
        </w:tc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15 (29.4)</w:t>
            </w:r>
          </w:p>
        </w:tc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 (26.7)</w:t>
            </w:r>
          </w:p>
        </w:tc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0.832</w:t>
            </w:r>
          </w:p>
        </w:tc>
      </w:tr>
      <w:tr w:rsidR="006B4689" w:rsidTr="003D0D6F"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 xml:space="preserve">Donor gender (%) </w:t>
            </w: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 xml:space="preserve"> Female </w:t>
            </w:r>
          </w:p>
        </w:tc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 (30.8)</w:t>
            </w:r>
          </w:p>
        </w:tc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 (33.3)</w:t>
            </w:r>
          </w:p>
        </w:tc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0. 811</w:t>
            </w:r>
          </w:p>
        </w:tc>
      </w:tr>
      <w:tr w:rsidR="006B4689" w:rsidTr="003D0D6F"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Underlying disease (%)</w:t>
            </w:r>
          </w:p>
          <w:p w:rsidR="006B4689" w:rsidRDefault="006B4689" w:rsidP="003D0D6F">
            <w:pPr>
              <w:spacing w:line="276" w:lineRule="auto"/>
              <w:ind w:firstLineChars="50" w:firstLine="105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szCs w:val="21"/>
              </w:rPr>
              <w:t>Acute myeloid leukemia (</w:t>
            </w:r>
            <w:r>
              <w:rPr>
                <w:rFonts w:ascii="Times New Roman" w:hAnsi="Times New Roman" w:cs="Times New Roman"/>
                <w:bCs/>
                <w:szCs w:val="21"/>
              </w:rPr>
              <w:t>AML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)</w:t>
            </w:r>
          </w:p>
          <w:p w:rsidR="006B4689" w:rsidRDefault="006B4689" w:rsidP="003D0D6F">
            <w:pPr>
              <w:spacing w:line="276" w:lineRule="auto"/>
              <w:ind w:firstLineChars="50" w:firstLine="105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szCs w:val="21"/>
              </w:rPr>
              <w:t>Acute lymphocytic leukemia (</w:t>
            </w:r>
            <w:r>
              <w:rPr>
                <w:rFonts w:ascii="Times New Roman" w:hAnsi="Times New Roman" w:cs="Times New Roman"/>
                <w:bCs/>
                <w:szCs w:val="21"/>
              </w:rPr>
              <w:t>ALL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)</w:t>
            </w:r>
          </w:p>
          <w:p w:rsidR="006B4689" w:rsidRDefault="006B4689" w:rsidP="003D0D6F">
            <w:pPr>
              <w:spacing w:line="276" w:lineRule="auto"/>
              <w:ind w:firstLineChars="50" w:firstLine="105"/>
              <w:rPr>
                <w:rFonts w:ascii="Times New Roman" w:hAnsi="Times New Roman" w:cs="Times New Roman"/>
                <w:bCs/>
                <w:szCs w:val="21"/>
              </w:rPr>
            </w:pPr>
            <w:bookmarkStart w:id="0" w:name="OLE_LINK45"/>
            <w:r>
              <w:rPr>
                <w:rFonts w:ascii="Times New Roman" w:hAnsi="Times New Roman" w:cs="Times New Roman" w:hint="eastAsia"/>
                <w:bCs/>
                <w:szCs w:val="21"/>
              </w:rPr>
              <w:t>Severe aplastic anemia (</w:t>
            </w:r>
            <w:r>
              <w:rPr>
                <w:rFonts w:ascii="Times New Roman" w:hAnsi="Times New Roman" w:cs="Times New Roman"/>
                <w:bCs/>
                <w:szCs w:val="21"/>
              </w:rPr>
              <w:t>SAA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)</w:t>
            </w:r>
          </w:p>
          <w:bookmarkEnd w:id="0"/>
          <w:p w:rsidR="006B4689" w:rsidRDefault="006B4689" w:rsidP="003D0D6F">
            <w:pPr>
              <w:spacing w:line="276" w:lineRule="auto"/>
              <w:ind w:firstLineChars="50" w:firstLine="105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szCs w:val="21"/>
              </w:rPr>
              <w:t>Myelodysplastic syndromes</w:t>
            </w:r>
            <w:r>
              <w:rPr>
                <w:rFonts w:ascii="Times New Roman" w:hAnsi="Times New Roman" w:cs="Times New Roman"/>
                <w:bCs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(</w:t>
            </w:r>
            <w:r>
              <w:rPr>
                <w:rFonts w:ascii="Times New Roman" w:hAnsi="Times New Roman" w:cs="Times New Roman"/>
                <w:bCs/>
                <w:szCs w:val="21"/>
              </w:rPr>
              <w:t>MDS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)</w:t>
            </w:r>
          </w:p>
        </w:tc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bCs/>
                <w:szCs w:val="21"/>
              </w:rPr>
            </w:pP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18 (34.6)</w:t>
            </w: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12 (23.1)</w:t>
            </w: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14 (26.9)</w:t>
            </w: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8 (15.4)</w:t>
            </w:r>
          </w:p>
        </w:tc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bCs/>
                <w:szCs w:val="21"/>
              </w:rPr>
            </w:pP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9 (30.0)</w:t>
            </w: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11 (36.7)</w:t>
            </w: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6 (20.0)</w:t>
            </w: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4 (13.3)</w:t>
            </w:r>
          </w:p>
        </w:tc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0.614</w:t>
            </w:r>
          </w:p>
        </w:tc>
      </w:tr>
      <w:tr w:rsidR="006B4689" w:rsidTr="003D0D6F"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HLA-mismatched (%)</w:t>
            </w:r>
          </w:p>
          <w:p w:rsidR="006B4689" w:rsidRDefault="006B4689" w:rsidP="003D0D6F">
            <w:pPr>
              <w:spacing w:line="276" w:lineRule="auto"/>
              <w:ind w:firstLineChars="50" w:firstLine="105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0-1</w:t>
            </w:r>
          </w:p>
          <w:p w:rsidR="006B4689" w:rsidRDefault="006B4689" w:rsidP="003D0D6F">
            <w:pPr>
              <w:spacing w:line="276" w:lineRule="auto"/>
              <w:ind w:firstLineChars="50" w:firstLine="105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 xml:space="preserve">2-3  </w:t>
            </w:r>
          </w:p>
          <w:p w:rsidR="006B4689" w:rsidRDefault="006B4689" w:rsidP="003D0D6F">
            <w:pPr>
              <w:spacing w:line="276" w:lineRule="auto"/>
              <w:ind w:firstLineChars="50" w:firstLine="105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4-5</w:t>
            </w:r>
          </w:p>
        </w:tc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bCs/>
                <w:szCs w:val="21"/>
              </w:rPr>
            </w:pP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22 (42.4)</w:t>
            </w: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2 (3.8)</w:t>
            </w: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28 (53.8)</w:t>
            </w:r>
          </w:p>
        </w:tc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bCs/>
                <w:szCs w:val="21"/>
              </w:rPr>
            </w:pP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13 (43.3)</w:t>
            </w: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2 (6.7)</w:t>
            </w: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15 (50.0)</w:t>
            </w:r>
          </w:p>
        </w:tc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0.832</w:t>
            </w:r>
          </w:p>
        </w:tc>
      </w:tr>
      <w:tr w:rsidR="006B4689" w:rsidTr="003D0D6F"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lastRenderedPageBreak/>
              <w:t>TBI</w:t>
            </w: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Non-TBI</w:t>
            </w:r>
          </w:p>
        </w:tc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 (13.5)</w:t>
            </w: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45 (86.5)</w:t>
            </w:r>
          </w:p>
        </w:tc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 (16.7)</w:t>
            </w: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25 (83.3)</w:t>
            </w:r>
          </w:p>
        </w:tc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0.692</w:t>
            </w:r>
          </w:p>
        </w:tc>
      </w:tr>
      <w:tr w:rsidR="006B4689" w:rsidTr="003D0D6F"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  <w:t xml:space="preserve">Disease risk </w:t>
            </w:r>
          </w:p>
          <w:p w:rsidR="006B4689" w:rsidRDefault="006B4689" w:rsidP="003D0D6F">
            <w:pPr>
              <w:spacing w:line="276" w:lineRule="auto"/>
              <w:ind w:firstLineChars="49" w:firstLine="103"/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  <w:t xml:space="preserve">High (%) </w:t>
            </w:r>
          </w:p>
          <w:p w:rsidR="006B4689" w:rsidRDefault="006B4689" w:rsidP="003D0D6F">
            <w:pPr>
              <w:spacing w:line="276" w:lineRule="auto"/>
              <w:ind w:firstLineChars="49" w:firstLine="103"/>
              <w:rPr>
                <w:rFonts w:ascii="Times New Roman" w:hAnsi="Times New Roman" w:cs="Times New Roman"/>
                <w:color w:val="000000" w:themeColor="text1"/>
                <w:kern w:val="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1"/>
                <w:szCs w:val="21"/>
              </w:rPr>
              <w:t>Intermediate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1"/>
                <w:szCs w:val="21"/>
              </w:rPr>
              <w:t xml:space="preserve"> or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1"/>
                <w:szCs w:val="21"/>
              </w:rPr>
              <w:t>Low</w:t>
            </w:r>
          </w:p>
          <w:p w:rsidR="006B4689" w:rsidRDefault="006B4689" w:rsidP="003D0D6F">
            <w:pPr>
              <w:spacing w:line="276" w:lineRule="auto"/>
              <w:ind w:firstLineChars="49" w:firstLine="103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unsuitable</w:t>
            </w:r>
            <w:r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#</w:t>
            </w:r>
          </w:p>
        </w:tc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28 (53.8)</w:t>
            </w: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11 (21.2)</w:t>
            </w: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13 (25.0)</w:t>
            </w:r>
          </w:p>
        </w:tc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17 (56.7)</w:t>
            </w: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7 (23.3)</w:t>
            </w: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6 (20.0)</w:t>
            </w:r>
          </w:p>
        </w:tc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  <w:t>0.872</w:t>
            </w:r>
          </w:p>
        </w:tc>
      </w:tr>
      <w:tr w:rsidR="006B4689" w:rsidTr="003D0D6F">
        <w:tc>
          <w:tcPr>
            <w:tcW w:w="0" w:type="auto"/>
            <w:vAlign w:val="center"/>
          </w:tcPr>
          <w:p w:rsidR="006B4689" w:rsidRDefault="006B4689" w:rsidP="003D0D6F">
            <w:pPr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Donor type</w:t>
            </w:r>
            <w:r>
              <w:rPr>
                <w:rFonts w:ascii="Times New Roman" w:hAnsi="Times New Roman" w:cs="Times New Roman"/>
                <w:bCs/>
                <w:szCs w:val="21"/>
              </w:rPr>
              <w:t xml:space="preserve"> (%) </w:t>
            </w: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 xml:space="preserve"> MSD</w:t>
            </w: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 xml:space="preserve"> HID</w:t>
            </w: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MUD</w:t>
            </w:r>
          </w:p>
        </w:tc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 (30.8)</w:t>
            </w: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30 (57.7)</w:t>
            </w: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 (11.5)</w:t>
            </w:r>
          </w:p>
        </w:tc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11 (36.7)</w:t>
            </w: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17 (56.7)</w:t>
            </w: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 (6.6)</w:t>
            </w:r>
          </w:p>
        </w:tc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0.716</w:t>
            </w:r>
          </w:p>
        </w:tc>
      </w:tr>
      <w:tr w:rsidR="006B4689" w:rsidTr="003D0D6F"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 xml:space="preserve">Graft </w:t>
            </w:r>
            <w:r>
              <w:rPr>
                <w:rFonts w:ascii="Times New Roman" w:hAnsi="Times New Roman" w:cs="Times New Roman"/>
                <w:szCs w:val="21"/>
              </w:rPr>
              <w:t>source</w:t>
            </w:r>
            <w:r>
              <w:rPr>
                <w:rFonts w:ascii="Times New Roman" w:hAnsi="Times New Roman" w:cs="Times New Roman"/>
                <w:bCs/>
                <w:szCs w:val="21"/>
              </w:rPr>
              <w:t xml:space="preserve">, No. (%) </w:t>
            </w: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 xml:space="preserve"> BM+PBSC </w:t>
            </w: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 xml:space="preserve"> PBSC </w:t>
            </w:r>
          </w:p>
        </w:tc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11 (21.2)</w:t>
            </w: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41 (78.8)</w:t>
            </w:r>
          </w:p>
        </w:tc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 (20.0)</w:t>
            </w:r>
          </w:p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24 (80.0)</w:t>
            </w:r>
          </w:p>
        </w:tc>
        <w:tc>
          <w:tcPr>
            <w:tcW w:w="0" w:type="auto"/>
            <w:vAlign w:val="center"/>
          </w:tcPr>
          <w:p w:rsidR="006B4689" w:rsidRDefault="006B4689" w:rsidP="003D0D6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0.901</w:t>
            </w:r>
          </w:p>
        </w:tc>
      </w:tr>
    </w:tbl>
    <w:p w:rsidR="006B4689" w:rsidRDefault="006B4689" w:rsidP="006B4689">
      <w:pPr>
        <w:snapToGrid w:val="0"/>
        <w:spacing w:line="240" w:lineRule="atLeast"/>
        <w:rPr>
          <w:rFonts w:ascii="Times New Roman" w:eastAsia="仿宋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kern w:val="1"/>
        </w:rPr>
        <w:t>BM, bone marrow; HID, haploidentical donor; MDS, myelodysplastic syndrome, MNC, mononuclear cell; MSD, matched sibling donor; PBSC, peripheral blood stem cell</w:t>
      </w:r>
    </w:p>
    <w:p w:rsidR="008763AE" w:rsidRDefault="008763AE">
      <w:bookmarkStart w:id="1" w:name="_GoBack"/>
      <w:bookmarkEnd w:id="1"/>
    </w:p>
    <w:sectPr w:rsidR="008763AE" w:rsidSect="006B468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689"/>
    <w:rsid w:val="000006BA"/>
    <w:rsid w:val="00004452"/>
    <w:rsid w:val="00006723"/>
    <w:rsid w:val="00011713"/>
    <w:rsid w:val="00012ACB"/>
    <w:rsid w:val="000163C7"/>
    <w:rsid w:val="000346E7"/>
    <w:rsid w:val="00035E4D"/>
    <w:rsid w:val="00047824"/>
    <w:rsid w:val="00052885"/>
    <w:rsid w:val="000803DC"/>
    <w:rsid w:val="00084779"/>
    <w:rsid w:val="000853F1"/>
    <w:rsid w:val="00086F16"/>
    <w:rsid w:val="00090AF1"/>
    <w:rsid w:val="000A243A"/>
    <w:rsid w:val="000A4602"/>
    <w:rsid w:val="000C5062"/>
    <w:rsid w:val="000C60AD"/>
    <w:rsid w:val="000C7632"/>
    <w:rsid w:val="000D2BFC"/>
    <w:rsid w:val="000D7833"/>
    <w:rsid w:val="001069F5"/>
    <w:rsid w:val="00114E6D"/>
    <w:rsid w:val="001269B5"/>
    <w:rsid w:val="00127A51"/>
    <w:rsid w:val="00130639"/>
    <w:rsid w:val="00132C11"/>
    <w:rsid w:val="00133300"/>
    <w:rsid w:val="0013334B"/>
    <w:rsid w:val="00140C9C"/>
    <w:rsid w:val="00142915"/>
    <w:rsid w:val="00164771"/>
    <w:rsid w:val="00164D15"/>
    <w:rsid w:val="00166546"/>
    <w:rsid w:val="001676A0"/>
    <w:rsid w:val="00185290"/>
    <w:rsid w:val="00187F0C"/>
    <w:rsid w:val="001933B2"/>
    <w:rsid w:val="001A0408"/>
    <w:rsid w:val="001A32C5"/>
    <w:rsid w:val="001A557D"/>
    <w:rsid w:val="001C10EB"/>
    <w:rsid w:val="001C3A47"/>
    <w:rsid w:val="001D5CD4"/>
    <w:rsid w:val="001E2126"/>
    <w:rsid w:val="001E4068"/>
    <w:rsid w:val="00203BE1"/>
    <w:rsid w:val="00205765"/>
    <w:rsid w:val="002313AD"/>
    <w:rsid w:val="00232E21"/>
    <w:rsid w:val="0023719F"/>
    <w:rsid w:val="002411A2"/>
    <w:rsid w:val="00243067"/>
    <w:rsid w:val="002507C4"/>
    <w:rsid w:val="00264633"/>
    <w:rsid w:val="00292E46"/>
    <w:rsid w:val="00295AD0"/>
    <w:rsid w:val="00297514"/>
    <w:rsid w:val="002B7D77"/>
    <w:rsid w:val="002C0C88"/>
    <w:rsid w:val="002E2442"/>
    <w:rsid w:val="002F038A"/>
    <w:rsid w:val="002F3CA0"/>
    <w:rsid w:val="002F3CDA"/>
    <w:rsid w:val="00301BF7"/>
    <w:rsid w:val="00302FD5"/>
    <w:rsid w:val="00312825"/>
    <w:rsid w:val="00314718"/>
    <w:rsid w:val="00320A99"/>
    <w:rsid w:val="0032243F"/>
    <w:rsid w:val="00330A4D"/>
    <w:rsid w:val="00331EB1"/>
    <w:rsid w:val="00335328"/>
    <w:rsid w:val="003361EC"/>
    <w:rsid w:val="00337FCD"/>
    <w:rsid w:val="0035398B"/>
    <w:rsid w:val="0035692D"/>
    <w:rsid w:val="00356A1A"/>
    <w:rsid w:val="0035716F"/>
    <w:rsid w:val="00363B83"/>
    <w:rsid w:val="0036439A"/>
    <w:rsid w:val="00370DC6"/>
    <w:rsid w:val="003810B2"/>
    <w:rsid w:val="00384CDC"/>
    <w:rsid w:val="003A055E"/>
    <w:rsid w:val="003A1578"/>
    <w:rsid w:val="003A3764"/>
    <w:rsid w:val="003A61B5"/>
    <w:rsid w:val="003C2020"/>
    <w:rsid w:val="003E4532"/>
    <w:rsid w:val="003F1A54"/>
    <w:rsid w:val="003F405B"/>
    <w:rsid w:val="003F423F"/>
    <w:rsid w:val="003F547B"/>
    <w:rsid w:val="00401427"/>
    <w:rsid w:val="0040358C"/>
    <w:rsid w:val="00406168"/>
    <w:rsid w:val="00413DA0"/>
    <w:rsid w:val="004207E2"/>
    <w:rsid w:val="00421634"/>
    <w:rsid w:val="00434E04"/>
    <w:rsid w:val="00435D6C"/>
    <w:rsid w:val="00451FDD"/>
    <w:rsid w:val="00455356"/>
    <w:rsid w:val="0045586D"/>
    <w:rsid w:val="004570FF"/>
    <w:rsid w:val="0046734C"/>
    <w:rsid w:val="00476F25"/>
    <w:rsid w:val="00483093"/>
    <w:rsid w:val="00485DE6"/>
    <w:rsid w:val="004906C5"/>
    <w:rsid w:val="004B598C"/>
    <w:rsid w:val="004B7200"/>
    <w:rsid w:val="004C7076"/>
    <w:rsid w:val="004C7678"/>
    <w:rsid w:val="004E11A3"/>
    <w:rsid w:val="004F1CBD"/>
    <w:rsid w:val="004F5B89"/>
    <w:rsid w:val="00511ACC"/>
    <w:rsid w:val="00534534"/>
    <w:rsid w:val="00535412"/>
    <w:rsid w:val="00536FA7"/>
    <w:rsid w:val="005528F6"/>
    <w:rsid w:val="005570EE"/>
    <w:rsid w:val="0057780E"/>
    <w:rsid w:val="00582D9F"/>
    <w:rsid w:val="005B3815"/>
    <w:rsid w:val="005C3B61"/>
    <w:rsid w:val="005C7566"/>
    <w:rsid w:val="005E2841"/>
    <w:rsid w:val="005F1CAB"/>
    <w:rsid w:val="005F2B8B"/>
    <w:rsid w:val="006026A3"/>
    <w:rsid w:val="00616137"/>
    <w:rsid w:val="006230AF"/>
    <w:rsid w:val="00641E12"/>
    <w:rsid w:val="00645C84"/>
    <w:rsid w:val="006560E4"/>
    <w:rsid w:val="00666D5B"/>
    <w:rsid w:val="00671255"/>
    <w:rsid w:val="00674D0D"/>
    <w:rsid w:val="0068029B"/>
    <w:rsid w:val="00680D69"/>
    <w:rsid w:val="00681FB1"/>
    <w:rsid w:val="006835CF"/>
    <w:rsid w:val="00695A57"/>
    <w:rsid w:val="006B4689"/>
    <w:rsid w:val="006B63BE"/>
    <w:rsid w:val="006B7E29"/>
    <w:rsid w:val="006C2C68"/>
    <w:rsid w:val="006D079F"/>
    <w:rsid w:val="006D3AAA"/>
    <w:rsid w:val="006D6C9E"/>
    <w:rsid w:val="006E3B30"/>
    <w:rsid w:val="006E422B"/>
    <w:rsid w:val="007062E8"/>
    <w:rsid w:val="00714DB5"/>
    <w:rsid w:val="007159CA"/>
    <w:rsid w:val="00720C1D"/>
    <w:rsid w:val="00721429"/>
    <w:rsid w:val="00730559"/>
    <w:rsid w:val="007307FE"/>
    <w:rsid w:val="00745C90"/>
    <w:rsid w:val="00753B64"/>
    <w:rsid w:val="00770CAA"/>
    <w:rsid w:val="007750C3"/>
    <w:rsid w:val="0077683B"/>
    <w:rsid w:val="00786A98"/>
    <w:rsid w:val="00795777"/>
    <w:rsid w:val="007A2603"/>
    <w:rsid w:val="007A4E29"/>
    <w:rsid w:val="007A6AC1"/>
    <w:rsid w:val="007B56CC"/>
    <w:rsid w:val="007C2221"/>
    <w:rsid w:val="007C32C4"/>
    <w:rsid w:val="007C3484"/>
    <w:rsid w:val="007D2967"/>
    <w:rsid w:val="007D4957"/>
    <w:rsid w:val="007E6BC5"/>
    <w:rsid w:val="007F2B4C"/>
    <w:rsid w:val="007F2BF6"/>
    <w:rsid w:val="007F3085"/>
    <w:rsid w:val="0080321E"/>
    <w:rsid w:val="00807731"/>
    <w:rsid w:val="00817769"/>
    <w:rsid w:val="00821899"/>
    <w:rsid w:val="008278D3"/>
    <w:rsid w:val="00832153"/>
    <w:rsid w:val="00832AD0"/>
    <w:rsid w:val="00832B5C"/>
    <w:rsid w:val="00833779"/>
    <w:rsid w:val="00833CE7"/>
    <w:rsid w:val="008417CB"/>
    <w:rsid w:val="00841E55"/>
    <w:rsid w:val="00850177"/>
    <w:rsid w:val="008516B5"/>
    <w:rsid w:val="008547EA"/>
    <w:rsid w:val="00856BE8"/>
    <w:rsid w:val="0085766F"/>
    <w:rsid w:val="0086022A"/>
    <w:rsid w:val="00863DCD"/>
    <w:rsid w:val="008657F2"/>
    <w:rsid w:val="008735F6"/>
    <w:rsid w:val="008763AE"/>
    <w:rsid w:val="008838F5"/>
    <w:rsid w:val="00885CE2"/>
    <w:rsid w:val="00886CEE"/>
    <w:rsid w:val="00890E78"/>
    <w:rsid w:val="00892468"/>
    <w:rsid w:val="00896061"/>
    <w:rsid w:val="008A7C28"/>
    <w:rsid w:val="008B069F"/>
    <w:rsid w:val="008C05CC"/>
    <w:rsid w:val="008C7E48"/>
    <w:rsid w:val="008D6A15"/>
    <w:rsid w:val="008E03A2"/>
    <w:rsid w:val="008E71D9"/>
    <w:rsid w:val="008F2149"/>
    <w:rsid w:val="008F4988"/>
    <w:rsid w:val="009065FA"/>
    <w:rsid w:val="0091544D"/>
    <w:rsid w:val="00920A35"/>
    <w:rsid w:val="00925320"/>
    <w:rsid w:val="00925AB7"/>
    <w:rsid w:val="0092651B"/>
    <w:rsid w:val="00946CC3"/>
    <w:rsid w:val="009479E3"/>
    <w:rsid w:val="0095448D"/>
    <w:rsid w:val="009665EE"/>
    <w:rsid w:val="0097055D"/>
    <w:rsid w:val="00977DF3"/>
    <w:rsid w:val="0098241D"/>
    <w:rsid w:val="009A0004"/>
    <w:rsid w:val="009A71FB"/>
    <w:rsid w:val="009B2756"/>
    <w:rsid w:val="009B3F50"/>
    <w:rsid w:val="009C317C"/>
    <w:rsid w:val="009C4409"/>
    <w:rsid w:val="009C5E6D"/>
    <w:rsid w:val="009D6798"/>
    <w:rsid w:val="009D6BC1"/>
    <w:rsid w:val="009E3C6D"/>
    <w:rsid w:val="009E48A2"/>
    <w:rsid w:val="009F0DAE"/>
    <w:rsid w:val="00A00A59"/>
    <w:rsid w:val="00A10AA6"/>
    <w:rsid w:val="00A13208"/>
    <w:rsid w:val="00A17E43"/>
    <w:rsid w:val="00A21898"/>
    <w:rsid w:val="00A2370E"/>
    <w:rsid w:val="00A2554C"/>
    <w:rsid w:val="00A31635"/>
    <w:rsid w:val="00A327A6"/>
    <w:rsid w:val="00A4351A"/>
    <w:rsid w:val="00A46791"/>
    <w:rsid w:val="00A54C72"/>
    <w:rsid w:val="00A553F9"/>
    <w:rsid w:val="00A5672D"/>
    <w:rsid w:val="00A736CC"/>
    <w:rsid w:val="00A87FCD"/>
    <w:rsid w:val="00A90310"/>
    <w:rsid w:val="00A92F21"/>
    <w:rsid w:val="00AA067A"/>
    <w:rsid w:val="00AA599C"/>
    <w:rsid w:val="00AA6132"/>
    <w:rsid w:val="00AA6C19"/>
    <w:rsid w:val="00AC0340"/>
    <w:rsid w:val="00AC4392"/>
    <w:rsid w:val="00AC5155"/>
    <w:rsid w:val="00AC5499"/>
    <w:rsid w:val="00AD082B"/>
    <w:rsid w:val="00AD08F6"/>
    <w:rsid w:val="00AD0D1B"/>
    <w:rsid w:val="00AE55EA"/>
    <w:rsid w:val="00AF5FA2"/>
    <w:rsid w:val="00B04463"/>
    <w:rsid w:val="00B07BCC"/>
    <w:rsid w:val="00B11479"/>
    <w:rsid w:val="00B11CAC"/>
    <w:rsid w:val="00B1604B"/>
    <w:rsid w:val="00B16637"/>
    <w:rsid w:val="00B334B0"/>
    <w:rsid w:val="00B3529E"/>
    <w:rsid w:val="00B36071"/>
    <w:rsid w:val="00B37AC9"/>
    <w:rsid w:val="00B52CF4"/>
    <w:rsid w:val="00B53B60"/>
    <w:rsid w:val="00B8283F"/>
    <w:rsid w:val="00B8303F"/>
    <w:rsid w:val="00B91560"/>
    <w:rsid w:val="00B92CC4"/>
    <w:rsid w:val="00B9595B"/>
    <w:rsid w:val="00BB42F9"/>
    <w:rsid w:val="00BC730B"/>
    <w:rsid w:val="00BD0D46"/>
    <w:rsid w:val="00BD154B"/>
    <w:rsid w:val="00BD43A5"/>
    <w:rsid w:val="00BD4882"/>
    <w:rsid w:val="00BD5318"/>
    <w:rsid w:val="00BE66A7"/>
    <w:rsid w:val="00C026BB"/>
    <w:rsid w:val="00C230FF"/>
    <w:rsid w:val="00C24225"/>
    <w:rsid w:val="00C25B71"/>
    <w:rsid w:val="00C26CD6"/>
    <w:rsid w:val="00C32F7B"/>
    <w:rsid w:val="00C34E09"/>
    <w:rsid w:val="00C35016"/>
    <w:rsid w:val="00C367B0"/>
    <w:rsid w:val="00C40FEA"/>
    <w:rsid w:val="00C42C3A"/>
    <w:rsid w:val="00C5003D"/>
    <w:rsid w:val="00C557F2"/>
    <w:rsid w:val="00C67638"/>
    <w:rsid w:val="00C67D77"/>
    <w:rsid w:val="00C70361"/>
    <w:rsid w:val="00C72A95"/>
    <w:rsid w:val="00C82C0F"/>
    <w:rsid w:val="00C914B2"/>
    <w:rsid w:val="00C94CBB"/>
    <w:rsid w:val="00C9743E"/>
    <w:rsid w:val="00CA0918"/>
    <w:rsid w:val="00CA7BED"/>
    <w:rsid w:val="00CC0E90"/>
    <w:rsid w:val="00CC53E6"/>
    <w:rsid w:val="00CD270D"/>
    <w:rsid w:val="00CD29E9"/>
    <w:rsid w:val="00CD326B"/>
    <w:rsid w:val="00CD6EBF"/>
    <w:rsid w:val="00CE474C"/>
    <w:rsid w:val="00CF3B53"/>
    <w:rsid w:val="00CF45C6"/>
    <w:rsid w:val="00D02976"/>
    <w:rsid w:val="00D03775"/>
    <w:rsid w:val="00D14A01"/>
    <w:rsid w:val="00D2564E"/>
    <w:rsid w:val="00D26793"/>
    <w:rsid w:val="00D344E0"/>
    <w:rsid w:val="00D34F58"/>
    <w:rsid w:val="00D363B3"/>
    <w:rsid w:val="00D50015"/>
    <w:rsid w:val="00D61EAB"/>
    <w:rsid w:val="00D62F91"/>
    <w:rsid w:val="00D659AB"/>
    <w:rsid w:val="00D71D38"/>
    <w:rsid w:val="00D75692"/>
    <w:rsid w:val="00D757A9"/>
    <w:rsid w:val="00D844F2"/>
    <w:rsid w:val="00D95696"/>
    <w:rsid w:val="00D96D35"/>
    <w:rsid w:val="00DA13FD"/>
    <w:rsid w:val="00DA4603"/>
    <w:rsid w:val="00DB1006"/>
    <w:rsid w:val="00DB54BC"/>
    <w:rsid w:val="00DC06E1"/>
    <w:rsid w:val="00DC4BDA"/>
    <w:rsid w:val="00DE140B"/>
    <w:rsid w:val="00DE52E7"/>
    <w:rsid w:val="00DF0315"/>
    <w:rsid w:val="00DF2E9C"/>
    <w:rsid w:val="00DF605B"/>
    <w:rsid w:val="00E023E3"/>
    <w:rsid w:val="00E15137"/>
    <w:rsid w:val="00E22A0D"/>
    <w:rsid w:val="00E30C4F"/>
    <w:rsid w:val="00E42012"/>
    <w:rsid w:val="00E475D8"/>
    <w:rsid w:val="00E4792E"/>
    <w:rsid w:val="00E508B1"/>
    <w:rsid w:val="00E513C6"/>
    <w:rsid w:val="00E55AD8"/>
    <w:rsid w:val="00E64062"/>
    <w:rsid w:val="00E65FF0"/>
    <w:rsid w:val="00E711BF"/>
    <w:rsid w:val="00E744CC"/>
    <w:rsid w:val="00E823CE"/>
    <w:rsid w:val="00E845B9"/>
    <w:rsid w:val="00EA098A"/>
    <w:rsid w:val="00EA7A52"/>
    <w:rsid w:val="00EC2AB7"/>
    <w:rsid w:val="00EC506A"/>
    <w:rsid w:val="00ED27CD"/>
    <w:rsid w:val="00ED3376"/>
    <w:rsid w:val="00ED5B0F"/>
    <w:rsid w:val="00ED5D8D"/>
    <w:rsid w:val="00EE0EFA"/>
    <w:rsid w:val="00EF5C12"/>
    <w:rsid w:val="00EF7087"/>
    <w:rsid w:val="00F002B3"/>
    <w:rsid w:val="00F056DB"/>
    <w:rsid w:val="00F059C3"/>
    <w:rsid w:val="00F210DC"/>
    <w:rsid w:val="00F218BF"/>
    <w:rsid w:val="00F3262C"/>
    <w:rsid w:val="00F352AE"/>
    <w:rsid w:val="00F4502A"/>
    <w:rsid w:val="00F4641B"/>
    <w:rsid w:val="00F520F0"/>
    <w:rsid w:val="00F52249"/>
    <w:rsid w:val="00F54556"/>
    <w:rsid w:val="00F55CB7"/>
    <w:rsid w:val="00F60486"/>
    <w:rsid w:val="00F64257"/>
    <w:rsid w:val="00F95730"/>
    <w:rsid w:val="00FA58CD"/>
    <w:rsid w:val="00FA5FF0"/>
    <w:rsid w:val="00FA67D1"/>
    <w:rsid w:val="00FA7C6E"/>
    <w:rsid w:val="00FC1C73"/>
    <w:rsid w:val="00FD6624"/>
    <w:rsid w:val="00FF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45C1AD-8836-49F4-B17C-4884CB65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Jini Mol</dc:creator>
  <cp:keywords/>
  <dc:description/>
  <cp:lastModifiedBy>Jini Mol</cp:lastModifiedBy>
  <cp:revision>1</cp:revision>
  <dcterms:created xsi:type="dcterms:W3CDTF">2024-08-06T05:09:00Z</dcterms:created>
  <dcterms:modified xsi:type="dcterms:W3CDTF">2024-08-06T05:10:00Z</dcterms:modified>
</cp:coreProperties>
</file>