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Figure S1</w:t>
      </w:r>
    </w:p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274310" cy="3923030"/>
            <wp:effectExtent l="19050" t="0" r="2540" b="0"/>
            <wp:docPr id="1" name="图片 0" descr="FIG-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FIG-S1.ti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eastAsia="ACaslonPro-Regular" w:cs="Times New Roman"/>
          <w:sz w:val="18"/>
          <w:szCs w:val="18"/>
        </w:rPr>
      </w:pPr>
      <w:bookmarkStart w:id="0" w:name="_GoBack"/>
      <w:r>
        <w:rPr>
          <w:rFonts w:ascii="Times New Roman" w:hAnsi="Times New Roman" w:eastAsia="ACaslonPro-Regular" w:cs="Times New Roman"/>
          <w:sz w:val="18"/>
          <w:szCs w:val="18"/>
        </w:rPr>
        <w:t xml:space="preserve">FIG. S1. Activation of the cGAS-STING pathway is associated with hepatic I/R injury. (A) TUNEL staining in liver sections from human donor liver before and after liver transplantation surgery (n = 5 per group). Scale bar, 25 μm. (B) IHC staining of cGAS and STING in liver tissue of human donor liver before and after liver transplantation surgery (n = 5 per group). Scale bar, 50 μm. Levels of statistical significance are indicated as: </w:t>
      </w:r>
      <w:r>
        <w:rPr>
          <w:rFonts w:ascii="Times New Roman" w:hAnsi="Times New Roman" w:cs="Times New Roman"/>
          <w:sz w:val="18"/>
          <w:szCs w:val="18"/>
        </w:rPr>
        <w:t>*p &lt; 0.05, **p &lt; 0.01, ***p &lt; 0.001</w:t>
      </w:r>
      <w:r>
        <w:rPr>
          <w:rFonts w:ascii="Times New Roman" w:hAnsi="Times New Roman" w:eastAsia="ACaslonPro-Regular" w:cs="Times New Roman"/>
          <w:sz w:val="18"/>
          <w:szCs w:val="18"/>
        </w:rPr>
        <w:t>.</w:t>
      </w:r>
    </w:p>
    <w:bookmarkEnd w:id="0"/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Casl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jllMzE3YmYxNDBhODUyMGZkNDU1MDY1NmQ5YjE1ZjYifQ=="/>
  </w:docVars>
  <w:rsids>
    <w:rsidRoot w:val="00D31D50"/>
    <w:rsid w:val="00030282"/>
    <w:rsid w:val="00323B43"/>
    <w:rsid w:val="0032560A"/>
    <w:rsid w:val="003D37D8"/>
    <w:rsid w:val="0041040B"/>
    <w:rsid w:val="00426133"/>
    <w:rsid w:val="004358AB"/>
    <w:rsid w:val="00512BCB"/>
    <w:rsid w:val="0065655E"/>
    <w:rsid w:val="007D36D4"/>
    <w:rsid w:val="008B7726"/>
    <w:rsid w:val="00C9587D"/>
    <w:rsid w:val="00CA11F2"/>
    <w:rsid w:val="00D31D50"/>
    <w:rsid w:val="00D60F67"/>
    <w:rsid w:val="00FE2A59"/>
    <w:rsid w:val="42773C35"/>
    <w:rsid w:val="7365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400</Characters>
  <Lines>3</Lines>
  <Paragraphs>1</Paragraphs>
  <TotalTime>12</TotalTime>
  <ScaleCrop>false</ScaleCrop>
  <LinksUpToDate>false</LinksUpToDate>
  <CharactersWithSpaces>483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Dell</dc:creator>
  <cp:lastModifiedBy>秦错错</cp:lastModifiedBy>
  <dcterms:modified xsi:type="dcterms:W3CDTF">2024-06-18T08:04:41Z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7FB4811491EA4C809569B27D3391CA05_12</vt:lpwstr>
  </property>
</Properties>
</file>