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F2494" w14:textId="6FA69F0C" w:rsidR="00551D22" w:rsidRDefault="0091390C" w:rsidP="0048048E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0" w:name="_GoBack"/>
      <w:r w:rsidRPr="00551D2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Supplement Fig </w:t>
      </w:r>
    </w:p>
    <w:tbl>
      <w:tblPr>
        <w:tblStyle w:val="ListTable2"/>
        <w:tblpPr w:leftFromText="180" w:rightFromText="180" w:vertAnchor="page" w:horzAnchor="margin" w:tblpY="2851"/>
        <w:tblW w:w="8755" w:type="dxa"/>
        <w:tblLook w:val="04A0" w:firstRow="1" w:lastRow="0" w:firstColumn="1" w:lastColumn="0" w:noHBand="0" w:noVBand="1"/>
      </w:tblPr>
      <w:tblGrid>
        <w:gridCol w:w="846"/>
        <w:gridCol w:w="1391"/>
        <w:gridCol w:w="2124"/>
        <w:gridCol w:w="2126"/>
        <w:gridCol w:w="2268"/>
      </w:tblGrid>
      <w:tr w:rsidR="008B2E93" w:rsidRPr="008B2E93" w14:paraId="28C369C7" w14:textId="77777777" w:rsidTr="008B2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</w:tcPr>
          <w:p w14:paraId="15740253" w14:textId="77777777" w:rsidR="008B2E93" w:rsidRPr="008B2E93" w:rsidRDefault="008B2E93" w:rsidP="008B2E93">
            <w:pPr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Rat ID</w:t>
            </w:r>
          </w:p>
        </w:tc>
        <w:tc>
          <w:tcPr>
            <w:tcW w:w="7909" w:type="dxa"/>
            <w:gridSpan w:val="4"/>
            <w:shd w:val="clear" w:color="auto" w:fill="auto"/>
          </w:tcPr>
          <w:p w14:paraId="1E89D52A" w14:textId="77777777" w:rsidR="008B2E93" w:rsidRPr="008B2E93" w:rsidRDefault="008B2E93" w:rsidP="008B2E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 xml:space="preserve"> The survival status and level of fasting plasma glucose (mmol/L)</w:t>
            </w:r>
          </w:p>
        </w:tc>
      </w:tr>
      <w:tr w:rsidR="008B2E93" w:rsidRPr="008B2E93" w14:paraId="61850694" w14:textId="77777777" w:rsidTr="008B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6BBDAFA3" w14:textId="77777777" w:rsidR="008B2E93" w:rsidRPr="008B2E93" w:rsidRDefault="008B2E93" w:rsidP="008B2E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91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6707F0D4" w14:textId="77777777" w:rsidR="008B2E93" w:rsidRPr="008B2E93" w:rsidRDefault="008B2E93" w:rsidP="008B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Pre injection</w:t>
            </w:r>
          </w:p>
        </w:tc>
        <w:tc>
          <w:tcPr>
            <w:tcW w:w="2124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36AEF585" w14:textId="77777777" w:rsidR="008B2E93" w:rsidRPr="008B2E93" w:rsidRDefault="008B2E93" w:rsidP="008B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7 days post-injection</w:t>
            </w:r>
          </w:p>
        </w:tc>
        <w:tc>
          <w:tcPr>
            <w:tcW w:w="2126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710DB67F" w14:textId="77777777" w:rsidR="008B2E93" w:rsidRPr="008B2E93" w:rsidRDefault="008B2E93" w:rsidP="008B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14 days post-injection</w:t>
            </w:r>
          </w:p>
        </w:tc>
        <w:tc>
          <w:tcPr>
            <w:tcW w:w="2268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361F1568" w14:textId="27218FDE" w:rsidR="008B2E93" w:rsidRPr="008B2E93" w:rsidRDefault="008B2E93" w:rsidP="008B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B2E93">
              <w:rPr>
                <w:rFonts w:ascii="Times New Roman" w:hAnsi="Times New Roman" w:cs="Times New Roman"/>
                <w:szCs w:val="21"/>
              </w:rPr>
              <w:t xml:space="preserve"> days post-injection</w:t>
            </w:r>
          </w:p>
        </w:tc>
      </w:tr>
      <w:tr w:rsidR="008B2E93" w:rsidRPr="008B2E93" w14:paraId="159E16DC" w14:textId="77777777" w:rsidTr="008B2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il"/>
              <w:right w:val="nil"/>
            </w:tcBorders>
            <w:shd w:val="clear" w:color="auto" w:fill="auto"/>
          </w:tcPr>
          <w:p w14:paraId="475A46C3" w14:textId="77777777" w:rsidR="008B2E93" w:rsidRPr="008B2E93" w:rsidRDefault="008B2E93" w:rsidP="008B2E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#5405</w:t>
            </w:r>
          </w:p>
        </w:tc>
        <w:tc>
          <w:tcPr>
            <w:tcW w:w="139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D598F5D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5.1</w:t>
            </w: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DDCB8A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death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D61E37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268" w:type="dxa"/>
            <w:tcBorders>
              <w:left w:val="nil"/>
              <w:bottom w:val="nil"/>
            </w:tcBorders>
            <w:shd w:val="clear" w:color="auto" w:fill="auto"/>
          </w:tcPr>
          <w:p w14:paraId="2351D67C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8B2E93" w:rsidRPr="008B2E93" w14:paraId="2C247D35" w14:textId="77777777" w:rsidTr="008B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CDFB828" w14:textId="77777777" w:rsidR="008B2E93" w:rsidRPr="008B2E93" w:rsidRDefault="008B2E93" w:rsidP="008B2E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#15487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8C63F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5.8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A587F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1D269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death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7E1CA8D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8B2E93" w:rsidRPr="008B2E93" w14:paraId="62132112" w14:textId="77777777" w:rsidTr="008B2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E42902" w14:textId="77777777" w:rsidR="008B2E93" w:rsidRPr="008B2E93" w:rsidRDefault="008B2E93" w:rsidP="008B2E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#5400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E187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5.9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9F3E7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12.1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EA210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9.6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39BFBAF" w14:textId="3770BC92" w:rsidR="008B2E93" w:rsidRPr="008B2E93" w:rsidRDefault="00585B16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 w:rsidR="008B2E93" w:rsidRPr="008B2E93">
              <w:rPr>
                <w:rFonts w:ascii="Times New Roman" w:hAnsi="Times New Roman" w:cs="Times New Roman"/>
                <w:szCs w:val="21"/>
              </w:rPr>
              <w:t>.2</w:t>
            </w:r>
          </w:p>
        </w:tc>
      </w:tr>
      <w:tr w:rsidR="008B2E93" w:rsidRPr="008B2E93" w14:paraId="59F109C1" w14:textId="77777777" w:rsidTr="008B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E887BC" w14:textId="77777777" w:rsidR="008B2E93" w:rsidRPr="008B2E93" w:rsidRDefault="008B2E93" w:rsidP="008B2E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#6439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BE2C0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6.0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6ED70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death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FCE1B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42DBA5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8B2E93" w:rsidRPr="008B2E93" w14:paraId="1E9FEA5D" w14:textId="77777777" w:rsidTr="008B2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100F87" w14:textId="77777777" w:rsidR="008B2E93" w:rsidRPr="008B2E93" w:rsidRDefault="008B2E93" w:rsidP="008B2E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#6442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0736C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6.0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8FE14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9.2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82B3F" w14:textId="6D0E20D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1</w:t>
            </w:r>
            <w:r w:rsidR="00CD4D2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B2E93">
              <w:rPr>
                <w:rFonts w:ascii="Times New Roman" w:hAnsi="Times New Roman" w:cs="Times New Roman"/>
                <w:szCs w:val="21"/>
              </w:rPr>
              <w:t>.6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22FCB88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12.8</w:t>
            </w:r>
          </w:p>
        </w:tc>
      </w:tr>
      <w:tr w:rsidR="008B2E93" w:rsidRPr="008B2E93" w14:paraId="719DD7DA" w14:textId="77777777" w:rsidTr="008B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7EEAFF9" w14:textId="77777777" w:rsidR="008B2E93" w:rsidRPr="008B2E93" w:rsidRDefault="008B2E93" w:rsidP="008B2E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#6443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1DA85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5.8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8EBEB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12.9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F7AC6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14.9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2A5E70E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20.2</w:t>
            </w:r>
          </w:p>
        </w:tc>
      </w:tr>
      <w:tr w:rsidR="008B2E93" w:rsidRPr="008B2E93" w14:paraId="45BF4F3F" w14:textId="77777777" w:rsidTr="008B2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F6EC93F" w14:textId="77777777" w:rsidR="008B2E93" w:rsidRPr="008B2E93" w:rsidRDefault="008B2E93" w:rsidP="008B2E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#15486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B43E3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5.2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838AD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22.7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31D31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death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A839A33" w14:textId="77777777" w:rsidR="008B2E93" w:rsidRPr="008B2E93" w:rsidRDefault="008B2E93" w:rsidP="008B2E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8B2E93" w:rsidRPr="008B2E93" w14:paraId="4DD39D28" w14:textId="77777777" w:rsidTr="008B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il"/>
              <w:right w:val="nil"/>
            </w:tcBorders>
            <w:shd w:val="clear" w:color="auto" w:fill="auto"/>
          </w:tcPr>
          <w:p w14:paraId="575010FB" w14:textId="77777777" w:rsidR="008B2E93" w:rsidRPr="008B2E93" w:rsidRDefault="008B2E93" w:rsidP="008B2E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#15498</w:t>
            </w:r>
          </w:p>
        </w:tc>
        <w:tc>
          <w:tcPr>
            <w:tcW w:w="139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5A85902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6.4</w:t>
            </w: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66B63D1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13.1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0E10458" w14:textId="77777777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10.8</w:t>
            </w:r>
          </w:p>
        </w:tc>
        <w:tc>
          <w:tcPr>
            <w:tcW w:w="2268" w:type="dxa"/>
            <w:tcBorders>
              <w:top w:val="nil"/>
              <w:left w:val="nil"/>
            </w:tcBorders>
            <w:shd w:val="clear" w:color="auto" w:fill="auto"/>
          </w:tcPr>
          <w:p w14:paraId="43707F62" w14:textId="5A863459" w:rsidR="008B2E93" w:rsidRPr="008B2E93" w:rsidRDefault="008B2E93" w:rsidP="008B2E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B2E93">
              <w:rPr>
                <w:rFonts w:ascii="Times New Roman" w:hAnsi="Times New Roman" w:cs="Times New Roman"/>
                <w:szCs w:val="21"/>
              </w:rPr>
              <w:t>1</w:t>
            </w:r>
            <w:r w:rsidR="002F554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B2E93">
              <w:rPr>
                <w:rFonts w:ascii="Times New Roman" w:hAnsi="Times New Roman" w:cs="Times New Roman"/>
                <w:szCs w:val="21"/>
              </w:rPr>
              <w:t>.</w:t>
            </w:r>
            <w:r w:rsidR="001610A5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</w:tbl>
    <w:p w14:paraId="12221DA8" w14:textId="64E88590" w:rsidR="008B2E93" w:rsidRPr="008B2E93" w:rsidRDefault="008B2E93" w:rsidP="0048048E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</w:rPr>
      </w:pPr>
      <w:r w:rsidRPr="003137F0">
        <w:rPr>
          <w:rFonts w:ascii="Times New Roman" w:hAnsi="Times New Roman" w:cs="Times New Roman"/>
          <w:color w:val="000000"/>
          <w:kern w:val="0"/>
          <w:szCs w:val="21"/>
        </w:rPr>
        <w:t>Table S1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. </w:t>
      </w:r>
      <w:r w:rsidRPr="008B2E93">
        <w:rPr>
          <w:rFonts w:ascii="Times New Roman" w:hAnsi="Times New Roman" w:cs="Times New Roman"/>
          <w:color w:val="000000"/>
          <w:kern w:val="0"/>
          <w:szCs w:val="21"/>
        </w:rPr>
        <w:t>The</w:t>
      </w:r>
      <w:r w:rsidRPr="008B2E93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survival status and</w:t>
      </w:r>
      <w:r w:rsidRPr="008B2E93">
        <w:rPr>
          <w:rFonts w:ascii="Times New Roman" w:hAnsi="Times New Roman" w:cs="Times New Roman"/>
          <w:color w:val="000000"/>
          <w:kern w:val="0"/>
          <w:szCs w:val="21"/>
        </w:rPr>
        <w:t xml:space="preserve"> level of fasting plasma glucose</w:t>
      </w:r>
      <w:r w:rsidRPr="008B2E93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</w:t>
      </w:r>
      <w:r w:rsidRPr="008B2E93">
        <w:rPr>
          <w:rFonts w:ascii="Times New Roman" w:hAnsi="Times New Roman" w:cs="Times New Roman"/>
          <w:color w:val="000000"/>
          <w:kern w:val="0"/>
          <w:szCs w:val="21"/>
        </w:rPr>
        <w:t xml:space="preserve">in female </w:t>
      </w:r>
      <w:r w:rsidRPr="008B2E93">
        <w:rPr>
          <w:rFonts w:ascii="Times New Roman" w:hAnsi="Times New Roman" w:cs="Times New Roman" w:hint="eastAsia"/>
          <w:color w:val="000000"/>
          <w:kern w:val="0"/>
          <w:szCs w:val="21"/>
        </w:rPr>
        <w:t>rat</w:t>
      </w:r>
      <w:r w:rsidRPr="008B2E93">
        <w:rPr>
          <w:rFonts w:ascii="Times New Roman" w:hAnsi="Times New Roman" w:cs="Times New Roman"/>
          <w:color w:val="000000"/>
          <w:kern w:val="0"/>
          <w:szCs w:val="21"/>
        </w:rPr>
        <w:t xml:space="preserve"> after intraperitoneally injection</w:t>
      </w:r>
      <w:r w:rsidRPr="008B2E93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of </w:t>
      </w:r>
      <w:r w:rsidRPr="008B2E93">
        <w:rPr>
          <w:rFonts w:ascii="Times New Roman" w:hAnsi="Times New Roman" w:cs="Times New Roman"/>
          <w:color w:val="000000"/>
          <w:kern w:val="0"/>
          <w:szCs w:val="21"/>
        </w:rPr>
        <w:t>STZ</w:t>
      </w:r>
    </w:p>
    <w:p w14:paraId="3CE091EF" w14:textId="77777777" w:rsidR="00081604" w:rsidRPr="004B77CE" w:rsidRDefault="00081604" w:rsidP="004B77CE">
      <w:pPr>
        <w:widowControl/>
        <w:spacing w:line="360" w:lineRule="auto"/>
        <w:rPr>
          <w:rFonts w:ascii="Times New Roman" w:hAnsi="Times New Roman" w:cs="Times New Roman"/>
          <w:color w:val="000000"/>
          <w:kern w:val="0"/>
          <w:szCs w:val="21"/>
        </w:rPr>
      </w:pPr>
      <w:r w:rsidRPr="004B77CE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Female rats (n=8) were </w:t>
      </w:r>
      <w:r w:rsidRPr="004B77CE">
        <w:rPr>
          <w:rFonts w:ascii="Times New Roman" w:hAnsi="Times New Roman" w:cs="Times New Roman"/>
          <w:color w:val="000000"/>
          <w:kern w:val="0"/>
          <w:szCs w:val="21"/>
        </w:rPr>
        <w:t>intraperitoneal injection of single dose of streptozotocin (50 mg/kg)</w:t>
      </w:r>
      <w:r w:rsidRPr="004B77CE">
        <w:rPr>
          <w:rFonts w:ascii="Times New Roman" w:hAnsi="Times New Roman" w:cs="Times New Roman" w:hint="eastAsia"/>
          <w:color w:val="000000"/>
          <w:kern w:val="0"/>
          <w:szCs w:val="21"/>
        </w:rPr>
        <w:t>.</w:t>
      </w:r>
    </w:p>
    <w:p w14:paraId="2E93DA12" w14:textId="77777777" w:rsidR="00FC0752" w:rsidRPr="0048048E" w:rsidRDefault="00FC0752" w:rsidP="0048048E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228B802" w14:textId="73A3F46F" w:rsidR="0091390C" w:rsidRPr="003137F0" w:rsidRDefault="0091390C" w:rsidP="0091390C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</w:rPr>
      </w:pPr>
      <w:r w:rsidRPr="003137F0">
        <w:rPr>
          <w:rFonts w:ascii="Times New Roman" w:hAnsi="Times New Roman" w:cs="Times New Roman"/>
          <w:color w:val="000000"/>
          <w:kern w:val="0"/>
          <w:szCs w:val="21"/>
        </w:rPr>
        <w:t>Table S</w:t>
      </w:r>
      <w:r w:rsidR="008B2E93">
        <w:rPr>
          <w:rFonts w:ascii="Times New Roman" w:hAnsi="Times New Roman" w:cs="Times New Roman" w:hint="eastAsia"/>
          <w:color w:val="000000"/>
          <w:kern w:val="0"/>
          <w:szCs w:val="21"/>
        </w:rPr>
        <w:t>2.</w:t>
      </w:r>
      <w:r w:rsidRPr="003137F0">
        <w:rPr>
          <w:rFonts w:ascii="Times New Roman" w:hAnsi="Times New Roman" w:cs="Times New Roman"/>
          <w:color w:val="000000"/>
          <w:kern w:val="0"/>
          <w:szCs w:val="21"/>
        </w:rPr>
        <w:t xml:space="preserve"> Key resources table</w:t>
      </w:r>
    </w:p>
    <w:tbl>
      <w:tblPr>
        <w:tblStyle w:val="TableGrid"/>
        <w:tblW w:w="10207" w:type="dxa"/>
        <w:tblInd w:w="-9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9"/>
        <w:gridCol w:w="2585"/>
        <w:gridCol w:w="1843"/>
      </w:tblGrid>
      <w:tr w:rsidR="0091390C" w:rsidRPr="003137F0" w14:paraId="3474CF7F" w14:textId="77777777" w:rsidTr="00E426B4">
        <w:tc>
          <w:tcPr>
            <w:tcW w:w="5779" w:type="dxa"/>
            <w:tcBorders>
              <w:bottom w:val="single" w:sz="4" w:space="0" w:color="auto"/>
            </w:tcBorders>
          </w:tcPr>
          <w:p w14:paraId="1F281BDD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 xml:space="preserve">Reagent 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60C1BFE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 xml:space="preserve">Source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ECF4B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 xml:space="preserve">Identifier </w:t>
            </w:r>
          </w:p>
        </w:tc>
      </w:tr>
      <w:tr w:rsidR="0091390C" w:rsidRPr="003137F0" w14:paraId="5C6179EB" w14:textId="77777777" w:rsidTr="00E426B4">
        <w:tc>
          <w:tcPr>
            <w:tcW w:w="5779" w:type="dxa"/>
            <w:tcBorders>
              <w:bottom w:val="single" w:sz="4" w:space="0" w:color="auto"/>
            </w:tcBorders>
          </w:tcPr>
          <w:p w14:paraId="00490BC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Antibody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0D54FC6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63B69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1390C" w:rsidRPr="003137F0" w14:paraId="033A2146" w14:textId="77777777" w:rsidTr="00E426B4">
        <w:tc>
          <w:tcPr>
            <w:tcW w:w="5779" w:type="dxa"/>
            <w:tcBorders>
              <w:top w:val="single" w:sz="4" w:space="0" w:color="auto"/>
              <w:bottom w:val="nil"/>
            </w:tcBorders>
          </w:tcPr>
          <w:p w14:paraId="228F159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ZO-1(1:1000)</w:t>
            </w:r>
          </w:p>
        </w:tc>
        <w:tc>
          <w:tcPr>
            <w:tcW w:w="2585" w:type="dxa"/>
            <w:tcBorders>
              <w:top w:val="single" w:sz="4" w:space="0" w:color="auto"/>
              <w:bottom w:val="nil"/>
            </w:tcBorders>
          </w:tcPr>
          <w:p w14:paraId="663CCCB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587BBBD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Cat#ab221574</w:t>
            </w:r>
          </w:p>
        </w:tc>
      </w:tr>
      <w:tr w:rsidR="0091390C" w:rsidRPr="003137F0" w14:paraId="55A881E8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681B2536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Occludin (1:1000)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46F7DF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3FFBB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Cat#ab216327</w:t>
            </w:r>
          </w:p>
        </w:tc>
      </w:tr>
      <w:tr w:rsidR="0091390C" w:rsidRPr="003137F0" w14:paraId="3629BAEA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3C8C86C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Cleaved Caspase 3 (1:1000)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61C91C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10A22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Cat#9661S</w:t>
            </w:r>
          </w:p>
        </w:tc>
      </w:tr>
      <w:tr w:rsidR="0091390C" w:rsidRPr="003137F0" w14:paraId="7625EF31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79F46970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HRP-conjugated GAPDH (1:2000) 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07DE400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ABclonal Technology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A0A6A5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Cat#AC035</w:t>
            </w:r>
          </w:p>
        </w:tc>
      </w:tr>
      <w:tr w:rsidR="0091390C" w:rsidRPr="003137F0" w14:paraId="40D61BEC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2856102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HRP-conjugated b-actin (1:2000)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08B7856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ABclonal Technology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85D8AD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Cat#AC028</w:t>
            </w:r>
          </w:p>
        </w:tc>
      </w:tr>
      <w:tr w:rsidR="0091390C" w:rsidRPr="003137F0" w14:paraId="6CF2D10A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70F9F39D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PTGS 2 (COX2, 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003C7CB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Proteintech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14970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Cat#66351-1-Ig</w:t>
            </w:r>
          </w:p>
        </w:tc>
      </w:tr>
      <w:tr w:rsidR="0091390C" w:rsidRPr="003137F0" w14:paraId="2328DBB8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3A4A633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PTGER4 (1:1000)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52CE300B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Proteintech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15ECC3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Cat#66921-1-Ig</w:t>
            </w:r>
          </w:p>
        </w:tc>
      </w:tr>
      <w:tr w:rsidR="0091390C" w:rsidRPr="003137F0" w14:paraId="3DE24ED4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7181E46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OATP2B1 (1:1000)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1F23427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B9B85B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Cat#ab222094</w:t>
            </w:r>
          </w:p>
        </w:tc>
      </w:tr>
      <w:tr w:rsidR="0091390C" w:rsidRPr="003137F0" w14:paraId="3D2003A8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2DF6F7B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EGR1 ChIP Grade (1:500) 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6898250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5933A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Cat#ab307199</w:t>
            </w:r>
          </w:p>
        </w:tc>
      </w:tr>
      <w:tr w:rsidR="0091390C" w:rsidRPr="003137F0" w14:paraId="00365AD2" w14:textId="77777777" w:rsidTr="00E426B4">
        <w:trPr>
          <w:trHeight w:val="485"/>
        </w:trPr>
        <w:tc>
          <w:tcPr>
            <w:tcW w:w="5779" w:type="dxa"/>
            <w:tcBorders>
              <w:top w:val="nil"/>
              <w:bottom w:val="nil"/>
            </w:tcBorders>
          </w:tcPr>
          <w:p w14:paraId="10392A63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Histone H3 (1:1000)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C1BD015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Proteintech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20AB7B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Cat#17168-1-AP</w:t>
            </w:r>
          </w:p>
        </w:tc>
      </w:tr>
      <w:tr w:rsidR="0091390C" w:rsidRPr="003137F0" w14:paraId="6EB92706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4046E96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Alexa FluorTM Plus 488-conjugated Dokey anti-Rabbit Secondary antibody (1:2000)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B7405D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invitrogen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108B3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Cat#A-11034</w:t>
            </w:r>
          </w:p>
        </w:tc>
      </w:tr>
      <w:tr w:rsidR="0091390C" w:rsidRPr="003137F0" w14:paraId="5FEC8F62" w14:textId="77777777" w:rsidTr="00E426B4">
        <w:tc>
          <w:tcPr>
            <w:tcW w:w="5779" w:type="dxa"/>
            <w:tcBorders>
              <w:top w:val="nil"/>
              <w:bottom w:val="single" w:sz="4" w:space="0" w:color="auto"/>
            </w:tcBorders>
          </w:tcPr>
          <w:p w14:paraId="501B08E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Alexa FluorTM Plus 555-conjugated Dokey anti-mouse Secondary antibody (1:2000)</w:t>
            </w:r>
          </w:p>
        </w:tc>
        <w:tc>
          <w:tcPr>
            <w:tcW w:w="2585" w:type="dxa"/>
            <w:tcBorders>
              <w:top w:val="nil"/>
              <w:bottom w:val="single" w:sz="4" w:space="0" w:color="auto"/>
            </w:tcBorders>
          </w:tcPr>
          <w:p w14:paraId="3831DD0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invitrogen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BF98EE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Cat#A-21424</w:t>
            </w:r>
          </w:p>
        </w:tc>
      </w:tr>
      <w:tr w:rsidR="0091390C" w:rsidRPr="003137F0" w14:paraId="011054A6" w14:textId="77777777" w:rsidTr="00E426B4">
        <w:tc>
          <w:tcPr>
            <w:tcW w:w="5779" w:type="dxa"/>
            <w:tcBorders>
              <w:top w:val="single" w:sz="4" w:space="0" w:color="auto"/>
              <w:bottom w:val="single" w:sz="4" w:space="0" w:color="auto"/>
            </w:tcBorders>
          </w:tcPr>
          <w:p w14:paraId="11457D7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Oligonucleotides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31EC0AE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6B791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1390C" w:rsidRPr="003137F0" w14:paraId="241D82D0" w14:textId="77777777" w:rsidTr="00E426B4">
        <w:trPr>
          <w:trHeight w:val="770"/>
        </w:trPr>
        <w:tc>
          <w:tcPr>
            <w:tcW w:w="5779" w:type="dxa"/>
            <w:tcBorders>
              <w:top w:val="single" w:sz="4" w:space="0" w:color="auto"/>
              <w:bottom w:val="nil"/>
            </w:tcBorders>
          </w:tcPr>
          <w:p w14:paraId="6A8C251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EGR1 SiRNA (ACCCUAAGCUGGAGGAGAUTTAUCUCCUCCAGCUUAGGUTT)</w:t>
            </w:r>
          </w:p>
        </w:tc>
        <w:tc>
          <w:tcPr>
            <w:tcW w:w="2585" w:type="dxa"/>
            <w:tcBorders>
              <w:top w:val="single" w:sz="4" w:space="0" w:color="auto"/>
              <w:bottom w:val="nil"/>
            </w:tcBorders>
          </w:tcPr>
          <w:p w14:paraId="1D78CE50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Hanyi Biology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E8F8CE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Cat#HY231196-1</w:t>
            </w:r>
          </w:p>
        </w:tc>
      </w:tr>
      <w:tr w:rsidR="0091390C" w:rsidRPr="003137F0" w14:paraId="34C911D0" w14:textId="77777777" w:rsidTr="00E426B4">
        <w:trPr>
          <w:trHeight w:val="539"/>
        </w:trPr>
        <w:tc>
          <w:tcPr>
            <w:tcW w:w="5779" w:type="dxa"/>
            <w:tcBorders>
              <w:top w:val="nil"/>
              <w:bottom w:val="single" w:sz="4" w:space="0" w:color="auto"/>
            </w:tcBorders>
          </w:tcPr>
          <w:p w14:paraId="1B3039E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OATP2B1 SiRNA (AGGAAAUGCCCAAGGAAAATTUUUUCCUUGGGCAUUUCCUTT)</w:t>
            </w:r>
          </w:p>
        </w:tc>
        <w:tc>
          <w:tcPr>
            <w:tcW w:w="2585" w:type="dxa"/>
            <w:tcBorders>
              <w:top w:val="nil"/>
              <w:bottom w:val="single" w:sz="4" w:space="0" w:color="auto"/>
            </w:tcBorders>
          </w:tcPr>
          <w:p w14:paraId="242B4D8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Hanyi Biology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C4A2DB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Cat#HY231196-2</w:t>
            </w:r>
          </w:p>
        </w:tc>
      </w:tr>
      <w:tr w:rsidR="0091390C" w:rsidRPr="003137F0" w14:paraId="437DDA78" w14:textId="77777777" w:rsidTr="00E426B4">
        <w:tc>
          <w:tcPr>
            <w:tcW w:w="5779" w:type="dxa"/>
            <w:tcBorders>
              <w:top w:val="single" w:sz="4" w:space="0" w:color="auto"/>
              <w:bottom w:val="single" w:sz="4" w:space="0" w:color="auto"/>
            </w:tcBorders>
          </w:tcPr>
          <w:p w14:paraId="20BD18D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Critical commercial assays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116F373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A51E0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1390C" w:rsidRPr="003137F0" w14:paraId="25EE1248" w14:textId="77777777" w:rsidTr="00E426B4">
        <w:tc>
          <w:tcPr>
            <w:tcW w:w="5779" w:type="dxa"/>
            <w:tcBorders>
              <w:top w:val="single" w:sz="4" w:space="0" w:color="auto"/>
              <w:bottom w:val="nil"/>
            </w:tcBorders>
          </w:tcPr>
          <w:p w14:paraId="4E330509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Indoxyl sulphate Elisa kit</w:t>
            </w:r>
          </w:p>
        </w:tc>
        <w:tc>
          <w:tcPr>
            <w:tcW w:w="2585" w:type="dxa"/>
            <w:tcBorders>
              <w:top w:val="single" w:sz="4" w:space="0" w:color="auto"/>
              <w:bottom w:val="nil"/>
            </w:tcBorders>
          </w:tcPr>
          <w:p w14:paraId="16550323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Bioroyee Biotechnology Co., Ltd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6661986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Cat#RE2358-96T</w:t>
            </w:r>
          </w:p>
        </w:tc>
      </w:tr>
      <w:tr w:rsidR="0091390C" w:rsidRPr="003137F0" w14:paraId="1FF56D0D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39401D83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Rat PGE</w:t>
            </w:r>
            <w:r w:rsidRPr="003137F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3137F0">
              <w:rPr>
                <w:rFonts w:ascii="Times New Roman" w:hAnsi="Times New Roman" w:cs="Times New Roman"/>
                <w:szCs w:val="21"/>
              </w:rPr>
              <w:t xml:space="preserve"> Elisa kit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6BB8FDC2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Bioroyee Biotechnology Co., Ltd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EBED25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Cat#RE1162-48T</w:t>
            </w:r>
          </w:p>
        </w:tc>
      </w:tr>
      <w:tr w:rsidR="0091390C" w:rsidRPr="003137F0" w14:paraId="360DE09C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25653F93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Human PGE</w:t>
            </w:r>
            <w:r w:rsidRPr="003137F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3137F0">
              <w:rPr>
                <w:rFonts w:ascii="Times New Roman" w:hAnsi="Times New Roman" w:cs="Times New Roman"/>
                <w:szCs w:val="21"/>
              </w:rPr>
              <w:t xml:space="preserve"> Elisa kit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844B88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Bioroyee Biotechnology Co., Ltd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68E45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Cat#RE10143-48T</w:t>
            </w:r>
          </w:p>
        </w:tc>
      </w:tr>
      <w:tr w:rsidR="0091390C" w:rsidRPr="003137F0" w14:paraId="658D7A34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4D6EA12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ChIP kit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82A39C1" w14:textId="386D9917" w:rsidR="0091390C" w:rsidRPr="003137F0" w:rsidRDefault="00ED1AB2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D1AB2">
              <w:rPr>
                <w:rFonts w:ascii="Times New Roman" w:hAnsi="Times New Roman" w:cs="Times New Roman" w:hint="eastAsia"/>
                <w:szCs w:val="21"/>
              </w:rPr>
              <w:t>beyotime</w:t>
            </w:r>
            <w:r w:rsidRPr="003137F0">
              <w:rPr>
                <w:rFonts w:ascii="Times New Roman" w:hAnsi="Times New Roman" w:cs="Times New Roman"/>
                <w:szCs w:val="21"/>
              </w:rPr>
              <w:t xml:space="preserve"> Biotechnology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F664F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Cat#P2080S</w:t>
            </w:r>
          </w:p>
        </w:tc>
      </w:tr>
      <w:tr w:rsidR="00ED1AB2" w:rsidRPr="003137F0" w14:paraId="7C2BD034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0DC81AD5" w14:textId="61B438C8" w:rsidR="00ED1AB2" w:rsidRPr="003137F0" w:rsidRDefault="00ED1AB2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D1AB2">
              <w:rPr>
                <w:rFonts w:ascii="Times New Roman" w:hAnsi="Times New Roman" w:cs="Times New Roman"/>
                <w:szCs w:val="21"/>
              </w:rPr>
              <w:t>In Vitro Vascular Permeability Assay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50BA210A" w14:textId="7F6878DF" w:rsidR="00ED1AB2" w:rsidRPr="00ED1AB2" w:rsidRDefault="00ED1AB2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Millipore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92574D" w14:textId="34387CF0" w:rsidR="00ED1AB2" w:rsidRPr="003137F0" w:rsidRDefault="008879C5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</w:t>
            </w:r>
            <w:r w:rsidR="00ED1AB2" w:rsidRPr="00ED1AB2">
              <w:rPr>
                <w:rFonts w:ascii="Times New Roman" w:hAnsi="Times New Roman" w:cs="Times New Roman"/>
                <w:szCs w:val="21"/>
              </w:rPr>
              <w:t>ECM644</w:t>
            </w:r>
          </w:p>
        </w:tc>
      </w:tr>
      <w:tr w:rsidR="0091390C" w:rsidRPr="003137F0" w14:paraId="2DF0B583" w14:textId="77777777" w:rsidTr="00E426B4">
        <w:tc>
          <w:tcPr>
            <w:tcW w:w="5779" w:type="dxa"/>
            <w:tcBorders>
              <w:top w:val="nil"/>
              <w:bottom w:val="single" w:sz="4" w:space="0" w:color="auto"/>
            </w:tcBorders>
          </w:tcPr>
          <w:p w14:paraId="7F96088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Western Chemiluminescent HRP substrate </w:t>
            </w:r>
          </w:p>
        </w:tc>
        <w:tc>
          <w:tcPr>
            <w:tcW w:w="2585" w:type="dxa"/>
            <w:tcBorders>
              <w:top w:val="nil"/>
              <w:bottom w:val="single" w:sz="4" w:space="0" w:color="auto"/>
            </w:tcBorders>
          </w:tcPr>
          <w:p w14:paraId="39D356D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Millipore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BB6C6A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Cat#WBKLS0500</w:t>
            </w:r>
          </w:p>
        </w:tc>
      </w:tr>
      <w:tr w:rsidR="0091390C" w:rsidRPr="003137F0" w14:paraId="380C83DA" w14:textId="77777777" w:rsidTr="00E426B4">
        <w:tc>
          <w:tcPr>
            <w:tcW w:w="5779" w:type="dxa"/>
            <w:tcBorders>
              <w:top w:val="single" w:sz="4" w:space="0" w:color="auto"/>
              <w:bottom w:val="single" w:sz="4" w:space="0" w:color="auto"/>
            </w:tcBorders>
          </w:tcPr>
          <w:p w14:paraId="0670345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Chemicals, peptides, and recombinant proteins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1994A79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EE890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1390C" w:rsidRPr="003137F0" w14:paraId="2E2E20BC" w14:textId="77777777" w:rsidTr="00E426B4">
        <w:tc>
          <w:tcPr>
            <w:tcW w:w="5779" w:type="dxa"/>
            <w:tcBorders>
              <w:top w:val="single" w:sz="4" w:space="0" w:color="auto"/>
              <w:bottom w:val="nil"/>
            </w:tcBorders>
          </w:tcPr>
          <w:p w14:paraId="532B0AA6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Streptozotocin</w:t>
            </w:r>
          </w:p>
        </w:tc>
        <w:tc>
          <w:tcPr>
            <w:tcW w:w="2585" w:type="dxa"/>
            <w:tcBorders>
              <w:top w:val="single" w:sz="4" w:space="0" w:color="auto"/>
              <w:bottom w:val="nil"/>
            </w:tcBorders>
          </w:tcPr>
          <w:p w14:paraId="354474F2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E473E4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Cat#S0130</w:t>
            </w:r>
          </w:p>
        </w:tc>
      </w:tr>
      <w:tr w:rsidR="0091390C" w:rsidRPr="003137F0" w14:paraId="696B8AFB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3AAAA370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Trizol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F4CE30B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Life Technologies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AEF14B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Cat#15596-026</w:t>
            </w:r>
          </w:p>
        </w:tc>
      </w:tr>
      <w:tr w:rsidR="0091390C" w:rsidRPr="003137F0" w14:paraId="71804A0B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5DBFBCFD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Indoxyl sulphate 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1FC20EC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Alfa Aescar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2BDAC1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</w:t>
            </w:r>
            <w:r w:rsidRPr="003137F0">
              <w:rPr>
                <w:rFonts w:ascii="Times New Roman" w:eastAsia="Microsoft YaHei" w:hAnsi="Times New Roman" w:cs="Times New Roman"/>
                <w:color w:val="AAAAAA"/>
                <w:szCs w:val="21"/>
                <w:shd w:val="clear" w:color="auto" w:fill="FFFFFF"/>
              </w:rPr>
              <w:t xml:space="preserve"> </w:t>
            </w:r>
            <w:r w:rsidRPr="003137F0">
              <w:rPr>
                <w:rFonts w:ascii="Times New Roman" w:hAnsi="Times New Roman" w:cs="Times New Roman"/>
                <w:szCs w:val="21"/>
              </w:rPr>
              <w:t>A17079</w:t>
            </w:r>
          </w:p>
        </w:tc>
      </w:tr>
      <w:tr w:rsidR="0091390C" w:rsidRPr="003137F0" w14:paraId="4F8B39E1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61A577B6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Celecoxib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3EE7AB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Solarbio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E703D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Cat#IC0230</w:t>
            </w:r>
          </w:p>
        </w:tc>
      </w:tr>
      <w:tr w:rsidR="0091390C" w:rsidRPr="003137F0" w14:paraId="2FA83BAA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2B38405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Cyclosporine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809D82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Solarbio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B6E62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Cat#C8781</w:t>
            </w:r>
          </w:p>
        </w:tc>
      </w:tr>
      <w:tr w:rsidR="0091390C" w:rsidRPr="003137F0" w14:paraId="6B4092ED" w14:textId="77777777" w:rsidTr="00E426B4">
        <w:tc>
          <w:tcPr>
            <w:tcW w:w="5779" w:type="dxa"/>
            <w:tcBorders>
              <w:top w:val="nil"/>
            </w:tcBorders>
          </w:tcPr>
          <w:p w14:paraId="6405A5E6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Evans Blue</w:t>
            </w:r>
          </w:p>
        </w:tc>
        <w:tc>
          <w:tcPr>
            <w:tcW w:w="2585" w:type="dxa"/>
            <w:tcBorders>
              <w:top w:val="nil"/>
            </w:tcBorders>
          </w:tcPr>
          <w:p w14:paraId="47BA4AC9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Thermo Fisher Sc</w:t>
            </w:r>
            <w:r w:rsidRPr="003137F0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ientific</w:t>
            </w:r>
          </w:p>
        </w:tc>
        <w:tc>
          <w:tcPr>
            <w:tcW w:w="1843" w:type="dxa"/>
            <w:tcBorders>
              <w:top w:val="nil"/>
            </w:tcBorders>
          </w:tcPr>
          <w:p w14:paraId="50D3DFE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Cat#A16774</w:t>
            </w:r>
          </w:p>
        </w:tc>
      </w:tr>
    </w:tbl>
    <w:p w14:paraId="7D995F7B" w14:textId="77777777" w:rsidR="0091390C" w:rsidRDefault="0091390C" w:rsidP="00CA6C58">
      <w:pPr>
        <w:spacing w:line="360" w:lineRule="auto"/>
        <w:jc w:val="left"/>
        <w:rPr>
          <w:rFonts w:ascii="Arial" w:hAnsi="Arial"/>
        </w:rPr>
      </w:pPr>
    </w:p>
    <w:p w14:paraId="7FF0DE07" w14:textId="3F144C1A" w:rsidR="0091390C" w:rsidRPr="003137F0" w:rsidRDefault="0091390C" w:rsidP="0091390C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</w:rPr>
      </w:pPr>
      <w:r w:rsidRPr="003137F0">
        <w:rPr>
          <w:rFonts w:ascii="Times New Roman" w:hAnsi="Times New Roman" w:cs="Times New Roman"/>
          <w:color w:val="000000"/>
          <w:kern w:val="0"/>
          <w:szCs w:val="21"/>
        </w:rPr>
        <w:t>Table S</w:t>
      </w:r>
      <w:r w:rsidR="008B2E93">
        <w:rPr>
          <w:rFonts w:ascii="Times New Roman" w:hAnsi="Times New Roman" w:cs="Times New Roman" w:hint="eastAsia"/>
          <w:color w:val="000000"/>
          <w:kern w:val="0"/>
          <w:szCs w:val="21"/>
        </w:rPr>
        <w:t>3</w:t>
      </w:r>
      <w:r w:rsidRPr="003137F0">
        <w:rPr>
          <w:rFonts w:ascii="Times New Roman" w:hAnsi="Times New Roman" w:cs="Times New Roman"/>
          <w:color w:val="000000"/>
          <w:kern w:val="0"/>
          <w:szCs w:val="21"/>
        </w:rPr>
        <w:t>. Primers used in qPCR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1"/>
        <w:gridCol w:w="3433"/>
        <w:gridCol w:w="3368"/>
      </w:tblGrid>
      <w:tr w:rsidR="0091390C" w:rsidRPr="003137F0" w14:paraId="139C37B0" w14:textId="77777777" w:rsidTr="00EF5091">
        <w:trPr>
          <w:jc w:val="center"/>
        </w:trPr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5682A58F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6D1631E4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Forward Primer (5’→3’)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0784FAF5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Reverse Primer (5’→3’)</w:t>
            </w:r>
          </w:p>
        </w:tc>
      </w:tr>
      <w:tr w:rsidR="0091390C" w:rsidRPr="003137F0" w14:paraId="2BE4345F" w14:textId="77777777" w:rsidTr="00EF5091">
        <w:trPr>
          <w:jc w:val="center"/>
        </w:trPr>
        <w:tc>
          <w:tcPr>
            <w:tcW w:w="2765" w:type="dxa"/>
            <w:tcBorders>
              <w:top w:val="single" w:sz="4" w:space="0" w:color="auto"/>
            </w:tcBorders>
          </w:tcPr>
          <w:p w14:paraId="6B1114A1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PTGS2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09515F73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TAAGTGCGATTGTACCCGGAC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1C7751A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TTTGTAGCCATAGTCAGCATTGT</w:t>
            </w:r>
          </w:p>
        </w:tc>
      </w:tr>
      <w:tr w:rsidR="0091390C" w:rsidRPr="003137F0" w14:paraId="334A255E" w14:textId="77777777" w:rsidTr="00EF5091">
        <w:trPr>
          <w:jc w:val="center"/>
        </w:trPr>
        <w:tc>
          <w:tcPr>
            <w:tcW w:w="2765" w:type="dxa"/>
          </w:tcPr>
          <w:p w14:paraId="6CB9F6C0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PTGS1</w:t>
            </w:r>
          </w:p>
        </w:tc>
        <w:tc>
          <w:tcPr>
            <w:tcW w:w="2765" w:type="dxa"/>
          </w:tcPr>
          <w:p w14:paraId="353C2693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CGCCAGTGAATCCCTGTTGTT</w:t>
            </w:r>
          </w:p>
        </w:tc>
        <w:tc>
          <w:tcPr>
            <w:tcW w:w="2766" w:type="dxa"/>
          </w:tcPr>
          <w:p w14:paraId="5FA0B4EF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AAGGTGGCATTGACAAACTCC</w:t>
            </w:r>
          </w:p>
        </w:tc>
      </w:tr>
      <w:tr w:rsidR="0091390C" w:rsidRPr="003137F0" w14:paraId="3E4F964B" w14:textId="77777777" w:rsidTr="00EF5091">
        <w:trPr>
          <w:jc w:val="center"/>
        </w:trPr>
        <w:tc>
          <w:tcPr>
            <w:tcW w:w="2765" w:type="dxa"/>
          </w:tcPr>
          <w:p w14:paraId="3E885A3F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PLA2G4A</w:t>
            </w:r>
          </w:p>
        </w:tc>
        <w:tc>
          <w:tcPr>
            <w:tcW w:w="2765" w:type="dxa"/>
          </w:tcPr>
          <w:p w14:paraId="0FFAE739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TACCAGCACATTATAGTGGAGCA</w:t>
            </w:r>
          </w:p>
        </w:tc>
        <w:tc>
          <w:tcPr>
            <w:tcW w:w="2766" w:type="dxa"/>
          </w:tcPr>
          <w:p w14:paraId="2785425C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GCTGTCAGGGGTTGTAGAGAT</w:t>
            </w:r>
          </w:p>
        </w:tc>
      </w:tr>
      <w:tr w:rsidR="0091390C" w:rsidRPr="003137F0" w14:paraId="310B6A15" w14:textId="77777777" w:rsidTr="00EF5091">
        <w:trPr>
          <w:jc w:val="center"/>
        </w:trPr>
        <w:tc>
          <w:tcPr>
            <w:tcW w:w="2765" w:type="dxa"/>
          </w:tcPr>
          <w:p w14:paraId="0E45910B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PTGER4</w:t>
            </w:r>
          </w:p>
        </w:tc>
        <w:tc>
          <w:tcPr>
            <w:tcW w:w="2765" w:type="dxa"/>
          </w:tcPr>
          <w:p w14:paraId="1DDA05A6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CCGGCGGTGATGTTCATCTT</w:t>
            </w:r>
          </w:p>
        </w:tc>
        <w:tc>
          <w:tcPr>
            <w:tcW w:w="2766" w:type="dxa"/>
          </w:tcPr>
          <w:p w14:paraId="5017830D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CCCACATACCAGCGTGTAGAA</w:t>
            </w:r>
          </w:p>
        </w:tc>
      </w:tr>
      <w:tr w:rsidR="0091390C" w:rsidRPr="003137F0" w14:paraId="3A58B85D" w14:textId="77777777" w:rsidTr="00EF5091">
        <w:trPr>
          <w:jc w:val="center"/>
        </w:trPr>
        <w:tc>
          <w:tcPr>
            <w:tcW w:w="2765" w:type="dxa"/>
          </w:tcPr>
          <w:p w14:paraId="1DF171BC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EGR1</w:t>
            </w:r>
          </w:p>
        </w:tc>
        <w:tc>
          <w:tcPr>
            <w:tcW w:w="2765" w:type="dxa"/>
          </w:tcPr>
          <w:p w14:paraId="52A5056C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GGTCAGTGGCCTAGTGAGC</w:t>
            </w:r>
          </w:p>
        </w:tc>
        <w:tc>
          <w:tcPr>
            <w:tcW w:w="2766" w:type="dxa"/>
          </w:tcPr>
          <w:p w14:paraId="1FCDEF0E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GTGCCGCTGAGTAAATGGGA</w:t>
            </w:r>
          </w:p>
        </w:tc>
      </w:tr>
    </w:tbl>
    <w:p w14:paraId="0213DB3E" w14:textId="77777777" w:rsidR="008B2E93" w:rsidRDefault="008B2E93" w:rsidP="00CA6C58">
      <w:pPr>
        <w:spacing w:line="360" w:lineRule="auto"/>
        <w:rPr>
          <w:rFonts w:ascii="Times New Roman" w:hAnsi="Times New Roman" w:cs="Times New Roman"/>
          <w:szCs w:val="21"/>
        </w:rPr>
      </w:pPr>
    </w:p>
    <w:tbl>
      <w:tblPr>
        <w:tblStyle w:val="LightShading"/>
        <w:tblpPr w:leftFromText="180" w:rightFromText="180" w:vertAnchor="text" w:horzAnchor="margin" w:tblpY="516"/>
        <w:tblW w:w="9180" w:type="dxa"/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1842"/>
      </w:tblGrid>
      <w:tr w:rsidR="00A65E3D" w:rsidRPr="003137F0" w14:paraId="2BB1127E" w14:textId="77777777" w:rsidTr="00A65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115D7CC1" w14:textId="77777777" w:rsidR="00A65E3D" w:rsidRPr="003137F0" w:rsidRDefault="00A65E3D" w:rsidP="00A65E3D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Parameters</w:t>
            </w:r>
          </w:p>
        </w:tc>
        <w:tc>
          <w:tcPr>
            <w:tcW w:w="2410" w:type="dxa"/>
            <w:shd w:val="clear" w:color="auto" w:fill="auto"/>
          </w:tcPr>
          <w:p w14:paraId="4A87C510" w14:textId="77777777" w:rsidR="00A65E3D" w:rsidRPr="003137F0" w:rsidRDefault="00A65E3D" w:rsidP="00A65E3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ERM patients (n=12)</w:t>
            </w:r>
          </w:p>
        </w:tc>
        <w:tc>
          <w:tcPr>
            <w:tcW w:w="2410" w:type="dxa"/>
            <w:shd w:val="clear" w:color="auto" w:fill="auto"/>
          </w:tcPr>
          <w:p w14:paraId="559FE58E" w14:textId="77777777" w:rsidR="00A65E3D" w:rsidRPr="003137F0" w:rsidRDefault="00A65E3D" w:rsidP="00A65E3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DR patients (n=23)</w:t>
            </w:r>
          </w:p>
        </w:tc>
        <w:tc>
          <w:tcPr>
            <w:tcW w:w="1842" w:type="dxa"/>
            <w:shd w:val="clear" w:color="auto" w:fill="auto"/>
          </w:tcPr>
          <w:p w14:paraId="72366441" w14:textId="77777777" w:rsidR="00A65E3D" w:rsidRPr="003137F0" w:rsidRDefault="00A65E3D" w:rsidP="00A65E3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P </w:t>
            </w:r>
            <w:r w:rsidRPr="003137F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value</w:t>
            </w:r>
          </w:p>
        </w:tc>
      </w:tr>
      <w:tr w:rsidR="00A65E3D" w:rsidRPr="003137F0" w14:paraId="120549A7" w14:textId="77777777" w:rsidTr="00A65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431F2F6F" w14:textId="77777777" w:rsidR="00A65E3D" w:rsidRPr="003137F0" w:rsidRDefault="00A65E3D" w:rsidP="00A65E3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2410" w:type="dxa"/>
            <w:shd w:val="clear" w:color="auto" w:fill="auto"/>
          </w:tcPr>
          <w:p w14:paraId="1E6B8FFD" w14:textId="77777777" w:rsidR="00A65E3D" w:rsidRPr="003137F0" w:rsidRDefault="00A65E3D" w:rsidP="00A65E3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Male:Female=4:8</w:t>
            </w:r>
          </w:p>
        </w:tc>
        <w:tc>
          <w:tcPr>
            <w:tcW w:w="2410" w:type="dxa"/>
            <w:shd w:val="clear" w:color="auto" w:fill="auto"/>
          </w:tcPr>
          <w:p w14:paraId="1F7FAE82" w14:textId="77777777" w:rsidR="00A65E3D" w:rsidRPr="003137F0" w:rsidRDefault="00A65E3D" w:rsidP="00A65E3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Male:Female=13:10</w:t>
            </w:r>
          </w:p>
        </w:tc>
        <w:tc>
          <w:tcPr>
            <w:tcW w:w="1842" w:type="dxa"/>
            <w:shd w:val="clear" w:color="auto" w:fill="auto"/>
          </w:tcPr>
          <w:p w14:paraId="005683A7" w14:textId="77777777" w:rsidR="00A65E3D" w:rsidRPr="003137F0" w:rsidRDefault="00A65E3D" w:rsidP="00A65E3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NS</w:t>
            </w:r>
          </w:p>
        </w:tc>
      </w:tr>
      <w:tr w:rsidR="00A65E3D" w:rsidRPr="003137F0" w14:paraId="2C0DCAF8" w14:textId="77777777" w:rsidTr="00A65E3D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6FE7570B" w14:textId="77777777" w:rsidR="00A65E3D" w:rsidRPr="003137F0" w:rsidRDefault="00A65E3D" w:rsidP="00A65E3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Age</w:t>
            </w:r>
          </w:p>
        </w:tc>
        <w:tc>
          <w:tcPr>
            <w:tcW w:w="2410" w:type="dxa"/>
            <w:shd w:val="clear" w:color="auto" w:fill="auto"/>
          </w:tcPr>
          <w:p w14:paraId="1903453A" w14:textId="77777777" w:rsidR="00A65E3D" w:rsidRPr="003137F0" w:rsidRDefault="00A65E3D" w:rsidP="00A65E3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66.6±6.2</w:t>
            </w:r>
          </w:p>
        </w:tc>
        <w:tc>
          <w:tcPr>
            <w:tcW w:w="2410" w:type="dxa"/>
            <w:shd w:val="clear" w:color="auto" w:fill="auto"/>
          </w:tcPr>
          <w:p w14:paraId="2D839445" w14:textId="77777777" w:rsidR="00A65E3D" w:rsidRPr="003137F0" w:rsidRDefault="00A65E3D" w:rsidP="00A65E3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57.2±9.5</w:t>
            </w:r>
          </w:p>
        </w:tc>
        <w:tc>
          <w:tcPr>
            <w:tcW w:w="1842" w:type="dxa"/>
            <w:shd w:val="clear" w:color="auto" w:fill="auto"/>
          </w:tcPr>
          <w:p w14:paraId="2BDBD882" w14:textId="77777777" w:rsidR="00A65E3D" w:rsidRPr="003137F0" w:rsidRDefault="00A65E3D" w:rsidP="00A65E3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NS</w:t>
            </w:r>
          </w:p>
        </w:tc>
      </w:tr>
      <w:tr w:rsidR="00A65E3D" w:rsidRPr="003137F0" w14:paraId="1019F871" w14:textId="77777777" w:rsidTr="00A65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28305A78" w14:textId="77777777" w:rsidR="00A65E3D" w:rsidRPr="003137F0" w:rsidRDefault="00A65E3D" w:rsidP="00A65E3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Duration of disease (y)</w:t>
            </w:r>
          </w:p>
        </w:tc>
        <w:tc>
          <w:tcPr>
            <w:tcW w:w="2410" w:type="dxa"/>
            <w:shd w:val="clear" w:color="auto" w:fill="auto"/>
          </w:tcPr>
          <w:p w14:paraId="620B8748" w14:textId="77777777" w:rsidR="00A65E3D" w:rsidRPr="003137F0" w:rsidRDefault="00A65E3D" w:rsidP="00A65E3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6F51BF41" w14:textId="77777777" w:rsidR="00A65E3D" w:rsidRPr="003137F0" w:rsidRDefault="00A65E3D" w:rsidP="00A65E3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±0.7</w:t>
            </w:r>
          </w:p>
        </w:tc>
        <w:tc>
          <w:tcPr>
            <w:tcW w:w="1842" w:type="dxa"/>
            <w:shd w:val="clear" w:color="auto" w:fill="auto"/>
          </w:tcPr>
          <w:p w14:paraId="2E23023F" w14:textId="77777777" w:rsidR="00A65E3D" w:rsidRPr="003137F0" w:rsidRDefault="00A65E3D" w:rsidP="00A65E3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A65E3D" w:rsidRPr="003137F0" w14:paraId="6FD4109E" w14:textId="77777777" w:rsidTr="00A65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4F5CBA73" w14:textId="77777777" w:rsidR="00A65E3D" w:rsidRPr="003137F0" w:rsidRDefault="00A65E3D" w:rsidP="00A65E3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P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 (mmol/L)</w:t>
            </w:r>
          </w:p>
        </w:tc>
        <w:tc>
          <w:tcPr>
            <w:tcW w:w="2410" w:type="dxa"/>
            <w:shd w:val="clear" w:color="auto" w:fill="auto"/>
          </w:tcPr>
          <w:p w14:paraId="3369BED8" w14:textId="77777777" w:rsidR="00A65E3D" w:rsidRPr="003137F0" w:rsidRDefault="00A65E3D" w:rsidP="00A65E3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5.6±1.1</w:t>
            </w:r>
          </w:p>
        </w:tc>
        <w:tc>
          <w:tcPr>
            <w:tcW w:w="2410" w:type="dxa"/>
            <w:shd w:val="clear" w:color="auto" w:fill="auto"/>
          </w:tcPr>
          <w:p w14:paraId="7ACB41FA" w14:textId="77777777" w:rsidR="00A65E3D" w:rsidRPr="003137F0" w:rsidRDefault="00A65E3D" w:rsidP="00A65E3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8.4±1.8</w:t>
            </w:r>
          </w:p>
        </w:tc>
        <w:tc>
          <w:tcPr>
            <w:tcW w:w="1842" w:type="dxa"/>
            <w:shd w:val="clear" w:color="auto" w:fill="auto"/>
          </w:tcPr>
          <w:p w14:paraId="62AF0808" w14:textId="77777777" w:rsidR="00A65E3D" w:rsidRPr="003137F0" w:rsidRDefault="00A65E3D" w:rsidP="00A65E3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&lt;0.0001</w:t>
            </w:r>
          </w:p>
        </w:tc>
      </w:tr>
      <w:tr w:rsidR="00A65E3D" w:rsidRPr="003137F0" w14:paraId="2055A76F" w14:textId="77777777" w:rsidTr="00A65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358E64F3" w14:textId="77777777" w:rsidR="00A65E3D" w:rsidRPr="003137F0" w:rsidRDefault="00A65E3D" w:rsidP="00A65E3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HbA1c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mmol/mol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</w:tc>
        <w:tc>
          <w:tcPr>
            <w:tcW w:w="2410" w:type="dxa"/>
            <w:shd w:val="clear" w:color="auto" w:fill="auto"/>
          </w:tcPr>
          <w:p w14:paraId="32C39951" w14:textId="77777777" w:rsidR="00A65E3D" w:rsidRPr="003137F0" w:rsidRDefault="00A65E3D" w:rsidP="00A65E3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7.8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11.2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(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0.9)</w:t>
            </w:r>
          </w:p>
        </w:tc>
        <w:tc>
          <w:tcPr>
            <w:tcW w:w="2410" w:type="dxa"/>
            <w:shd w:val="clear" w:color="auto" w:fill="auto"/>
          </w:tcPr>
          <w:p w14:paraId="14DD8681" w14:textId="77777777" w:rsidR="00A65E3D" w:rsidRPr="003137F0" w:rsidRDefault="00A65E3D" w:rsidP="00A65E3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58.9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10.5 (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7.5±0.9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117DC0AF" w14:textId="77777777" w:rsidR="00A65E3D" w:rsidRPr="003137F0" w:rsidRDefault="00A65E3D" w:rsidP="00A65E3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&lt;0.0001</w:t>
            </w:r>
          </w:p>
        </w:tc>
      </w:tr>
      <w:tr w:rsidR="00A65E3D" w:rsidRPr="003137F0" w14:paraId="6DA31C0E" w14:textId="77777777" w:rsidTr="00A65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11050719" w14:textId="77777777" w:rsidR="00A65E3D" w:rsidRPr="003137F0" w:rsidRDefault="00A65E3D" w:rsidP="00A65E3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eGFR</w:t>
            </w:r>
          </w:p>
        </w:tc>
        <w:tc>
          <w:tcPr>
            <w:tcW w:w="2410" w:type="dxa"/>
            <w:shd w:val="clear" w:color="auto" w:fill="auto"/>
          </w:tcPr>
          <w:p w14:paraId="08EDFF49" w14:textId="77777777" w:rsidR="00A65E3D" w:rsidRPr="003137F0" w:rsidRDefault="00A65E3D" w:rsidP="00A65E3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92.2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11.2</w:t>
            </w:r>
          </w:p>
        </w:tc>
        <w:tc>
          <w:tcPr>
            <w:tcW w:w="2410" w:type="dxa"/>
            <w:shd w:val="clear" w:color="auto" w:fill="auto"/>
          </w:tcPr>
          <w:p w14:paraId="2D6745A6" w14:textId="77777777" w:rsidR="00A65E3D" w:rsidRPr="003137F0" w:rsidRDefault="00A65E3D" w:rsidP="00A65E3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48.6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28.5</w:t>
            </w:r>
          </w:p>
        </w:tc>
        <w:tc>
          <w:tcPr>
            <w:tcW w:w="1842" w:type="dxa"/>
            <w:shd w:val="clear" w:color="auto" w:fill="auto"/>
          </w:tcPr>
          <w:p w14:paraId="6DE7B8A2" w14:textId="77777777" w:rsidR="00A65E3D" w:rsidRPr="003137F0" w:rsidRDefault="00A65E3D" w:rsidP="00A65E3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&lt;0.0001</w:t>
            </w:r>
          </w:p>
        </w:tc>
      </w:tr>
    </w:tbl>
    <w:p w14:paraId="3DEC8C87" w14:textId="22B85B06" w:rsidR="0091390C" w:rsidRPr="00E32F44" w:rsidRDefault="0091390C" w:rsidP="006A57EB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 w:rsidRPr="003137F0">
        <w:rPr>
          <w:rFonts w:ascii="Times New Roman" w:hAnsi="Times New Roman" w:cs="Times New Roman"/>
          <w:color w:val="000000"/>
          <w:kern w:val="0"/>
          <w:szCs w:val="21"/>
        </w:rPr>
        <w:t>Table S</w:t>
      </w:r>
      <w:r w:rsidR="008B2E93">
        <w:rPr>
          <w:rFonts w:ascii="Times New Roman" w:hAnsi="Times New Roman" w:cs="Times New Roman" w:hint="eastAsia"/>
          <w:color w:val="000000"/>
          <w:kern w:val="0"/>
          <w:szCs w:val="21"/>
        </w:rPr>
        <w:t>4</w:t>
      </w:r>
      <w:r w:rsidRPr="003137F0">
        <w:rPr>
          <w:rFonts w:ascii="Times New Roman" w:hAnsi="Times New Roman" w:cs="Times New Roman"/>
          <w:color w:val="000000"/>
          <w:kern w:val="0"/>
          <w:szCs w:val="21"/>
        </w:rPr>
        <w:t>. Clinical characteristics of DR and ERM in fluid samples from the vitreous cavity</w:t>
      </w:r>
    </w:p>
    <w:p w14:paraId="49FFAFE0" w14:textId="1EB8F87F" w:rsidR="0091390C" w:rsidRPr="000D6343" w:rsidRDefault="0091390C" w:rsidP="006A57EB">
      <w:pPr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 w:rsidRPr="003137F0">
        <w:rPr>
          <w:rFonts w:ascii="Times New Roman" w:hAnsi="Times New Roman" w:cs="Times New Roman"/>
          <w:color w:val="000000"/>
          <w:kern w:val="0"/>
          <w:szCs w:val="21"/>
        </w:rPr>
        <w:t>Data are calculated by unpaired Student’s t test and presented as mean ± SD. The number of patients in each group was as indicated. NS: not significant.</w:t>
      </w:r>
      <w:r w:rsidR="006A57EB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Abbreviation: </w:t>
      </w:r>
      <w:r w:rsidR="006A57EB" w:rsidRPr="000D6343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FPG, fasting plasma glucose; eGFR, </w:t>
      </w:r>
      <w:r w:rsidR="006A57EB" w:rsidRPr="000D6343">
        <w:rPr>
          <w:rFonts w:ascii="Times New Roman" w:hAnsi="Times New Roman" w:cs="Times New Roman"/>
          <w:color w:val="000000"/>
          <w:kern w:val="0"/>
          <w:szCs w:val="21"/>
        </w:rPr>
        <w:t>estimated glomerular filtration rate</w:t>
      </w:r>
      <w:r w:rsidR="006A57EB" w:rsidRPr="000D6343">
        <w:rPr>
          <w:rFonts w:ascii="Times New Roman" w:hAnsi="Times New Roman" w:cs="Times New Roman" w:hint="eastAsia"/>
          <w:color w:val="000000"/>
          <w:kern w:val="0"/>
          <w:szCs w:val="21"/>
        </w:rPr>
        <w:t>; ERM, e</w:t>
      </w:r>
      <w:r w:rsidR="006A57EB" w:rsidRPr="000D6343">
        <w:rPr>
          <w:rFonts w:ascii="Times New Roman" w:hAnsi="Times New Roman" w:cs="Times New Roman"/>
          <w:color w:val="000000"/>
          <w:kern w:val="0"/>
          <w:szCs w:val="21"/>
        </w:rPr>
        <w:t>piretinal membrane</w:t>
      </w:r>
      <w:r w:rsidR="006A57EB" w:rsidRPr="000D6343">
        <w:rPr>
          <w:rFonts w:ascii="Times New Roman" w:hAnsi="Times New Roman" w:cs="Times New Roman" w:hint="eastAsia"/>
          <w:color w:val="000000"/>
          <w:kern w:val="0"/>
          <w:szCs w:val="21"/>
        </w:rPr>
        <w:t>; DR, diabetic retinopathy.</w:t>
      </w:r>
    </w:p>
    <w:bookmarkEnd w:id="0"/>
    <w:p w14:paraId="4A61DB9A" w14:textId="77777777" w:rsidR="00F854FD" w:rsidRPr="006A57EB" w:rsidRDefault="00F854FD"/>
    <w:sectPr w:rsidR="00F854FD" w:rsidRPr="006A57EB" w:rsidSect="005C3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1F68B" w14:textId="77777777" w:rsidR="00E95DF3" w:rsidRDefault="00E95DF3" w:rsidP="00930FBE">
      <w:r>
        <w:separator/>
      </w:r>
    </w:p>
  </w:endnote>
  <w:endnote w:type="continuationSeparator" w:id="0">
    <w:p w14:paraId="724D1404" w14:textId="77777777" w:rsidR="00E95DF3" w:rsidRDefault="00E95DF3" w:rsidP="0093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790C7" w14:textId="77777777" w:rsidR="00E95DF3" w:rsidRDefault="00E95DF3" w:rsidP="00930FBE">
      <w:r>
        <w:separator/>
      </w:r>
    </w:p>
  </w:footnote>
  <w:footnote w:type="continuationSeparator" w:id="0">
    <w:p w14:paraId="420C6BDE" w14:textId="77777777" w:rsidR="00E95DF3" w:rsidRDefault="00E95DF3" w:rsidP="00930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390C"/>
    <w:rsid w:val="000432FF"/>
    <w:rsid w:val="00081604"/>
    <w:rsid w:val="000A3C42"/>
    <w:rsid w:val="000D6343"/>
    <w:rsid w:val="000E1B32"/>
    <w:rsid w:val="00130E5F"/>
    <w:rsid w:val="001610A5"/>
    <w:rsid w:val="0019275E"/>
    <w:rsid w:val="001C3072"/>
    <w:rsid w:val="001E500F"/>
    <w:rsid w:val="00212903"/>
    <w:rsid w:val="00227E48"/>
    <w:rsid w:val="00297C24"/>
    <w:rsid w:val="002D187F"/>
    <w:rsid w:val="002F5547"/>
    <w:rsid w:val="00305681"/>
    <w:rsid w:val="004179AF"/>
    <w:rsid w:val="0048048E"/>
    <w:rsid w:val="004B77CE"/>
    <w:rsid w:val="00551D22"/>
    <w:rsid w:val="00585B16"/>
    <w:rsid w:val="005C3E92"/>
    <w:rsid w:val="006A57EB"/>
    <w:rsid w:val="006F1260"/>
    <w:rsid w:val="007567E9"/>
    <w:rsid w:val="00763A5F"/>
    <w:rsid w:val="008324FE"/>
    <w:rsid w:val="00851DC3"/>
    <w:rsid w:val="008879C5"/>
    <w:rsid w:val="008B2E93"/>
    <w:rsid w:val="008D00EF"/>
    <w:rsid w:val="00906716"/>
    <w:rsid w:val="0091390C"/>
    <w:rsid w:val="00930FBE"/>
    <w:rsid w:val="00942A53"/>
    <w:rsid w:val="009C4FD3"/>
    <w:rsid w:val="009E5FE9"/>
    <w:rsid w:val="00A06276"/>
    <w:rsid w:val="00A36408"/>
    <w:rsid w:val="00A36D8D"/>
    <w:rsid w:val="00A65E3D"/>
    <w:rsid w:val="00A72B30"/>
    <w:rsid w:val="00A83424"/>
    <w:rsid w:val="00A8456B"/>
    <w:rsid w:val="00AC31B8"/>
    <w:rsid w:val="00AE4557"/>
    <w:rsid w:val="00B172F8"/>
    <w:rsid w:val="00B26ABC"/>
    <w:rsid w:val="00CA6C58"/>
    <w:rsid w:val="00CD4D23"/>
    <w:rsid w:val="00D60B3E"/>
    <w:rsid w:val="00D63572"/>
    <w:rsid w:val="00E426B4"/>
    <w:rsid w:val="00E95DF3"/>
    <w:rsid w:val="00EB1815"/>
    <w:rsid w:val="00ED1AB2"/>
    <w:rsid w:val="00F219B6"/>
    <w:rsid w:val="00F854FD"/>
    <w:rsid w:val="00FC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9D911"/>
  <w15:chartTrackingRefBased/>
  <w15:docId w15:val="{0689280A-0B67-4C59-A716-8425A073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0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1390C"/>
    <w:rPr>
      <w:color w:val="000000" w:themeColor="text1" w:themeShade="BF"/>
      <w:kern w:val="0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30F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30FB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0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30FBE"/>
    <w:rPr>
      <w:sz w:val="18"/>
      <w:szCs w:val="18"/>
    </w:rPr>
  </w:style>
  <w:style w:type="table" w:styleId="ListTable2">
    <w:name w:val="List Table 2"/>
    <w:basedOn w:val="TableNormal"/>
    <w:uiPriority w:val="47"/>
    <w:rsid w:val="008B2E9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 周</dc:creator>
  <cp:keywords/>
  <dc:description/>
  <cp:lastModifiedBy>Dhanasekar Subramanian</cp:lastModifiedBy>
  <cp:revision>39</cp:revision>
  <dcterms:created xsi:type="dcterms:W3CDTF">2024-01-25T19:57:00Z</dcterms:created>
  <dcterms:modified xsi:type="dcterms:W3CDTF">2024-09-19T10:45:00Z</dcterms:modified>
</cp:coreProperties>
</file>