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CD168">
      <w:pPr>
        <w:pStyle w:val="2"/>
        <w:keepNext w:val="0"/>
        <w:keepLines w:val="0"/>
        <w:widowControl/>
        <w:suppressLineNumbers w:val="0"/>
        <w:shd w:val="clear" w:fill="FFFFFF"/>
        <w:spacing w:line="17" w:lineRule="atLeast"/>
        <w:ind w:left="0" w:firstLine="0"/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Supplementary Methods</w:t>
      </w:r>
    </w:p>
    <w:p w14:paraId="12224824">
      <w:pPr>
        <w:pStyle w:val="5"/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bookmarkStart w:id="18" w:name="_GoBack"/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Intestinal flora capsule test items</w:t>
      </w:r>
    </w:p>
    <w:bookmarkEnd w:id="18"/>
    <w:p w14:paraId="6037D7B0">
      <w:pPr>
        <w:pStyle w:val="5"/>
        <w:spacing w:before="7"/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tbl>
      <w:tblPr>
        <w:tblStyle w:val="7"/>
        <w:tblW w:w="0" w:type="auto"/>
        <w:tblInd w:w="3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2361"/>
        <w:gridCol w:w="1373"/>
        <w:gridCol w:w="1954"/>
      </w:tblGrid>
      <w:tr w14:paraId="1B2B1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0FE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Intestinal microecological preparations testing items</w:t>
            </w:r>
          </w:p>
        </w:tc>
      </w:tr>
      <w:tr w14:paraId="3CC70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DF7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</w:t>
            </w: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tem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42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Remark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4BE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Test results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F9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 range</w:t>
            </w:r>
          </w:p>
        </w:tc>
      </w:tr>
      <w:tr w14:paraId="2F974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E8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Enteric-coated capsule shell testing: chemical reaction (1), chemical reaction (2), chemical reaction (3), tightness, disintegration time, sulfite, loss on drying, chromium, heavy metals, microbial limits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1F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According to the Chinese Pharmacopoeia 2015 Edition Part IV Enteric Coated Gelatin Empty Capsules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6B3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 abnormality found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EED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 abnormality found</w:t>
            </w:r>
          </w:p>
        </w:tc>
      </w:tr>
      <w:tr w14:paraId="1CA51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759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Weight of bacterial powder in capsule (</w:t>
            </w:r>
            <w:r>
              <w:rPr>
                <w:rFonts w:hint="eastAsia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g)/capsule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E61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Weighing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5E5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mg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CD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Not less than 100mg</w:t>
            </w:r>
          </w:p>
        </w:tc>
      </w:tr>
      <w:tr w14:paraId="14E5A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DA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number of live bacteria in capsules CFU/</w:t>
            </w:r>
            <w:r>
              <w:rPr>
                <w:rFonts w:hint="eastAsia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B9A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Culture method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491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*10</w:t>
            </w: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10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8F9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Not less than </w:t>
            </w:r>
            <w:r>
              <w:rPr>
                <w:rFonts w:hint="eastAsia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*10 </w:t>
            </w:r>
            <w:r>
              <w:rPr>
                <w:rStyle w:val="14"/>
                <w:rFonts w:hint="default" w:ascii="Palatino Linotype" w:hAnsi="Palatino Linotype" w:eastAsia="华文楷体" w:cs="Palatino Linotype"/>
                <w:sz w:val="18"/>
                <w:szCs w:val="18"/>
                <w:lang w:val="en-US" w:eastAsia="zh-CN" w:bidi="ar"/>
              </w:rPr>
              <w:t>10</w:t>
            </w:r>
          </w:p>
        </w:tc>
      </w:tr>
      <w:tr w14:paraId="19C60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50E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number of live bacteria in capsules CFU/treatment course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722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Culture method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29D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*10</w:t>
            </w: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10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26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Not less than 1.5*10 </w:t>
            </w:r>
            <w:r>
              <w:rPr>
                <w:rStyle w:val="14"/>
                <w:rFonts w:hint="default" w:ascii="Palatino Linotype" w:hAnsi="Palatino Linotype" w:eastAsia="华文楷体" w:cs="Palatino Linotype"/>
                <w:sz w:val="18"/>
                <w:szCs w:val="18"/>
                <w:lang w:val="en-US" w:eastAsia="zh-CN" w:bidi="ar"/>
              </w:rPr>
              <w:t>10</w:t>
            </w:r>
          </w:p>
        </w:tc>
      </w:tr>
      <w:tr w14:paraId="3CD63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70D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Bacterial activity in capsule/capsule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CB5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Flow cytometer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E84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90%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041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华文楷体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Not less than 80%</w:t>
            </w:r>
          </w:p>
        </w:tc>
      </w:tr>
    </w:tbl>
    <w:p w14:paraId="7520CF9C">
      <w:pPr>
        <w:pStyle w:val="5"/>
        <w:spacing w:before="96"/>
        <w:ind w:left="470"/>
        <w:rPr>
          <w:rFonts w:hint="default" w:ascii="Palatino Linotype" w:hAnsi="Palatino Linotype" w:eastAsia="华文楷体" w:cs="Palatino Linotype"/>
          <w:sz w:val="20"/>
          <w:szCs w:val="20"/>
          <w:lang w:val="en-US" w:eastAsia="zh-CN"/>
        </w:rPr>
        <w:sectPr>
          <w:pgSz w:w="11906" w:h="16838"/>
          <w:pgMar w:top="1440" w:right="1800" w:bottom="1440" w:left="1800" w:header="720" w:footer="720" w:gutter="0"/>
          <w:cols w:space="720" w:num="1"/>
        </w:sectPr>
      </w:pPr>
      <w:r>
        <w:rPr>
          <w:rFonts w:hint="default" w:ascii="Palatino Linotype" w:hAnsi="Palatino Linotype" w:eastAsia="华文楷体" w:cs="Palatino Linotype"/>
          <w:sz w:val="20"/>
          <w:szCs w:val="20"/>
        </w:rPr>
        <w:t>2*1</w:t>
      </w:r>
      <w:r>
        <w:rPr>
          <w:rFonts w:hint="default" w:ascii="Palatino Linotype" w:hAnsi="Palatino Linotype" w:eastAsia="华文楷体" w:cs="Palatino Linotype"/>
          <w:sz w:val="20"/>
          <w:szCs w:val="20"/>
          <w:lang w:val="en-US" w:eastAsia="zh-CN"/>
        </w:rPr>
        <w:t xml:space="preserve">0 </w:t>
      </w:r>
      <w:r>
        <w:rPr>
          <w:rFonts w:hint="default" w:ascii="Palatino Linotype" w:hAnsi="Palatino Linotype" w:eastAsia="华文楷体" w:cs="Palatino Linotype"/>
          <w:sz w:val="20"/>
          <w:szCs w:val="20"/>
          <w:vertAlign w:val="superscript"/>
          <w:lang w:val="en-US" w:eastAsia="zh-CN"/>
        </w:rPr>
        <w:t xml:space="preserve">10 </w:t>
      </w:r>
      <w:r>
        <w:rPr>
          <w:rFonts w:hint="default" w:ascii="Palatino Linotype" w:hAnsi="Palatino Linotype" w:eastAsia="华文楷体" w:cs="Palatino Linotype"/>
          <w:sz w:val="20"/>
          <w:szCs w:val="20"/>
        </w:rPr>
        <w:t xml:space="preserve">CFU/treatment course </w:t>
      </w:r>
      <w:r>
        <w:rPr>
          <w:rFonts w:hint="default" w:ascii="Palatino Linotype" w:hAnsi="Palatino Linotype" w:eastAsia="华文楷体" w:cs="Palatino Linotype"/>
          <w:sz w:val="20"/>
          <w:szCs w:val="20"/>
          <w:lang w:val="en-US" w:eastAsia="zh-CN"/>
        </w:rPr>
        <w:t xml:space="preserve">≈ </w:t>
      </w:r>
      <w:r>
        <w:rPr>
          <w:rFonts w:hint="default" w:ascii="Palatino Linotype" w:hAnsi="Palatino Linotype" w:eastAsia="华文楷体" w:cs="Palatino Linotype"/>
          <w:sz w:val="20"/>
          <w:szCs w:val="20"/>
        </w:rPr>
        <w:t xml:space="preserve">2*10 </w:t>
      </w:r>
      <w:r>
        <w:rPr>
          <w:rFonts w:hint="default" w:ascii="Palatino Linotype" w:hAnsi="Palatino Linotype" w:eastAsia="华文楷体" w:cs="Palatino Linotype"/>
          <w:spacing w:val="-4"/>
          <w:sz w:val="20"/>
          <w:szCs w:val="20"/>
          <w:vertAlign w:val="superscript"/>
          <w:lang w:val="en-US" w:eastAsia="zh-CN"/>
        </w:rPr>
        <w:t xml:space="preserve">13 </w:t>
      </w:r>
      <w:r>
        <w:rPr>
          <w:rFonts w:hint="default" w:ascii="Palatino Linotype" w:hAnsi="Palatino Linotype" w:eastAsia="华文楷体" w:cs="Palatino Linotype"/>
          <w:sz w:val="20"/>
          <w:szCs w:val="20"/>
        </w:rPr>
        <w:t>cells/treatment course</w:t>
      </w:r>
      <w:r>
        <w:rPr>
          <w:rFonts w:hint="eastAsia" w:ascii="Palatino Linotype" w:hAnsi="Palatino Linotype" w:eastAsia="华文楷体" w:cs="Palatino Linotype"/>
          <w:sz w:val="20"/>
          <w:szCs w:val="20"/>
          <w:lang w:val="en-US" w:eastAsia="zh-CN"/>
        </w:rPr>
        <w:t>, 60 capsules per course</w:t>
      </w:r>
    </w:p>
    <w:p w14:paraId="533C88DB">
      <w:pPr>
        <w:bidi w:val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Microbiota analysis and statistics</w:t>
      </w:r>
    </w:p>
    <w:p w14:paraId="01336796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/>
          <w:color w:val="auto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16S ribosomal RNA gene sequencing</w:t>
      </w:r>
    </w:p>
    <w:p w14:paraId="004110C9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Microbial DNA was extracted using a PowerSoil DNA Isolation Kit (Mo Bio Laboratories, Carlsbad, CA) according to the manufacturer’s protocol and the hyper-variable V3-V4 region was amplified using 338F (5’-ACTCCTACGGGAGGCAGCA-3’) and 806R (5’-GGACTACHVGGGTWTCTAAT-3’) primers. Library construction and sequencing were conducted on an Illumina MiSeq platform (Illumina, San Diego, United States). The taxonomy of each 16S rDNA gene sequence was analyzed using RDP Classifier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instrText xml:space="preserve"> HYPERLINK "https://www.frontiersin.org/journals/microbiology/articles/10.3389/fmicb.2021.700718/full" \l "footnote1" </w:instrTex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fldChar w:fldCharType="separate"/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fldChar w:fldCharType="end"/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 and annotated to each classification level (kingdom, phylum, class, order, family, genus, and species). Microbiota richness was analyzed using QIIME. </w:t>
      </w:r>
    </w:p>
    <w:p w14:paraId="65AE2B6C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16S ribosomal RNA gene processing</w:t>
      </w:r>
    </w:p>
    <w:p w14:paraId="76FBA9D8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Primers were trimmed, paired ends were merged, and de novo operational taxonomic units (OTUs) were identified with a custom pipeline. To have maximum resolution for engraftment analysis, OTUs were defined by unique 16S ribosomal RNA gene sequences (ie, 100% sequence identity). OTUs represented in fewer than 2 unique samples were discarded, resulting in a final median depth of 23814 reads/sample and 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14651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OTUs across the study.</w:t>
      </w:r>
    </w:p>
    <w:p w14:paraId="4C8251CC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Bacterial community analysis</w:t>
      </w:r>
    </w:p>
    <w:p w14:paraId="6516031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Alpha diversity was calculated and compared between the two groups (before and after FMT) using paired </w:t>
      </w:r>
      <w:bookmarkStart w:id="0" w:name="OLE_LINK11"/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Wilcoxon tests</w:t>
      </w:r>
      <w:bookmarkEnd w:id="0"/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,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 and significance was defined as: *p &lt; 0.05, **p &lt; 0.01, or ***p &lt; 0.001.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Beta diversity was evaluated by (un)weighted U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niFrac distances and analyzed by ANOSIM. Significant differences in microbiota abundances were compared via linear discriminant analysis effect size (LEfSe).</w:t>
      </w:r>
    </w:p>
    <w:p w14:paraId="2D241420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02E1BEDD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To determine the correlation between gut microbiota taxonomies and cytokine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the Spearman rank correlation coefficient was calculated using the cor and cor.test functions in R. The correlation coefficient and p values were calculated using the cor.test function in R. An FDR-corrected p &lt; 0.05 was considered significant. </w:t>
      </w:r>
    </w:p>
    <w:p w14:paraId="5C1D4D07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To determine the degree of microbial dysbiosis, the microbial dysbiosis index (MD index) was computed.</w:t>
      </w:r>
    </w:p>
    <w:p w14:paraId="2B2DED7B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58E179A2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To determine whether 16S rRNA compositions, such as differential bacterial genus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can be used as biomarkers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,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the receiver operating characteristic (ROC) with was used, and the area under the curve (AUC) was computed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. </w:t>
      </w:r>
    </w:p>
    <w:p w14:paraId="35D96D52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3C2B1005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For each patient, engrafting </w:t>
      </w:r>
      <w:r>
        <w:rPr>
          <w:rFonts w:ascii="Times New Roman" w:hAnsi="Times New Roman" w:eastAsia="宋体" w:cs="Times New Roman"/>
          <w:b/>
          <w:bCs/>
          <w:i/>
          <w:iCs/>
          <w:color w:val="auto"/>
          <w:kern w:val="0"/>
          <w:sz w:val="24"/>
          <w:shd w:val="clear"/>
          <w:lang w:bidi="ar"/>
        </w:rPr>
        <w:t>genera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 were identified based on the presence in both the FMT donor and the patient’s first post-FMT stool sample, as well as depletion in the patient’s pre-FMT stool sample.</w:t>
      </w:r>
    </w:p>
    <w:p w14:paraId="2BE4F78C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Supplementary Table 1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. 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Comparison of two groups at different time points after treatment.</w:t>
      </w:r>
    </w:p>
    <w:p w14:paraId="41158DAE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tbl>
      <w:tblPr>
        <w:tblStyle w:val="7"/>
        <w:tblW w:w="92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5"/>
        <w:gridCol w:w="2310"/>
        <w:gridCol w:w="2235"/>
        <w:gridCol w:w="1740"/>
      </w:tblGrid>
      <w:tr w14:paraId="16591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95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13932F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80758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Capsule group</w:t>
            </w:r>
          </w:p>
        </w:tc>
        <w:tc>
          <w:tcPr>
            <w:tcW w:w="223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E9C98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Control group</w:t>
            </w:r>
          </w:p>
        </w:tc>
        <w:tc>
          <w:tcPr>
            <w:tcW w:w="174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BFE8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P value</w:t>
            </w:r>
          </w:p>
        </w:tc>
      </w:tr>
      <w:tr w14:paraId="36CD7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6A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  <w:t>At week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7DD7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476F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E3E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59D5D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2C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  <w:t>Biological remission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A0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10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58.9%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A4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12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75%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A0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0.465</w:t>
            </w:r>
          </w:p>
        </w:tc>
      </w:tr>
      <w:tr w14:paraId="3083C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FD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  <w:t>Biological response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62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7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41.2%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D8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25%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67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0.465</w:t>
            </w:r>
          </w:p>
        </w:tc>
      </w:tr>
      <w:tr w14:paraId="59DB7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10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  <w:t>At week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2006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D8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D65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2FA37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20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  <w:t>Biological remission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3A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12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70.6%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D4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12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75%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23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C551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17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  <w:t>Biological response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C6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17.6%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38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12.5%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E7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E268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46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  <w:t>At week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40A3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376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D4C7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4F5E1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DF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  <w:t>Biological remission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EE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13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76.5%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00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12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75%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B9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3A5E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A4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  <w:t>biological response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46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1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5.9%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F7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1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6.25%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89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57693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B9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  <w:t>Clinical remission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27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13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76.5%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6A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12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75%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65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3D4B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6766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宋体" w:cs="Times New Roman"/>
                <w:i w:val="0"/>
                <w:iCs w:val="0"/>
                <w:color w:val="auto"/>
                <w:lang w:val="en-US" w:eastAsia="zh-CN" w:bidi="ar"/>
              </w:rPr>
              <w:t>Endoscopic remission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CC5D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6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35.2%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E86D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6</w:t>
            </w:r>
            <w:r>
              <w:rPr>
                <w:rStyle w:val="13"/>
                <w:color w:val="auto"/>
                <w:lang w:val="en-US" w:eastAsia="zh-CN" w:bidi="ar"/>
              </w:rPr>
              <w:t>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37.5%</w:t>
            </w:r>
            <w:r>
              <w:rPr>
                <w:rStyle w:val="13"/>
                <w:color w:val="auto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2D9F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 w14:paraId="351ADC04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4A4CA10E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348F54C6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bookmarkStart w:id="1" w:name="OLE_LINK4"/>
    </w:p>
    <w:p w14:paraId="62FEDA3C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1CA9E150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bookmarkEnd w:id="1"/>
    <w:p w14:paraId="2A9B618D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2. </w:t>
      </w:r>
      <w:bookmarkStart w:id="2" w:name="OLE_LINK9"/>
      <w:bookmarkStart w:id="3" w:name="OLE_LINK13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The differences of</w:t>
      </w:r>
      <w:bookmarkStart w:id="4" w:name="OLE_LINK1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 phylum level</w:t>
      </w:r>
      <w:bookmarkEnd w:id="2"/>
      <w:bookmarkEnd w:id="4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 in patients and donor stool samples</w:t>
      </w:r>
      <w:bookmarkEnd w:id="3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.</w:t>
      </w:r>
    </w:p>
    <w:p w14:paraId="59647A94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tbl>
      <w:tblPr>
        <w:tblStyle w:val="7"/>
        <w:tblW w:w="850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2"/>
        <w:gridCol w:w="1020"/>
        <w:gridCol w:w="1020"/>
        <w:gridCol w:w="1020"/>
        <w:gridCol w:w="1020"/>
      </w:tblGrid>
      <w:tr w14:paraId="58B6E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36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OTU ID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8A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FMT0W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A6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FMT5W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A6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FMT10W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DB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HD</w:t>
            </w:r>
          </w:p>
        </w:tc>
      </w:tr>
      <w:tr w14:paraId="20B2F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A5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p__Firmicutes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93C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0.52791487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A15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0.467466616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9B9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0.548631798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5D4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0.650528576</w:t>
            </w:r>
          </w:p>
        </w:tc>
      </w:tr>
      <w:tr w14:paraId="32D87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C8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p__Bacteroidota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5E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0.124825239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4C8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0.206475183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424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0.226937689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1EB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0.193478626</w:t>
            </w:r>
          </w:p>
        </w:tc>
      </w:tr>
      <w:tr w14:paraId="77908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79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p__Proteobacteria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EB2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0.241108789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63C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0.228647014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983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0.118711682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087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0.064833186</w:t>
            </w:r>
          </w:p>
        </w:tc>
      </w:tr>
      <w:tr w14:paraId="4E9FD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3C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p__Actinobacteriota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75B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0.100657547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089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0.087259595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010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0.08315919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622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0.074664588</w:t>
            </w:r>
          </w:p>
        </w:tc>
      </w:tr>
      <w:tr w14:paraId="16D38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55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p__Verrucomicrobiota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A61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4.45E-05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6E3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0.000398925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1F1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0.010305357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ABF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0.008070358</w:t>
            </w:r>
          </w:p>
        </w:tc>
      </w:tr>
      <w:tr w14:paraId="28FAF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AF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p__Desulfobacterota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11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0.001484544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7F9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0.001385739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D9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0.004752518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F3D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0.005553456</w:t>
            </w:r>
          </w:p>
        </w:tc>
      </w:tr>
      <w:tr w14:paraId="5BE8B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9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p__unclassified_d__Bacteria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7AC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0.000634822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DC3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0.004850088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8C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0.003626142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BA3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0.000422546</w:t>
            </w:r>
          </w:p>
        </w:tc>
      </w:tr>
      <w:tr w14:paraId="01A99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A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p__Patescibacteria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9B6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0.000284064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FFC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0.003065424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3CF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0.002633152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2AC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0.000167968</w:t>
            </w:r>
          </w:p>
        </w:tc>
      </w:tr>
      <w:tr w14:paraId="72E3E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66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p__Fusobacteriota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97B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0.002499765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28D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0.000136474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268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0.000180319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64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7.87E-05</w:t>
            </w:r>
          </w:p>
        </w:tc>
      </w:tr>
      <w:tr w14:paraId="72428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A8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p__Campylobacterota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6B4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1.98E-05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8DD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4.20E-05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2BA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2.47E-05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5E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0.001131162</w:t>
            </w:r>
          </w:p>
        </w:tc>
      </w:tr>
      <w:tr w14:paraId="7FBE3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C8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p__Synergistota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15B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234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0.000167968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0AB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0.000950998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D42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3.94E-05</w:t>
            </w:r>
          </w:p>
        </w:tc>
      </w:tr>
      <w:tr w14:paraId="30830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0B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p__Deferribacterota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C2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4D2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5.25E-06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BF2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562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0.000900206</w:t>
            </w:r>
          </w:p>
        </w:tc>
      </w:tr>
      <w:tr w14:paraId="475DA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D6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p__Cyanobacteria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ADE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0.000513786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6F0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8.40E-05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D0F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8.15E-05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39C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0.000125976</w:t>
            </w:r>
          </w:p>
        </w:tc>
      </w:tr>
      <w:tr w14:paraId="65D59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1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p__Acidobacteriota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60E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F05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1.57E-05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2C1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202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5.25E-06</w:t>
            </w:r>
          </w:p>
        </w:tc>
      </w:tr>
      <w:tr w14:paraId="3098A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B9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p__Chloroflexi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D2F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7.41E-06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AFE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B48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2.47E-06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C65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 w14:paraId="5FD00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BB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p__Planctomycetota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B5B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4.94E-06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9F2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9E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549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 w14:paraId="2937B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6D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p__Elusimicrobiota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D05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D6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395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2.47E-06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4CD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</w:tbl>
    <w:p w14:paraId="52032F50">
      <w:pP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7CC1E1F1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3. 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The differences of genus level in patients and donor stool samples.</w:t>
      </w:r>
    </w:p>
    <w:tbl>
      <w:tblPr>
        <w:tblStyle w:val="7"/>
        <w:tblpPr w:leftFromText="180" w:rightFromText="180" w:vertAnchor="text" w:horzAnchor="page" w:tblpX="1935" w:tblpY="313"/>
        <w:tblOverlap w:val="never"/>
        <w:tblW w:w="97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6"/>
        <w:gridCol w:w="964"/>
        <w:gridCol w:w="907"/>
        <w:gridCol w:w="907"/>
        <w:gridCol w:w="931"/>
      </w:tblGrid>
      <w:tr w14:paraId="55687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E3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bookmarkStart w:id="5" w:name="OLE_LINK17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OTU ID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12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FMT0W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F7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FMT5W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8E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FMT10W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A7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HD</w:t>
            </w:r>
          </w:p>
        </w:tc>
      </w:tr>
      <w:tr w14:paraId="72ED1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50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p__Bacteroidota; c__Bacteroidia; o__Bacteroidales; f__Bacteroidaceae; g__Bacteroides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42A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0.109577164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BD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0.126112791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EA4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0.191029498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913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0.139875703</w:t>
            </w:r>
          </w:p>
        </w:tc>
      </w:tr>
      <w:tr w14:paraId="022BD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1B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p__Proteobacteria; c__Gammaproteobacteria; o__Enterobacterales; f__Enterobacteriaceae; g__Escherichia-Shigella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DF7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0.121703002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4C5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0.201341648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219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0.053263281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2EC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0.038299425</w:t>
            </w:r>
          </w:p>
        </w:tc>
      </w:tr>
      <w:tr w14:paraId="06C9A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BF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p__Actinobacteriota; c__Actinobacteria; o__Bifidobacteriales; f__Bifidobacteriaceae; g__Bifidobacterium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7E9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0.072685864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3EF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0.067460317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CBF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0.058564166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D91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0.058038339</w:t>
            </w:r>
          </w:p>
        </w:tc>
      </w:tr>
      <w:tr w14:paraId="7CA07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C0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p__Firmicutes; c__Clostridia; o__Oscillospirales; f__Ruminococcaceae; g__Faecalibacterium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EEE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0.020079637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FD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0.025840892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20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0.079826993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98D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0.119583018</w:t>
            </w:r>
          </w:p>
        </w:tc>
      </w:tr>
      <w:tr w14:paraId="1F9AB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7C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p__Firmicutes; c__Clostridia; o__Lachnospirales; f__Lachnospiraceae; g__unclassified_f__Lachnospiraceae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E93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0.057351336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DC7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0.021111531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F12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0.04406948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DF0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0.023413223</w:t>
            </w:r>
          </w:p>
        </w:tc>
      </w:tr>
      <w:tr w14:paraId="1C825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0A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p__Firmicutes; c__Bacilli; o__Lactobacillales; f__Enterococcaceae; g__Enterococcus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5BD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0.106489509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80C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0.019720543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B6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0.010927828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4C8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0.000427795</w:t>
            </w:r>
          </w:p>
        </w:tc>
      </w:tr>
      <w:tr w14:paraId="28A5F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DC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p__Firmicutes; c__Clostridia; o__Lachnospirales; f__Lachnospiraceae; g__Blautia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0FB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0.013854925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0B3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0.025688671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DB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0.033391134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C7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0.058198434</w:t>
            </w:r>
          </w:p>
        </w:tc>
      </w:tr>
      <w:tr w14:paraId="48256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2A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p__Proteobacteria; c__Gammaproteobacteria; o__Enterobacterales; f__Enterobacteriaceae; g__Enterobacter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3D2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0.083845884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4A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0.005873646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1E3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0.027993914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176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0.00973167</w:t>
            </w:r>
          </w:p>
        </w:tc>
      </w:tr>
      <w:tr w14:paraId="1BE80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23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p__Firmicutes; c__Clostridia; o__Oscillospirales; f__Ruminococcaceae; g__Subdoligranulum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39D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0.002907336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8B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0.035037163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D78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0.026514309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6F8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0.058891303</w:t>
            </w:r>
          </w:p>
        </w:tc>
      </w:tr>
      <w:tr w14:paraId="0C946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AF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p__Firmicutes; c__Clostridia; o__Lachnospirales; f__Lachnospiraceae; g__Lachnoclostridium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063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0.043175295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BA1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0.026911691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0E2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0.026583473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0FA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0.009214643</w:t>
            </w:r>
          </w:p>
        </w:tc>
      </w:tr>
      <w:tr w14:paraId="3077C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00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p__Firmicutes; c__Clostridia; o__Lachnospirales; f__Lachnospiraceae; g__Agathobacter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80C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0.002835702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DDD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0.013972873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B4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0.023619324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E42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0.026958932</w:t>
            </w:r>
          </w:p>
        </w:tc>
      </w:tr>
      <w:tr w14:paraId="543B3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DA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p__Firmicutes; c__Negativicutes; o__Veillonellales-Selenomonadales; f__Selenomonadaceae; g__Megamonas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E38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0.015117158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A9A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0.010408793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25E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0.001128847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F6B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0.037372974</w:t>
            </w:r>
          </w:p>
        </w:tc>
      </w:tr>
      <w:tr w14:paraId="6E49D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19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p__Firmicutes; c__Bacilli; o__Lactobacillales; f__Streptococcaceae; g__Streptococcus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393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0.006266704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955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0.017815151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B7A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0.012649504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22B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0.02609022</w:t>
            </w:r>
          </w:p>
        </w:tc>
      </w:tr>
      <w:tr w14:paraId="2C12A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5E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p__Actinobacteriota; c__Coriobacteriia; o__Coriobacteriales; f__Coriobacteriaceae; g__Collinsella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1B8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0.022386732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76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0.007133409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EEF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0.013654845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66F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0.013833774</w:t>
            </w:r>
          </w:p>
        </w:tc>
      </w:tr>
      <w:tr w14:paraId="2118B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0E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p__Firmicutes; c__Bacilli; o__Erysipelotrichales; f__Erysipelatoclostridiaceae; g__Erysipelatoclostridium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FAF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0.031770733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28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0.009831402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FC1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0.004562319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E20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0.006427417</w:t>
            </w:r>
          </w:p>
        </w:tc>
      </w:tr>
      <w:tr w14:paraId="70DBF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76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p__Firmicutes; c__Clostridia; o__Peptostreptococcales-Tissierellales; f__Peptostreptococcaceae; g__Clostridioides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3E0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0.04446964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995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0.002005123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F7A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0.001407971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0F0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0.003209772</w:t>
            </w:r>
          </w:p>
        </w:tc>
      </w:tr>
      <w:tr w14:paraId="13F5B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1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p__Firmicutes; c__Clostridia; o__Lachnospirales; f__Lachnospiraceae; g__Anaerostipes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E45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0.001511716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918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0.017353238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C6E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0.006533478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ED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0.02055776</w:t>
            </w:r>
          </w:p>
        </w:tc>
      </w:tr>
      <w:tr w14:paraId="13DEB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F3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p__Firmicutes; c__Clostridia; o__Lachnospirales; f__Lachnospiraceae; g__Roseburia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575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0.0038187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752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0.003774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60B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0.0092999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70B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0.0208936</w:t>
            </w:r>
          </w:p>
        </w:tc>
      </w:tr>
      <w:tr w14:paraId="3136F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3D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d__Bacteria; k__unclassified_d__Bacteria; p__Verrucomicrobiota; c__Verrucomicrobiae; o__Verrucomicrobiales; f__Akkermansiaceae; g__Akkermansia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92A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0.0000398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DF4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0.0003989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CDE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0.0102411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220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0.0080493</w:t>
            </w:r>
          </w:p>
        </w:tc>
      </w:tr>
      <w:tr w14:paraId="45561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07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others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1AC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0.180482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824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0.2597361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8FC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0.314701339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FDE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0.272363855</w:t>
            </w:r>
          </w:p>
        </w:tc>
      </w:tr>
    </w:tbl>
    <w:p w14:paraId="717891A8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3FFE27AA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bookmarkEnd w:id="5"/>
    <w:p w14:paraId="5481C2FA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4. 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The differences of species level in patients and donor stool samples.</w:t>
      </w:r>
    </w:p>
    <w:tbl>
      <w:tblPr>
        <w:tblStyle w:val="7"/>
        <w:tblW w:w="973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9"/>
        <w:gridCol w:w="931"/>
        <w:gridCol w:w="931"/>
        <w:gridCol w:w="931"/>
        <w:gridCol w:w="931"/>
      </w:tblGrid>
      <w:tr w14:paraId="45BE7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E3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OTU ID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04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FMT0W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3D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FMT5W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1B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FMT10W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BB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HD</w:t>
            </w:r>
          </w:p>
        </w:tc>
      </w:tr>
      <w:tr w14:paraId="0FE93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D0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p__Proteobacteria; c__Gammaproteobacteria; o__Enterobacterales; f__Enterobacteriaceae; g__Escherichia-Shigella; s__Escherichia_coli_g__Escherichia-Shigella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D2D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0.121372006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DDC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0.201189426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E31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0.053181767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85A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0.038283678</w:t>
            </w:r>
          </w:p>
        </w:tc>
      </w:tr>
      <w:tr w14:paraId="0448F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F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p__Bacteroidota; c__Bacteroidia; o__Bacteroidales; f__Bacteroidaceae; g__Bacteroides; s__Bacteroides_vulgatus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6FC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0.053364556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73D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0.040622113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558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0.078125077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A3B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0.074236793</w:t>
            </w:r>
          </w:p>
        </w:tc>
      </w:tr>
      <w:tr w14:paraId="25432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D8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p__Firmicutes; c__Clostridia; o__Oscillospirales; f__Ruminococcaceae; g__Faecalibacterium; s__Faecalibacterium_prausnitzii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AD1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0.020052465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79B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0.025741161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CF7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0.079624442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ED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0.118614575</w:t>
            </w:r>
          </w:p>
        </w:tc>
      </w:tr>
      <w:tr w14:paraId="495A7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30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p__Firmicutes; c__Bacilli; o__Lactobacillales; f__Enterococcaceae; g__Enterococcus; s__Enterococcus_faecium_g__Enterococcus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596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0.106412936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A7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0.019689048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0.010895716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ABE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0.00042517</w:t>
            </w:r>
          </w:p>
        </w:tc>
      </w:tr>
      <w:tr w14:paraId="28202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E1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p__Proteobacteria; c__Gammaproteobacteria; o__Enterobacterales; f__Enterobacteriaceae; g__Enterobacter; s__Klebsiella_quasipneumoniae_g__Enterobacter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68F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0.08337409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3B6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0.005621693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0B4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0.0279124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74C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0.00965556</w:t>
            </w:r>
          </w:p>
        </w:tc>
      </w:tr>
      <w:tr w14:paraId="386D2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B3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p__Firmicutes; c__Clostridia; o__Oscillospirales; f__Ruminococcaceae; g__Subdoligranulum; s__uncultured_bacterium_g__Subdoligranulum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747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0.002860403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FDA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0.034737969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2A6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0.026032635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973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0.058439888</w:t>
            </w:r>
          </w:p>
        </w:tc>
      </w:tr>
      <w:tr w14:paraId="64086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5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p__Actinobacteriota; c__Actinobacteria; o__Bifidobacteriales; f__Bifidobacteriaceae; g__Bifidobacterium; s__Bifidobacterium_longum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EA4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0.025150801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C1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0.046296296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846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0.021080037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DF9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0.015258881</w:t>
            </w:r>
          </w:p>
        </w:tc>
      </w:tr>
      <w:tr w14:paraId="3C6DF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A1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p__Firmicutes; c__Clostridia; o__Lachnospirales; f__Lachnospiraceae; g__[Ruminococcus]_torques_group; s__unclassified_g__[Ruminococcus]_torques_group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FFD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0.027398614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091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0.015169648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56C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0.033979024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CD5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0.016392668</w:t>
            </w:r>
          </w:p>
        </w:tc>
      </w:tr>
      <w:tr w14:paraId="49D2E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8A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p__Bacteroidota; c__Bacteroidia; o__Bacteroidales; f__Prevotellaceae; g__Prevotella_9; s__unclassified_g__Prevotella_9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57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0.000345817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A31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0.061854371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764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0.002316976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030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0.024924939</w:t>
            </w:r>
          </w:p>
        </w:tc>
      </w:tr>
      <w:tr w14:paraId="77814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41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p__Firmicutes; c__Clostridia; o__Lachnospirales; f__Lachnospiraceae; g__Blautia; s__unclassified_g__Blautia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DD2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0.008089656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0BD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0.016770597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A09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0.019491747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9E8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0.040391156</w:t>
            </w:r>
          </w:p>
        </w:tc>
      </w:tr>
      <w:tr w14:paraId="070AA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12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p__Firmicutes; c__Clostridia; o__Lachnospirales; f__Lachnospiraceae; g__[Ruminococcus]_gnavus_group; s__uncultured_bacterium_g__[Ruminococcus]_gnavus_group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86B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0.028816465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019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0.022722978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83C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0.011905997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B01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0.005424855</w:t>
            </w:r>
          </w:p>
        </w:tc>
      </w:tr>
      <w:tr w14:paraId="37FF6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BC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p__Bacteroidota; c__Bacteroidia; o__Bacteroidales; f__Bacteroidaceae; g__Bacteroides; s__Bacteroides_coprocola_DSM_17136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107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7.66E-05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5AC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0.047382842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5BF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0.014020423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284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0.005734547</w:t>
            </w:r>
          </w:p>
        </w:tc>
      </w:tr>
      <w:tr w14:paraId="12177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BD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p__Firmicutes; c__Clostridia; o__Lachnospirales; f__Lachnospiraceae; g__Lachnoclostridium; s__unclassified_g__Lachnoclostridium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524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0.027939571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D52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0.017001554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B1F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0.014699707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A4B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0.003249139</w:t>
            </w:r>
          </w:p>
        </w:tc>
      </w:tr>
      <w:tr w14:paraId="7A87C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A2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p__Firmicutes; c__Clostridia; o__Lachnospirales; f__Lachnospiraceae; g__Agathobacter; s__[Eubacterium]_rectale_ATCC_33656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ACA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0.002756658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D4A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0.011925758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0B9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0.022413904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AAE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0.02532124</w:t>
            </w:r>
          </w:p>
        </w:tc>
      </w:tr>
      <w:tr w14:paraId="6634D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D8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p__Firmicutes; c__Bacilli; o__Lactobacillales; f__Streptococcaceae; g__Streptococcus; s__unclassified_g__Streptococcus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F09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0.006246943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770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0.017573696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09E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0.012600102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689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0.025898631</w:t>
            </w:r>
          </w:p>
        </w:tc>
      </w:tr>
      <w:tr w14:paraId="2797E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F8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p__Bacteroidota; c__Bacteroidia; o__Bacteroidales; f__Bacteroidaceae; g__Bacteroides; s__Bacteroides_fragilis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630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0.030585074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1DF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0.003947258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D86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0.024066417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B5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0.002595637</w:t>
            </w:r>
          </w:p>
        </w:tc>
      </w:tr>
      <w:tr w14:paraId="0F93F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4F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d__Bacteria; k__unclassified_d__Bacteria; p__Firmicutes; c__Negativicutes; o__Veillonellales-Selenomonadales; f__Selenomonadaceae; g__Megamonas; s__unclassified_g__Megamonas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23E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0.014183451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A06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0.009868145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948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0.001042392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C35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0.035779898</w:t>
            </w:r>
          </w:p>
        </w:tc>
      </w:tr>
      <w:tr w14:paraId="20867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C5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others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69C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0.326869019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CD5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0.357132359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BB3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0.462199695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757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0.4256661</w:t>
            </w:r>
          </w:p>
        </w:tc>
      </w:tr>
    </w:tbl>
    <w:p w14:paraId="52F9139A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6AFCEC00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5. 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The relative proportion of phylum level between the</w:t>
      </w:r>
      <w:bookmarkStart w:id="6" w:name="OLE_LINK15"/>
      <w:bookmarkStart w:id="7" w:name="OLE_LINK16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 </w:t>
      </w:r>
      <w:bookmarkStart w:id="8" w:name="OLE_LINK14"/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healthy donors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 and </w:t>
      </w:r>
      <w:bookmarkStart w:id="9" w:name="OLE_LINK2"/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FMT0W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.</w:t>
      </w:r>
    </w:p>
    <w:p w14:paraId="6BA1F0CB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tbl>
      <w:tblPr>
        <w:tblStyle w:val="7"/>
        <w:tblW w:w="93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6"/>
        <w:gridCol w:w="1386"/>
        <w:gridCol w:w="1251"/>
        <w:gridCol w:w="1206"/>
        <w:gridCol w:w="986"/>
        <w:gridCol w:w="986"/>
        <w:gridCol w:w="962"/>
      </w:tblGrid>
      <w:tr w14:paraId="27633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1D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Species name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44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FMT0W-Mean(%)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21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FMT0W-Sd(%)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F2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HC-Mean(%)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A0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HC-Sd(%)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2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P_value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38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P_adjust</w:t>
            </w:r>
          </w:p>
        </w:tc>
      </w:tr>
      <w:tr w14:paraId="78F32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98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p__Firmicutes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543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FE4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4B4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3AD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A9F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3E4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0.2686</w:t>
            </w:r>
          </w:p>
        </w:tc>
      </w:tr>
      <w:tr w14:paraId="4EC2D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E0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p__Bacteroidota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67C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DA9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384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69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C54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96B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0.2686</w:t>
            </w:r>
          </w:p>
        </w:tc>
      </w:tr>
      <w:tr w14:paraId="41205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82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p__Proteobacteria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4F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B31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31.53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75B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0EE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2B3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F14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0.9077</w:t>
            </w:r>
          </w:p>
        </w:tc>
      </w:tr>
      <w:tr w14:paraId="3367D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C7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p__Actinobacteriota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471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C2C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6B2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974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5E1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0.08377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CEA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0.2686</w:t>
            </w:r>
          </w:p>
        </w:tc>
      </w:tr>
      <w:tr w14:paraId="5F314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99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p__Verrucomicrobiota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BF8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0.004693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96C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0.006945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996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B4A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043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0.07791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5CA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0.2686</w:t>
            </w:r>
          </w:p>
        </w:tc>
      </w:tr>
      <w:tr w14:paraId="52942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2D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p__Desulfobacterota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76D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2AB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83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A56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A4C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058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0.2686</w:t>
            </w:r>
          </w:p>
        </w:tc>
      </w:tr>
      <w:tr w14:paraId="7D86D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9B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p__Fusobacteriota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B41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248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D9E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0.009711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F6A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62D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417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0.9843</w:t>
            </w:r>
          </w:p>
        </w:tc>
      </w:tr>
      <w:tr w14:paraId="455F3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F7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p__unclassified_d__Bacteria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D4C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0.06669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FE8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07B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C80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082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0D5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0.2686</w:t>
            </w:r>
          </w:p>
        </w:tc>
      </w:tr>
      <w:tr w14:paraId="11ABB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BD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p__Campylobacterota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EA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D0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0.005168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D2C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1A3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0FC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D3E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0.7455</w:t>
            </w:r>
          </w:p>
        </w:tc>
      </w:tr>
      <w:tr w14:paraId="70F6D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C6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p__Deferribacterota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1A5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A66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BFC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0.08713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D1A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397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BCD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0.4748</w:t>
            </w:r>
          </w:p>
        </w:tc>
      </w:tr>
      <w:tr w14:paraId="2EF14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76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p__Cyanobacteria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597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042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6F8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49B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75C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0.05341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CDF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0.2686</w:t>
            </w:r>
          </w:p>
        </w:tc>
      </w:tr>
      <w:tr w14:paraId="05DAD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5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p__Patescibacteria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172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9AA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922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714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BD0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401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0.9843</w:t>
            </w:r>
          </w:p>
        </w:tc>
      </w:tr>
      <w:tr w14:paraId="24A2B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4A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p__Synergistota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A71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ED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C3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0.003674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6F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CC2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033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0.3204</w:t>
            </w:r>
          </w:p>
        </w:tc>
      </w:tr>
      <w:tr w14:paraId="4A3E4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30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p__Acidobacteriota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CD5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969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0A2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0.0005249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DE8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7B1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DDC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0.4748</w:t>
            </w:r>
          </w:p>
        </w:tc>
      </w:tr>
      <w:tr w14:paraId="1F60F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7E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p__Planctomycetota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3CE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FC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3D3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F8D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A3F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408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0.4748</w:t>
            </w:r>
          </w:p>
        </w:tc>
      </w:tr>
      <w:tr w14:paraId="40FC8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C6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p__Chloroflexi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107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DCA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01A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E7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8A9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31E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0.4748</w:t>
            </w:r>
          </w:p>
        </w:tc>
      </w:tr>
      <w:tr w14:paraId="4D5FE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41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p__Gemmatimonadota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B27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D0F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AE0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0.0002625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E4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C41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E52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0.4748</w:t>
            </w:r>
          </w:p>
        </w:tc>
      </w:tr>
    </w:tbl>
    <w:p w14:paraId="41DCBD3F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bookmarkEnd w:id="6"/>
    <w:bookmarkEnd w:id="9"/>
    <w:p w14:paraId="06121630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bookmarkEnd w:id="7"/>
    <w:bookmarkEnd w:id="8"/>
    <w:p w14:paraId="5FAA03EB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4FD0A2CE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218C3376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581D1E38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5455ED04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2F66EE55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058EE8AE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0F0303F8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3E366EA2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26B1BDB2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4270FAC7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5E1BC869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096DEF4A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01E3B997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7E43CE87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25F03BF6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230E8B5E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7FC74CF2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2067A2E3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0B1300F6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6E14B549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6. 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The relative proportion of phylum level </w:t>
      </w:r>
      <w:bookmarkStart w:id="10" w:name="OLE_LINK7"/>
      <w:bookmarkStart w:id="11" w:name="OLE_LINK5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between</w:t>
      </w:r>
      <w:bookmarkEnd w:id="10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 </w:t>
      </w:r>
      <w:bookmarkStart w:id="12" w:name="OLE_LINK6"/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FMT0W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 and </w:t>
      </w:r>
      <w:bookmarkStart w:id="13" w:name="OLE_LINK115"/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FMT10W</w:t>
      </w:r>
      <w:bookmarkEnd w:id="13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.</w:t>
      </w:r>
    </w:p>
    <w:p w14:paraId="7EDCC33C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bookmarkEnd w:id="11"/>
    <w:tbl>
      <w:tblPr>
        <w:tblStyle w:val="7"/>
        <w:tblW w:w="99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6"/>
        <w:gridCol w:w="1386"/>
        <w:gridCol w:w="1206"/>
        <w:gridCol w:w="1476"/>
        <w:gridCol w:w="1296"/>
        <w:gridCol w:w="1077"/>
        <w:gridCol w:w="936"/>
      </w:tblGrid>
      <w:tr w14:paraId="41336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F1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Species name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92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FMT0W-Mean(%)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8A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FMT0W-Sd(%)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85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FMT10W-Mean(%)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97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FMT10W-Sd(%)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98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P_value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44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P_adjust</w:t>
            </w:r>
          </w:p>
        </w:tc>
      </w:tr>
      <w:tr w14:paraId="6EB9D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5C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p__Firmicutes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92D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256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28.48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FB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54.84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FD2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17.88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F7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0.7305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9EE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0.8523</w:t>
            </w:r>
          </w:p>
        </w:tc>
      </w:tr>
      <w:tr w14:paraId="3DD52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FD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p__Proteobacteria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A72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0CC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31.53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26F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11.89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551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15.36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395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0.6794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12F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0.8523</w:t>
            </w:r>
          </w:p>
        </w:tc>
      </w:tr>
      <w:tr w14:paraId="3D14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62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p__Bacteroidota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A65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AAC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19.04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092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22.68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230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19.87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E11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0.07326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DB4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0.2244</w:t>
            </w:r>
          </w:p>
        </w:tc>
      </w:tr>
      <w:tr w14:paraId="6EAEE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53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p__Actinobacteriota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E48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154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16.29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709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8.333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93F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D7E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0.2704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676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0.5392</w:t>
            </w:r>
          </w:p>
        </w:tc>
      </w:tr>
      <w:tr w14:paraId="1B1B7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61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p__Verrucomicrobiota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BC7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0.004693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811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0.006945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B7F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1.046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0DD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3.479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79D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0.0004186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BCB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0.00586</w:t>
            </w:r>
          </w:p>
        </w:tc>
      </w:tr>
      <w:tr w14:paraId="3C243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AA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p__Desulfobacterota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71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B69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0.2846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E38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0.4681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8E2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0.6128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D42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0.01195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B65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0.08362</w:t>
            </w:r>
          </w:p>
        </w:tc>
      </w:tr>
      <w:tr w14:paraId="61436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BD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p__unclassified_d__Bacteria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7FB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0.06669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560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0.2247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91B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0.3579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35F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1.144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2B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0.0228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D46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0.1064</w:t>
            </w:r>
          </w:p>
        </w:tc>
      </w:tr>
      <w:tr w14:paraId="6A9FC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BE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p__Patescibacteria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17C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82E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0.03485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490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0.2675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CD6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1.014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37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0.9017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BFD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0.9017</w:t>
            </w:r>
          </w:p>
        </w:tc>
      </w:tr>
      <w:tr w14:paraId="1482C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B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p__Fusobacteriota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936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0F6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0.7818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F4F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0.01754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BF9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0.02955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B3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0.185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1C6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0.4316</w:t>
            </w:r>
          </w:p>
        </w:tc>
      </w:tr>
      <w:tr w14:paraId="07CE7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EF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p__Synergistota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C72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C4E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E4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0.09065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3E7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0.3209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A9D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0.08015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AA3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0.2244</w:t>
            </w:r>
          </w:p>
        </w:tc>
      </w:tr>
      <w:tr w14:paraId="43141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4C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p__Cyanobacteria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ED3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057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0.1933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1B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0.008151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D78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0.02522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DA7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0.4395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00F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0.6153</w:t>
            </w:r>
          </w:p>
        </w:tc>
      </w:tr>
      <w:tr w14:paraId="37939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E4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p__Campylobacterota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D2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A8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0.005168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22C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0.004199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9CE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0.008132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B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0.7969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83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0.8582</w:t>
            </w:r>
          </w:p>
        </w:tc>
      </w:tr>
      <w:tr w14:paraId="3F1D8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C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p__Planctomycetota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C9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D4D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0.002037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198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8AE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F22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0.3466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97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0.5392</w:t>
            </w:r>
          </w:p>
        </w:tc>
      </w:tr>
      <w:tr w14:paraId="21C47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F8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p__Chloroflexi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84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ACD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0.002037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A43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C92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69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0.3466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F9B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0.5392</w:t>
            </w:r>
          </w:p>
        </w:tc>
      </w:tr>
    </w:tbl>
    <w:p w14:paraId="011E0B90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bookmarkEnd w:id="12"/>
    <w:p w14:paraId="357B4AA8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299934EB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00137624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4905D4C2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59C43C20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28EB9561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2935E88D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059D4DF7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0F154E7D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624FA8DE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467D1991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63D3C556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2468E702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39780B76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24AE4096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187C80E8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3B3199E5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6E8B2AFF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3DE881AE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68DA0C2A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24100E41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5BCF2DE2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22AC35A5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10E600E6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491E1EB1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5113656C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bookmarkStart w:id="14" w:name="OLE_LINK3"/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Figure</w:t>
      </w:r>
      <w:bookmarkEnd w:id="14"/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 S1. 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The change of endoscopic appearance </w:t>
      </w:r>
      <w:bookmarkStart w:id="15" w:name="OLE_LINK8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between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FMT 0W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 and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FMT 10W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.</w:t>
      </w:r>
    </w:p>
    <w:p w14:paraId="688E7CDB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194310</wp:posOffset>
            </wp:positionV>
            <wp:extent cx="5271135" cy="2637155"/>
            <wp:effectExtent l="0" t="0" r="5715" b="10795"/>
            <wp:wrapTopAndBottom/>
            <wp:docPr id="1" name="图片 1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命名 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A, FMT 0W(distal ileum); B, FMT10W(distal ileum).</w:t>
      </w:r>
    </w:p>
    <w:p w14:paraId="2BDD5A37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387259BA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bookmarkEnd w:id="15"/>
    <w:p w14:paraId="09AD70C4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bookmarkStart w:id="16" w:name="OLE_LINK12"/>
      <w:bookmarkStart w:id="17" w:name="OLE_LINK10"/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Figure S2</w:t>
      </w:r>
      <w:bookmarkEnd w:id="16"/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. 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The differences of phylum level between healthy donor and CD patients at various time-points</w:t>
      </w:r>
      <w:bookmarkEnd w:id="17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.</w:t>
      </w:r>
    </w:p>
    <w:p w14:paraId="763715FF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drawing>
          <wp:inline distT="0" distB="0" distL="114300" distR="114300">
            <wp:extent cx="5273040" cy="4614545"/>
            <wp:effectExtent l="0" t="0" r="3810" b="14605"/>
            <wp:docPr id="2" name="图片 2" descr="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门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BE6F3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Figure S3.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LDA effect size of bacterial 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genera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 that significantly altered in healthy donors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 and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FMT0W by LEfSe (LDA&gt;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3.5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, adjusted p&lt;0.05)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.</w:t>
      </w:r>
    </w:p>
    <w:p w14:paraId="586B4CC7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drawing>
          <wp:inline distT="0" distB="0" distL="114300" distR="114300">
            <wp:extent cx="5273040" cy="5681980"/>
            <wp:effectExtent l="0" t="0" r="3810" b="13970"/>
            <wp:docPr id="3" name="图片 3" descr="LDA判别柱形图_LEfS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DA判别柱形图_LEfSe_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68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893D4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4436D74E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73288CB0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5F203421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1E90F05E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66C6B0A8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54D53C38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49564699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6DB5F0D9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6686A3EB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7119C639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0CFF39F9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201FCA19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4B5DAF4F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>Figure S4.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t xml:space="preserve"> The differences of genus level between healthy donor and CD patient at various time-points.</w:t>
      </w:r>
    </w:p>
    <w:p w14:paraId="5FC2B5A7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  <w:drawing>
          <wp:inline distT="0" distB="0" distL="114300" distR="114300">
            <wp:extent cx="5270500" cy="5843270"/>
            <wp:effectExtent l="0" t="0" r="6350" b="5080"/>
            <wp:docPr id="4" name="图片 4" descr="多物种比较柱形图 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多物种比较柱形图 属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84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6DDE8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7C94BB99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2B419739">
      <w:pP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p w14:paraId="15B570A9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Mjk4YjJjOWExNGEyZGUwZWVhNGU0OWFiYWVkOTkifQ=="/>
  </w:docVars>
  <w:rsids>
    <w:rsidRoot w:val="7C393E65"/>
    <w:rsid w:val="08C7375D"/>
    <w:rsid w:val="1F795C9E"/>
    <w:rsid w:val="6171526C"/>
    <w:rsid w:val="6D3A15FA"/>
    <w:rsid w:val="7C39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15"/>
      <w:szCs w:val="15"/>
      <w:lang w:val="en" w:eastAsia="zh-CN" w:bidi="ar-SA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font1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  <w:style w:type="character" w:customStyle="1" w:styleId="12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4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1406</Words>
  <Characters>13557</Characters>
  <Lines>0</Lines>
  <Paragraphs>0</Paragraphs>
  <TotalTime>2</TotalTime>
  <ScaleCrop>false</ScaleCrop>
  <LinksUpToDate>false</LinksUpToDate>
  <CharactersWithSpaces>14336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2024-04-30T08:56:00Z</dcterms:created>
  <dc:creator>邹标</dc:creator>
  <cp:lastModifiedBy>汪玉琴</cp:lastModifiedBy>
  <dcterms:modified xsi:type="dcterms:W3CDTF">2024-09-04T13:22:01Z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FDA505906CBD487997F3E2761889123D_11</vt:lpwstr>
  </property>
</Properties>
</file>