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3D351" w14:textId="026EF3E3" w:rsidR="00C12FC7" w:rsidRPr="003B08A4" w:rsidRDefault="00BF5EA6" w:rsidP="00BF5EA6">
      <w:pPr>
        <w:spacing w:after="0" w:line="480" w:lineRule="auto"/>
        <w:rPr>
          <w:rFonts w:ascii="Arial" w:hAnsi="Arial" w:cs="Arial"/>
          <w:b/>
          <w:color w:val="000000" w:themeColor="text1"/>
        </w:rPr>
      </w:pPr>
      <w:bookmarkStart w:id="0" w:name="OLE_LINK1"/>
      <w:r w:rsidRPr="003B08A4">
        <w:rPr>
          <w:rFonts w:ascii="Arial" w:hAnsi="Arial" w:cs="Arial"/>
          <w:b/>
          <w:color w:val="000000" w:themeColor="text1"/>
        </w:rPr>
        <w:t>Multiomics unravels the complexity of male obesity: a prospective observational study</w:t>
      </w:r>
    </w:p>
    <w:p w14:paraId="7313DFFE" w14:textId="77777777" w:rsidR="00BF5EA6" w:rsidRPr="003B08A4" w:rsidRDefault="00BF5EA6" w:rsidP="00BF5EA6">
      <w:pPr>
        <w:spacing w:after="0" w:line="480" w:lineRule="auto"/>
        <w:rPr>
          <w:rFonts w:ascii="Arial" w:hAnsi="Arial" w:cs="Arial"/>
          <w:b/>
          <w:color w:val="000000" w:themeColor="text1"/>
        </w:rPr>
      </w:pPr>
    </w:p>
    <w:p w14:paraId="6537FB5B" w14:textId="07118424" w:rsidR="009A5C6D" w:rsidRPr="003B08A4" w:rsidRDefault="00031806" w:rsidP="00436D1B">
      <w:pPr>
        <w:spacing w:after="0" w:line="480" w:lineRule="auto"/>
        <w:jc w:val="center"/>
        <w:rPr>
          <w:rFonts w:ascii="Arial" w:hAnsi="Arial" w:cs="Arial"/>
          <w:b/>
          <w:color w:val="000000" w:themeColor="text1"/>
        </w:rPr>
      </w:pPr>
      <w:r w:rsidRPr="003B08A4">
        <w:rPr>
          <w:rFonts w:ascii="Arial" w:hAnsi="Arial" w:cs="Arial"/>
          <w:b/>
          <w:color w:val="000000" w:themeColor="text1"/>
        </w:rPr>
        <w:t>SUP</w:t>
      </w:r>
      <w:r w:rsidR="005639F4" w:rsidRPr="003B08A4">
        <w:rPr>
          <w:rFonts w:ascii="Arial" w:hAnsi="Arial" w:cs="Arial"/>
          <w:b/>
          <w:color w:val="000000" w:themeColor="text1"/>
        </w:rPr>
        <w:t>P</w:t>
      </w:r>
      <w:r w:rsidR="00C12FC7" w:rsidRPr="003B08A4">
        <w:rPr>
          <w:rFonts w:ascii="Arial" w:hAnsi="Arial" w:cs="Arial"/>
          <w:b/>
          <w:color w:val="000000" w:themeColor="text1"/>
        </w:rPr>
        <w:t>LEMENTARY</w:t>
      </w:r>
      <w:r w:rsidR="005639F4" w:rsidRPr="003B08A4">
        <w:rPr>
          <w:rFonts w:ascii="Arial" w:hAnsi="Arial" w:cs="Arial"/>
          <w:b/>
          <w:color w:val="000000" w:themeColor="text1"/>
        </w:rPr>
        <w:t xml:space="preserve"> MATERIAL</w:t>
      </w:r>
      <w:r w:rsidR="009A5C6D" w:rsidRPr="003B08A4">
        <w:rPr>
          <w:rFonts w:ascii="Arial" w:hAnsi="Arial" w:cs="Arial"/>
          <w:b/>
          <w:color w:val="000000" w:themeColor="text1"/>
        </w:rPr>
        <w:t xml:space="preserve"> </w:t>
      </w:r>
    </w:p>
    <w:p w14:paraId="2D7F3024" w14:textId="04A8A499" w:rsidR="00980A4A" w:rsidRPr="003B08A4" w:rsidRDefault="00980A4A" w:rsidP="00436D1B">
      <w:pPr>
        <w:spacing w:after="0" w:line="480" w:lineRule="auto"/>
        <w:jc w:val="both"/>
        <w:rPr>
          <w:rFonts w:ascii="Arial" w:hAnsi="Arial" w:cs="Arial"/>
          <w:b/>
          <w:color w:val="000000" w:themeColor="text1"/>
        </w:rPr>
      </w:pPr>
    </w:p>
    <w:sdt>
      <w:sdtPr>
        <w:rPr>
          <w:rFonts w:ascii="Arial" w:eastAsiaTheme="minorHAnsi" w:hAnsi="Arial" w:cs="Arial"/>
          <w:color w:val="000000" w:themeColor="text1"/>
          <w:sz w:val="22"/>
          <w:szCs w:val="22"/>
          <w:lang w:val="fr-FR" w:eastAsia="en-US"/>
        </w:rPr>
        <w:id w:val="-1351019341"/>
        <w:docPartObj>
          <w:docPartGallery w:val="Table of Contents"/>
          <w:docPartUnique/>
        </w:docPartObj>
      </w:sdtPr>
      <w:sdtEndPr>
        <w:rPr>
          <w:b/>
          <w:bCs/>
        </w:rPr>
      </w:sdtEndPr>
      <w:sdtContent>
        <w:p w14:paraId="4839024D" w14:textId="605C70E7" w:rsidR="00980A4A" w:rsidRPr="003B08A4" w:rsidRDefault="00980A4A" w:rsidP="00436D1B">
          <w:pPr>
            <w:pStyle w:val="En-ttedetabledesmatires"/>
            <w:spacing w:before="0" w:line="480" w:lineRule="auto"/>
            <w:rPr>
              <w:rFonts w:ascii="Arial" w:hAnsi="Arial" w:cs="Arial"/>
              <w:color w:val="000000" w:themeColor="text1"/>
              <w:sz w:val="22"/>
              <w:szCs w:val="22"/>
              <w:lang w:val="en-GB"/>
            </w:rPr>
          </w:pPr>
          <w:r w:rsidRPr="003B08A4">
            <w:rPr>
              <w:rFonts w:ascii="Arial" w:hAnsi="Arial" w:cs="Arial"/>
              <w:color w:val="000000" w:themeColor="text1"/>
              <w:sz w:val="22"/>
              <w:szCs w:val="22"/>
              <w:lang w:val="en-GB"/>
            </w:rPr>
            <w:t>Table of Contents</w:t>
          </w:r>
        </w:p>
        <w:p w14:paraId="0240138C" w14:textId="55010FC7" w:rsidR="00712E87" w:rsidRPr="003B08A4" w:rsidRDefault="00980A4A">
          <w:pPr>
            <w:pStyle w:val="TM1"/>
            <w:tabs>
              <w:tab w:val="left" w:pos="851"/>
              <w:tab w:val="right" w:leader="dot" w:pos="9396"/>
            </w:tabs>
            <w:rPr>
              <w:rFonts w:eastAsiaTheme="minorEastAsia"/>
              <w:noProof/>
              <w:color w:val="000000" w:themeColor="text1"/>
              <w:kern w:val="2"/>
              <w:lang w:val="fr-CH" w:eastAsia="fr-CH"/>
              <w14:ligatures w14:val="standardContextual"/>
            </w:rPr>
          </w:pPr>
          <w:r w:rsidRPr="003B08A4">
            <w:rPr>
              <w:rFonts w:ascii="Arial" w:hAnsi="Arial" w:cs="Arial"/>
              <w:color w:val="000000" w:themeColor="text1"/>
            </w:rPr>
            <w:fldChar w:fldCharType="begin"/>
          </w:r>
          <w:r w:rsidRPr="003B08A4">
            <w:rPr>
              <w:rFonts w:ascii="Arial" w:hAnsi="Arial" w:cs="Arial"/>
              <w:color w:val="000000" w:themeColor="text1"/>
            </w:rPr>
            <w:instrText xml:space="preserve"> TOC \o "1-3" \h \z \u </w:instrText>
          </w:r>
          <w:r w:rsidRPr="003B08A4">
            <w:rPr>
              <w:rFonts w:ascii="Arial" w:hAnsi="Arial" w:cs="Arial"/>
              <w:color w:val="000000" w:themeColor="text1"/>
            </w:rPr>
            <w:fldChar w:fldCharType="separate"/>
          </w:r>
          <w:hyperlink w:anchor="_Toc183956386" w:history="1">
            <w:r w:rsidR="00712E87" w:rsidRPr="003B08A4">
              <w:rPr>
                <w:rStyle w:val="Lienhypertexte"/>
                <w:rFonts w:ascii="Arial" w:hAnsi="Arial" w:cs="Arial"/>
                <w:b/>
                <w:noProof/>
                <w:color w:val="000000" w:themeColor="text1"/>
              </w:rPr>
              <w:t>1.</w:t>
            </w:r>
            <w:r w:rsidR="00712E87" w:rsidRPr="003B08A4">
              <w:rPr>
                <w:rFonts w:eastAsiaTheme="minorEastAsia"/>
                <w:noProof/>
                <w:color w:val="000000" w:themeColor="text1"/>
                <w:kern w:val="2"/>
                <w:lang w:val="fr-CH" w:eastAsia="fr-CH"/>
                <w14:ligatures w14:val="standardContextual"/>
              </w:rPr>
              <w:tab/>
            </w:r>
            <w:r w:rsidR="00712E87" w:rsidRPr="003B08A4">
              <w:rPr>
                <w:rStyle w:val="Lienhypertexte"/>
                <w:rFonts w:ascii="Arial" w:hAnsi="Arial" w:cs="Arial"/>
                <w:b/>
                <w:noProof/>
                <w:color w:val="000000" w:themeColor="text1"/>
              </w:rPr>
              <w:t>METHODS</w:t>
            </w:r>
            <w:r w:rsidR="00712E87" w:rsidRPr="003B08A4">
              <w:rPr>
                <w:noProof/>
                <w:webHidden/>
                <w:color w:val="000000" w:themeColor="text1"/>
              </w:rPr>
              <w:tab/>
            </w:r>
            <w:r w:rsidR="00712E87" w:rsidRPr="003B08A4">
              <w:rPr>
                <w:noProof/>
                <w:webHidden/>
                <w:color w:val="000000" w:themeColor="text1"/>
              </w:rPr>
              <w:fldChar w:fldCharType="begin"/>
            </w:r>
            <w:r w:rsidR="00712E87" w:rsidRPr="003B08A4">
              <w:rPr>
                <w:noProof/>
                <w:webHidden/>
                <w:color w:val="000000" w:themeColor="text1"/>
              </w:rPr>
              <w:instrText xml:space="preserve"> PAGEREF _Toc183956386 \h </w:instrText>
            </w:r>
            <w:r w:rsidR="00712E87" w:rsidRPr="003B08A4">
              <w:rPr>
                <w:noProof/>
                <w:webHidden/>
                <w:color w:val="000000" w:themeColor="text1"/>
              </w:rPr>
            </w:r>
            <w:r w:rsidR="00712E87" w:rsidRPr="003B08A4">
              <w:rPr>
                <w:noProof/>
                <w:webHidden/>
                <w:color w:val="000000" w:themeColor="text1"/>
              </w:rPr>
              <w:fldChar w:fldCharType="separate"/>
            </w:r>
            <w:r w:rsidR="00712E87" w:rsidRPr="003B08A4">
              <w:rPr>
                <w:noProof/>
                <w:webHidden/>
                <w:color w:val="000000" w:themeColor="text1"/>
              </w:rPr>
              <w:t>3</w:t>
            </w:r>
            <w:r w:rsidR="00712E87" w:rsidRPr="003B08A4">
              <w:rPr>
                <w:noProof/>
                <w:webHidden/>
                <w:color w:val="000000" w:themeColor="text1"/>
              </w:rPr>
              <w:fldChar w:fldCharType="end"/>
            </w:r>
          </w:hyperlink>
        </w:p>
        <w:p w14:paraId="6F3A9927" w14:textId="43E62A06" w:rsidR="00712E87" w:rsidRPr="003B08A4" w:rsidRDefault="003B08A4">
          <w:pPr>
            <w:pStyle w:val="TM2"/>
            <w:rPr>
              <w:rFonts w:eastAsiaTheme="minorEastAsia"/>
              <w:noProof/>
              <w:color w:val="000000" w:themeColor="text1"/>
              <w:kern w:val="2"/>
              <w:lang w:val="fr-CH" w:eastAsia="fr-CH"/>
              <w14:ligatures w14:val="standardContextual"/>
            </w:rPr>
          </w:pPr>
          <w:hyperlink w:anchor="_Toc183956387" w:history="1">
            <w:r w:rsidR="00712E87" w:rsidRPr="003B08A4">
              <w:rPr>
                <w:rStyle w:val="Lienhypertexte"/>
                <w:rFonts w:ascii="Arial" w:hAnsi="Arial" w:cs="Arial"/>
                <w:b/>
                <w:noProof/>
                <w:color w:val="000000" w:themeColor="text1"/>
              </w:rPr>
              <w:t>1.1</w:t>
            </w:r>
            <w:r w:rsidR="00712E87" w:rsidRPr="003B08A4">
              <w:rPr>
                <w:rFonts w:eastAsiaTheme="minorEastAsia"/>
                <w:noProof/>
                <w:color w:val="000000" w:themeColor="text1"/>
                <w:kern w:val="2"/>
                <w:lang w:val="fr-CH" w:eastAsia="fr-CH"/>
                <w14:ligatures w14:val="standardContextual"/>
              </w:rPr>
              <w:tab/>
            </w:r>
            <w:r w:rsidR="00712E87" w:rsidRPr="003B08A4">
              <w:rPr>
                <w:rStyle w:val="Lienhypertexte"/>
                <w:rFonts w:ascii="Arial" w:hAnsi="Arial" w:cs="Arial"/>
                <w:b/>
                <w:noProof/>
                <w:color w:val="000000" w:themeColor="text1"/>
              </w:rPr>
              <w:t>Bariatric surgery</w:t>
            </w:r>
            <w:r w:rsidR="00712E87" w:rsidRPr="003B08A4">
              <w:rPr>
                <w:noProof/>
                <w:webHidden/>
                <w:color w:val="000000" w:themeColor="text1"/>
              </w:rPr>
              <w:tab/>
            </w:r>
            <w:r w:rsidR="00712E87" w:rsidRPr="003B08A4">
              <w:rPr>
                <w:noProof/>
                <w:webHidden/>
                <w:color w:val="000000" w:themeColor="text1"/>
              </w:rPr>
              <w:fldChar w:fldCharType="begin"/>
            </w:r>
            <w:r w:rsidR="00712E87" w:rsidRPr="003B08A4">
              <w:rPr>
                <w:noProof/>
                <w:webHidden/>
                <w:color w:val="000000" w:themeColor="text1"/>
              </w:rPr>
              <w:instrText xml:space="preserve"> PAGEREF _Toc183956387 \h </w:instrText>
            </w:r>
            <w:r w:rsidR="00712E87" w:rsidRPr="003B08A4">
              <w:rPr>
                <w:noProof/>
                <w:webHidden/>
                <w:color w:val="000000" w:themeColor="text1"/>
              </w:rPr>
            </w:r>
            <w:r w:rsidR="00712E87" w:rsidRPr="003B08A4">
              <w:rPr>
                <w:noProof/>
                <w:webHidden/>
                <w:color w:val="000000" w:themeColor="text1"/>
              </w:rPr>
              <w:fldChar w:fldCharType="separate"/>
            </w:r>
            <w:r w:rsidR="00712E87" w:rsidRPr="003B08A4">
              <w:rPr>
                <w:noProof/>
                <w:webHidden/>
                <w:color w:val="000000" w:themeColor="text1"/>
              </w:rPr>
              <w:t>3</w:t>
            </w:r>
            <w:r w:rsidR="00712E87" w:rsidRPr="003B08A4">
              <w:rPr>
                <w:noProof/>
                <w:webHidden/>
                <w:color w:val="000000" w:themeColor="text1"/>
              </w:rPr>
              <w:fldChar w:fldCharType="end"/>
            </w:r>
          </w:hyperlink>
        </w:p>
        <w:p w14:paraId="36126F52" w14:textId="59AC0E03" w:rsidR="00712E87" w:rsidRPr="003B08A4" w:rsidRDefault="003B08A4">
          <w:pPr>
            <w:pStyle w:val="TM2"/>
            <w:rPr>
              <w:rFonts w:eastAsiaTheme="minorEastAsia"/>
              <w:noProof/>
              <w:color w:val="000000" w:themeColor="text1"/>
              <w:kern w:val="2"/>
              <w:lang w:val="fr-CH" w:eastAsia="fr-CH"/>
              <w14:ligatures w14:val="standardContextual"/>
            </w:rPr>
          </w:pPr>
          <w:hyperlink w:anchor="_Toc183956388" w:history="1">
            <w:r w:rsidR="00712E87" w:rsidRPr="003B08A4">
              <w:rPr>
                <w:rStyle w:val="Lienhypertexte"/>
                <w:rFonts w:ascii="Arial" w:hAnsi="Arial" w:cs="Arial"/>
                <w:b/>
                <w:noProof/>
                <w:color w:val="000000" w:themeColor="text1"/>
              </w:rPr>
              <w:t>1.2</w:t>
            </w:r>
            <w:r w:rsidR="00712E87" w:rsidRPr="003B08A4">
              <w:rPr>
                <w:rFonts w:eastAsiaTheme="minorEastAsia"/>
                <w:noProof/>
                <w:color w:val="000000" w:themeColor="text1"/>
                <w:kern w:val="2"/>
                <w:lang w:val="fr-CH" w:eastAsia="fr-CH"/>
                <w14:ligatures w14:val="standardContextual"/>
              </w:rPr>
              <w:tab/>
            </w:r>
            <w:r w:rsidR="00712E87" w:rsidRPr="003B08A4">
              <w:rPr>
                <w:rStyle w:val="Lienhypertexte"/>
                <w:rFonts w:ascii="Arial" w:hAnsi="Arial" w:cs="Arial"/>
                <w:b/>
                <w:noProof/>
                <w:color w:val="000000" w:themeColor="text1"/>
              </w:rPr>
              <w:t>Visceral adipose tissue biopsies</w:t>
            </w:r>
            <w:r w:rsidR="00712E87" w:rsidRPr="003B08A4">
              <w:rPr>
                <w:noProof/>
                <w:webHidden/>
                <w:color w:val="000000" w:themeColor="text1"/>
              </w:rPr>
              <w:tab/>
            </w:r>
            <w:r w:rsidR="00712E87" w:rsidRPr="003B08A4">
              <w:rPr>
                <w:noProof/>
                <w:webHidden/>
                <w:color w:val="000000" w:themeColor="text1"/>
              </w:rPr>
              <w:fldChar w:fldCharType="begin"/>
            </w:r>
            <w:r w:rsidR="00712E87" w:rsidRPr="003B08A4">
              <w:rPr>
                <w:noProof/>
                <w:webHidden/>
                <w:color w:val="000000" w:themeColor="text1"/>
              </w:rPr>
              <w:instrText xml:space="preserve"> PAGEREF _Toc183956388 \h </w:instrText>
            </w:r>
            <w:r w:rsidR="00712E87" w:rsidRPr="003B08A4">
              <w:rPr>
                <w:noProof/>
                <w:webHidden/>
                <w:color w:val="000000" w:themeColor="text1"/>
              </w:rPr>
            </w:r>
            <w:r w:rsidR="00712E87" w:rsidRPr="003B08A4">
              <w:rPr>
                <w:noProof/>
                <w:webHidden/>
                <w:color w:val="000000" w:themeColor="text1"/>
              </w:rPr>
              <w:fldChar w:fldCharType="separate"/>
            </w:r>
            <w:r w:rsidR="00712E87" w:rsidRPr="003B08A4">
              <w:rPr>
                <w:noProof/>
                <w:webHidden/>
                <w:color w:val="000000" w:themeColor="text1"/>
              </w:rPr>
              <w:t>3</w:t>
            </w:r>
            <w:r w:rsidR="00712E87" w:rsidRPr="003B08A4">
              <w:rPr>
                <w:noProof/>
                <w:webHidden/>
                <w:color w:val="000000" w:themeColor="text1"/>
              </w:rPr>
              <w:fldChar w:fldCharType="end"/>
            </w:r>
          </w:hyperlink>
        </w:p>
        <w:p w14:paraId="7C457AD2" w14:textId="7C2C85CB" w:rsidR="00712E87" w:rsidRPr="003B08A4" w:rsidRDefault="003B08A4">
          <w:pPr>
            <w:pStyle w:val="TM2"/>
            <w:rPr>
              <w:rFonts w:eastAsiaTheme="minorEastAsia"/>
              <w:noProof/>
              <w:color w:val="000000" w:themeColor="text1"/>
              <w:kern w:val="2"/>
              <w:lang w:val="fr-CH" w:eastAsia="fr-CH"/>
              <w14:ligatures w14:val="standardContextual"/>
            </w:rPr>
          </w:pPr>
          <w:hyperlink w:anchor="_Toc183956389" w:history="1">
            <w:r w:rsidR="00712E87" w:rsidRPr="003B08A4">
              <w:rPr>
                <w:rStyle w:val="Lienhypertexte"/>
                <w:rFonts w:ascii="Arial" w:hAnsi="Arial" w:cs="Arial"/>
                <w:b/>
                <w:noProof/>
                <w:color w:val="000000" w:themeColor="text1"/>
              </w:rPr>
              <w:t>1.3</w:t>
            </w:r>
            <w:r w:rsidR="00712E87" w:rsidRPr="003B08A4">
              <w:rPr>
                <w:rFonts w:eastAsiaTheme="minorEastAsia"/>
                <w:noProof/>
                <w:color w:val="000000" w:themeColor="text1"/>
                <w:kern w:val="2"/>
                <w:lang w:val="fr-CH" w:eastAsia="fr-CH"/>
                <w14:ligatures w14:val="standardContextual"/>
              </w:rPr>
              <w:tab/>
            </w:r>
            <w:r w:rsidR="00712E87" w:rsidRPr="003B08A4">
              <w:rPr>
                <w:rStyle w:val="Lienhypertexte"/>
                <w:rFonts w:ascii="Arial" w:hAnsi="Arial" w:cs="Arial"/>
                <w:b/>
                <w:noProof/>
                <w:color w:val="000000" w:themeColor="text1"/>
              </w:rPr>
              <w:t>Brain MRI – Diffuse Tensor Imaging</w:t>
            </w:r>
            <w:r w:rsidR="00712E87" w:rsidRPr="003B08A4">
              <w:rPr>
                <w:noProof/>
                <w:webHidden/>
                <w:color w:val="000000" w:themeColor="text1"/>
              </w:rPr>
              <w:tab/>
            </w:r>
            <w:r w:rsidR="00712E87" w:rsidRPr="003B08A4">
              <w:rPr>
                <w:noProof/>
                <w:webHidden/>
                <w:color w:val="000000" w:themeColor="text1"/>
              </w:rPr>
              <w:fldChar w:fldCharType="begin"/>
            </w:r>
            <w:r w:rsidR="00712E87" w:rsidRPr="003B08A4">
              <w:rPr>
                <w:noProof/>
                <w:webHidden/>
                <w:color w:val="000000" w:themeColor="text1"/>
              </w:rPr>
              <w:instrText xml:space="preserve"> PAGEREF _Toc183956389 \h </w:instrText>
            </w:r>
            <w:r w:rsidR="00712E87" w:rsidRPr="003B08A4">
              <w:rPr>
                <w:noProof/>
                <w:webHidden/>
                <w:color w:val="000000" w:themeColor="text1"/>
              </w:rPr>
            </w:r>
            <w:r w:rsidR="00712E87" w:rsidRPr="003B08A4">
              <w:rPr>
                <w:noProof/>
                <w:webHidden/>
                <w:color w:val="000000" w:themeColor="text1"/>
              </w:rPr>
              <w:fldChar w:fldCharType="separate"/>
            </w:r>
            <w:r w:rsidR="00712E87" w:rsidRPr="003B08A4">
              <w:rPr>
                <w:noProof/>
                <w:webHidden/>
                <w:color w:val="000000" w:themeColor="text1"/>
              </w:rPr>
              <w:t>3</w:t>
            </w:r>
            <w:r w:rsidR="00712E87" w:rsidRPr="003B08A4">
              <w:rPr>
                <w:noProof/>
                <w:webHidden/>
                <w:color w:val="000000" w:themeColor="text1"/>
              </w:rPr>
              <w:fldChar w:fldCharType="end"/>
            </w:r>
          </w:hyperlink>
        </w:p>
        <w:p w14:paraId="1085C8EC" w14:textId="279A6FB9" w:rsidR="00712E87" w:rsidRPr="003B08A4" w:rsidRDefault="003B08A4">
          <w:pPr>
            <w:pStyle w:val="TM2"/>
            <w:rPr>
              <w:rFonts w:eastAsiaTheme="minorEastAsia"/>
              <w:noProof/>
              <w:color w:val="000000" w:themeColor="text1"/>
              <w:kern w:val="2"/>
              <w:lang w:val="fr-CH" w:eastAsia="fr-CH"/>
              <w14:ligatures w14:val="standardContextual"/>
            </w:rPr>
          </w:pPr>
          <w:hyperlink w:anchor="_Toc183956390" w:history="1">
            <w:r w:rsidR="00712E87" w:rsidRPr="003B08A4">
              <w:rPr>
                <w:rStyle w:val="Lienhypertexte"/>
                <w:rFonts w:ascii="Arial" w:hAnsi="Arial" w:cs="Arial"/>
                <w:b/>
                <w:noProof/>
                <w:color w:val="000000" w:themeColor="text1"/>
              </w:rPr>
              <w:t>1.4</w:t>
            </w:r>
            <w:r w:rsidR="00712E87" w:rsidRPr="003B08A4">
              <w:rPr>
                <w:rFonts w:eastAsiaTheme="minorEastAsia"/>
                <w:noProof/>
                <w:color w:val="000000" w:themeColor="text1"/>
                <w:kern w:val="2"/>
                <w:lang w:val="fr-CH" w:eastAsia="fr-CH"/>
                <w14:ligatures w14:val="standardContextual"/>
              </w:rPr>
              <w:tab/>
            </w:r>
            <w:r w:rsidR="00712E87" w:rsidRPr="003B08A4">
              <w:rPr>
                <w:rStyle w:val="Lienhypertexte"/>
                <w:rFonts w:ascii="Arial" w:hAnsi="Arial" w:cs="Arial"/>
                <w:b/>
                <w:noProof/>
                <w:color w:val="000000" w:themeColor="text1"/>
              </w:rPr>
              <w:t>Biochemical measurements</w:t>
            </w:r>
            <w:r w:rsidR="00712E87" w:rsidRPr="003B08A4">
              <w:rPr>
                <w:noProof/>
                <w:webHidden/>
                <w:color w:val="000000" w:themeColor="text1"/>
              </w:rPr>
              <w:tab/>
            </w:r>
            <w:r w:rsidR="00712E87" w:rsidRPr="003B08A4">
              <w:rPr>
                <w:noProof/>
                <w:webHidden/>
                <w:color w:val="000000" w:themeColor="text1"/>
              </w:rPr>
              <w:fldChar w:fldCharType="begin"/>
            </w:r>
            <w:r w:rsidR="00712E87" w:rsidRPr="003B08A4">
              <w:rPr>
                <w:noProof/>
                <w:webHidden/>
                <w:color w:val="000000" w:themeColor="text1"/>
              </w:rPr>
              <w:instrText xml:space="preserve"> PAGEREF _Toc183956390 \h </w:instrText>
            </w:r>
            <w:r w:rsidR="00712E87" w:rsidRPr="003B08A4">
              <w:rPr>
                <w:noProof/>
                <w:webHidden/>
                <w:color w:val="000000" w:themeColor="text1"/>
              </w:rPr>
            </w:r>
            <w:r w:rsidR="00712E87" w:rsidRPr="003B08A4">
              <w:rPr>
                <w:noProof/>
                <w:webHidden/>
                <w:color w:val="000000" w:themeColor="text1"/>
              </w:rPr>
              <w:fldChar w:fldCharType="separate"/>
            </w:r>
            <w:r w:rsidR="00712E87" w:rsidRPr="003B08A4">
              <w:rPr>
                <w:noProof/>
                <w:webHidden/>
                <w:color w:val="000000" w:themeColor="text1"/>
              </w:rPr>
              <w:t>3</w:t>
            </w:r>
            <w:r w:rsidR="00712E87" w:rsidRPr="003B08A4">
              <w:rPr>
                <w:noProof/>
                <w:webHidden/>
                <w:color w:val="000000" w:themeColor="text1"/>
              </w:rPr>
              <w:fldChar w:fldCharType="end"/>
            </w:r>
          </w:hyperlink>
        </w:p>
        <w:p w14:paraId="7779B84F" w14:textId="27EDB17F" w:rsidR="00712E87" w:rsidRPr="003B08A4" w:rsidRDefault="003B08A4">
          <w:pPr>
            <w:pStyle w:val="TM2"/>
            <w:rPr>
              <w:rFonts w:eastAsiaTheme="minorEastAsia"/>
              <w:noProof/>
              <w:color w:val="000000" w:themeColor="text1"/>
              <w:kern w:val="2"/>
              <w:lang w:val="fr-CH" w:eastAsia="fr-CH"/>
              <w14:ligatures w14:val="standardContextual"/>
            </w:rPr>
          </w:pPr>
          <w:hyperlink w:anchor="_Toc183956391" w:history="1">
            <w:r w:rsidR="00712E87" w:rsidRPr="003B08A4">
              <w:rPr>
                <w:rStyle w:val="Lienhypertexte"/>
                <w:rFonts w:ascii="Arial" w:hAnsi="Arial" w:cs="Arial"/>
                <w:b/>
                <w:noProof/>
                <w:color w:val="000000" w:themeColor="text1"/>
              </w:rPr>
              <w:t>1.5</w:t>
            </w:r>
            <w:r w:rsidR="00712E87" w:rsidRPr="003B08A4">
              <w:rPr>
                <w:rFonts w:eastAsiaTheme="minorEastAsia"/>
                <w:noProof/>
                <w:color w:val="000000" w:themeColor="text1"/>
                <w:kern w:val="2"/>
                <w:lang w:val="fr-CH" w:eastAsia="fr-CH"/>
                <w14:ligatures w14:val="standardContextual"/>
              </w:rPr>
              <w:tab/>
            </w:r>
            <w:r w:rsidR="00712E87" w:rsidRPr="003B08A4">
              <w:rPr>
                <w:rStyle w:val="Lienhypertexte"/>
                <w:rFonts w:ascii="Arial" w:hAnsi="Arial" w:cs="Arial"/>
                <w:b/>
                <w:noProof/>
                <w:color w:val="000000" w:themeColor="text1"/>
              </w:rPr>
              <w:t>Targeted metabolomics</w:t>
            </w:r>
            <w:r w:rsidR="00712E87" w:rsidRPr="003B08A4">
              <w:rPr>
                <w:noProof/>
                <w:webHidden/>
                <w:color w:val="000000" w:themeColor="text1"/>
              </w:rPr>
              <w:tab/>
            </w:r>
            <w:r w:rsidR="00712E87" w:rsidRPr="003B08A4">
              <w:rPr>
                <w:noProof/>
                <w:webHidden/>
                <w:color w:val="000000" w:themeColor="text1"/>
              </w:rPr>
              <w:fldChar w:fldCharType="begin"/>
            </w:r>
            <w:r w:rsidR="00712E87" w:rsidRPr="003B08A4">
              <w:rPr>
                <w:noProof/>
                <w:webHidden/>
                <w:color w:val="000000" w:themeColor="text1"/>
              </w:rPr>
              <w:instrText xml:space="preserve"> PAGEREF _Toc183956391 \h </w:instrText>
            </w:r>
            <w:r w:rsidR="00712E87" w:rsidRPr="003B08A4">
              <w:rPr>
                <w:noProof/>
                <w:webHidden/>
                <w:color w:val="000000" w:themeColor="text1"/>
              </w:rPr>
            </w:r>
            <w:r w:rsidR="00712E87" w:rsidRPr="003B08A4">
              <w:rPr>
                <w:noProof/>
                <w:webHidden/>
                <w:color w:val="000000" w:themeColor="text1"/>
              </w:rPr>
              <w:fldChar w:fldCharType="separate"/>
            </w:r>
            <w:r w:rsidR="00712E87" w:rsidRPr="003B08A4">
              <w:rPr>
                <w:noProof/>
                <w:webHidden/>
                <w:color w:val="000000" w:themeColor="text1"/>
              </w:rPr>
              <w:t>4</w:t>
            </w:r>
            <w:r w:rsidR="00712E87" w:rsidRPr="003B08A4">
              <w:rPr>
                <w:noProof/>
                <w:webHidden/>
                <w:color w:val="000000" w:themeColor="text1"/>
              </w:rPr>
              <w:fldChar w:fldCharType="end"/>
            </w:r>
          </w:hyperlink>
        </w:p>
        <w:p w14:paraId="13A09FD8" w14:textId="63152D6F" w:rsidR="00712E87" w:rsidRPr="003B08A4" w:rsidRDefault="003B08A4">
          <w:pPr>
            <w:pStyle w:val="TM2"/>
            <w:rPr>
              <w:rFonts w:eastAsiaTheme="minorEastAsia"/>
              <w:noProof/>
              <w:color w:val="000000" w:themeColor="text1"/>
              <w:kern w:val="2"/>
              <w:lang w:val="fr-CH" w:eastAsia="fr-CH"/>
              <w14:ligatures w14:val="standardContextual"/>
            </w:rPr>
          </w:pPr>
          <w:hyperlink w:anchor="_Toc183956392" w:history="1">
            <w:r w:rsidR="00712E87" w:rsidRPr="003B08A4">
              <w:rPr>
                <w:rStyle w:val="Lienhypertexte"/>
                <w:rFonts w:ascii="Arial" w:hAnsi="Arial" w:cs="Arial"/>
                <w:b/>
                <w:noProof/>
                <w:color w:val="000000" w:themeColor="text1"/>
              </w:rPr>
              <w:t>1.6</w:t>
            </w:r>
            <w:r w:rsidR="00712E87" w:rsidRPr="003B08A4">
              <w:rPr>
                <w:rFonts w:eastAsiaTheme="minorEastAsia"/>
                <w:noProof/>
                <w:color w:val="000000" w:themeColor="text1"/>
                <w:kern w:val="2"/>
                <w:lang w:val="fr-CH" w:eastAsia="fr-CH"/>
                <w14:ligatures w14:val="standardContextual"/>
              </w:rPr>
              <w:tab/>
            </w:r>
            <w:r w:rsidR="00712E87" w:rsidRPr="003B08A4">
              <w:rPr>
                <w:rStyle w:val="Lienhypertexte"/>
                <w:rFonts w:ascii="Arial" w:hAnsi="Arial" w:cs="Arial"/>
                <w:b/>
                <w:noProof/>
                <w:color w:val="000000" w:themeColor="text1"/>
              </w:rPr>
              <w:t>Bioinformatics analysis</w:t>
            </w:r>
            <w:r w:rsidR="00712E87" w:rsidRPr="003B08A4">
              <w:rPr>
                <w:noProof/>
                <w:webHidden/>
                <w:color w:val="000000" w:themeColor="text1"/>
              </w:rPr>
              <w:tab/>
            </w:r>
            <w:r w:rsidR="00712E87" w:rsidRPr="003B08A4">
              <w:rPr>
                <w:noProof/>
                <w:webHidden/>
                <w:color w:val="000000" w:themeColor="text1"/>
              </w:rPr>
              <w:fldChar w:fldCharType="begin"/>
            </w:r>
            <w:r w:rsidR="00712E87" w:rsidRPr="003B08A4">
              <w:rPr>
                <w:noProof/>
                <w:webHidden/>
                <w:color w:val="000000" w:themeColor="text1"/>
              </w:rPr>
              <w:instrText xml:space="preserve"> PAGEREF _Toc183956392 \h </w:instrText>
            </w:r>
            <w:r w:rsidR="00712E87" w:rsidRPr="003B08A4">
              <w:rPr>
                <w:noProof/>
                <w:webHidden/>
                <w:color w:val="000000" w:themeColor="text1"/>
              </w:rPr>
            </w:r>
            <w:r w:rsidR="00712E87" w:rsidRPr="003B08A4">
              <w:rPr>
                <w:noProof/>
                <w:webHidden/>
                <w:color w:val="000000" w:themeColor="text1"/>
              </w:rPr>
              <w:fldChar w:fldCharType="separate"/>
            </w:r>
            <w:r w:rsidR="00712E87" w:rsidRPr="003B08A4">
              <w:rPr>
                <w:noProof/>
                <w:webHidden/>
                <w:color w:val="000000" w:themeColor="text1"/>
              </w:rPr>
              <w:t>5</w:t>
            </w:r>
            <w:r w:rsidR="00712E87" w:rsidRPr="003B08A4">
              <w:rPr>
                <w:noProof/>
                <w:webHidden/>
                <w:color w:val="000000" w:themeColor="text1"/>
              </w:rPr>
              <w:fldChar w:fldCharType="end"/>
            </w:r>
          </w:hyperlink>
        </w:p>
        <w:p w14:paraId="1420DFBD" w14:textId="28180539" w:rsidR="00712E87" w:rsidRPr="003B08A4" w:rsidRDefault="003B08A4">
          <w:pPr>
            <w:pStyle w:val="TM2"/>
            <w:rPr>
              <w:rFonts w:eastAsiaTheme="minorEastAsia"/>
              <w:noProof/>
              <w:color w:val="000000" w:themeColor="text1"/>
              <w:kern w:val="2"/>
              <w:lang w:val="fr-CH" w:eastAsia="fr-CH"/>
              <w14:ligatures w14:val="standardContextual"/>
            </w:rPr>
          </w:pPr>
          <w:hyperlink w:anchor="_Toc183956393" w:history="1">
            <w:r w:rsidR="00712E87" w:rsidRPr="003B08A4">
              <w:rPr>
                <w:rStyle w:val="Lienhypertexte"/>
                <w:rFonts w:ascii="Arial" w:hAnsi="Arial" w:cs="Arial"/>
                <w:b/>
                <w:noProof/>
                <w:color w:val="000000" w:themeColor="text1"/>
              </w:rPr>
              <w:t>1.7</w:t>
            </w:r>
            <w:r w:rsidR="00712E87" w:rsidRPr="003B08A4">
              <w:rPr>
                <w:rFonts w:eastAsiaTheme="minorEastAsia"/>
                <w:noProof/>
                <w:color w:val="000000" w:themeColor="text1"/>
                <w:kern w:val="2"/>
                <w:lang w:val="fr-CH" w:eastAsia="fr-CH"/>
                <w14:ligatures w14:val="standardContextual"/>
              </w:rPr>
              <w:tab/>
            </w:r>
            <w:r w:rsidR="00712E87" w:rsidRPr="003B08A4">
              <w:rPr>
                <w:rStyle w:val="Lienhypertexte"/>
                <w:rFonts w:ascii="Arial" w:hAnsi="Arial" w:cs="Arial"/>
                <w:b/>
                <w:noProof/>
                <w:color w:val="000000" w:themeColor="text1"/>
              </w:rPr>
              <w:t>Sensitivity analysis</w:t>
            </w:r>
            <w:r w:rsidR="00712E87" w:rsidRPr="003B08A4">
              <w:rPr>
                <w:noProof/>
                <w:webHidden/>
                <w:color w:val="000000" w:themeColor="text1"/>
              </w:rPr>
              <w:tab/>
            </w:r>
            <w:r w:rsidR="00712E87" w:rsidRPr="003B08A4">
              <w:rPr>
                <w:noProof/>
                <w:webHidden/>
                <w:color w:val="000000" w:themeColor="text1"/>
              </w:rPr>
              <w:fldChar w:fldCharType="begin"/>
            </w:r>
            <w:r w:rsidR="00712E87" w:rsidRPr="003B08A4">
              <w:rPr>
                <w:noProof/>
                <w:webHidden/>
                <w:color w:val="000000" w:themeColor="text1"/>
              </w:rPr>
              <w:instrText xml:space="preserve"> PAGEREF _Toc183956393 \h </w:instrText>
            </w:r>
            <w:r w:rsidR="00712E87" w:rsidRPr="003B08A4">
              <w:rPr>
                <w:noProof/>
                <w:webHidden/>
                <w:color w:val="000000" w:themeColor="text1"/>
              </w:rPr>
            </w:r>
            <w:r w:rsidR="00712E87" w:rsidRPr="003B08A4">
              <w:rPr>
                <w:noProof/>
                <w:webHidden/>
                <w:color w:val="000000" w:themeColor="text1"/>
              </w:rPr>
              <w:fldChar w:fldCharType="separate"/>
            </w:r>
            <w:r w:rsidR="00712E87" w:rsidRPr="003B08A4">
              <w:rPr>
                <w:noProof/>
                <w:webHidden/>
                <w:color w:val="000000" w:themeColor="text1"/>
              </w:rPr>
              <w:t>5</w:t>
            </w:r>
            <w:r w:rsidR="00712E87" w:rsidRPr="003B08A4">
              <w:rPr>
                <w:noProof/>
                <w:webHidden/>
                <w:color w:val="000000" w:themeColor="text1"/>
              </w:rPr>
              <w:fldChar w:fldCharType="end"/>
            </w:r>
          </w:hyperlink>
        </w:p>
        <w:p w14:paraId="4C3406F6" w14:textId="1444F889" w:rsidR="00712E87" w:rsidRPr="003B08A4" w:rsidRDefault="003B08A4">
          <w:pPr>
            <w:pStyle w:val="TM1"/>
            <w:tabs>
              <w:tab w:val="left" w:pos="851"/>
              <w:tab w:val="right" w:leader="dot" w:pos="9396"/>
            </w:tabs>
            <w:rPr>
              <w:rFonts w:eastAsiaTheme="minorEastAsia"/>
              <w:noProof/>
              <w:color w:val="000000" w:themeColor="text1"/>
              <w:kern w:val="2"/>
              <w:lang w:val="fr-CH" w:eastAsia="fr-CH"/>
              <w14:ligatures w14:val="standardContextual"/>
            </w:rPr>
          </w:pPr>
          <w:hyperlink w:anchor="_Toc183956394" w:history="1">
            <w:r w:rsidR="00712E87" w:rsidRPr="003B08A4">
              <w:rPr>
                <w:rStyle w:val="Lienhypertexte"/>
                <w:rFonts w:ascii="Arial" w:hAnsi="Arial" w:cs="Arial"/>
                <w:b/>
                <w:noProof/>
                <w:color w:val="000000" w:themeColor="text1"/>
              </w:rPr>
              <w:t>2.</w:t>
            </w:r>
            <w:r w:rsidR="00712E87" w:rsidRPr="003B08A4">
              <w:rPr>
                <w:rFonts w:eastAsiaTheme="minorEastAsia"/>
                <w:noProof/>
                <w:color w:val="000000" w:themeColor="text1"/>
                <w:kern w:val="2"/>
                <w:lang w:val="fr-CH" w:eastAsia="fr-CH"/>
                <w14:ligatures w14:val="standardContextual"/>
              </w:rPr>
              <w:tab/>
            </w:r>
            <w:r w:rsidR="00712E87" w:rsidRPr="003B08A4">
              <w:rPr>
                <w:rStyle w:val="Lienhypertexte"/>
                <w:rFonts w:ascii="Arial" w:hAnsi="Arial" w:cs="Arial"/>
                <w:b/>
                <w:noProof/>
                <w:color w:val="000000" w:themeColor="text1"/>
              </w:rPr>
              <w:t>SUPPLEMENTARY FIGURES</w:t>
            </w:r>
            <w:r w:rsidR="00712E87" w:rsidRPr="003B08A4">
              <w:rPr>
                <w:noProof/>
                <w:webHidden/>
                <w:color w:val="000000" w:themeColor="text1"/>
              </w:rPr>
              <w:tab/>
            </w:r>
            <w:r w:rsidR="00712E87" w:rsidRPr="003B08A4">
              <w:rPr>
                <w:noProof/>
                <w:webHidden/>
                <w:color w:val="000000" w:themeColor="text1"/>
              </w:rPr>
              <w:fldChar w:fldCharType="begin"/>
            </w:r>
            <w:r w:rsidR="00712E87" w:rsidRPr="003B08A4">
              <w:rPr>
                <w:noProof/>
                <w:webHidden/>
                <w:color w:val="000000" w:themeColor="text1"/>
              </w:rPr>
              <w:instrText xml:space="preserve"> PAGEREF _Toc183956394 \h </w:instrText>
            </w:r>
            <w:r w:rsidR="00712E87" w:rsidRPr="003B08A4">
              <w:rPr>
                <w:noProof/>
                <w:webHidden/>
                <w:color w:val="000000" w:themeColor="text1"/>
              </w:rPr>
            </w:r>
            <w:r w:rsidR="00712E87" w:rsidRPr="003B08A4">
              <w:rPr>
                <w:noProof/>
                <w:webHidden/>
                <w:color w:val="000000" w:themeColor="text1"/>
              </w:rPr>
              <w:fldChar w:fldCharType="separate"/>
            </w:r>
            <w:r w:rsidR="00712E87" w:rsidRPr="003B08A4">
              <w:rPr>
                <w:noProof/>
                <w:webHidden/>
                <w:color w:val="000000" w:themeColor="text1"/>
              </w:rPr>
              <w:t>6</w:t>
            </w:r>
            <w:r w:rsidR="00712E87" w:rsidRPr="003B08A4">
              <w:rPr>
                <w:noProof/>
                <w:webHidden/>
                <w:color w:val="000000" w:themeColor="text1"/>
              </w:rPr>
              <w:fldChar w:fldCharType="end"/>
            </w:r>
          </w:hyperlink>
        </w:p>
        <w:p w14:paraId="02FBF924" w14:textId="0A59870E" w:rsidR="00712E87" w:rsidRPr="003B08A4" w:rsidRDefault="003B08A4">
          <w:pPr>
            <w:pStyle w:val="TM2"/>
            <w:rPr>
              <w:rFonts w:eastAsiaTheme="minorEastAsia"/>
              <w:noProof/>
              <w:color w:val="000000" w:themeColor="text1"/>
              <w:kern w:val="2"/>
              <w:lang w:val="fr-CH" w:eastAsia="fr-CH"/>
              <w14:ligatures w14:val="standardContextual"/>
            </w:rPr>
          </w:pPr>
          <w:hyperlink w:anchor="_Toc183956395" w:history="1">
            <w:r w:rsidR="00712E87" w:rsidRPr="003B08A4">
              <w:rPr>
                <w:rStyle w:val="Lienhypertexte"/>
                <w:rFonts w:ascii="Arial" w:hAnsi="Arial" w:cs="Arial"/>
                <w:b/>
                <w:noProof/>
                <w:color w:val="000000" w:themeColor="text1"/>
              </w:rPr>
              <w:t>2.1</w:t>
            </w:r>
            <w:r w:rsidR="00712E87" w:rsidRPr="003B08A4">
              <w:rPr>
                <w:rFonts w:eastAsiaTheme="minorEastAsia"/>
                <w:noProof/>
                <w:color w:val="000000" w:themeColor="text1"/>
                <w:kern w:val="2"/>
                <w:lang w:val="fr-CH" w:eastAsia="fr-CH"/>
                <w14:ligatures w14:val="standardContextual"/>
              </w:rPr>
              <w:tab/>
            </w:r>
            <w:r w:rsidR="00712E87" w:rsidRPr="003B08A4">
              <w:rPr>
                <w:rStyle w:val="Lienhypertexte"/>
                <w:rFonts w:ascii="Arial" w:hAnsi="Arial" w:cs="Arial"/>
                <w:b/>
                <w:noProof/>
                <w:color w:val="000000" w:themeColor="text1"/>
              </w:rPr>
              <w:t>Figure S1. Flow chart of the study</w:t>
            </w:r>
            <w:r w:rsidR="00712E87" w:rsidRPr="003B08A4">
              <w:rPr>
                <w:noProof/>
                <w:webHidden/>
                <w:color w:val="000000" w:themeColor="text1"/>
              </w:rPr>
              <w:tab/>
            </w:r>
            <w:r w:rsidR="00712E87" w:rsidRPr="003B08A4">
              <w:rPr>
                <w:noProof/>
                <w:webHidden/>
                <w:color w:val="000000" w:themeColor="text1"/>
              </w:rPr>
              <w:fldChar w:fldCharType="begin"/>
            </w:r>
            <w:r w:rsidR="00712E87" w:rsidRPr="003B08A4">
              <w:rPr>
                <w:noProof/>
                <w:webHidden/>
                <w:color w:val="000000" w:themeColor="text1"/>
              </w:rPr>
              <w:instrText xml:space="preserve"> PAGEREF _Toc183956395 \h </w:instrText>
            </w:r>
            <w:r w:rsidR="00712E87" w:rsidRPr="003B08A4">
              <w:rPr>
                <w:noProof/>
                <w:webHidden/>
                <w:color w:val="000000" w:themeColor="text1"/>
              </w:rPr>
            </w:r>
            <w:r w:rsidR="00712E87" w:rsidRPr="003B08A4">
              <w:rPr>
                <w:noProof/>
                <w:webHidden/>
                <w:color w:val="000000" w:themeColor="text1"/>
              </w:rPr>
              <w:fldChar w:fldCharType="separate"/>
            </w:r>
            <w:r w:rsidR="00712E87" w:rsidRPr="003B08A4">
              <w:rPr>
                <w:noProof/>
                <w:webHidden/>
                <w:color w:val="000000" w:themeColor="text1"/>
              </w:rPr>
              <w:t>6</w:t>
            </w:r>
            <w:r w:rsidR="00712E87" w:rsidRPr="003B08A4">
              <w:rPr>
                <w:noProof/>
                <w:webHidden/>
                <w:color w:val="000000" w:themeColor="text1"/>
              </w:rPr>
              <w:fldChar w:fldCharType="end"/>
            </w:r>
          </w:hyperlink>
        </w:p>
        <w:p w14:paraId="17919187" w14:textId="3FC5F567" w:rsidR="00712E87" w:rsidRPr="003B08A4" w:rsidRDefault="003B08A4">
          <w:pPr>
            <w:pStyle w:val="TM2"/>
            <w:rPr>
              <w:rFonts w:eastAsiaTheme="minorEastAsia"/>
              <w:noProof/>
              <w:color w:val="000000" w:themeColor="text1"/>
              <w:kern w:val="2"/>
              <w:lang w:val="fr-CH" w:eastAsia="fr-CH"/>
              <w14:ligatures w14:val="standardContextual"/>
            </w:rPr>
          </w:pPr>
          <w:hyperlink w:anchor="_Toc183956396" w:history="1">
            <w:r w:rsidR="00712E87" w:rsidRPr="003B08A4">
              <w:rPr>
                <w:rStyle w:val="Lienhypertexte"/>
                <w:rFonts w:ascii="Arial" w:hAnsi="Arial" w:cs="Arial"/>
                <w:b/>
                <w:noProof/>
                <w:color w:val="000000" w:themeColor="text1"/>
              </w:rPr>
              <w:t>2.2</w:t>
            </w:r>
            <w:r w:rsidR="00712E87" w:rsidRPr="003B08A4">
              <w:rPr>
                <w:rFonts w:eastAsiaTheme="minorEastAsia"/>
                <w:noProof/>
                <w:color w:val="000000" w:themeColor="text1"/>
                <w:kern w:val="2"/>
                <w:lang w:val="fr-CH" w:eastAsia="fr-CH"/>
                <w14:ligatures w14:val="standardContextual"/>
              </w:rPr>
              <w:tab/>
            </w:r>
            <w:r w:rsidR="00712E87" w:rsidRPr="003B08A4">
              <w:rPr>
                <w:rStyle w:val="Lienhypertexte"/>
                <w:rFonts w:ascii="Arial" w:hAnsi="Arial" w:cs="Arial"/>
                <w:b/>
                <w:noProof/>
                <w:color w:val="000000" w:themeColor="text1"/>
              </w:rPr>
              <w:t>Figure S2. Free testosterone by calculation versus direct measurement and impact on the classification of the obese cohort</w:t>
            </w:r>
            <w:r w:rsidR="00712E87" w:rsidRPr="003B08A4">
              <w:rPr>
                <w:noProof/>
                <w:webHidden/>
                <w:color w:val="000000" w:themeColor="text1"/>
              </w:rPr>
              <w:tab/>
            </w:r>
            <w:r w:rsidR="00712E87" w:rsidRPr="003B08A4">
              <w:rPr>
                <w:noProof/>
                <w:webHidden/>
                <w:color w:val="000000" w:themeColor="text1"/>
              </w:rPr>
              <w:fldChar w:fldCharType="begin"/>
            </w:r>
            <w:r w:rsidR="00712E87" w:rsidRPr="003B08A4">
              <w:rPr>
                <w:noProof/>
                <w:webHidden/>
                <w:color w:val="000000" w:themeColor="text1"/>
              </w:rPr>
              <w:instrText xml:space="preserve"> PAGEREF _Toc183956396 \h </w:instrText>
            </w:r>
            <w:r w:rsidR="00712E87" w:rsidRPr="003B08A4">
              <w:rPr>
                <w:noProof/>
                <w:webHidden/>
                <w:color w:val="000000" w:themeColor="text1"/>
              </w:rPr>
            </w:r>
            <w:r w:rsidR="00712E87" w:rsidRPr="003B08A4">
              <w:rPr>
                <w:noProof/>
                <w:webHidden/>
                <w:color w:val="000000" w:themeColor="text1"/>
              </w:rPr>
              <w:fldChar w:fldCharType="separate"/>
            </w:r>
            <w:r w:rsidR="00712E87" w:rsidRPr="003B08A4">
              <w:rPr>
                <w:noProof/>
                <w:webHidden/>
                <w:color w:val="000000" w:themeColor="text1"/>
              </w:rPr>
              <w:t>7</w:t>
            </w:r>
            <w:r w:rsidR="00712E87" w:rsidRPr="003B08A4">
              <w:rPr>
                <w:noProof/>
                <w:webHidden/>
                <w:color w:val="000000" w:themeColor="text1"/>
              </w:rPr>
              <w:fldChar w:fldCharType="end"/>
            </w:r>
          </w:hyperlink>
        </w:p>
        <w:p w14:paraId="4688AB68" w14:textId="080D79FD" w:rsidR="00712E87" w:rsidRPr="003B08A4" w:rsidRDefault="003B08A4">
          <w:pPr>
            <w:pStyle w:val="TM2"/>
            <w:rPr>
              <w:rFonts w:eastAsiaTheme="minorEastAsia"/>
              <w:noProof/>
              <w:color w:val="000000" w:themeColor="text1"/>
              <w:kern w:val="2"/>
              <w:lang w:val="fr-CH" w:eastAsia="fr-CH"/>
              <w14:ligatures w14:val="standardContextual"/>
            </w:rPr>
          </w:pPr>
          <w:hyperlink w:anchor="_Toc183956397" w:history="1">
            <w:r w:rsidR="00712E87" w:rsidRPr="003B08A4">
              <w:rPr>
                <w:rStyle w:val="Lienhypertexte"/>
                <w:rFonts w:ascii="Arial" w:hAnsi="Arial" w:cs="Arial"/>
                <w:b/>
                <w:noProof/>
                <w:color w:val="000000" w:themeColor="text1"/>
              </w:rPr>
              <w:t>2.3</w:t>
            </w:r>
            <w:r w:rsidR="00712E87" w:rsidRPr="003B08A4">
              <w:rPr>
                <w:rFonts w:eastAsiaTheme="minorEastAsia"/>
                <w:noProof/>
                <w:color w:val="000000" w:themeColor="text1"/>
                <w:kern w:val="2"/>
                <w:lang w:val="fr-CH" w:eastAsia="fr-CH"/>
                <w14:ligatures w14:val="standardContextual"/>
              </w:rPr>
              <w:tab/>
            </w:r>
            <w:r w:rsidR="00712E87" w:rsidRPr="003B08A4">
              <w:rPr>
                <w:rStyle w:val="Lienhypertexte"/>
                <w:rFonts w:ascii="Arial" w:hAnsi="Arial" w:cs="Arial"/>
                <w:b/>
                <w:noProof/>
                <w:color w:val="000000" w:themeColor="text1"/>
              </w:rPr>
              <w:t>Figure S3. Glucose and insulin changes following a standard 2h oral glucose tolerance test</w:t>
            </w:r>
            <w:r w:rsidR="00712E87" w:rsidRPr="003B08A4">
              <w:rPr>
                <w:noProof/>
                <w:webHidden/>
                <w:color w:val="000000" w:themeColor="text1"/>
              </w:rPr>
              <w:tab/>
            </w:r>
            <w:r w:rsidR="00712E87" w:rsidRPr="003B08A4">
              <w:rPr>
                <w:noProof/>
                <w:webHidden/>
                <w:color w:val="000000" w:themeColor="text1"/>
              </w:rPr>
              <w:fldChar w:fldCharType="begin"/>
            </w:r>
            <w:r w:rsidR="00712E87" w:rsidRPr="003B08A4">
              <w:rPr>
                <w:noProof/>
                <w:webHidden/>
                <w:color w:val="000000" w:themeColor="text1"/>
              </w:rPr>
              <w:instrText xml:space="preserve"> PAGEREF _Toc183956397 \h </w:instrText>
            </w:r>
            <w:r w:rsidR="00712E87" w:rsidRPr="003B08A4">
              <w:rPr>
                <w:noProof/>
                <w:webHidden/>
                <w:color w:val="000000" w:themeColor="text1"/>
              </w:rPr>
            </w:r>
            <w:r w:rsidR="00712E87" w:rsidRPr="003B08A4">
              <w:rPr>
                <w:noProof/>
                <w:webHidden/>
                <w:color w:val="000000" w:themeColor="text1"/>
              </w:rPr>
              <w:fldChar w:fldCharType="separate"/>
            </w:r>
            <w:r w:rsidR="00712E87" w:rsidRPr="003B08A4">
              <w:rPr>
                <w:noProof/>
                <w:webHidden/>
                <w:color w:val="000000" w:themeColor="text1"/>
              </w:rPr>
              <w:t>8</w:t>
            </w:r>
            <w:r w:rsidR="00712E87" w:rsidRPr="003B08A4">
              <w:rPr>
                <w:noProof/>
                <w:webHidden/>
                <w:color w:val="000000" w:themeColor="text1"/>
              </w:rPr>
              <w:fldChar w:fldCharType="end"/>
            </w:r>
          </w:hyperlink>
        </w:p>
        <w:p w14:paraId="04248A94" w14:textId="66838108" w:rsidR="00712E87" w:rsidRPr="003B08A4" w:rsidRDefault="003B08A4">
          <w:pPr>
            <w:pStyle w:val="TM2"/>
            <w:rPr>
              <w:rFonts w:eastAsiaTheme="minorEastAsia"/>
              <w:noProof/>
              <w:color w:val="000000" w:themeColor="text1"/>
              <w:kern w:val="2"/>
              <w:lang w:val="fr-CH" w:eastAsia="fr-CH"/>
              <w14:ligatures w14:val="standardContextual"/>
            </w:rPr>
          </w:pPr>
          <w:hyperlink w:anchor="_Toc183956398" w:history="1">
            <w:r w:rsidR="00712E87" w:rsidRPr="003B08A4">
              <w:rPr>
                <w:rStyle w:val="Lienhypertexte"/>
                <w:rFonts w:ascii="Arial" w:hAnsi="Arial" w:cs="Arial"/>
                <w:b/>
                <w:noProof/>
                <w:color w:val="000000" w:themeColor="text1"/>
              </w:rPr>
              <w:t>2.4</w:t>
            </w:r>
            <w:r w:rsidR="00712E87" w:rsidRPr="003B08A4">
              <w:rPr>
                <w:rFonts w:eastAsiaTheme="minorEastAsia"/>
                <w:noProof/>
                <w:color w:val="000000" w:themeColor="text1"/>
                <w:kern w:val="2"/>
                <w:lang w:val="fr-CH" w:eastAsia="fr-CH"/>
                <w14:ligatures w14:val="standardContextual"/>
              </w:rPr>
              <w:tab/>
            </w:r>
            <w:r w:rsidR="00712E87" w:rsidRPr="003B08A4">
              <w:rPr>
                <w:rStyle w:val="Lienhypertexte"/>
                <w:rFonts w:ascii="Arial" w:hAnsi="Arial" w:cs="Arial"/>
                <w:b/>
                <w:noProof/>
                <w:color w:val="000000" w:themeColor="text1"/>
              </w:rPr>
              <w:t>Figure S4: Linear regression of metabolic parameters with testosterone, SHBG and free testosterone in the obese cohort</w:t>
            </w:r>
            <w:r w:rsidR="00712E87" w:rsidRPr="003B08A4">
              <w:rPr>
                <w:noProof/>
                <w:webHidden/>
                <w:color w:val="000000" w:themeColor="text1"/>
              </w:rPr>
              <w:tab/>
            </w:r>
            <w:r w:rsidR="00712E87" w:rsidRPr="003B08A4">
              <w:rPr>
                <w:noProof/>
                <w:webHidden/>
                <w:color w:val="000000" w:themeColor="text1"/>
              </w:rPr>
              <w:fldChar w:fldCharType="begin"/>
            </w:r>
            <w:r w:rsidR="00712E87" w:rsidRPr="003B08A4">
              <w:rPr>
                <w:noProof/>
                <w:webHidden/>
                <w:color w:val="000000" w:themeColor="text1"/>
              </w:rPr>
              <w:instrText xml:space="preserve"> PAGEREF _Toc183956398 \h </w:instrText>
            </w:r>
            <w:r w:rsidR="00712E87" w:rsidRPr="003B08A4">
              <w:rPr>
                <w:noProof/>
                <w:webHidden/>
                <w:color w:val="000000" w:themeColor="text1"/>
              </w:rPr>
            </w:r>
            <w:r w:rsidR="00712E87" w:rsidRPr="003B08A4">
              <w:rPr>
                <w:noProof/>
                <w:webHidden/>
                <w:color w:val="000000" w:themeColor="text1"/>
              </w:rPr>
              <w:fldChar w:fldCharType="separate"/>
            </w:r>
            <w:r w:rsidR="00712E87" w:rsidRPr="003B08A4">
              <w:rPr>
                <w:noProof/>
                <w:webHidden/>
                <w:color w:val="000000" w:themeColor="text1"/>
              </w:rPr>
              <w:t>9</w:t>
            </w:r>
            <w:r w:rsidR="00712E87" w:rsidRPr="003B08A4">
              <w:rPr>
                <w:noProof/>
                <w:webHidden/>
                <w:color w:val="000000" w:themeColor="text1"/>
              </w:rPr>
              <w:fldChar w:fldCharType="end"/>
            </w:r>
          </w:hyperlink>
        </w:p>
        <w:p w14:paraId="08E5026C" w14:textId="7D6BF4FE" w:rsidR="00712E87" w:rsidRPr="003B08A4" w:rsidRDefault="003B08A4">
          <w:pPr>
            <w:pStyle w:val="TM2"/>
            <w:rPr>
              <w:rFonts w:eastAsiaTheme="minorEastAsia"/>
              <w:noProof/>
              <w:color w:val="000000" w:themeColor="text1"/>
              <w:kern w:val="2"/>
              <w:lang w:val="fr-CH" w:eastAsia="fr-CH"/>
              <w14:ligatures w14:val="standardContextual"/>
            </w:rPr>
          </w:pPr>
          <w:hyperlink w:anchor="_Toc183956399" w:history="1">
            <w:r w:rsidR="00712E87" w:rsidRPr="003B08A4">
              <w:rPr>
                <w:rStyle w:val="Lienhypertexte"/>
                <w:rFonts w:ascii="Arial" w:hAnsi="Arial" w:cs="Arial"/>
                <w:b/>
                <w:noProof/>
                <w:color w:val="000000" w:themeColor="text1"/>
              </w:rPr>
              <w:t>2.5</w:t>
            </w:r>
            <w:r w:rsidR="00712E87" w:rsidRPr="003B08A4">
              <w:rPr>
                <w:rFonts w:eastAsiaTheme="minorEastAsia"/>
                <w:noProof/>
                <w:color w:val="000000" w:themeColor="text1"/>
                <w:kern w:val="2"/>
                <w:lang w:val="fr-CH" w:eastAsia="fr-CH"/>
                <w14:ligatures w14:val="standardContextual"/>
              </w:rPr>
              <w:tab/>
            </w:r>
            <w:r w:rsidR="00712E87" w:rsidRPr="003B08A4">
              <w:rPr>
                <w:rStyle w:val="Lienhypertexte"/>
                <w:rFonts w:ascii="Arial" w:hAnsi="Arial" w:cs="Arial"/>
                <w:b/>
                <w:noProof/>
                <w:color w:val="000000" w:themeColor="text1"/>
              </w:rPr>
              <w:t>Figure S5. Metabolic phenotype according to obesity and reproductive status</w:t>
            </w:r>
            <w:r w:rsidR="00712E87" w:rsidRPr="003B08A4">
              <w:rPr>
                <w:noProof/>
                <w:webHidden/>
                <w:color w:val="000000" w:themeColor="text1"/>
              </w:rPr>
              <w:tab/>
            </w:r>
            <w:r w:rsidR="00712E87" w:rsidRPr="003B08A4">
              <w:rPr>
                <w:noProof/>
                <w:webHidden/>
                <w:color w:val="000000" w:themeColor="text1"/>
              </w:rPr>
              <w:fldChar w:fldCharType="begin"/>
            </w:r>
            <w:r w:rsidR="00712E87" w:rsidRPr="003B08A4">
              <w:rPr>
                <w:noProof/>
                <w:webHidden/>
                <w:color w:val="000000" w:themeColor="text1"/>
              </w:rPr>
              <w:instrText xml:space="preserve"> PAGEREF _Toc183956399 \h </w:instrText>
            </w:r>
            <w:r w:rsidR="00712E87" w:rsidRPr="003B08A4">
              <w:rPr>
                <w:noProof/>
                <w:webHidden/>
                <w:color w:val="000000" w:themeColor="text1"/>
              </w:rPr>
            </w:r>
            <w:r w:rsidR="00712E87" w:rsidRPr="003B08A4">
              <w:rPr>
                <w:noProof/>
                <w:webHidden/>
                <w:color w:val="000000" w:themeColor="text1"/>
              </w:rPr>
              <w:fldChar w:fldCharType="separate"/>
            </w:r>
            <w:r w:rsidR="00712E87" w:rsidRPr="003B08A4">
              <w:rPr>
                <w:noProof/>
                <w:webHidden/>
                <w:color w:val="000000" w:themeColor="text1"/>
              </w:rPr>
              <w:t>10</w:t>
            </w:r>
            <w:r w:rsidR="00712E87" w:rsidRPr="003B08A4">
              <w:rPr>
                <w:noProof/>
                <w:webHidden/>
                <w:color w:val="000000" w:themeColor="text1"/>
              </w:rPr>
              <w:fldChar w:fldCharType="end"/>
            </w:r>
          </w:hyperlink>
        </w:p>
        <w:p w14:paraId="549A949E" w14:textId="2C654C2F" w:rsidR="00712E87" w:rsidRPr="003B08A4" w:rsidRDefault="003B08A4">
          <w:pPr>
            <w:pStyle w:val="TM2"/>
            <w:rPr>
              <w:rFonts w:eastAsiaTheme="minorEastAsia"/>
              <w:noProof/>
              <w:color w:val="000000" w:themeColor="text1"/>
              <w:kern w:val="2"/>
              <w:lang w:val="fr-CH" w:eastAsia="fr-CH"/>
              <w14:ligatures w14:val="standardContextual"/>
            </w:rPr>
          </w:pPr>
          <w:hyperlink w:anchor="_Toc183956400" w:history="1">
            <w:r w:rsidR="00712E87" w:rsidRPr="003B08A4">
              <w:rPr>
                <w:rStyle w:val="Lienhypertexte"/>
                <w:rFonts w:ascii="Arial" w:hAnsi="Arial" w:cs="Arial"/>
                <w:b/>
                <w:noProof/>
                <w:color w:val="000000" w:themeColor="text1"/>
              </w:rPr>
              <w:t>2.6</w:t>
            </w:r>
            <w:r w:rsidR="00712E87" w:rsidRPr="003B08A4">
              <w:rPr>
                <w:rFonts w:eastAsiaTheme="minorEastAsia"/>
                <w:noProof/>
                <w:color w:val="000000" w:themeColor="text1"/>
                <w:kern w:val="2"/>
                <w:lang w:val="fr-CH" w:eastAsia="fr-CH"/>
                <w14:ligatures w14:val="standardContextual"/>
              </w:rPr>
              <w:tab/>
            </w:r>
            <w:r w:rsidR="00712E87" w:rsidRPr="003B08A4">
              <w:rPr>
                <w:rStyle w:val="Lienhypertexte"/>
                <w:rFonts w:ascii="Arial" w:hAnsi="Arial" w:cs="Arial"/>
                <w:b/>
                <w:noProof/>
                <w:color w:val="000000" w:themeColor="text1"/>
              </w:rPr>
              <w:t>Figure S6: Linear Regression of insulin resistance index and serum leptin levels with fractional anisotropy</w:t>
            </w:r>
            <w:r w:rsidR="00712E87" w:rsidRPr="003B08A4">
              <w:rPr>
                <w:noProof/>
                <w:webHidden/>
                <w:color w:val="000000" w:themeColor="text1"/>
              </w:rPr>
              <w:tab/>
            </w:r>
            <w:r w:rsidR="00712E87" w:rsidRPr="003B08A4">
              <w:rPr>
                <w:noProof/>
                <w:webHidden/>
                <w:color w:val="000000" w:themeColor="text1"/>
              </w:rPr>
              <w:fldChar w:fldCharType="begin"/>
            </w:r>
            <w:r w:rsidR="00712E87" w:rsidRPr="003B08A4">
              <w:rPr>
                <w:noProof/>
                <w:webHidden/>
                <w:color w:val="000000" w:themeColor="text1"/>
              </w:rPr>
              <w:instrText xml:space="preserve"> PAGEREF _Toc183956400 \h </w:instrText>
            </w:r>
            <w:r w:rsidR="00712E87" w:rsidRPr="003B08A4">
              <w:rPr>
                <w:noProof/>
                <w:webHidden/>
                <w:color w:val="000000" w:themeColor="text1"/>
              </w:rPr>
            </w:r>
            <w:r w:rsidR="00712E87" w:rsidRPr="003B08A4">
              <w:rPr>
                <w:noProof/>
                <w:webHidden/>
                <w:color w:val="000000" w:themeColor="text1"/>
              </w:rPr>
              <w:fldChar w:fldCharType="separate"/>
            </w:r>
            <w:r w:rsidR="00712E87" w:rsidRPr="003B08A4">
              <w:rPr>
                <w:noProof/>
                <w:webHidden/>
                <w:color w:val="000000" w:themeColor="text1"/>
              </w:rPr>
              <w:t>11</w:t>
            </w:r>
            <w:r w:rsidR="00712E87" w:rsidRPr="003B08A4">
              <w:rPr>
                <w:noProof/>
                <w:webHidden/>
                <w:color w:val="000000" w:themeColor="text1"/>
              </w:rPr>
              <w:fldChar w:fldCharType="end"/>
            </w:r>
          </w:hyperlink>
        </w:p>
        <w:p w14:paraId="494451C2" w14:textId="79FBB9D7" w:rsidR="00712E87" w:rsidRPr="003B08A4" w:rsidRDefault="003B08A4">
          <w:pPr>
            <w:pStyle w:val="TM2"/>
            <w:rPr>
              <w:rFonts w:eastAsiaTheme="minorEastAsia"/>
              <w:noProof/>
              <w:color w:val="000000" w:themeColor="text1"/>
              <w:kern w:val="2"/>
              <w:lang w:val="fr-CH" w:eastAsia="fr-CH"/>
              <w14:ligatures w14:val="standardContextual"/>
            </w:rPr>
          </w:pPr>
          <w:hyperlink w:anchor="_Toc183956401" w:history="1">
            <w:r w:rsidR="00712E87" w:rsidRPr="003B08A4">
              <w:rPr>
                <w:rStyle w:val="Lienhypertexte"/>
                <w:rFonts w:ascii="Arial" w:hAnsi="Arial" w:cs="Arial"/>
                <w:b/>
                <w:noProof/>
                <w:color w:val="000000" w:themeColor="text1"/>
              </w:rPr>
              <w:t>2.7</w:t>
            </w:r>
            <w:r w:rsidR="00712E87" w:rsidRPr="003B08A4">
              <w:rPr>
                <w:rFonts w:eastAsiaTheme="minorEastAsia"/>
                <w:noProof/>
                <w:color w:val="000000" w:themeColor="text1"/>
                <w:kern w:val="2"/>
                <w:lang w:val="fr-CH" w:eastAsia="fr-CH"/>
                <w14:ligatures w14:val="standardContextual"/>
              </w:rPr>
              <w:tab/>
            </w:r>
            <w:r w:rsidR="00712E87" w:rsidRPr="003B08A4">
              <w:rPr>
                <w:rStyle w:val="Lienhypertexte"/>
                <w:rFonts w:ascii="Arial" w:hAnsi="Arial" w:cs="Arial"/>
                <w:b/>
                <w:noProof/>
                <w:color w:val="000000" w:themeColor="text1"/>
              </w:rPr>
              <w:t>Figure S7: Total and specific fatty acyl chain length ceramides and other sphingolipids</w:t>
            </w:r>
            <w:r w:rsidR="00712E87" w:rsidRPr="003B08A4">
              <w:rPr>
                <w:noProof/>
                <w:webHidden/>
                <w:color w:val="000000" w:themeColor="text1"/>
              </w:rPr>
              <w:tab/>
            </w:r>
            <w:r w:rsidR="00712E87" w:rsidRPr="003B08A4">
              <w:rPr>
                <w:noProof/>
                <w:webHidden/>
                <w:color w:val="000000" w:themeColor="text1"/>
              </w:rPr>
              <w:fldChar w:fldCharType="begin"/>
            </w:r>
            <w:r w:rsidR="00712E87" w:rsidRPr="003B08A4">
              <w:rPr>
                <w:noProof/>
                <w:webHidden/>
                <w:color w:val="000000" w:themeColor="text1"/>
              </w:rPr>
              <w:instrText xml:space="preserve"> PAGEREF _Toc183956401 \h </w:instrText>
            </w:r>
            <w:r w:rsidR="00712E87" w:rsidRPr="003B08A4">
              <w:rPr>
                <w:noProof/>
                <w:webHidden/>
                <w:color w:val="000000" w:themeColor="text1"/>
              </w:rPr>
            </w:r>
            <w:r w:rsidR="00712E87" w:rsidRPr="003B08A4">
              <w:rPr>
                <w:noProof/>
                <w:webHidden/>
                <w:color w:val="000000" w:themeColor="text1"/>
              </w:rPr>
              <w:fldChar w:fldCharType="separate"/>
            </w:r>
            <w:r w:rsidR="00712E87" w:rsidRPr="003B08A4">
              <w:rPr>
                <w:noProof/>
                <w:webHidden/>
                <w:color w:val="000000" w:themeColor="text1"/>
              </w:rPr>
              <w:t>12</w:t>
            </w:r>
            <w:r w:rsidR="00712E87" w:rsidRPr="003B08A4">
              <w:rPr>
                <w:noProof/>
                <w:webHidden/>
                <w:color w:val="000000" w:themeColor="text1"/>
              </w:rPr>
              <w:fldChar w:fldCharType="end"/>
            </w:r>
          </w:hyperlink>
        </w:p>
        <w:p w14:paraId="5D014994" w14:textId="6545261A" w:rsidR="00712E87" w:rsidRPr="003B08A4" w:rsidRDefault="003B08A4">
          <w:pPr>
            <w:pStyle w:val="TM2"/>
            <w:rPr>
              <w:rFonts w:eastAsiaTheme="minorEastAsia"/>
              <w:noProof/>
              <w:color w:val="000000" w:themeColor="text1"/>
              <w:kern w:val="2"/>
              <w:lang w:val="fr-CH" w:eastAsia="fr-CH"/>
              <w14:ligatures w14:val="standardContextual"/>
            </w:rPr>
          </w:pPr>
          <w:hyperlink w:anchor="_Toc183956402" w:history="1">
            <w:r w:rsidR="00712E87" w:rsidRPr="003B08A4">
              <w:rPr>
                <w:rStyle w:val="Lienhypertexte"/>
                <w:rFonts w:ascii="Arial" w:hAnsi="Arial" w:cs="Arial"/>
                <w:b/>
                <w:noProof/>
                <w:color w:val="000000" w:themeColor="text1"/>
              </w:rPr>
              <w:t>2.8</w:t>
            </w:r>
            <w:r w:rsidR="00712E87" w:rsidRPr="003B08A4">
              <w:rPr>
                <w:rFonts w:eastAsiaTheme="minorEastAsia"/>
                <w:noProof/>
                <w:color w:val="000000" w:themeColor="text1"/>
                <w:kern w:val="2"/>
                <w:lang w:val="fr-CH" w:eastAsia="fr-CH"/>
                <w14:ligatures w14:val="standardContextual"/>
              </w:rPr>
              <w:tab/>
            </w:r>
            <w:r w:rsidR="00712E87" w:rsidRPr="003B08A4">
              <w:rPr>
                <w:rStyle w:val="Lienhypertexte"/>
                <w:rFonts w:ascii="Arial" w:hAnsi="Arial" w:cs="Arial"/>
                <w:b/>
                <w:noProof/>
                <w:color w:val="000000" w:themeColor="text1"/>
              </w:rPr>
              <w:t>Figure S8: Linear regression of ceramides and selected dihydroceramides and deoxysphingolipids with insulin resistance index, free testosterone levels and FGF21</w:t>
            </w:r>
            <w:r w:rsidR="00712E87" w:rsidRPr="003B08A4">
              <w:rPr>
                <w:noProof/>
                <w:webHidden/>
                <w:color w:val="000000" w:themeColor="text1"/>
              </w:rPr>
              <w:tab/>
            </w:r>
            <w:r w:rsidR="00712E87" w:rsidRPr="003B08A4">
              <w:rPr>
                <w:noProof/>
                <w:webHidden/>
                <w:color w:val="000000" w:themeColor="text1"/>
              </w:rPr>
              <w:fldChar w:fldCharType="begin"/>
            </w:r>
            <w:r w:rsidR="00712E87" w:rsidRPr="003B08A4">
              <w:rPr>
                <w:noProof/>
                <w:webHidden/>
                <w:color w:val="000000" w:themeColor="text1"/>
              </w:rPr>
              <w:instrText xml:space="preserve"> PAGEREF _Toc183956402 \h </w:instrText>
            </w:r>
            <w:r w:rsidR="00712E87" w:rsidRPr="003B08A4">
              <w:rPr>
                <w:noProof/>
                <w:webHidden/>
                <w:color w:val="000000" w:themeColor="text1"/>
              </w:rPr>
            </w:r>
            <w:r w:rsidR="00712E87" w:rsidRPr="003B08A4">
              <w:rPr>
                <w:noProof/>
                <w:webHidden/>
                <w:color w:val="000000" w:themeColor="text1"/>
              </w:rPr>
              <w:fldChar w:fldCharType="separate"/>
            </w:r>
            <w:r w:rsidR="00712E87" w:rsidRPr="003B08A4">
              <w:rPr>
                <w:noProof/>
                <w:webHidden/>
                <w:color w:val="000000" w:themeColor="text1"/>
              </w:rPr>
              <w:t>13</w:t>
            </w:r>
            <w:r w:rsidR="00712E87" w:rsidRPr="003B08A4">
              <w:rPr>
                <w:noProof/>
                <w:webHidden/>
                <w:color w:val="000000" w:themeColor="text1"/>
              </w:rPr>
              <w:fldChar w:fldCharType="end"/>
            </w:r>
          </w:hyperlink>
        </w:p>
        <w:p w14:paraId="1570A542" w14:textId="00C54B2D" w:rsidR="00712E87" w:rsidRPr="003B08A4" w:rsidRDefault="003B08A4">
          <w:pPr>
            <w:pStyle w:val="TM2"/>
            <w:rPr>
              <w:rFonts w:eastAsiaTheme="minorEastAsia"/>
              <w:noProof/>
              <w:color w:val="000000" w:themeColor="text1"/>
              <w:kern w:val="2"/>
              <w:lang w:val="fr-CH" w:eastAsia="fr-CH"/>
              <w14:ligatures w14:val="standardContextual"/>
            </w:rPr>
          </w:pPr>
          <w:hyperlink w:anchor="_Toc183956403" w:history="1">
            <w:r w:rsidR="00712E87" w:rsidRPr="003B08A4">
              <w:rPr>
                <w:rStyle w:val="Lienhypertexte"/>
                <w:rFonts w:ascii="Arial" w:hAnsi="Arial" w:cs="Arial"/>
                <w:b/>
                <w:noProof/>
                <w:color w:val="000000" w:themeColor="text1"/>
              </w:rPr>
              <w:t>2.9</w:t>
            </w:r>
            <w:r w:rsidR="00712E87" w:rsidRPr="003B08A4">
              <w:rPr>
                <w:rFonts w:eastAsiaTheme="minorEastAsia"/>
                <w:noProof/>
                <w:color w:val="000000" w:themeColor="text1"/>
                <w:kern w:val="2"/>
                <w:lang w:val="fr-CH" w:eastAsia="fr-CH"/>
                <w14:ligatures w14:val="standardContextual"/>
              </w:rPr>
              <w:tab/>
            </w:r>
            <w:r w:rsidR="00712E87" w:rsidRPr="003B08A4">
              <w:rPr>
                <w:rStyle w:val="Lienhypertexte"/>
                <w:rFonts w:ascii="Arial" w:hAnsi="Arial" w:cs="Arial"/>
                <w:b/>
                <w:noProof/>
                <w:color w:val="000000" w:themeColor="text1"/>
              </w:rPr>
              <w:t>Figure S9: Functional enrichment analysis of GPC.2 correlating genes related signaling pathways</w:t>
            </w:r>
            <w:r w:rsidR="00712E87" w:rsidRPr="003B08A4">
              <w:rPr>
                <w:noProof/>
                <w:webHidden/>
                <w:color w:val="000000" w:themeColor="text1"/>
              </w:rPr>
              <w:tab/>
            </w:r>
            <w:r w:rsidR="00712E87" w:rsidRPr="003B08A4">
              <w:rPr>
                <w:noProof/>
                <w:webHidden/>
                <w:color w:val="000000" w:themeColor="text1"/>
              </w:rPr>
              <w:fldChar w:fldCharType="begin"/>
            </w:r>
            <w:r w:rsidR="00712E87" w:rsidRPr="003B08A4">
              <w:rPr>
                <w:noProof/>
                <w:webHidden/>
                <w:color w:val="000000" w:themeColor="text1"/>
              </w:rPr>
              <w:instrText xml:space="preserve"> PAGEREF _Toc183956403 \h </w:instrText>
            </w:r>
            <w:r w:rsidR="00712E87" w:rsidRPr="003B08A4">
              <w:rPr>
                <w:noProof/>
                <w:webHidden/>
                <w:color w:val="000000" w:themeColor="text1"/>
              </w:rPr>
            </w:r>
            <w:r w:rsidR="00712E87" w:rsidRPr="003B08A4">
              <w:rPr>
                <w:noProof/>
                <w:webHidden/>
                <w:color w:val="000000" w:themeColor="text1"/>
              </w:rPr>
              <w:fldChar w:fldCharType="separate"/>
            </w:r>
            <w:r w:rsidR="00712E87" w:rsidRPr="003B08A4">
              <w:rPr>
                <w:noProof/>
                <w:webHidden/>
                <w:color w:val="000000" w:themeColor="text1"/>
              </w:rPr>
              <w:t>14</w:t>
            </w:r>
            <w:r w:rsidR="00712E87" w:rsidRPr="003B08A4">
              <w:rPr>
                <w:noProof/>
                <w:webHidden/>
                <w:color w:val="000000" w:themeColor="text1"/>
              </w:rPr>
              <w:fldChar w:fldCharType="end"/>
            </w:r>
          </w:hyperlink>
        </w:p>
        <w:p w14:paraId="1D809D6F" w14:textId="7E3856D4" w:rsidR="00712E87" w:rsidRPr="003B08A4" w:rsidRDefault="003B08A4">
          <w:pPr>
            <w:pStyle w:val="TM2"/>
            <w:rPr>
              <w:rFonts w:eastAsiaTheme="minorEastAsia"/>
              <w:noProof/>
              <w:color w:val="000000" w:themeColor="text1"/>
              <w:kern w:val="2"/>
              <w:lang w:val="fr-CH" w:eastAsia="fr-CH"/>
              <w14:ligatures w14:val="standardContextual"/>
            </w:rPr>
          </w:pPr>
          <w:hyperlink w:anchor="_Toc183956404" w:history="1">
            <w:r w:rsidR="00712E87" w:rsidRPr="003B08A4">
              <w:rPr>
                <w:rStyle w:val="Lienhypertexte"/>
                <w:rFonts w:ascii="Arial" w:hAnsi="Arial" w:cs="Arial"/>
                <w:b/>
                <w:noProof/>
                <w:color w:val="000000" w:themeColor="text1"/>
              </w:rPr>
              <w:t>2.10</w:t>
            </w:r>
            <w:r w:rsidR="00712E87" w:rsidRPr="003B08A4">
              <w:rPr>
                <w:rFonts w:eastAsiaTheme="minorEastAsia"/>
                <w:noProof/>
                <w:color w:val="000000" w:themeColor="text1"/>
                <w:kern w:val="2"/>
                <w:lang w:val="fr-CH" w:eastAsia="fr-CH"/>
                <w14:ligatures w14:val="standardContextual"/>
              </w:rPr>
              <w:tab/>
            </w:r>
            <w:r w:rsidR="00712E87" w:rsidRPr="003B08A4">
              <w:rPr>
                <w:rStyle w:val="Lienhypertexte"/>
                <w:rFonts w:ascii="Arial" w:hAnsi="Arial" w:cs="Arial"/>
                <w:b/>
                <w:noProof/>
                <w:color w:val="000000" w:themeColor="text1"/>
              </w:rPr>
              <w:t>Figure S10: Change in fractional anisotropy in six patients with available diffusion-tensor Imaging MRI at baseline and month 12 post RYGB</w:t>
            </w:r>
            <w:r w:rsidR="00712E87" w:rsidRPr="003B08A4">
              <w:rPr>
                <w:noProof/>
                <w:webHidden/>
                <w:color w:val="000000" w:themeColor="text1"/>
              </w:rPr>
              <w:tab/>
            </w:r>
            <w:r w:rsidR="00712E87" w:rsidRPr="003B08A4">
              <w:rPr>
                <w:noProof/>
                <w:webHidden/>
                <w:color w:val="000000" w:themeColor="text1"/>
              </w:rPr>
              <w:fldChar w:fldCharType="begin"/>
            </w:r>
            <w:r w:rsidR="00712E87" w:rsidRPr="003B08A4">
              <w:rPr>
                <w:noProof/>
                <w:webHidden/>
                <w:color w:val="000000" w:themeColor="text1"/>
              </w:rPr>
              <w:instrText xml:space="preserve"> PAGEREF _Toc183956404 \h </w:instrText>
            </w:r>
            <w:r w:rsidR="00712E87" w:rsidRPr="003B08A4">
              <w:rPr>
                <w:noProof/>
                <w:webHidden/>
                <w:color w:val="000000" w:themeColor="text1"/>
              </w:rPr>
            </w:r>
            <w:r w:rsidR="00712E87" w:rsidRPr="003B08A4">
              <w:rPr>
                <w:noProof/>
                <w:webHidden/>
                <w:color w:val="000000" w:themeColor="text1"/>
              </w:rPr>
              <w:fldChar w:fldCharType="separate"/>
            </w:r>
            <w:r w:rsidR="00712E87" w:rsidRPr="003B08A4">
              <w:rPr>
                <w:noProof/>
                <w:webHidden/>
                <w:color w:val="000000" w:themeColor="text1"/>
              </w:rPr>
              <w:t>15</w:t>
            </w:r>
            <w:r w:rsidR="00712E87" w:rsidRPr="003B08A4">
              <w:rPr>
                <w:noProof/>
                <w:webHidden/>
                <w:color w:val="000000" w:themeColor="text1"/>
              </w:rPr>
              <w:fldChar w:fldCharType="end"/>
            </w:r>
          </w:hyperlink>
        </w:p>
        <w:p w14:paraId="6A247799" w14:textId="078AB537" w:rsidR="00712E87" w:rsidRPr="003B08A4" w:rsidRDefault="003B08A4">
          <w:pPr>
            <w:pStyle w:val="TM2"/>
            <w:rPr>
              <w:rFonts w:eastAsiaTheme="minorEastAsia"/>
              <w:noProof/>
              <w:color w:val="000000" w:themeColor="text1"/>
              <w:kern w:val="2"/>
              <w:lang w:val="fr-CH" w:eastAsia="fr-CH"/>
              <w14:ligatures w14:val="standardContextual"/>
            </w:rPr>
          </w:pPr>
          <w:hyperlink w:anchor="_Toc183956405" w:history="1">
            <w:r w:rsidR="00712E87" w:rsidRPr="003B08A4">
              <w:rPr>
                <w:rStyle w:val="Lienhypertexte"/>
                <w:rFonts w:ascii="Arial" w:hAnsi="Arial" w:cs="Arial"/>
                <w:b/>
                <w:noProof/>
                <w:color w:val="000000" w:themeColor="text1"/>
              </w:rPr>
              <w:t>2.11</w:t>
            </w:r>
            <w:r w:rsidR="00712E87" w:rsidRPr="003B08A4">
              <w:rPr>
                <w:rFonts w:eastAsiaTheme="minorEastAsia"/>
                <w:noProof/>
                <w:color w:val="000000" w:themeColor="text1"/>
                <w:kern w:val="2"/>
                <w:lang w:val="fr-CH" w:eastAsia="fr-CH"/>
                <w14:ligatures w14:val="standardContextual"/>
              </w:rPr>
              <w:tab/>
            </w:r>
            <w:r w:rsidR="00712E87" w:rsidRPr="003B08A4">
              <w:rPr>
                <w:rStyle w:val="Lienhypertexte"/>
                <w:rFonts w:ascii="Arial" w:hAnsi="Arial" w:cs="Arial"/>
                <w:b/>
                <w:noProof/>
                <w:color w:val="000000" w:themeColor="text1"/>
              </w:rPr>
              <w:t>Figure S11: Longitudinal changes post RYGB in key metabolic and reproductive outcomes</w:t>
            </w:r>
            <w:r w:rsidR="00712E87" w:rsidRPr="003B08A4">
              <w:rPr>
                <w:noProof/>
                <w:webHidden/>
                <w:color w:val="000000" w:themeColor="text1"/>
              </w:rPr>
              <w:tab/>
            </w:r>
            <w:r w:rsidR="00712E87" w:rsidRPr="003B08A4">
              <w:rPr>
                <w:noProof/>
                <w:webHidden/>
                <w:color w:val="000000" w:themeColor="text1"/>
              </w:rPr>
              <w:fldChar w:fldCharType="begin"/>
            </w:r>
            <w:r w:rsidR="00712E87" w:rsidRPr="003B08A4">
              <w:rPr>
                <w:noProof/>
                <w:webHidden/>
                <w:color w:val="000000" w:themeColor="text1"/>
              </w:rPr>
              <w:instrText xml:space="preserve"> PAGEREF _Toc183956405 \h </w:instrText>
            </w:r>
            <w:r w:rsidR="00712E87" w:rsidRPr="003B08A4">
              <w:rPr>
                <w:noProof/>
                <w:webHidden/>
                <w:color w:val="000000" w:themeColor="text1"/>
              </w:rPr>
            </w:r>
            <w:r w:rsidR="00712E87" w:rsidRPr="003B08A4">
              <w:rPr>
                <w:noProof/>
                <w:webHidden/>
                <w:color w:val="000000" w:themeColor="text1"/>
              </w:rPr>
              <w:fldChar w:fldCharType="separate"/>
            </w:r>
            <w:r w:rsidR="00712E87" w:rsidRPr="003B08A4">
              <w:rPr>
                <w:noProof/>
                <w:webHidden/>
                <w:color w:val="000000" w:themeColor="text1"/>
              </w:rPr>
              <w:t>16</w:t>
            </w:r>
            <w:r w:rsidR="00712E87" w:rsidRPr="003B08A4">
              <w:rPr>
                <w:noProof/>
                <w:webHidden/>
                <w:color w:val="000000" w:themeColor="text1"/>
              </w:rPr>
              <w:fldChar w:fldCharType="end"/>
            </w:r>
          </w:hyperlink>
        </w:p>
        <w:p w14:paraId="140D2557" w14:textId="17BC02A2" w:rsidR="00712E87" w:rsidRPr="003B08A4" w:rsidRDefault="003B08A4">
          <w:pPr>
            <w:pStyle w:val="TM2"/>
            <w:rPr>
              <w:rFonts w:eastAsiaTheme="minorEastAsia"/>
              <w:noProof/>
              <w:color w:val="000000" w:themeColor="text1"/>
              <w:kern w:val="2"/>
              <w:lang w:val="fr-CH" w:eastAsia="fr-CH"/>
              <w14:ligatures w14:val="standardContextual"/>
            </w:rPr>
          </w:pPr>
          <w:hyperlink w:anchor="_Toc183956406" w:history="1">
            <w:r w:rsidR="00712E87" w:rsidRPr="003B08A4">
              <w:rPr>
                <w:rStyle w:val="Lienhypertexte"/>
                <w:rFonts w:ascii="Arial" w:hAnsi="Arial" w:cs="Arial"/>
                <w:b/>
                <w:noProof/>
                <w:color w:val="000000" w:themeColor="text1"/>
              </w:rPr>
              <w:t>2.12</w:t>
            </w:r>
            <w:r w:rsidR="00712E87" w:rsidRPr="003B08A4">
              <w:rPr>
                <w:rFonts w:eastAsiaTheme="minorEastAsia"/>
                <w:noProof/>
                <w:color w:val="000000" w:themeColor="text1"/>
                <w:kern w:val="2"/>
                <w:lang w:val="fr-CH" w:eastAsia="fr-CH"/>
                <w14:ligatures w14:val="standardContextual"/>
              </w:rPr>
              <w:tab/>
            </w:r>
            <w:r w:rsidR="00712E87" w:rsidRPr="003B08A4">
              <w:rPr>
                <w:rStyle w:val="Lienhypertexte"/>
                <w:rFonts w:ascii="Arial" w:hAnsi="Arial" w:cs="Arial"/>
                <w:b/>
                <w:noProof/>
                <w:color w:val="000000" w:themeColor="text1"/>
              </w:rPr>
              <w:t>Figure S12: Longitudinal changes post RYGB in fasting plasma levels of branched-chain amino acids</w:t>
            </w:r>
            <w:r w:rsidR="00712E87" w:rsidRPr="003B08A4">
              <w:rPr>
                <w:noProof/>
                <w:webHidden/>
                <w:color w:val="000000" w:themeColor="text1"/>
              </w:rPr>
              <w:tab/>
            </w:r>
            <w:r w:rsidR="00712E87" w:rsidRPr="003B08A4">
              <w:rPr>
                <w:noProof/>
                <w:webHidden/>
                <w:color w:val="000000" w:themeColor="text1"/>
              </w:rPr>
              <w:fldChar w:fldCharType="begin"/>
            </w:r>
            <w:r w:rsidR="00712E87" w:rsidRPr="003B08A4">
              <w:rPr>
                <w:noProof/>
                <w:webHidden/>
                <w:color w:val="000000" w:themeColor="text1"/>
              </w:rPr>
              <w:instrText xml:space="preserve"> PAGEREF _Toc183956406 \h </w:instrText>
            </w:r>
            <w:r w:rsidR="00712E87" w:rsidRPr="003B08A4">
              <w:rPr>
                <w:noProof/>
                <w:webHidden/>
                <w:color w:val="000000" w:themeColor="text1"/>
              </w:rPr>
            </w:r>
            <w:r w:rsidR="00712E87" w:rsidRPr="003B08A4">
              <w:rPr>
                <w:noProof/>
                <w:webHidden/>
                <w:color w:val="000000" w:themeColor="text1"/>
              </w:rPr>
              <w:fldChar w:fldCharType="separate"/>
            </w:r>
            <w:r w:rsidR="00712E87" w:rsidRPr="003B08A4">
              <w:rPr>
                <w:noProof/>
                <w:webHidden/>
                <w:color w:val="000000" w:themeColor="text1"/>
              </w:rPr>
              <w:t>18</w:t>
            </w:r>
            <w:r w:rsidR="00712E87" w:rsidRPr="003B08A4">
              <w:rPr>
                <w:noProof/>
                <w:webHidden/>
                <w:color w:val="000000" w:themeColor="text1"/>
              </w:rPr>
              <w:fldChar w:fldCharType="end"/>
            </w:r>
          </w:hyperlink>
        </w:p>
        <w:p w14:paraId="575E3EA4" w14:textId="4FB55B30" w:rsidR="00712E87" w:rsidRPr="003B08A4" w:rsidRDefault="003B08A4">
          <w:pPr>
            <w:pStyle w:val="TM2"/>
            <w:rPr>
              <w:rFonts w:eastAsiaTheme="minorEastAsia"/>
              <w:noProof/>
              <w:color w:val="000000" w:themeColor="text1"/>
              <w:kern w:val="2"/>
              <w:lang w:val="fr-CH" w:eastAsia="fr-CH"/>
              <w14:ligatures w14:val="standardContextual"/>
            </w:rPr>
          </w:pPr>
          <w:hyperlink w:anchor="_Toc183956407" w:history="1">
            <w:r w:rsidR="00712E87" w:rsidRPr="003B08A4">
              <w:rPr>
                <w:rStyle w:val="Lienhypertexte"/>
                <w:rFonts w:ascii="Arial" w:hAnsi="Arial" w:cs="Arial"/>
                <w:b/>
                <w:noProof/>
                <w:color w:val="000000" w:themeColor="text1"/>
              </w:rPr>
              <w:t>2.13</w:t>
            </w:r>
            <w:r w:rsidR="00712E87" w:rsidRPr="003B08A4">
              <w:rPr>
                <w:rFonts w:eastAsiaTheme="minorEastAsia"/>
                <w:noProof/>
                <w:color w:val="000000" w:themeColor="text1"/>
                <w:kern w:val="2"/>
                <w:lang w:val="fr-CH" w:eastAsia="fr-CH"/>
                <w14:ligatures w14:val="standardContextual"/>
              </w:rPr>
              <w:tab/>
            </w:r>
            <w:r w:rsidR="00712E87" w:rsidRPr="003B08A4">
              <w:rPr>
                <w:rStyle w:val="Lienhypertexte"/>
                <w:rFonts w:ascii="Arial" w:hAnsi="Arial" w:cs="Arial"/>
                <w:b/>
                <w:noProof/>
                <w:color w:val="000000" w:themeColor="text1"/>
              </w:rPr>
              <w:t>Figure S13: Change in metabolic markers as potential predictors of the rise of serum T levels at month 12 post RYGB</w:t>
            </w:r>
            <w:r w:rsidR="00712E87" w:rsidRPr="003B08A4">
              <w:rPr>
                <w:noProof/>
                <w:webHidden/>
                <w:color w:val="000000" w:themeColor="text1"/>
              </w:rPr>
              <w:tab/>
            </w:r>
            <w:r w:rsidR="00712E87" w:rsidRPr="003B08A4">
              <w:rPr>
                <w:noProof/>
                <w:webHidden/>
                <w:color w:val="000000" w:themeColor="text1"/>
              </w:rPr>
              <w:fldChar w:fldCharType="begin"/>
            </w:r>
            <w:r w:rsidR="00712E87" w:rsidRPr="003B08A4">
              <w:rPr>
                <w:noProof/>
                <w:webHidden/>
                <w:color w:val="000000" w:themeColor="text1"/>
              </w:rPr>
              <w:instrText xml:space="preserve"> PAGEREF _Toc183956407 \h </w:instrText>
            </w:r>
            <w:r w:rsidR="00712E87" w:rsidRPr="003B08A4">
              <w:rPr>
                <w:noProof/>
                <w:webHidden/>
                <w:color w:val="000000" w:themeColor="text1"/>
              </w:rPr>
            </w:r>
            <w:r w:rsidR="00712E87" w:rsidRPr="003B08A4">
              <w:rPr>
                <w:noProof/>
                <w:webHidden/>
                <w:color w:val="000000" w:themeColor="text1"/>
              </w:rPr>
              <w:fldChar w:fldCharType="separate"/>
            </w:r>
            <w:r w:rsidR="00712E87" w:rsidRPr="003B08A4">
              <w:rPr>
                <w:noProof/>
                <w:webHidden/>
                <w:color w:val="000000" w:themeColor="text1"/>
              </w:rPr>
              <w:t>19</w:t>
            </w:r>
            <w:r w:rsidR="00712E87" w:rsidRPr="003B08A4">
              <w:rPr>
                <w:noProof/>
                <w:webHidden/>
                <w:color w:val="000000" w:themeColor="text1"/>
              </w:rPr>
              <w:fldChar w:fldCharType="end"/>
            </w:r>
          </w:hyperlink>
        </w:p>
        <w:p w14:paraId="5595F0B8" w14:textId="7A7F8283" w:rsidR="00712E87" w:rsidRPr="003B08A4" w:rsidRDefault="003B08A4">
          <w:pPr>
            <w:pStyle w:val="TM1"/>
            <w:tabs>
              <w:tab w:val="left" w:pos="851"/>
              <w:tab w:val="right" w:leader="dot" w:pos="9396"/>
            </w:tabs>
            <w:rPr>
              <w:rFonts w:eastAsiaTheme="minorEastAsia"/>
              <w:noProof/>
              <w:color w:val="000000" w:themeColor="text1"/>
              <w:kern w:val="2"/>
              <w:lang w:val="fr-CH" w:eastAsia="fr-CH"/>
              <w14:ligatures w14:val="standardContextual"/>
            </w:rPr>
          </w:pPr>
          <w:hyperlink w:anchor="_Toc183956408" w:history="1">
            <w:r w:rsidR="00712E87" w:rsidRPr="003B08A4">
              <w:rPr>
                <w:rStyle w:val="Lienhypertexte"/>
                <w:rFonts w:ascii="Arial" w:hAnsi="Arial" w:cs="Arial"/>
                <w:b/>
                <w:noProof/>
                <w:color w:val="000000" w:themeColor="text1"/>
              </w:rPr>
              <w:t>3.</w:t>
            </w:r>
            <w:r w:rsidR="00712E87" w:rsidRPr="003B08A4">
              <w:rPr>
                <w:rFonts w:eastAsiaTheme="minorEastAsia"/>
                <w:noProof/>
                <w:color w:val="000000" w:themeColor="text1"/>
                <w:kern w:val="2"/>
                <w:lang w:val="fr-CH" w:eastAsia="fr-CH"/>
                <w14:ligatures w14:val="standardContextual"/>
              </w:rPr>
              <w:tab/>
            </w:r>
            <w:r w:rsidR="00712E87" w:rsidRPr="003B08A4">
              <w:rPr>
                <w:rStyle w:val="Lienhypertexte"/>
                <w:rFonts w:ascii="Arial" w:hAnsi="Arial" w:cs="Arial"/>
                <w:b/>
                <w:noProof/>
                <w:color w:val="000000" w:themeColor="text1"/>
              </w:rPr>
              <w:t>SUPPLEMENTARY TABLES</w:t>
            </w:r>
            <w:r w:rsidR="00712E87" w:rsidRPr="003B08A4">
              <w:rPr>
                <w:noProof/>
                <w:webHidden/>
                <w:color w:val="000000" w:themeColor="text1"/>
              </w:rPr>
              <w:tab/>
            </w:r>
            <w:r w:rsidR="00712E87" w:rsidRPr="003B08A4">
              <w:rPr>
                <w:noProof/>
                <w:webHidden/>
                <w:color w:val="000000" w:themeColor="text1"/>
              </w:rPr>
              <w:fldChar w:fldCharType="begin"/>
            </w:r>
            <w:r w:rsidR="00712E87" w:rsidRPr="003B08A4">
              <w:rPr>
                <w:noProof/>
                <w:webHidden/>
                <w:color w:val="000000" w:themeColor="text1"/>
              </w:rPr>
              <w:instrText xml:space="preserve"> PAGEREF _Toc183956408 \h </w:instrText>
            </w:r>
            <w:r w:rsidR="00712E87" w:rsidRPr="003B08A4">
              <w:rPr>
                <w:noProof/>
                <w:webHidden/>
                <w:color w:val="000000" w:themeColor="text1"/>
              </w:rPr>
            </w:r>
            <w:r w:rsidR="00712E87" w:rsidRPr="003B08A4">
              <w:rPr>
                <w:noProof/>
                <w:webHidden/>
                <w:color w:val="000000" w:themeColor="text1"/>
              </w:rPr>
              <w:fldChar w:fldCharType="separate"/>
            </w:r>
            <w:r w:rsidR="00712E87" w:rsidRPr="003B08A4">
              <w:rPr>
                <w:noProof/>
                <w:webHidden/>
                <w:color w:val="000000" w:themeColor="text1"/>
              </w:rPr>
              <w:t>20</w:t>
            </w:r>
            <w:r w:rsidR="00712E87" w:rsidRPr="003B08A4">
              <w:rPr>
                <w:noProof/>
                <w:webHidden/>
                <w:color w:val="000000" w:themeColor="text1"/>
              </w:rPr>
              <w:fldChar w:fldCharType="end"/>
            </w:r>
          </w:hyperlink>
        </w:p>
        <w:p w14:paraId="7440A632" w14:textId="28C3E45E" w:rsidR="00712E87" w:rsidRPr="003B08A4" w:rsidRDefault="003B08A4">
          <w:pPr>
            <w:pStyle w:val="TM2"/>
            <w:rPr>
              <w:rFonts w:eastAsiaTheme="minorEastAsia"/>
              <w:noProof/>
              <w:color w:val="000000" w:themeColor="text1"/>
              <w:kern w:val="2"/>
              <w:lang w:val="fr-CH" w:eastAsia="fr-CH"/>
              <w14:ligatures w14:val="standardContextual"/>
            </w:rPr>
          </w:pPr>
          <w:hyperlink w:anchor="_Toc183956409" w:history="1">
            <w:r w:rsidR="00712E87" w:rsidRPr="003B08A4">
              <w:rPr>
                <w:rStyle w:val="Lienhypertexte"/>
                <w:rFonts w:ascii="Arial" w:hAnsi="Arial" w:cs="Arial"/>
                <w:b/>
                <w:noProof/>
                <w:color w:val="000000" w:themeColor="text1"/>
              </w:rPr>
              <w:t>3.1</w:t>
            </w:r>
            <w:r w:rsidR="00712E87" w:rsidRPr="003B08A4">
              <w:rPr>
                <w:rFonts w:eastAsiaTheme="minorEastAsia"/>
                <w:noProof/>
                <w:color w:val="000000" w:themeColor="text1"/>
                <w:kern w:val="2"/>
                <w:lang w:val="fr-CH" w:eastAsia="fr-CH"/>
                <w14:ligatures w14:val="standardContextual"/>
              </w:rPr>
              <w:tab/>
            </w:r>
            <w:r w:rsidR="00712E87" w:rsidRPr="003B08A4">
              <w:rPr>
                <w:rStyle w:val="Lienhypertexte"/>
                <w:rFonts w:ascii="Arial" w:hAnsi="Arial" w:cs="Arial"/>
                <w:b/>
                <w:noProof/>
                <w:color w:val="000000" w:themeColor="text1"/>
              </w:rPr>
              <w:t>Table S1: Differences of obese groups in baseline characteristics after adjusting for age or body mass index</w:t>
            </w:r>
            <w:r w:rsidR="00712E87" w:rsidRPr="003B08A4">
              <w:rPr>
                <w:noProof/>
                <w:webHidden/>
                <w:color w:val="000000" w:themeColor="text1"/>
              </w:rPr>
              <w:tab/>
            </w:r>
            <w:r w:rsidR="00712E87" w:rsidRPr="003B08A4">
              <w:rPr>
                <w:noProof/>
                <w:webHidden/>
                <w:color w:val="000000" w:themeColor="text1"/>
              </w:rPr>
              <w:fldChar w:fldCharType="begin"/>
            </w:r>
            <w:r w:rsidR="00712E87" w:rsidRPr="003B08A4">
              <w:rPr>
                <w:noProof/>
                <w:webHidden/>
                <w:color w:val="000000" w:themeColor="text1"/>
              </w:rPr>
              <w:instrText xml:space="preserve"> PAGEREF _Toc183956409 \h </w:instrText>
            </w:r>
            <w:r w:rsidR="00712E87" w:rsidRPr="003B08A4">
              <w:rPr>
                <w:noProof/>
                <w:webHidden/>
                <w:color w:val="000000" w:themeColor="text1"/>
              </w:rPr>
            </w:r>
            <w:r w:rsidR="00712E87" w:rsidRPr="003B08A4">
              <w:rPr>
                <w:noProof/>
                <w:webHidden/>
                <w:color w:val="000000" w:themeColor="text1"/>
              </w:rPr>
              <w:fldChar w:fldCharType="separate"/>
            </w:r>
            <w:r w:rsidR="00712E87" w:rsidRPr="003B08A4">
              <w:rPr>
                <w:noProof/>
                <w:webHidden/>
                <w:color w:val="000000" w:themeColor="text1"/>
              </w:rPr>
              <w:t>20</w:t>
            </w:r>
            <w:r w:rsidR="00712E87" w:rsidRPr="003B08A4">
              <w:rPr>
                <w:noProof/>
                <w:webHidden/>
                <w:color w:val="000000" w:themeColor="text1"/>
              </w:rPr>
              <w:fldChar w:fldCharType="end"/>
            </w:r>
          </w:hyperlink>
        </w:p>
        <w:p w14:paraId="6F34C6D2" w14:textId="0CD1924D" w:rsidR="00712E87" w:rsidRPr="003B08A4" w:rsidRDefault="003B08A4">
          <w:pPr>
            <w:pStyle w:val="TM2"/>
            <w:rPr>
              <w:rFonts w:eastAsiaTheme="minorEastAsia"/>
              <w:noProof/>
              <w:color w:val="000000" w:themeColor="text1"/>
              <w:kern w:val="2"/>
              <w:lang w:val="fr-CH" w:eastAsia="fr-CH"/>
              <w14:ligatures w14:val="standardContextual"/>
            </w:rPr>
          </w:pPr>
          <w:hyperlink w:anchor="_Toc183956410" w:history="1">
            <w:r w:rsidR="00712E87" w:rsidRPr="003B08A4">
              <w:rPr>
                <w:rStyle w:val="Lienhypertexte"/>
                <w:rFonts w:ascii="Arial" w:hAnsi="Arial" w:cs="Arial"/>
                <w:b/>
                <w:noProof/>
                <w:color w:val="000000" w:themeColor="text1"/>
              </w:rPr>
              <w:t>3.2</w:t>
            </w:r>
            <w:r w:rsidR="00712E87" w:rsidRPr="003B08A4">
              <w:rPr>
                <w:rFonts w:eastAsiaTheme="minorEastAsia"/>
                <w:noProof/>
                <w:color w:val="000000" w:themeColor="text1"/>
                <w:kern w:val="2"/>
                <w:lang w:val="fr-CH" w:eastAsia="fr-CH"/>
                <w14:ligatures w14:val="standardContextual"/>
              </w:rPr>
              <w:tab/>
            </w:r>
            <w:r w:rsidR="00712E87" w:rsidRPr="003B08A4">
              <w:rPr>
                <w:rStyle w:val="Lienhypertexte"/>
                <w:rFonts w:ascii="Arial" w:hAnsi="Arial" w:cs="Arial"/>
                <w:b/>
                <w:noProof/>
                <w:color w:val="000000" w:themeColor="text1"/>
              </w:rPr>
              <w:t>Table S2: Multivariate analysis of the effect of metabolic parameters on total and free testosterone of obese men</w:t>
            </w:r>
            <w:r w:rsidR="00712E87" w:rsidRPr="003B08A4">
              <w:rPr>
                <w:noProof/>
                <w:webHidden/>
                <w:color w:val="000000" w:themeColor="text1"/>
              </w:rPr>
              <w:tab/>
            </w:r>
            <w:r w:rsidR="00712E87" w:rsidRPr="003B08A4">
              <w:rPr>
                <w:noProof/>
                <w:webHidden/>
                <w:color w:val="000000" w:themeColor="text1"/>
              </w:rPr>
              <w:fldChar w:fldCharType="begin"/>
            </w:r>
            <w:r w:rsidR="00712E87" w:rsidRPr="003B08A4">
              <w:rPr>
                <w:noProof/>
                <w:webHidden/>
                <w:color w:val="000000" w:themeColor="text1"/>
              </w:rPr>
              <w:instrText xml:space="preserve"> PAGEREF _Toc183956410 \h </w:instrText>
            </w:r>
            <w:r w:rsidR="00712E87" w:rsidRPr="003B08A4">
              <w:rPr>
                <w:noProof/>
                <w:webHidden/>
                <w:color w:val="000000" w:themeColor="text1"/>
              </w:rPr>
            </w:r>
            <w:r w:rsidR="00712E87" w:rsidRPr="003B08A4">
              <w:rPr>
                <w:noProof/>
                <w:webHidden/>
                <w:color w:val="000000" w:themeColor="text1"/>
              </w:rPr>
              <w:fldChar w:fldCharType="separate"/>
            </w:r>
            <w:r w:rsidR="00712E87" w:rsidRPr="003B08A4">
              <w:rPr>
                <w:noProof/>
                <w:webHidden/>
                <w:color w:val="000000" w:themeColor="text1"/>
              </w:rPr>
              <w:t>22</w:t>
            </w:r>
            <w:r w:rsidR="00712E87" w:rsidRPr="003B08A4">
              <w:rPr>
                <w:noProof/>
                <w:webHidden/>
                <w:color w:val="000000" w:themeColor="text1"/>
              </w:rPr>
              <w:fldChar w:fldCharType="end"/>
            </w:r>
          </w:hyperlink>
        </w:p>
        <w:p w14:paraId="56BC4D77" w14:textId="281CFE08" w:rsidR="00712E87" w:rsidRPr="003B08A4" w:rsidRDefault="003B08A4">
          <w:pPr>
            <w:pStyle w:val="TM2"/>
            <w:rPr>
              <w:rFonts w:eastAsiaTheme="minorEastAsia"/>
              <w:noProof/>
              <w:color w:val="000000" w:themeColor="text1"/>
              <w:kern w:val="2"/>
              <w:lang w:val="fr-CH" w:eastAsia="fr-CH"/>
              <w14:ligatures w14:val="standardContextual"/>
            </w:rPr>
          </w:pPr>
          <w:hyperlink w:anchor="_Toc183956411" w:history="1">
            <w:r w:rsidR="00712E87" w:rsidRPr="003B08A4">
              <w:rPr>
                <w:rStyle w:val="Lienhypertexte"/>
                <w:rFonts w:ascii="Arial" w:hAnsi="Arial" w:cs="Arial"/>
                <w:b/>
                <w:noProof/>
                <w:color w:val="000000" w:themeColor="text1"/>
              </w:rPr>
              <w:t>3.3</w:t>
            </w:r>
            <w:r w:rsidR="00712E87" w:rsidRPr="003B08A4">
              <w:rPr>
                <w:rFonts w:eastAsiaTheme="minorEastAsia"/>
                <w:noProof/>
                <w:color w:val="000000" w:themeColor="text1"/>
                <w:kern w:val="2"/>
                <w:lang w:val="fr-CH" w:eastAsia="fr-CH"/>
                <w14:ligatures w14:val="standardContextual"/>
              </w:rPr>
              <w:tab/>
            </w:r>
            <w:r w:rsidR="00712E87" w:rsidRPr="003B08A4">
              <w:rPr>
                <w:rStyle w:val="Lienhypertexte"/>
                <w:rFonts w:ascii="Arial" w:hAnsi="Arial" w:cs="Arial"/>
                <w:b/>
                <w:noProof/>
                <w:color w:val="000000" w:themeColor="text1"/>
              </w:rPr>
              <w:t>Table S3: Genes drivers of principal component 2 of blood transcriptomics</w:t>
            </w:r>
            <w:r w:rsidR="00712E87" w:rsidRPr="003B08A4">
              <w:rPr>
                <w:noProof/>
                <w:webHidden/>
                <w:color w:val="000000" w:themeColor="text1"/>
              </w:rPr>
              <w:tab/>
            </w:r>
            <w:r w:rsidR="00712E87" w:rsidRPr="003B08A4">
              <w:rPr>
                <w:noProof/>
                <w:webHidden/>
                <w:color w:val="000000" w:themeColor="text1"/>
              </w:rPr>
              <w:fldChar w:fldCharType="begin"/>
            </w:r>
            <w:r w:rsidR="00712E87" w:rsidRPr="003B08A4">
              <w:rPr>
                <w:noProof/>
                <w:webHidden/>
                <w:color w:val="000000" w:themeColor="text1"/>
              </w:rPr>
              <w:instrText xml:space="preserve"> PAGEREF _Toc183956411 \h </w:instrText>
            </w:r>
            <w:r w:rsidR="00712E87" w:rsidRPr="003B08A4">
              <w:rPr>
                <w:noProof/>
                <w:webHidden/>
                <w:color w:val="000000" w:themeColor="text1"/>
              </w:rPr>
            </w:r>
            <w:r w:rsidR="00712E87" w:rsidRPr="003B08A4">
              <w:rPr>
                <w:noProof/>
                <w:webHidden/>
                <w:color w:val="000000" w:themeColor="text1"/>
              </w:rPr>
              <w:fldChar w:fldCharType="separate"/>
            </w:r>
            <w:r w:rsidR="00712E87" w:rsidRPr="003B08A4">
              <w:rPr>
                <w:noProof/>
                <w:webHidden/>
                <w:color w:val="000000" w:themeColor="text1"/>
              </w:rPr>
              <w:t>23</w:t>
            </w:r>
            <w:r w:rsidR="00712E87" w:rsidRPr="003B08A4">
              <w:rPr>
                <w:noProof/>
                <w:webHidden/>
                <w:color w:val="000000" w:themeColor="text1"/>
              </w:rPr>
              <w:fldChar w:fldCharType="end"/>
            </w:r>
          </w:hyperlink>
        </w:p>
        <w:p w14:paraId="10F4ACB8" w14:textId="62F4D738" w:rsidR="00712E87" w:rsidRPr="003B08A4" w:rsidRDefault="003B08A4">
          <w:pPr>
            <w:pStyle w:val="TM2"/>
            <w:rPr>
              <w:rFonts w:eastAsiaTheme="minorEastAsia"/>
              <w:noProof/>
              <w:color w:val="000000" w:themeColor="text1"/>
              <w:kern w:val="2"/>
              <w:lang w:val="fr-CH" w:eastAsia="fr-CH"/>
              <w14:ligatures w14:val="standardContextual"/>
            </w:rPr>
          </w:pPr>
          <w:hyperlink w:anchor="_Toc183956412" w:history="1">
            <w:r w:rsidR="00712E87" w:rsidRPr="003B08A4">
              <w:rPr>
                <w:rStyle w:val="Lienhypertexte"/>
                <w:rFonts w:ascii="Arial" w:hAnsi="Arial" w:cs="Arial"/>
                <w:b/>
                <w:noProof/>
                <w:color w:val="000000" w:themeColor="text1"/>
              </w:rPr>
              <w:t>3.4</w:t>
            </w:r>
            <w:r w:rsidR="00712E87" w:rsidRPr="003B08A4">
              <w:rPr>
                <w:rFonts w:eastAsiaTheme="minorEastAsia"/>
                <w:noProof/>
                <w:color w:val="000000" w:themeColor="text1"/>
                <w:kern w:val="2"/>
                <w:lang w:val="fr-CH" w:eastAsia="fr-CH"/>
                <w14:ligatures w14:val="standardContextual"/>
              </w:rPr>
              <w:tab/>
            </w:r>
            <w:r w:rsidR="00712E87" w:rsidRPr="003B08A4">
              <w:rPr>
                <w:rStyle w:val="Lienhypertexte"/>
                <w:rFonts w:ascii="Arial" w:hAnsi="Arial" w:cs="Arial"/>
                <w:b/>
                <w:noProof/>
                <w:color w:val="000000" w:themeColor="text1"/>
              </w:rPr>
              <w:t>Table S4: Phenotypic changes in twenty morbidly obese men at month 12 after Roux-en-Y gastric bypass</w:t>
            </w:r>
            <w:r w:rsidR="00712E87" w:rsidRPr="003B08A4">
              <w:rPr>
                <w:noProof/>
                <w:webHidden/>
                <w:color w:val="000000" w:themeColor="text1"/>
              </w:rPr>
              <w:tab/>
            </w:r>
            <w:r w:rsidR="00712E87" w:rsidRPr="003B08A4">
              <w:rPr>
                <w:noProof/>
                <w:webHidden/>
                <w:color w:val="000000" w:themeColor="text1"/>
              </w:rPr>
              <w:fldChar w:fldCharType="begin"/>
            </w:r>
            <w:r w:rsidR="00712E87" w:rsidRPr="003B08A4">
              <w:rPr>
                <w:noProof/>
                <w:webHidden/>
                <w:color w:val="000000" w:themeColor="text1"/>
              </w:rPr>
              <w:instrText xml:space="preserve"> PAGEREF _Toc183956412 \h </w:instrText>
            </w:r>
            <w:r w:rsidR="00712E87" w:rsidRPr="003B08A4">
              <w:rPr>
                <w:noProof/>
                <w:webHidden/>
                <w:color w:val="000000" w:themeColor="text1"/>
              </w:rPr>
            </w:r>
            <w:r w:rsidR="00712E87" w:rsidRPr="003B08A4">
              <w:rPr>
                <w:noProof/>
                <w:webHidden/>
                <w:color w:val="000000" w:themeColor="text1"/>
              </w:rPr>
              <w:fldChar w:fldCharType="separate"/>
            </w:r>
            <w:r w:rsidR="00712E87" w:rsidRPr="003B08A4">
              <w:rPr>
                <w:noProof/>
                <w:webHidden/>
                <w:color w:val="000000" w:themeColor="text1"/>
              </w:rPr>
              <w:t>54</w:t>
            </w:r>
            <w:r w:rsidR="00712E87" w:rsidRPr="003B08A4">
              <w:rPr>
                <w:noProof/>
                <w:webHidden/>
                <w:color w:val="000000" w:themeColor="text1"/>
              </w:rPr>
              <w:fldChar w:fldCharType="end"/>
            </w:r>
          </w:hyperlink>
        </w:p>
        <w:p w14:paraId="1592C432" w14:textId="2CC88CA7" w:rsidR="00712E87" w:rsidRPr="003B08A4" w:rsidRDefault="003B08A4">
          <w:pPr>
            <w:pStyle w:val="TM2"/>
            <w:rPr>
              <w:rFonts w:eastAsiaTheme="minorEastAsia"/>
              <w:noProof/>
              <w:color w:val="000000" w:themeColor="text1"/>
              <w:kern w:val="2"/>
              <w:lang w:val="fr-CH" w:eastAsia="fr-CH"/>
              <w14:ligatures w14:val="standardContextual"/>
            </w:rPr>
          </w:pPr>
          <w:hyperlink w:anchor="_Toc183956413" w:history="1">
            <w:r w:rsidR="00712E87" w:rsidRPr="003B08A4">
              <w:rPr>
                <w:rStyle w:val="Lienhypertexte"/>
                <w:rFonts w:ascii="Arial" w:hAnsi="Arial" w:cs="Arial"/>
                <w:b/>
                <w:noProof/>
                <w:color w:val="000000" w:themeColor="text1"/>
              </w:rPr>
              <w:t>3.5</w:t>
            </w:r>
            <w:r w:rsidR="00712E87" w:rsidRPr="003B08A4">
              <w:rPr>
                <w:rFonts w:eastAsiaTheme="minorEastAsia"/>
                <w:noProof/>
                <w:color w:val="000000" w:themeColor="text1"/>
                <w:kern w:val="2"/>
                <w:lang w:val="fr-CH" w:eastAsia="fr-CH"/>
                <w14:ligatures w14:val="standardContextual"/>
              </w:rPr>
              <w:tab/>
            </w:r>
            <w:r w:rsidR="00712E87" w:rsidRPr="003B08A4">
              <w:rPr>
                <w:rStyle w:val="Lienhypertexte"/>
                <w:rFonts w:ascii="Arial" w:hAnsi="Arial" w:cs="Arial"/>
                <w:b/>
                <w:noProof/>
                <w:color w:val="000000" w:themeColor="text1"/>
              </w:rPr>
              <w:t>Table S5: Top ranked correlation relationships of clinical variables describing post-RYGB recovery with VAT gene expression</w:t>
            </w:r>
            <w:r w:rsidR="00712E87" w:rsidRPr="003B08A4">
              <w:rPr>
                <w:noProof/>
                <w:webHidden/>
                <w:color w:val="000000" w:themeColor="text1"/>
              </w:rPr>
              <w:tab/>
            </w:r>
            <w:r w:rsidR="00712E87" w:rsidRPr="003B08A4">
              <w:rPr>
                <w:noProof/>
                <w:webHidden/>
                <w:color w:val="000000" w:themeColor="text1"/>
              </w:rPr>
              <w:fldChar w:fldCharType="begin"/>
            </w:r>
            <w:r w:rsidR="00712E87" w:rsidRPr="003B08A4">
              <w:rPr>
                <w:noProof/>
                <w:webHidden/>
                <w:color w:val="000000" w:themeColor="text1"/>
              </w:rPr>
              <w:instrText xml:space="preserve"> PAGEREF _Toc183956413 \h </w:instrText>
            </w:r>
            <w:r w:rsidR="00712E87" w:rsidRPr="003B08A4">
              <w:rPr>
                <w:noProof/>
                <w:webHidden/>
                <w:color w:val="000000" w:themeColor="text1"/>
              </w:rPr>
            </w:r>
            <w:r w:rsidR="00712E87" w:rsidRPr="003B08A4">
              <w:rPr>
                <w:noProof/>
                <w:webHidden/>
                <w:color w:val="000000" w:themeColor="text1"/>
              </w:rPr>
              <w:fldChar w:fldCharType="separate"/>
            </w:r>
            <w:r w:rsidR="00712E87" w:rsidRPr="003B08A4">
              <w:rPr>
                <w:noProof/>
                <w:webHidden/>
                <w:color w:val="000000" w:themeColor="text1"/>
              </w:rPr>
              <w:t>56</w:t>
            </w:r>
            <w:r w:rsidR="00712E87" w:rsidRPr="003B08A4">
              <w:rPr>
                <w:noProof/>
                <w:webHidden/>
                <w:color w:val="000000" w:themeColor="text1"/>
              </w:rPr>
              <w:fldChar w:fldCharType="end"/>
            </w:r>
          </w:hyperlink>
        </w:p>
        <w:p w14:paraId="3A7D723A" w14:textId="6C66AE31" w:rsidR="00712E87" w:rsidRPr="003B08A4" w:rsidRDefault="003B08A4">
          <w:pPr>
            <w:pStyle w:val="TM2"/>
            <w:rPr>
              <w:rFonts w:eastAsiaTheme="minorEastAsia"/>
              <w:noProof/>
              <w:color w:val="000000" w:themeColor="text1"/>
              <w:kern w:val="2"/>
              <w:lang w:val="fr-CH" w:eastAsia="fr-CH"/>
              <w14:ligatures w14:val="standardContextual"/>
            </w:rPr>
          </w:pPr>
          <w:hyperlink w:anchor="_Toc183956414" w:history="1">
            <w:r w:rsidR="00712E87" w:rsidRPr="003B08A4">
              <w:rPr>
                <w:rStyle w:val="Lienhypertexte"/>
                <w:rFonts w:ascii="Arial" w:hAnsi="Arial" w:cs="Arial"/>
                <w:b/>
                <w:noProof/>
                <w:color w:val="000000" w:themeColor="text1"/>
              </w:rPr>
              <w:t>3.6</w:t>
            </w:r>
            <w:r w:rsidR="00712E87" w:rsidRPr="003B08A4">
              <w:rPr>
                <w:rFonts w:eastAsiaTheme="minorEastAsia"/>
                <w:noProof/>
                <w:color w:val="000000" w:themeColor="text1"/>
                <w:kern w:val="2"/>
                <w:lang w:val="fr-CH" w:eastAsia="fr-CH"/>
                <w14:ligatures w14:val="standardContextual"/>
              </w:rPr>
              <w:tab/>
            </w:r>
            <w:r w:rsidR="00712E87" w:rsidRPr="003B08A4">
              <w:rPr>
                <w:rStyle w:val="Lienhypertexte"/>
                <w:rFonts w:ascii="Arial" w:hAnsi="Arial" w:cs="Arial"/>
                <w:b/>
                <w:noProof/>
                <w:color w:val="000000" w:themeColor="text1"/>
              </w:rPr>
              <w:t>Table S6: Comparison of characteristics of obese that consented vs declined protocol 2</w:t>
            </w:r>
            <w:r w:rsidR="00712E87" w:rsidRPr="003B08A4">
              <w:rPr>
                <w:noProof/>
                <w:webHidden/>
                <w:color w:val="000000" w:themeColor="text1"/>
              </w:rPr>
              <w:tab/>
            </w:r>
            <w:r w:rsidR="00712E87" w:rsidRPr="003B08A4">
              <w:rPr>
                <w:noProof/>
                <w:webHidden/>
                <w:color w:val="000000" w:themeColor="text1"/>
              </w:rPr>
              <w:fldChar w:fldCharType="begin"/>
            </w:r>
            <w:r w:rsidR="00712E87" w:rsidRPr="003B08A4">
              <w:rPr>
                <w:noProof/>
                <w:webHidden/>
                <w:color w:val="000000" w:themeColor="text1"/>
              </w:rPr>
              <w:instrText xml:space="preserve"> PAGEREF _Toc183956414 \h </w:instrText>
            </w:r>
            <w:r w:rsidR="00712E87" w:rsidRPr="003B08A4">
              <w:rPr>
                <w:noProof/>
                <w:webHidden/>
                <w:color w:val="000000" w:themeColor="text1"/>
              </w:rPr>
            </w:r>
            <w:r w:rsidR="00712E87" w:rsidRPr="003B08A4">
              <w:rPr>
                <w:noProof/>
                <w:webHidden/>
                <w:color w:val="000000" w:themeColor="text1"/>
              </w:rPr>
              <w:fldChar w:fldCharType="separate"/>
            </w:r>
            <w:r w:rsidR="00712E87" w:rsidRPr="003B08A4">
              <w:rPr>
                <w:noProof/>
                <w:webHidden/>
                <w:color w:val="000000" w:themeColor="text1"/>
              </w:rPr>
              <w:t>61</w:t>
            </w:r>
            <w:r w:rsidR="00712E87" w:rsidRPr="003B08A4">
              <w:rPr>
                <w:noProof/>
                <w:webHidden/>
                <w:color w:val="000000" w:themeColor="text1"/>
              </w:rPr>
              <w:fldChar w:fldCharType="end"/>
            </w:r>
          </w:hyperlink>
        </w:p>
        <w:p w14:paraId="79940085" w14:textId="64D165D8" w:rsidR="00712E87" w:rsidRPr="003B08A4" w:rsidRDefault="003B08A4">
          <w:pPr>
            <w:pStyle w:val="TM1"/>
            <w:tabs>
              <w:tab w:val="left" w:pos="851"/>
              <w:tab w:val="right" w:leader="dot" w:pos="9396"/>
            </w:tabs>
            <w:rPr>
              <w:rFonts w:eastAsiaTheme="minorEastAsia"/>
              <w:noProof/>
              <w:color w:val="000000" w:themeColor="text1"/>
              <w:kern w:val="2"/>
              <w:lang w:val="fr-CH" w:eastAsia="fr-CH"/>
              <w14:ligatures w14:val="standardContextual"/>
            </w:rPr>
          </w:pPr>
          <w:hyperlink w:anchor="_Toc183956415" w:history="1">
            <w:r w:rsidR="00712E87" w:rsidRPr="003B08A4">
              <w:rPr>
                <w:rStyle w:val="Lienhypertexte"/>
                <w:rFonts w:ascii="Arial" w:hAnsi="Arial" w:cs="Arial"/>
                <w:b/>
                <w:noProof/>
                <w:color w:val="000000" w:themeColor="text1"/>
              </w:rPr>
              <w:t>4.</w:t>
            </w:r>
            <w:r w:rsidR="00712E87" w:rsidRPr="003B08A4">
              <w:rPr>
                <w:rFonts w:eastAsiaTheme="minorEastAsia"/>
                <w:noProof/>
                <w:color w:val="000000" w:themeColor="text1"/>
                <w:kern w:val="2"/>
                <w:lang w:val="fr-CH" w:eastAsia="fr-CH"/>
                <w14:ligatures w14:val="standardContextual"/>
              </w:rPr>
              <w:tab/>
            </w:r>
            <w:r w:rsidR="00712E87" w:rsidRPr="003B08A4">
              <w:rPr>
                <w:rStyle w:val="Lienhypertexte"/>
                <w:rFonts w:ascii="Arial" w:hAnsi="Arial" w:cs="Arial"/>
                <w:b/>
                <w:noProof/>
                <w:color w:val="000000" w:themeColor="text1"/>
              </w:rPr>
              <w:t>REFERENCES</w:t>
            </w:r>
            <w:r w:rsidR="00712E87" w:rsidRPr="003B08A4">
              <w:rPr>
                <w:noProof/>
                <w:webHidden/>
                <w:color w:val="000000" w:themeColor="text1"/>
              </w:rPr>
              <w:tab/>
            </w:r>
            <w:r w:rsidR="00712E87" w:rsidRPr="003B08A4">
              <w:rPr>
                <w:noProof/>
                <w:webHidden/>
                <w:color w:val="000000" w:themeColor="text1"/>
              </w:rPr>
              <w:fldChar w:fldCharType="begin"/>
            </w:r>
            <w:r w:rsidR="00712E87" w:rsidRPr="003B08A4">
              <w:rPr>
                <w:noProof/>
                <w:webHidden/>
                <w:color w:val="000000" w:themeColor="text1"/>
              </w:rPr>
              <w:instrText xml:space="preserve"> PAGEREF _Toc183956415 \h </w:instrText>
            </w:r>
            <w:r w:rsidR="00712E87" w:rsidRPr="003B08A4">
              <w:rPr>
                <w:noProof/>
                <w:webHidden/>
                <w:color w:val="000000" w:themeColor="text1"/>
              </w:rPr>
            </w:r>
            <w:r w:rsidR="00712E87" w:rsidRPr="003B08A4">
              <w:rPr>
                <w:noProof/>
                <w:webHidden/>
                <w:color w:val="000000" w:themeColor="text1"/>
              </w:rPr>
              <w:fldChar w:fldCharType="separate"/>
            </w:r>
            <w:r w:rsidR="00712E87" w:rsidRPr="003B08A4">
              <w:rPr>
                <w:noProof/>
                <w:webHidden/>
                <w:color w:val="000000" w:themeColor="text1"/>
              </w:rPr>
              <w:t>62</w:t>
            </w:r>
            <w:r w:rsidR="00712E87" w:rsidRPr="003B08A4">
              <w:rPr>
                <w:noProof/>
                <w:webHidden/>
                <w:color w:val="000000" w:themeColor="text1"/>
              </w:rPr>
              <w:fldChar w:fldCharType="end"/>
            </w:r>
          </w:hyperlink>
        </w:p>
        <w:p w14:paraId="20C89993" w14:textId="3DE4EC45" w:rsidR="0098531E" w:rsidRPr="003B08A4" w:rsidRDefault="00980A4A" w:rsidP="001509FE">
          <w:pPr>
            <w:pStyle w:val="TM1"/>
            <w:tabs>
              <w:tab w:val="left" w:pos="851"/>
              <w:tab w:val="right" w:leader="dot" w:pos="9396"/>
            </w:tabs>
            <w:rPr>
              <w:rFonts w:ascii="Arial" w:hAnsi="Arial" w:cs="Arial"/>
              <w:color w:val="000000" w:themeColor="text1"/>
            </w:rPr>
            <w:sectPr w:rsidR="0098531E" w:rsidRPr="003B08A4" w:rsidSect="007937BB">
              <w:footerReference w:type="default" r:id="rId8"/>
              <w:pgSz w:w="12240" w:h="15840"/>
              <w:pgMar w:top="1417" w:right="1417" w:bottom="1417" w:left="1417" w:header="709" w:footer="709" w:gutter="0"/>
              <w:lnNumType w:countBy="1" w:restart="continuous"/>
              <w:cols w:space="708"/>
              <w:docGrid w:linePitch="360"/>
            </w:sectPr>
          </w:pPr>
          <w:r w:rsidRPr="003B08A4">
            <w:rPr>
              <w:rFonts w:ascii="Arial" w:hAnsi="Arial" w:cs="Arial"/>
              <w:b/>
              <w:bCs/>
              <w:color w:val="000000" w:themeColor="text1"/>
              <w:lang w:val="fr-FR"/>
            </w:rPr>
            <w:fldChar w:fldCharType="end"/>
          </w:r>
        </w:p>
      </w:sdtContent>
    </w:sdt>
    <w:p w14:paraId="1102CFCF" w14:textId="6A3F930C" w:rsidR="008F5C8F" w:rsidRPr="003B08A4" w:rsidRDefault="008F5C8F" w:rsidP="009825A5">
      <w:pPr>
        <w:pStyle w:val="Titre1"/>
        <w:numPr>
          <w:ilvl w:val="0"/>
          <w:numId w:val="4"/>
        </w:numPr>
        <w:spacing w:before="0" w:after="200" w:line="240" w:lineRule="auto"/>
        <w:rPr>
          <w:rFonts w:ascii="Arial" w:hAnsi="Arial" w:cs="Arial"/>
          <w:b/>
          <w:color w:val="000000" w:themeColor="text1"/>
          <w:sz w:val="22"/>
          <w:szCs w:val="22"/>
          <w:u w:val="single"/>
          <w:lang w:val="en-US"/>
        </w:rPr>
      </w:pPr>
      <w:bookmarkStart w:id="1" w:name="_Toc17068091"/>
      <w:bookmarkStart w:id="2" w:name="_Toc183956386"/>
      <w:r w:rsidRPr="003B08A4">
        <w:rPr>
          <w:rFonts w:ascii="Arial" w:hAnsi="Arial" w:cs="Arial"/>
          <w:b/>
          <w:color w:val="000000" w:themeColor="text1"/>
          <w:sz w:val="22"/>
          <w:szCs w:val="22"/>
          <w:u w:val="single"/>
          <w:lang w:val="en-US"/>
        </w:rPr>
        <w:lastRenderedPageBreak/>
        <w:t>METHODS</w:t>
      </w:r>
      <w:bookmarkEnd w:id="1"/>
      <w:bookmarkEnd w:id="2"/>
    </w:p>
    <w:p w14:paraId="6C742FE5" w14:textId="6DBE5D26" w:rsidR="00565DD2" w:rsidRPr="003B08A4" w:rsidRDefault="00565DD2" w:rsidP="009825A5">
      <w:pPr>
        <w:spacing w:line="240" w:lineRule="auto"/>
        <w:jc w:val="both"/>
        <w:rPr>
          <w:rFonts w:ascii="Arial" w:hAnsi="Arial" w:cs="Arial"/>
          <w:b/>
          <w:color w:val="000000" w:themeColor="text1"/>
        </w:rPr>
      </w:pPr>
    </w:p>
    <w:p w14:paraId="2C6AD874" w14:textId="05C7D196" w:rsidR="00BD5DA9" w:rsidRPr="003B08A4" w:rsidRDefault="00BD5DA9" w:rsidP="009825A5">
      <w:pPr>
        <w:pStyle w:val="Titre2"/>
        <w:numPr>
          <w:ilvl w:val="1"/>
          <w:numId w:val="4"/>
        </w:numPr>
        <w:spacing w:before="0" w:after="200" w:line="240" w:lineRule="auto"/>
        <w:ind w:left="567" w:hanging="567"/>
        <w:rPr>
          <w:rFonts w:ascii="Arial" w:hAnsi="Arial" w:cs="Arial"/>
          <w:b/>
          <w:color w:val="000000" w:themeColor="text1"/>
          <w:sz w:val="22"/>
          <w:szCs w:val="22"/>
        </w:rPr>
      </w:pPr>
      <w:bookmarkStart w:id="3" w:name="_Toc183956387"/>
      <w:r w:rsidRPr="003B08A4">
        <w:rPr>
          <w:rFonts w:ascii="Arial" w:hAnsi="Arial" w:cs="Arial"/>
          <w:b/>
          <w:color w:val="000000" w:themeColor="text1"/>
          <w:sz w:val="22"/>
          <w:szCs w:val="22"/>
        </w:rPr>
        <w:t>Bariatric surgery</w:t>
      </w:r>
      <w:bookmarkEnd w:id="3"/>
    </w:p>
    <w:p w14:paraId="19FE9C9B" w14:textId="537D46D8" w:rsidR="00BD5DA9" w:rsidRPr="003B08A4" w:rsidRDefault="00A404E8" w:rsidP="009825A5">
      <w:pPr>
        <w:spacing w:line="240" w:lineRule="auto"/>
        <w:jc w:val="both"/>
        <w:rPr>
          <w:rFonts w:ascii="Arial" w:hAnsi="Arial" w:cs="Arial"/>
          <w:color w:val="000000" w:themeColor="text1"/>
        </w:rPr>
      </w:pPr>
      <w:r w:rsidRPr="003B08A4">
        <w:rPr>
          <w:rFonts w:ascii="Arial" w:hAnsi="Arial" w:cs="Arial"/>
          <w:color w:val="000000" w:themeColor="text1"/>
        </w:rPr>
        <w:t>Eligible</w:t>
      </w:r>
      <w:r w:rsidR="00E57930" w:rsidRPr="003B08A4">
        <w:rPr>
          <w:rFonts w:ascii="Arial" w:hAnsi="Arial" w:cs="Arial"/>
          <w:color w:val="000000" w:themeColor="text1"/>
        </w:rPr>
        <w:t xml:space="preserve"> </w:t>
      </w:r>
      <w:r w:rsidR="00BD5DA9" w:rsidRPr="003B08A4">
        <w:rPr>
          <w:rFonts w:ascii="Arial" w:hAnsi="Arial" w:cs="Arial"/>
          <w:color w:val="000000" w:themeColor="text1"/>
        </w:rPr>
        <w:t>patients were</w:t>
      </w:r>
      <w:r w:rsidR="00E57930" w:rsidRPr="003B08A4">
        <w:rPr>
          <w:rFonts w:ascii="Arial" w:hAnsi="Arial" w:cs="Arial"/>
          <w:color w:val="000000" w:themeColor="text1"/>
        </w:rPr>
        <w:t xml:space="preserve"> initially</w:t>
      </w:r>
      <w:r w:rsidR="00BD5DA9" w:rsidRPr="003B08A4">
        <w:rPr>
          <w:rFonts w:ascii="Arial" w:hAnsi="Arial" w:cs="Arial"/>
          <w:color w:val="000000" w:themeColor="text1"/>
        </w:rPr>
        <w:t xml:space="preserve"> scheduled to undergo</w:t>
      </w:r>
      <w:r w:rsidR="00BE2418" w:rsidRPr="003B08A4">
        <w:rPr>
          <w:rFonts w:ascii="Arial" w:hAnsi="Arial" w:cs="Arial"/>
          <w:color w:val="000000" w:themeColor="text1"/>
        </w:rPr>
        <w:t xml:space="preserve"> RYGB. Following the</w:t>
      </w:r>
      <w:r w:rsidR="00BD5DA9" w:rsidRPr="003B08A4">
        <w:rPr>
          <w:rFonts w:ascii="Arial" w:hAnsi="Arial" w:cs="Arial"/>
          <w:color w:val="000000" w:themeColor="text1"/>
        </w:rPr>
        <w:t xml:space="preserve"> inclusion</w:t>
      </w:r>
      <w:r w:rsidR="00BE2418" w:rsidRPr="003B08A4">
        <w:rPr>
          <w:rFonts w:ascii="Arial" w:hAnsi="Arial" w:cs="Arial"/>
          <w:color w:val="000000" w:themeColor="text1"/>
        </w:rPr>
        <w:t xml:space="preserve"> of 32 obese patients</w:t>
      </w:r>
      <w:r w:rsidR="00BD5DA9" w:rsidRPr="003B08A4">
        <w:rPr>
          <w:rFonts w:ascii="Arial" w:hAnsi="Arial" w:cs="Arial"/>
          <w:color w:val="000000" w:themeColor="text1"/>
        </w:rPr>
        <w:t xml:space="preserve"> and during the prepara</w:t>
      </w:r>
      <w:r w:rsidR="00E57930" w:rsidRPr="003B08A4">
        <w:rPr>
          <w:rFonts w:ascii="Arial" w:hAnsi="Arial" w:cs="Arial"/>
          <w:color w:val="000000" w:themeColor="text1"/>
        </w:rPr>
        <w:t xml:space="preserve">tion for surgery, twelve </w:t>
      </w:r>
      <w:r w:rsidR="00BD5DA9" w:rsidRPr="003B08A4">
        <w:rPr>
          <w:rFonts w:ascii="Arial" w:hAnsi="Arial" w:cs="Arial"/>
          <w:color w:val="000000" w:themeColor="text1"/>
        </w:rPr>
        <w:t>parti</w:t>
      </w:r>
      <w:r w:rsidR="0062772A" w:rsidRPr="003B08A4">
        <w:rPr>
          <w:rFonts w:ascii="Arial" w:hAnsi="Arial" w:cs="Arial"/>
          <w:color w:val="000000" w:themeColor="text1"/>
        </w:rPr>
        <w:t>cipants opted to defer the RYGB</w:t>
      </w:r>
      <w:r w:rsidR="00BD5DA9" w:rsidRPr="003B08A4">
        <w:rPr>
          <w:rFonts w:ascii="Arial" w:hAnsi="Arial" w:cs="Arial"/>
          <w:color w:val="000000" w:themeColor="text1"/>
        </w:rPr>
        <w:t xml:space="preserve"> or to receive a different type of bariatric surgery such as sleeve gastrectomy. These patients were included only for the baseline analysis. Eventually, twenty participants underwent laparoscopic RYGB with creation of a 15</w:t>
      </w:r>
      <w:r w:rsidR="0062772A" w:rsidRPr="003B08A4">
        <w:rPr>
          <w:rFonts w:ascii="Arial" w:hAnsi="Arial" w:cs="Arial"/>
          <w:color w:val="000000" w:themeColor="text1"/>
        </w:rPr>
        <w:t xml:space="preserve">–20 ml gastric pouch, a 100–150 cm Roux limb, and a 30–50 </w:t>
      </w:r>
      <w:r w:rsidR="00BD5DA9" w:rsidRPr="003B08A4">
        <w:rPr>
          <w:rFonts w:ascii="Arial" w:hAnsi="Arial" w:cs="Arial"/>
          <w:color w:val="000000" w:themeColor="text1"/>
        </w:rPr>
        <w:t>cm biliopancreat</w:t>
      </w:r>
      <w:r w:rsidR="00ED6B77" w:rsidRPr="003B08A4">
        <w:rPr>
          <w:rFonts w:ascii="Arial" w:hAnsi="Arial" w:cs="Arial"/>
          <w:color w:val="000000" w:themeColor="text1"/>
        </w:rPr>
        <w:t xml:space="preserve">ic limb as previously described </w:t>
      </w:r>
      <w:r w:rsidR="00F179A7" w:rsidRPr="003B08A4">
        <w:rPr>
          <w:rFonts w:ascii="Arial" w:hAnsi="Arial" w:cs="Arial"/>
          <w:color w:val="000000" w:themeColor="text1"/>
        </w:rPr>
        <w:fldChar w:fldCharType="begin">
          <w:fldData xml:space="preserve">PEVuZE5vdGU+PENpdGU+PEF1dGhvcj5EdXZvaXNpbjwvQXV0aG9yPjxZZWFyPjIwMTg8L1llYXI+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</w:fldData>
        </w:fldChar>
      </w:r>
      <w:r w:rsidR="002834B3" w:rsidRPr="003B08A4">
        <w:rPr>
          <w:rFonts w:ascii="Arial" w:hAnsi="Arial" w:cs="Arial"/>
          <w:color w:val="000000" w:themeColor="text1"/>
        </w:rPr>
        <w:instrText xml:space="preserve"> ADDIN EN.CITE </w:instrText>
      </w:r>
      <w:r w:rsidR="002834B3" w:rsidRPr="003B08A4">
        <w:rPr>
          <w:rFonts w:ascii="Arial" w:hAnsi="Arial" w:cs="Arial"/>
          <w:color w:val="000000" w:themeColor="text1"/>
        </w:rPr>
        <w:fldChar w:fldCharType="begin">
          <w:fldData xml:space="preserve">PEVuZE5vdGU+PENpdGU+PEF1dGhvcj5EdXZvaXNpbjwvQXV0aG9yPjxZZWFyPjIwMTg8L1llYXI+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</w:fldData>
        </w:fldChar>
      </w:r>
      <w:r w:rsidR="002834B3" w:rsidRPr="003B08A4">
        <w:rPr>
          <w:rFonts w:ascii="Arial" w:hAnsi="Arial" w:cs="Arial"/>
          <w:color w:val="000000" w:themeColor="text1"/>
        </w:rPr>
        <w:instrText xml:space="preserve"> ADDIN EN.CITE.DATA </w:instrText>
      </w:r>
      <w:r w:rsidR="002834B3" w:rsidRPr="003B08A4">
        <w:rPr>
          <w:rFonts w:ascii="Arial" w:hAnsi="Arial" w:cs="Arial"/>
          <w:color w:val="000000" w:themeColor="text1"/>
        </w:rPr>
      </w:r>
      <w:r w:rsidR="002834B3" w:rsidRPr="003B08A4">
        <w:rPr>
          <w:rFonts w:ascii="Arial" w:hAnsi="Arial" w:cs="Arial"/>
          <w:color w:val="000000" w:themeColor="text1"/>
        </w:rPr>
        <w:fldChar w:fldCharType="end"/>
      </w:r>
      <w:r w:rsidR="00F179A7" w:rsidRPr="003B08A4">
        <w:rPr>
          <w:rFonts w:ascii="Arial" w:hAnsi="Arial" w:cs="Arial"/>
          <w:color w:val="000000" w:themeColor="text1"/>
        </w:rPr>
      </w:r>
      <w:r w:rsidR="00F179A7" w:rsidRPr="003B08A4">
        <w:rPr>
          <w:rFonts w:ascii="Arial" w:hAnsi="Arial" w:cs="Arial"/>
          <w:color w:val="000000" w:themeColor="text1"/>
        </w:rPr>
        <w:fldChar w:fldCharType="separate"/>
      </w:r>
      <w:r w:rsidR="008A2D0E" w:rsidRPr="003B08A4">
        <w:rPr>
          <w:rFonts w:ascii="Arial" w:hAnsi="Arial" w:cs="Arial"/>
          <w:noProof/>
          <w:color w:val="000000" w:themeColor="text1"/>
          <w:vertAlign w:val="superscript"/>
        </w:rPr>
        <w:t>1</w:t>
      </w:r>
      <w:r w:rsidR="00F179A7" w:rsidRPr="003B08A4">
        <w:rPr>
          <w:rFonts w:ascii="Arial" w:hAnsi="Arial" w:cs="Arial"/>
          <w:color w:val="000000" w:themeColor="text1"/>
        </w:rPr>
        <w:fldChar w:fldCharType="end"/>
      </w:r>
      <w:r w:rsidR="00ED6B77" w:rsidRPr="003B08A4">
        <w:rPr>
          <w:rFonts w:ascii="Arial" w:hAnsi="Arial" w:cs="Arial"/>
          <w:color w:val="000000" w:themeColor="text1"/>
        </w:rPr>
        <w:t>.</w:t>
      </w:r>
      <w:r w:rsidR="00BD5DA9" w:rsidRPr="003B08A4">
        <w:rPr>
          <w:rFonts w:ascii="Arial" w:hAnsi="Arial" w:cs="Arial"/>
          <w:color w:val="000000" w:themeColor="text1"/>
        </w:rPr>
        <w:t xml:space="preserve"> Concomitant cholecystectomy was don</w:t>
      </w:r>
      <w:r w:rsidR="00E57930" w:rsidRPr="003B08A4">
        <w:rPr>
          <w:rFonts w:ascii="Arial" w:hAnsi="Arial" w:cs="Arial"/>
          <w:color w:val="000000" w:themeColor="text1"/>
        </w:rPr>
        <w:t xml:space="preserve">e in half of them due to detection of </w:t>
      </w:r>
      <w:r w:rsidR="00BD5DA9" w:rsidRPr="003B08A4">
        <w:rPr>
          <w:rFonts w:ascii="Arial" w:hAnsi="Arial" w:cs="Arial"/>
          <w:color w:val="000000" w:themeColor="text1"/>
        </w:rPr>
        <w:t>gallstones at pre-surgery ultrasound.</w:t>
      </w:r>
    </w:p>
    <w:p w14:paraId="3B74A58B" w14:textId="368F4F38" w:rsidR="00C823DF" w:rsidRPr="003B08A4" w:rsidRDefault="00C823DF" w:rsidP="009825A5">
      <w:pPr>
        <w:spacing w:line="240" w:lineRule="auto"/>
        <w:jc w:val="both"/>
        <w:rPr>
          <w:rFonts w:ascii="Arial" w:hAnsi="Arial" w:cs="Arial"/>
          <w:b/>
          <w:color w:val="000000" w:themeColor="text1"/>
        </w:rPr>
      </w:pPr>
    </w:p>
    <w:p w14:paraId="42C30E8E" w14:textId="16B9DD8A" w:rsidR="00536003" w:rsidRPr="003B08A4" w:rsidRDefault="00536003" w:rsidP="009825A5">
      <w:pPr>
        <w:pStyle w:val="Titre2"/>
        <w:numPr>
          <w:ilvl w:val="1"/>
          <w:numId w:val="4"/>
        </w:numPr>
        <w:spacing w:before="0" w:after="200" w:line="240" w:lineRule="auto"/>
        <w:ind w:left="567" w:hanging="567"/>
        <w:rPr>
          <w:rFonts w:ascii="Arial" w:hAnsi="Arial" w:cs="Arial"/>
          <w:b/>
          <w:color w:val="000000" w:themeColor="text1"/>
          <w:sz w:val="22"/>
          <w:szCs w:val="22"/>
        </w:rPr>
      </w:pPr>
      <w:bookmarkStart w:id="4" w:name="_Toc183956388"/>
      <w:r w:rsidRPr="003B08A4">
        <w:rPr>
          <w:rFonts w:ascii="Arial" w:hAnsi="Arial" w:cs="Arial"/>
          <w:b/>
          <w:color w:val="000000" w:themeColor="text1"/>
          <w:sz w:val="22"/>
          <w:szCs w:val="22"/>
        </w:rPr>
        <w:t>Visceral adipose tissue biopsies</w:t>
      </w:r>
      <w:bookmarkEnd w:id="4"/>
    </w:p>
    <w:p w14:paraId="32DEF3BB" w14:textId="2185CEA0" w:rsidR="00536003" w:rsidRPr="003B08A4" w:rsidRDefault="001B7A6F" w:rsidP="009825A5">
      <w:pPr>
        <w:spacing w:line="240" w:lineRule="auto"/>
        <w:jc w:val="both"/>
        <w:rPr>
          <w:rFonts w:ascii="Arial" w:hAnsi="Arial" w:cs="Arial"/>
          <w:color w:val="000000" w:themeColor="text1"/>
        </w:rPr>
      </w:pPr>
      <w:r w:rsidRPr="003B08A4">
        <w:rPr>
          <w:rFonts w:ascii="Arial" w:hAnsi="Arial" w:cs="Arial"/>
          <w:color w:val="000000" w:themeColor="text1"/>
        </w:rPr>
        <w:t xml:space="preserve">At the beginning of RYGB surgery, targeted biopsies of visceral fat were sampled. </w:t>
      </w:r>
      <w:r w:rsidR="007F6599" w:rsidRPr="003B08A4">
        <w:rPr>
          <w:rFonts w:ascii="Arial" w:hAnsi="Arial" w:cs="Arial"/>
          <w:color w:val="000000" w:themeColor="text1"/>
        </w:rPr>
        <w:t>F</w:t>
      </w:r>
      <w:r w:rsidRPr="003B08A4">
        <w:rPr>
          <w:rFonts w:ascii="Arial" w:hAnsi="Arial" w:cs="Arial"/>
          <w:color w:val="000000" w:themeColor="text1"/>
        </w:rPr>
        <w:t xml:space="preserve">at </w:t>
      </w:r>
      <w:r w:rsidR="009329CC" w:rsidRPr="003B08A4">
        <w:rPr>
          <w:rFonts w:ascii="Arial" w:hAnsi="Arial" w:cs="Arial"/>
          <w:color w:val="000000" w:themeColor="text1"/>
        </w:rPr>
        <w:t>specimens</w:t>
      </w:r>
      <w:r w:rsidRPr="003B08A4">
        <w:rPr>
          <w:rFonts w:ascii="Arial" w:hAnsi="Arial" w:cs="Arial"/>
          <w:color w:val="000000" w:themeColor="text1"/>
        </w:rPr>
        <w:t xml:space="preserve"> were immediately cleansed with NaCl.</w:t>
      </w:r>
      <w:r w:rsidR="00330D3D" w:rsidRPr="003B08A4">
        <w:rPr>
          <w:rFonts w:ascii="Arial" w:hAnsi="Arial" w:cs="Arial"/>
          <w:color w:val="000000" w:themeColor="text1"/>
        </w:rPr>
        <w:t xml:space="preserve"> </w:t>
      </w:r>
      <w:r w:rsidRPr="003B08A4">
        <w:rPr>
          <w:rFonts w:ascii="Arial" w:hAnsi="Arial" w:cs="Arial"/>
          <w:color w:val="000000" w:themeColor="text1"/>
        </w:rPr>
        <w:t xml:space="preserve">The tissue was subsequently dried with sterile </w:t>
      </w:r>
      <w:r w:rsidR="008B136E" w:rsidRPr="003B08A4">
        <w:rPr>
          <w:rFonts w:ascii="Arial" w:hAnsi="Arial" w:cs="Arial"/>
          <w:color w:val="000000" w:themeColor="text1"/>
        </w:rPr>
        <w:t>compresses.</w:t>
      </w:r>
      <w:r w:rsidR="005F330D" w:rsidRPr="003B08A4">
        <w:rPr>
          <w:rFonts w:ascii="Arial" w:hAnsi="Arial" w:cs="Arial"/>
          <w:color w:val="000000" w:themeColor="text1"/>
        </w:rPr>
        <w:t xml:space="preserve"> </w:t>
      </w:r>
      <w:r w:rsidR="008B136E" w:rsidRPr="003B08A4">
        <w:rPr>
          <w:rFonts w:ascii="Arial" w:hAnsi="Arial" w:cs="Arial"/>
          <w:color w:val="000000" w:themeColor="text1"/>
        </w:rPr>
        <w:t>T</w:t>
      </w:r>
      <w:r w:rsidR="007F6599" w:rsidRPr="003B08A4">
        <w:rPr>
          <w:rFonts w:ascii="Arial" w:hAnsi="Arial" w:cs="Arial"/>
          <w:color w:val="000000" w:themeColor="text1"/>
        </w:rPr>
        <w:t>he</w:t>
      </w:r>
      <w:r w:rsidR="00AD7651" w:rsidRPr="003B08A4">
        <w:rPr>
          <w:rFonts w:ascii="Arial" w:hAnsi="Arial" w:cs="Arial"/>
          <w:color w:val="000000" w:themeColor="text1"/>
        </w:rPr>
        <w:t xml:space="preserve"> VAT samples were then wrapped </w:t>
      </w:r>
      <w:r w:rsidR="007F6599" w:rsidRPr="003B08A4">
        <w:rPr>
          <w:rFonts w:ascii="Arial" w:hAnsi="Arial" w:cs="Arial"/>
          <w:color w:val="000000" w:themeColor="text1"/>
        </w:rPr>
        <w:t xml:space="preserve">in </w:t>
      </w:r>
      <w:r w:rsidR="00AD7651" w:rsidRPr="003B08A4">
        <w:rPr>
          <w:rFonts w:ascii="Arial" w:hAnsi="Arial" w:cs="Arial"/>
          <w:color w:val="000000" w:themeColor="text1"/>
        </w:rPr>
        <w:t xml:space="preserve">RNAase-free </w:t>
      </w:r>
      <w:r w:rsidR="007F6599" w:rsidRPr="003B08A4">
        <w:rPr>
          <w:rFonts w:ascii="Arial" w:hAnsi="Arial" w:cs="Arial"/>
          <w:color w:val="000000" w:themeColor="text1"/>
        </w:rPr>
        <w:t xml:space="preserve">aluminum </w:t>
      </w:r>
      <w:r w:rsidR="00AD7651" w:rsidRPr="003B08A4">
        <w:rPr>
          <w:rFonts w:ascii="Arial" w:hAnsi="Arial" w:cs="Arial"/>
          <w:color w:val="000000" w:themeColor="text1"/>
        </w:rPr>
        <w:t xml:space="preserve">papers and </w:t>
      </w:r>
      <w:r w:rsidR="009A51E5" w:rsidRPr="003B08A4">
        <w:rPr>
          <w:rFonts w:ascii="Arial" w:hAnsi="Arial" w:cs="Arial"/>
          <w:color w:val="000000" w:themeColor="text1"/>
        </w:rPr>
        <w:t xml:space="preserve">quickly (less than 2 minutes) snap-frozen in </w:t>
      </w:r>
      <w:r w:rsidR="007F6599" w:rsidRPr="003B08A4">
        <w:rPr>
          <w:rFonts w:ascii="Arial" w:hAnsi="Arial" w:cs="Arial"/>
          <w:color w:val="000000" w:themeColor="text1"/>
        </w:rPr>
        <w:t>liquid nitrogen to ensu</w:t>
      </w:r>
      <w:r w:rsidR="00E57930" w:rsidRPr="003B08A4">
        <w:rPr>
          <w:rFonts w:ascii="Arial" w:hAnsi="Arial" w:cs="Arial"/>
          <w:color w:val="000000" w:themeColor="text1"/>
        </w:rPr>
        <w:t>re immediate congelation</w:t>
      </w:r>
      <w:r w:rsidR="007F6599" w:rsidRPr="003B08A4">
        <w:rPr>
          <w:rFonts w:ascii="Arial" w:hAnsi="Arial" w:cs="Arial"/>
          <w:color w:val="000000" w:themeColor="text1"/>
        </w:rPr>
        <w:t>.</w:t>
      </w:r>
      <w:r w:rsidR="0062772A" w:rsidRPr="003B08A4">
        <w:rPr>
          <w:rFonts w:ascii="Arial" w:hAnsi="Arial" w:cs="Arial"/>
          <w:color w:val="000000" w:themeColor="text1"/>
        </w:rPr>
        <w:t xml:space="preserve"> The fat specimens were later</w:t>
      </w:r>
      <w:r w:rsidR="007F6599" w:rsidRPr="003B08A4">
        <w:rPr>
          <w:rFonts w:ascii="Arial" w:hAnsi="Arial" w:cs="Arial"/>
          <w:color w:val="000000" w:themeColor="text1"/>
        </w:rPr>
        <w:t xml:space="preserve"> cut in</w:t>
      </w:r>
      <w:r w:rsidR="00BE2418" w:rsidRPr="003B08A4">
        <w:rPr>
          <w:rFonts w:ascii="Arial" w:hAnsi="Arial" w:cs="Arial"/>
          <w:color w:val="000000" w:themeColor="text1"/>
        </w:rPr>
        <w:t>to</w:t>
      </w:r>
      <w:r w:rsidR="007F6599" w:rsidRPr="003B08A4">
        <w:rPr>
          <w:rFonts w:ascii="Arial" w:hAnsi="Arial" w:cs="Arial"/>
          <w:color w:val="000000" w:themeColor="text1"/>
        </w:rPr>
        <w:t xml:space="preserve"> smaller pieces</w:t>
      </w:r>
      <w:r w:rsidR="009A51E5" w:rsidRPr="003B08A4">
        <w:rPr>
          <w:rFonts w:ascii="Arial" w:hAnsi="Arial" w:cs="Arial"/>
          <w:color w:val="000000" w:themeColor="text1"/>
        </w:rPr>
        <w:t xml:space="preserve"> on dry-ice</w:t>
      </w:r>
      <w:r w:rsidR="007F6599" w:rsidRPr="003B08A4">
        <w:rPr>
          <w:rFonts w:ascii="Arial" w:hAnsi="Arial" w:cs="Arial"/>
          <w:color w:val="000000" w:themeColor="text1"/>
        </w:rPr>
        <w:t xml:space="preserve"> in our laboratory before being stored in</w:t>
      </w:r>
      <w:r w:rsidR="009A51E5" w:rsidRPr="003B08A4">
        <w:rPr>
          <w:rFonts w:ascii="Arial" w:hAnsi="Arial" w:cs="Arial"/>
          <w:color w:val="000000" w:themeColor="text1"/>
        </w:rPr>
        <w:t xml:space="preserve"> 2 ml tubes at</w:t>
      </w:r>
      <w:r w:rsidR="007F6599" w:rsidRPr="003B08A4">
        <w:rPr>
          <w:rFonts w:ascii="Arial" w:hAnsi="Arial" w:cs="Arial"/>
          <w:color w:val="000000" w:themeColor="text1"/>
        </w:rPr>
        <w:t xml:space="preserve"> -80°C.</w:t>
      </w:r>
      <w:r w:rsidR="005F330D" w:rsidRPr="003B08A4">
        <w:rPr>
          <w:rFonts w:ascii="Arial" w:hAnsi="Arial" w:cs="Arial"/>
          <w:color w:val="000000" w:themeColor="text1"/>
        </w:rPr>
        <w:t xml:space="preserve"> </w:t>
      </w:r>
    </w:p>
    <w:p w14:paraId="2DBEAA47" w14:textId="77777777" w:rsidR="001B7A6F" w:rsidRPr="003B08A4" w:rsidRDefault="001B7A6F" w:rsidP="009825A5">
      <w:pPr>
        <w:spacing w:line="240" w:lineRule="auto"/>
        <w:jc w:val="both"/>
        <w:rPr>
          <w:rFonts w:ascii="Arial" w:hAnsi="Arial" w:cs="Arial"/>
          <w:color w:val="000000" w:themeColor="text1"/>
        </w:rPr>
      </w:pPr>
    </w:p>
    <w:p w14:paraId="379C0F06" w14:textId="19174A33" w:rsidR="00C823DF" w:rsidRPr="003B08A4" w:rsidRDefault="00C823DF" w:rsidP="009825A5">
      <w:pPr>
        <w:pStyle w:val="Titre2"/>
        <w:numPr>
          <w:ilvl w:val="1"/>
          <w:numId w:val="4"/>
        </w:numPr>
        <w:spacing w:before="0" w:after="200" w:line="240" w:lineRule="auto"/>
        <w:ind w:left="567" w:hanging="567"/>
        <w:rPr>
          <w:rFonts w:ascii="Arial" w:hAnsi="Arial" w:cs="Arial"/>
          <w:b/>
          <w:color w:val="000000" w:themeColor="text1"/>
          <w:sz w:val="22"/>
          <w:szCs w:val="22"/>
        </w:rPr>
      </w:pPr>
      <w:bookmarkStart w:id="5" w:name="_Toc183956389"/>
      <w:r w:rsidRPr="003B08A4">
        <w:rPr>
          <w:rFonts w:ascii="Arial" w:hAnsi="Arial" w:cs="Arial"/>
          <w:b/>
          <w:color w:val="000000" w:themeColor="text1"/>
          <w:sz w:val="22"/>
          <w:szCs w:val="22"/>
        </w:rPr>
        <w:t>Brain MRI – Diffuse Tensor Imaging</w:t>
      </w:r>
      <w:bookmarkEnd w:id="5"/>
    </w:p>
    <w:p w14:paraId="3FFE5C27" w14:textId="3BA4C433" w:rsidR="00C823DF" w:rsidRPr="003B08A4" w:rsidRDefault="00BC051C" w:rsidP="009825A5">
      <w:pPr>
        <w:spacing w:line="240" w:lineRule="auto"/>
        <w:jc w:val="both"/>
        <w:rPr>
          <w:rFonts w:ascii="Arial" w:hAnsi="Arial" w:cs="Arial"/>
          <w:color w:val="000000" w:themeColor="text1"/>
        </w:rPr>
      </w:pPr>
      <w:r w:rsidRPr="003B08A4">
        <w:rPr>
          <w:rFonts w:ascii="Arial" w:hAnsi="Arial" w:cs="Arial"/>
          <w:color w:val="000000" w:themeColor="text1"/>
        </w:rPr>
        <w:t>A non-invasive imaging study (without contrast) with</w:t>
      </w:r>
      <w:r w:rsidR="00ED6B77" w:rsidRPr="003B08A4">
        <w:rPr>
          <w:rFonts w:ascii="Arial" w:hAnsi="Arial" w:cs="Arial"/>
          <w:color w:val="000000" w:themeColor="text1"/>
        </w:rPr>
        <w:t xml:space="preserve"> diffusion tensor imaging (DTI) </w:t>
      </w:r>
      <w:r w:rsidRPr="003B08A4">
        <w:rPr>
          <w:rFonts w:ascii="Arial" w:hAnsi="Arial" w:cs="Arial"/>
          <w:color w:val="000000" w:themeColor="text1"/>
        </w:rPr>
        <w:fldChar w:fldCharType="begin"/>
      </w:r>
      <w:r w:rsidR="002834B3" w:rsidRPr="003B08A4">
        <w:rPr>
          <w:rFonts w:ascii="Arial" w:hAnsi="Arial" w:cs="Arial"/>
          <w:color w:val="000000" w:themeColor="text1"/>
        </w:rPr>
        <w:instrText xml:space="preserve"> ADDIN EN.CITE &lt;EndNote&gt;&lt;Cite&gt;&lt;Author&gt;Beaulieu&lt;/Author&gt;&lt;Year&gt;1994&lt;/Year&gt;&lt;RecNum&gt;805&lt;/RecNum&gt;&lt;DisplayText&gt;&lt;style face="superscript"&gt;2&lt;/style&gt;&lt;/DisplayText&gt;&lt;record&gt;&lt;rec-number&gt;805&lt;/rec-number&gt;&lt;foreign-keys&gt;&lt;key app="EN" db-id="sps5vzsdk0px5wedfwqpa05l2awar052erfv" timestamp="1652450051"&gt;805&lt;/key&gt;&lt;/foreign-keys&gt;&lt;ref-type name="Journal Article"&gt;17&lt;/ref-type&gt;&lt;contributors&gt;&lt;authors&gt;&lt;author&gt;Beaulieu, C.&lt;/author&gt;&lt;author&gt;Allen, P. S.&lt;/author&gt;&lt;/authors&gt;&lt;/contributors&gt;&lt;auth-address&gt;Department of Applied Sciences in Medicine, University of Alberta, Edmonton, Canada.&lt;/auth-address&gt;&lt;titles&gt;&lt;title&gt;Determinants of anisotropic water diffusion in nerves&lt;/title&gt;&lt;secondary-title&gt;Magn Reson Med&lt;/secondary-title&gt;&lt;/titles&gt;&lt;periodical&gt;&lt;full-title&gt;Magn Reson Med&lt;/full-title&gt;&lt;/periodical&gt;&lt;pages&gt;394-400&lt;/pages&gt;&lt;volume&gt;31&lt;/volume&gt;&lt;number&gt;4&lt;/number&gt;&lt;edition&gt;1994/04/01&lt;/edition&gt;&lt;keywords&gt;&lt;keyword&gt;Animals&lt;/keyword&gt;&lt;keyword&gt;Anisotropy&lt;/keyword&gt;&lt;keyword&gt;Diffusion&lt;/keyword&gt;&lt;keyword&gt;*Fishes&lt;/keyword&gt;&lt;keyword&gt;Magnetic Resonance Spectroscopy&lt;/keyword&gt;&lt;keyword&gt;Olfactory Nerve/*metabolism&lt;/keyword&gt;&lt;keyword&gt;Optic Nerve/*metabolism&lt;/keyword&gt;&lt;keyword&gt;Trigeminal Nerve/*metabolism&lt;/keyword&gt;&lt;keyword&gt;Water/*metabolism&lt;/keyword&gt;&lt;/keywords&gt;&lt;dates&gt;&lt;year&gt;1994&lt;/year&gt;&lt;pub-dates&gt;&lt;date&gt;Apr&lt;/date&gt;&lt;/pub-dates&gt;&lt;/dates&gt;&lt;isbn&gt;0740-3194 (Print)&amp;#xD;0740-3194 (Linking)&lt;/isbn&gt;&lt;accession-num&gt;8208115&lt;/accession-num&gt;&lt;urls&gt;&lt;related-urls&gt;&lt;url&gt;https://www.ncbi.nlm.nih.gov/pubmed/8208115&lt;/url&gt;&lt;/related-urls&gt;&lt;/urls&gt;&lt;electronic-resource-num&gt;10.1002/mrm.1910310408&lt;/electronic-resource-num&gt;&lt;/record&gt;&lt;/Cite&gt;&lt;/EndNote&gt;</w:instrText>
      </w:r>
      <w:r w:rsidRPr="003B08A4">
        <w:rPr>
          <w:rFonts w:ascii="Arial" w:hAnsi="Arial" w:cs="Arial"/>
          <w:color w:val="000000" w:themeColor="text1"/>
        </w:rPr>
        <w:fldChar w:fldCharType="separate"/>
      </w:r>
      <w:r w:rsidRPr="003B08A4">
        <w:rPr>
          <w:rFonts w:ascii="Arial" w:hAnsi="Arial" w:cs="Arial"/>
          <w:noProof/>
          <w:color w:val="000000" w:themeColor="text1"/>
          <w:vertAlign w:val="superscript"/>
        </w:rPr>
        <w:t>2</w:t>
      </w:r>
      <w:r w:rsidRPr="003B08A4">
        <w:rPr>
          <w:rFonts w:ascii="Arial" w:hAnsi="Arial" w:cs="Arial"/>
          <w:color w:val="000000" w:themeColor="text1"/>
        </w:rPr>
        <w:fldChar w:fldCharType="end"/>
      </w:r>
      <w:r w:rsidR="00ED6B77" w:rsidRPr="003B08A4">
        <w:rPr>
          <w:rFonts w:ascii="Arial" w:hAnsi="Arial" w:cs="Arial"/>
          <w:color w:val="000000" w:themeColor="text1"/>
        </w:rPr>
        <w:t>.</w:t>
      </w:r>
      <w:r w:rsidRPr="003B08A4">
        <w:rPr>
          <w:rFonts w:ascii="Arial" w:hAnsi="Arial" w:cs="Arial"/>
          <w:color w:val="000000" w:themeColor="text1"/>
        </w:rPr>
        <w:t xml:space="preserve"> </w:t>
      </w:r>
      <w:r w:rsidR="00C823DF" w:rsidRPr="003B08A4">
        <w:rPr>
          <w:rFonts w:ascii="Arial" w:hAnsi="Arial" w:cs="Arial"/>
          <w:color w:val="000000" w:themeColor="text1"/>
        </w:rPr>
        <w:t>A T1 weighted image sequence was acquired then pre-processed using FreeSurfer software (</w:t>
      </w:r>
      <w:hyperlink r:id="rId9" w:history="1">
        <w:r w:rsidR="00C823DF" w:rsidRPr="003B08A4">
          <w:rPr>
            <w:rStyle w:val="Lienhypertexte"/>
            <w:rFonts w:ascii="Arial" w:hAnsi="Arial" w:cs="Arial"/>
            <w:color w:val="000000" w:themeColor="text1"/>
          </w:rPr>
          <w:t>https://surfer.nmr.mgh.harvard.edu/fswiki</w:t>
        </w:r>
      </w:hyperlink>
      <w:r w:rsidR="00C823DF" w:rsidRPr="003B08A4">
        <w:rPr>
          <w:rFonts w:ascii="Arial" w:hAnsi="Arial" w:cs="Arial"/>
          <w:color w:val="000000" w:themeColor="text1"/>
        </w:rPr>
        <w:t>). After hypothalamus segmentation and diffusion weighted images processing, scalar maps were extracted</w:t>
      </w:r>
      <w:r w:rsidR="00337CFE" w:rsidRPr="003B08A4">
        <w:rPr>
          <w:rFonts w:ascii="Arial" w:hAnsi="Arial" w:cs="Arial"/>
          <w:color w:val="000000" w:themeColor="text1"/>
        </w:rPr>
        <w:t xml:space="preserve"> from DTI as reviewed by</w:t>
      </w:r>
      <w:r w:rsidR="00BE2418" w:rsidRPr="003B08A4">
        <w:rPr>
          <w:rFonts w:ascii="Arial" w:hAnsi="Arial" w:cs="Arial"/>
          <w:color w:val="000000" w:themeColor="text1"/>
        </w:rPr>
        <w:t xml:space="preserve"> Hagmann </w:t>
      </w:r>
      <w:r w:rsidR="00BE2418" w:rsidRPr="003B08A4">
        <w:rPr>
          <w:rFonts w:ascii="Arial" w:hAnsi="Arial" w:cs="Arial"/>
          <w:i/>
          <w:color w:val="000000" w:themeColor="text1"/>
        </w:rPr>
        <w:t>et al</w:t>
      </w:r>
      <w:r w:rsidR="00C823DF" w:rsidRPr="003B08A4">
        <w:rPr>
          <w:rFonts w:ascii="Arial" w:hAnsi="Arial" w:cs="Arial"/>
          <w:color w:val="000000" w:themeColor="text1"/>
        </w:rPr>
        <w:t xml:space="preserve"> </w:t>
      </w:r>
      <w:r w:rsidR="00F179A7" w:rsidRPr="003B08A4">
        <w:rPr>
          <w:rFonts w:ascii="Arial" w:hAnsi="Arial" w:cs="Arial"/>
          <w:color w:val="000000" w:themeColor="text1"/>
        </w:rPr>
        <w:fldChar w:fldCharType="begin"/>
      </w:r>
      <w:r w:rsidR="002834B3" w:rsidRPr="003B08A4">
        <w:rPr>
          <w:rFonts w:ascii="Arial" w:hAnsi="Arial" w:cs="Arial"/>
          <w:color w:val="000000" w:themeColor="text1"/>
        </w:rPr>
        <w:instrText xml:space="preserve"> ADDIN EN.CITE &lt;EndNote&gt;&lt;Cite&gt;&lt;Author&gt;Hagmann&lt;/Author&gt;&lt;Year&gt;2006&lt;/Year&gt;&lt;RecNum&gt;844&lt;/RecNum&gt;&lt;DisplayText&gt;&lt;style face="superscript"&gt;3&lt;/style&gt;&lt;/DisplayText&gt;&lt;record&gt;&lt;rec-number&gt;844&lt;/rec-number&gt;&lt;foreign-keys&gt;&lt;key app="EN" db-id="sps5vzsdk0px5wedfwqpa05l2awar052erfv" timestamp="1653059204"&gt;844&lt;/key&gt;&lt;/foreign-keys&gt;&lt;ref-type name="Journal Article"&gt;17&lt;/ref-type&gt;&lt;contributors&gt;&lt;authors&gt;&lt;author&gt;Hagmann, P.&lt;/author&gt;&lt;author&gt;Jonasson, L.&lt;/author&gt;&lt;author&gt;Maeder, P.&lt;/author&gt;&lt;author&gt;Thiran, J. P.&lt;/author&gt;&lt;author&gt;Wedeen, V. J.&lt;/author&gt;&lt;author&gt;Meuli, R.&lt;/author&gt;&lt;/authors&gt;&lt;/contributors&gt;&lt;auth-address&gt;Department of Radiology, Lausanne University Hospital, Rue du Bugnon, 46, CH-1011 Lausanne, Switzerland. patric.hagmann@epfl.ch&lt;/auth-address&gt;&lt;titles&gt;&lt;title&gt;Understanding diffusion MR imaging techniques: from scalar diffusion-weighted imaging to diffusion tensor imaging and beyond&lt;/title&gt;&lt;secondary-title&gt;Radiographics&lt;/secondary-title&gt;&lt;/titles&gt;&lt;periodical&gt;&lt;full-title&gt;Radiographics&lt;/full-title&gt;&lt;/periodical&gt;&lt;pages&gt;S205-23&lt;/pages&gt;&lt;volume&gt;26 Suppl 1&lt;/volume&gt;&lt;edition&gt;2006/10/20&lt;/edition&gt;&lt;keywords&gt;&lt;keyword&gt;Body Water/*metabolism&lt;/keyword&gt;&lt;keyword&gt;Brain/*anatomy &amp;amp; histology/*metabolism&lt;/keyword&gt;&lt;keyword&gt;Diffusion Magnetic Resonance Imaging/*methods&lt;/keyword&gt;&lt;keyword&gt;Humans&lt;/keyword&gt;&lt;keyword&gt;Image Enhancement/*methods&lt;/keyword&gt;&lt;keyword&gt;Image Interpretation, Computer-Assisted/*methods&lt;/keyword&gt;&lt;keyword&gt;Imaging, Three-Dimensional/methods&lt;/keyword&gt;&lt;keyword&gt;Models, Neurological&lt;/keyword&gt;&lt;keyword&gt;Nerve Fibers, Myelinated/*ultrastructure&lt;/keyword&gt;&lt;/keywords&gt;&lt;dates&gt;&lt;year&gt;2006&lt;/year&gt;&lt;pub-dates&gt;&lt;date&gt;Oct&lt;/date&gt;&lt;/pub-dates&gt;&lt;/dates&gt;&lt;isbn&gt;1527-1323 (Electronic)&amp;#xD;0271-5333 (Linking)&lt;/isbn&gt;&lt;accession-num&gt;17050517&lt;/accession-num&gt;&lt;urls&gt;&lt;related-urls&gt;&lt;url&gt;https://www.ncbi.nlm.nih.gov/pubmed/17050517&lt;/url&gt;&lt;/related-urls&gt;&lt;/urls&gt;&lt;electronic-resource-num&gt;10.1148/rg.26si065510&lt;/electronic-resource-num&gt;&lt;/record&gt;&lt;/Cite&gt;&lt;/EndNote&gt;</w:instrText>
      </w:r>
      <w:r w:rsidR="00F179A7" w:rsidRPr="003B08A4">
        <w:rPr>
          <w:rFonts w:ascii="Arial" w:hAnsi="Arial" w:cs="Arial"/>
          <w:color w:val="000000" w:themeColor="text1"/>
        </w:rPr>
        <w:fldChar w:fldCharType="separate"/>
      </w:r>
      <w:r w:rsidRPr="003B08A4">
        <w:rPr>
          <w:rFonts w:ascii="Arial" w:hAnsi="Arial" w:cs="Arial"/>
          <w:noProof/>
          <w:color w:val="000000" w:themeColor="text1"/>
          <w:vertAlign w:val="superscript"/>
        </w:rPr>
        <w:t>3</w:t>
      </w:r>
      <w:r w:rsidR="00F179A7" w:rsidRPr="003B08A4">
        <w:rPr>
          <w:rFonts w:ascii="Arial" w:hAnsi="Arial" w:cs="Arial"/>
          <w:color w:val="000000" w:themeColor="text1"/>
        </w:rPr>
        <w:fldChar w:fldCharType="end"/>
      </w:r>
      <w:r w:rsidR="00F179A7" w:rsidRPr="003B08A4">
        <w:rPr>
          <w:rFonts w:ascii="Arial" w:hAnsi="Arial" w:cs="Arial"/>
          <w:color w:val="000000" w:themeColor="text1"/>
        </w:rPr>
        <w:t>.</w:t>
      </w:r>
      <w:r w:rsidR="00C823DF" w:rsidRPr="003B08A4">
        <w:rPr>
          <w:rFonts w:ascii="Arial" w:hAnsi="Arial" w:cs="Arial"/>
          <w:color w:val="000000" w:themeColor="text1"/>
        </w:rPr>
        <w:t xml:space="preserve"> Briefly, DTI is </w:t>
      </w:r>
      <w:r w:rsidR="009329CC" w:rsidRPr="003B08A4">
        <w:rPr>
          <w:rFonts w:ascii="Arial" w:hAnsi="Arial" w:cs="Arial"/>
          <w:color w:val="000000" w:themeColor="text1"/>
        </w:rPr>
        <w:t>an</w:t>
      </w:r>
      <w:r w:rsidR="00C823DF" w:rsidRPr="003B08A4">
        <w:rPr>
          <w:rFonts w:ascii="Arial" w:hAnsi="Arial" w:cs="Arial"/>
          <w:color w:val="000000" w:themeColor="text1"/>
        </w:rPr>
        <w:t xml:space="preserve"> MRI technique that measures macroscopic axonal organization in the brain by using the diffusion of weight molecules to generate contrast in magnetic resonance images. The two main derived parameters are fractional anisotrop</w:t>
      </w:r>
      <w:r w:rsidR="0062772A" w:rsidRPr="003B08A4">
        <w:rPr>
          <w:rFonts w:ascii="Arial" w:hAnsi="Arial" w:cs="Arial"/>
          <w:color w:val="000000" w:themeColor="text1"/>
        </w:rPr>
        <w:t>y (FA) and mean diffusivity</w:t>
      </w:r>
      <w:r w:rsidR="00C823DF" w:rsidRPr="003B08A4">
        <w:rPr>
          <w:rFonts w:ascii="Arial" w:hAnsi="Arial" w:cs="Arial"/>
          <w:color w:val="000000" w:themeColor="text1"/>
        </w:rPr>
        <w:t>. FA reflects the degree to which the diffusion of water molecules follows one versus many directions. For instance, white matter tracts normally exhibit a high degree of anisotropy due to their linear arrangement and the preferential diffusion of water along the lon</w:t>
      </w:r>
      <w:r w:rsidR="00ED6B77" w:rsidRPr="003B08A4">
        <w:rPr>
          <w:rFonts w:ascii="Arial" w:hAnsi="Arial" w:cs="Arial"/>
          <w:color w:val="000000" w:themeColor="text1"/>
        </w:rPr>
        <w:t xml:space="preserve">g axis of the myelinated fibers </w:t>
      </w:r>
      <w:r w:rsidR="00F179A7" w:rsidRPr="003B08A4">
        <w:rPr>
          <w:rFonts w:ascii="Arial" w:hAnsi="Arial" w:cs="Arial"/>
          <w:color w:val="000000" w:themeColor="text1"/>
        </w:rPr>
        <w:fldChar w:fldCharType="begin"/>
      </w:r>
      <w:r w:rsidR="002834B3" w:rsidRPr="003B08A4">
        <w:rPr>
          <w:rFonts w:ascii="Arial" w:hAnsi="Arial" w:cs="Arial"/>
          <w:color w:val="000000" w:themeColor="text1"/>
        </w:rPr>
        <w:instrText xml:space="preserve"> ADDIN EN.CITE &lt;EndNote&gt;&lt;Cite&gt;&lt;Author&gt;Beaulieu&lt;/Author&gt;&lt;Year&gt;1994&lt;/Year&gt;&lt;RecNum&gt;805&lt;/RecNum&gt;&lt;DisplayText&gt;&lt;style face="superscript"&gt;2&lt;/style&gt;&lt;/DisplayText&gt;&lt;record&gt;&lt;rec-number&gt;805&lt;/rec-number&gt;&lt;foreign-keys&gt;&lt;key app="EN" db-id="sps5vzsdk0px5wedfwqpa05l2awar052erfv" timestamp="1652450051"&gt;805&lt;/key&gt;&lt;/foreign-keys&gt;&lt;ref-type name="Journal Article"&gt;17&lt;/ref-type&gt;&lt;contributors&gt;&lt;authors&gt;&lt;author&gt;Beaulieu, C.&lt;/author&gt;&lt;author&gt;Allen, P. S.&lt;/author&gt;&lt;/authors&gt;&lt;/contributors&gt;&lt;auth-address&gt;Department of Applied Sciences in Medicine, University of Alberta, Edmonton, Canada.&lt;/auth-address&gt;&lt;titles&gt;&lt;title&gt;Determinants of anisotropic water diffusion in nerves&lt;/title&gt;&lt;secondary-title&gt;Magn Reson Med&lt;/secondary-title&gt;&lt;/titles&gt;&lt;periodical&gt;&lt;full-title&gt;Magn Reson Med&lt;/full-title&gt;&lt;/periodical&gt;&lt;pages&gt;394-400&lt;/pages&gt;&lt;volume&gt;31&lt;/volume&gt;&lt;number&gt;4&lt;/number&gt;&lt;edition&gt;1994/04/01&lt;/edition&gt;&lt;keywords&gt;&lt;keyword&gt;Animals&lt;/keyword&gt;&lt;keyword&gt;Anisotropy&lt;/keyword&gt;&lt;keyword&gt;Diffusion&lt;/keyword&gt;&lt;keyword&gt;*Fishes&lt;/keyword&gt;&lt;keyword&gt;Magnetic Resonance Spectroscopy&lt;/keyword&gt;&lt;keyword&gt;Olfactory Nerve/*metabolism&lt;/keyword&gt;&lt;keyword&gt;Optic Nerve/*metabolism&lt;/keyword&gt;&lt;keyword&gt;Trigeminal Nerve/*metabolism&lt;/keyword&gt;&lt;keyword&gt;Water/*metabolism&lt;/keyword&gt;&lt;/keywords&gt;&lt;dates&gt;&lt;year&gt;1994&lt;/year&gt;&lt;pub-dates&gt;&lt;date&gt;Apr&lt;/date&gt;&lt;/pub-dates&gt;&lt;/dates&gt;&lt;isbn&gt;0740-3194 (Print)&amp;#xD;0740-3194 (Linking)&lt;/isbn&gt;&lt;accession-num&gt;8208115&lt;/accession-num&gt;&lt;urls&gt;&lt;related-urls&gt;&lt;url&gt;https://www.ncbi.nlm.nih.gov/pubmed/8208115&lt;/url&gt;&lt;/related-urls&gt;&lt;/urls&gt;&lt;electronic-resource-num&gt;10.1002/mrm.1910310408&lt;/electronic-resource-num&gt;&lt;/record&gt;&lt;/Cite&gt;&lt;/EndNote&gt;</w:instrText>
      </w:r>
      <w:r w:rsidR="00F179A7" w:rsidRPr="003B08A4">
        <w:rPr>
          <w:rFonts w:ascii="Arial" w:hAnsi="Arial" w:cs="Arial"/>
          <w:color w:val="000000" w:themeColor="text1"/>
        </w:rPr>
        <w:fldChar w:fldCharType="separate"/>
      </w:r>
      <w:r w:rsidRPr="003B08A4">
        <w:rPr>
          <w:rFonts w:ascii="Arial" w:hAnsi="Arial" w:cs="Arial"/>
          <w:noProof/>
          <w:color w:val="000000" w:themeColor="text1"/>
          <w:vertAlign w:val="superscript"/>
        </w:rPr>
        <w:t>2</w:t>
      </w:r>
      <w:r w:rsidR="00F179A7" w:rsidRPr="003B08A4">
        <w:rPr>
          <w:rFonts w:ascii="Arial" w:hAnsi="Arial" w:cs="Arial"/>
          <w:color w:val="000000" w:themeColor="text1"/>
        </w:rPr>
        <w:fldChar w:fldCharType="end"/>
      </w:r>
      <w:r w:rsidR="00ED6B77" w:rsidRPr="003B08A4">
        <w:rPr>
          <w:rFonts w:ascii="Arial" w:hAnsi="Arial" w:cs="Arial"/>
          <w:color w:val="000000" w:themeColor="text1"/>
        </w:rPr>
        <w:t>.</w:t>
      </w:r>
      <w:r w:rsidR="00C823DF" w:rsidRPr="003B08A4">
        <w:rPr>
          <w:rFonts w:ascii="Arial" w:hAnsi="Arial" w:cs="Arial"/>
          <w:color w:val="000000" w:themeColor="text1"/>
        </w:rPr>
        <w:t xml:space="preserve"> </w:t>
      </w:r>
    </w:p>
    <w:p w14:paraId="259976C1" w14:textId="0B6D8DED" w:rsidR="00BD5DA9" w:rsidRPr="003B08A4" w:rsidRDefault="00BD5DA9" w:rsidP="009825A5">
      <w:pPr>
        <w:spacing w:line="240" w:lineRule="auto"/>
        <w:jc w:val="both"/>
        <w:rPr>
          <w:rFonts w:ascii="Arial" w:hAnsi="Arial" w:cs="Arial"/>
          <w:color w:val="000000" w:themeColor="text1"/>
        </w:rPr>
      </w:pPr>
    </w:p>
    <w:p w14:paraId="3323CF99" w14:textId="77777777" w:rsidR="00BD5DA9" w:rsidRPr="003B08A4" w:rsidRDefault="00BD5DA9" w:rsidP="009825A5">
      <w:pPr>
        <w:pStyle w:val="Titre2"/>
        <w:numPr>
          <w:ilvl w:val="1"/>
          <w:numId w:val="4"/>
        </w:numPr>
        <w:spacing w:before="0" w:after="200" w:line="240" w:lineRule="auto"/>
        <w:ind w:left="567" w:hanging="567"/>
        <w:rPr>
          <w:rFonts w:ascii="Arial" w:hAnsi="Arial" w:cs="Arial"/>
          <w:b/>
          <w:color w:val="000000" w:themeColor="text1"/>
          <w:sz w:val="22"/>
          <w:szCs w:val="22"/>
        </w:rPr>
      </w:pPr>
      <w:bookmarkStart w:id="6" w:name="_Toc183956390"/>
      <w:r w:rsidRPr="003B08A4">
        <w:rPr>
          <w:rFonts w:ascii="Arial" w:hAnsi="Arial" w:cs="Arial"/>
          <w:b/>
          <w:color w:val="000000" w:themeColor="text1"/>
          <w:sz w:val="22"/>
          <w:szCs w:val="22"/>
        </w:rPr>
        <w:t>Biochemical measurements</w:t>
      </w:r>
      <w:bookmarkEnd w:id="6"/>
      <w:r w:rsidRPr="003B08A4">
        <w:rPr>
          <w:rFonts w:ascii="Arial" w:hAnsi="Arial" w:cs="Arial"/>
          <w:b/>
          <w:color w:val="000000" w:themeColor="text1"/>
          <w:sz w:val="22"/>
          <w:szCs w:val="22"/>
        </w:rPr>
        <w:t xml:space="preserve"> </w:t>
      </w:r>
    </w:p>
    <w:p w14:paraId="04EA7F57" w14:textId="44DF8D5D" w:rsidR="00BD5DA9" w:rsidRPr="003B08A4" w:rsidRDefault="00833BDA" w:rsidP="00833BDA">
      <w:pPr>
        <w:spacing w:line="240" w:lineRule="auto"/>
        <w:jc w:val="both"/>
        <w:rPr>
          <w:rFonts w:ascii="Arial" w:hAnsi="Arial" w:cs="Arial"/>
          <w:color w:val="000000" w:themeColor="text1"/>
        </w:rPr>
      </w:pPr>
      <w:r w:rsidRPr="003B08A4">
        <w:rPr>
          <w:rFonts w:ascii="Arial" w:hAnsi="Arial" w:cs="Arial"/>
          <w:color w:val="000000" w:themeColor="text1"/>
        </w:rPr>
        <w:t>Metabolic syndrome was defined based on the ATP-III criteria</w:t>
      </w:r>
      <w:r w:rsidR="00ED6B77" w:rsidRPr="003B08A4">
        <w:rPr>
          <w:rFonts w:ascii="Arial" w:hAnsi="Arial" w:cs="Arial"/>
          <w:color w:val="000000" w:themeColor="text1"/>
        </w:rPr>
        <w:t xml:space="preserve"> </w:t>
      </w:r>
      <w:r w:rsidRPr="003B08A4">
        <w:rPr>
          <w:rFonts w:ascii="Arial" w:hAnsi="Arial" w:cs="Arial"/>
          <w:color w:val="000000" w:themeColor="text1"/>
        </w:rPr>
        <w:fldChar w:fldCharType="begin">
          <w:fldData xml:space="preserve">PEVuZE5vdGU+PENpdGU+PEF1dGhvcj5HcnVuZHk8L0F1dGhvcj48WWVhcj4yMDA1PC9ZZWFyPjxS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</w:fldData>
        </w:fldChar>
      </w:r>
      <w:r w:rsidR="002834B3" w:rsidRPr="003B08A4">
        <w:rPr>
          <w:rFonts w:ascii="Arial" w:hAnsi="Arial" w:cs="Arial"/>
          <w:color w:val="000000" w:themeColor="text1"/>
        </w:rPr>
        <w:instrText xml:space="preserve"> ADDIN EN.CITE </w:instrText>
      </w:r>
      <w:r w:rsidR="002834B3" w:rsidRPr="003B08A4">
        <w:rPr>
          <w:rFonts w:ascii="Arial" w:hAnsi="Arial" w:cs="Arial"/>
          <w:color w:val="000000" w:themeColor="text1"/>
        </w:rPr>
        <w:fldChar w:fldCharType="begin">
          <w:fldData xml:space="preserve">PEVuZE5vdGU+PENpdGU+PEF1dGhvcj5HcnVuZHk8L0F1dGhvcj48WWVhcj4yMDA1PC9ZZWFyPjxS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</w:fldData>
        </w:fldChar>
      </w:r>
      <w:r w:rsidR="002834B3" w:rsidRPr="003B08A4">
        <w:rPr>
          <w:rFonts w:ascii="Arial" w:hAnsi="Arial" w:cs="Arial"/>
          <w:color w:val="000000" w:themeColor="text1"/>
        </w:rPr>
        <w:instrText xml:space="preserve"> ADDIN EN.CITE.DATA </w:instrText>
      </w:r>
      <w:r w:rsidR="002834B3" w:rsidRPr="003B08A4">
        <w:rPr>
          <w:rFonts w:ascii="Arial" w:hAnsi="Arial" w:cs="Arial"/>
          <w:color w:val="000000" w:themeColor="text1"/>
        </w:rPr>
      </w:r>
      <w:r w:rsidR="002834B3" w:rsidRPr="003B08A4">
        <w:rPr>
          <w:rFonts w:ascii="Arial" w:hAnsi="Arial" w:cs="Arial"/>
          <w:color w:val="000000" w:themeColor="text1"/>
        </w:rPr>
        <w:fldChar w:fldCharType="end"/>
      </w:r>
      <w:r w:rsidRPr="003B08A4">
        <w:rPr>
          <w:rFonts w:ascii="Arial" w:hAnsi="Arial" w:cs="Arial"/>
          <w:color w:val="000000" w:themeColor="text1"/>
        </w:rPr>
      </w:r>
      <w:r w:rsidRPr="003B08A4">
        <w:rPr>
          <w:rFonts w:ascii="Arial" w:hAnsi="Arial" w:cs="Arial"/>
          <w:color w:val="000000" w:themeColor="text1"/>
        </w:rPr>
        <w:fldChar w:fldCharType="separate"/>
      </w:r>
      <w:r w:rsidRPr="003B08A4">
        <w:rPr>
          <w:rFonts w:ascii="Arial" w:hAnsi="Arial" w:cs="Arial"/>
          <w:noProof/>
          <w:color w:val="000000" w:themeColor="text1"/>
          <w:vertAlign w:val="superscript"/>
        </w:rPr>
        <w:t>4</w:t>
      </w:r>
      <w:r w:rsidRPr="003B08A4">
        <w:rPr>
          <w:rFonts w:ascii="Arial" w:hAnsi="Arial" w:cs="Arial"/>
          <w:color w:val="000000" w:themeColor="text1"/>
        </w:rPr>
        <w:fldChar w:fldCharType="end"/>
      </w:r>
      <w:r w:rsidR="00ED6B77" w:rsidRPr="003B08A4">
        <w:rPr>
          <w:rFonts w:ascii="Arial" w:hAnsi="Arial" w:cs="Arial"/>
          <w:color w:val="000000" w:themeColor="text1"/>
        </w:rPr>
        <w:t>.</w:t>
      </w:r>
      <w:r w:rsidRPr="003B08A4">
        <w:rPr>
          <w:rFonts w:ascii="Arial" w:hAnsi="Arial" w:cs="Arial"/>
          <w:color w:val="000000" w:themeColor="text1"/>
        </w:rPr>
        <w:t xml:space="preserve"> Dyslipidemia was defined as the presence of lipid-lowering drugs and/or low HDL (&lt; 1</w:t>
      </w:r>
      <w:r w:rsidR="00ED6B77" w:rsidRPr="003B08A4">
        <w:rPr>
          <w:rFonts w:ascii="Arial" w:hAnsi="Arial" w:cs="Arial"/>
          <w:color w:val="000000" w:themeColor="text1"/>
        </w:rPr>
        <w:t>.</w:t>
      </w:r>
      <w:r w:rsidRPr="003B08A4">
        <w:rPr>
          <w:rFonts w:ascii="Arial" w:hAnsi="Arial" w:cs="Arial"/>
          <w:color w:val="000000" w:themeColor="text1"/>
        </w:rPr>
        <w:t>0 mmol/l)</w:t>
      </w:r>
      <w:r w:rsidR="00337CFE" w:rsidRPr="003B08A4">
        <w:rPr>
          <w:rFonts w:ascii="Arial" w:hAnsi="Arial" w:cs="Arial"/>
          <w:color w:val="000000" w:themeColor="text1"/>
        </w:rPr>
        <w:t>,</w:t>
      </w:r>
      <w:r w:rsidRPr="003B08A4">
        <w:rPr>
          <w:rFonts w:ascii="Arial" w:hAnsi="Arial" w:cs="Arial"/>
          <w:color w:val="000000" w:themeColor="text1"/>
        </w:rPr>
        <w:t xml:space="preserve"> or high triglycerides (&gt; 1</w:t>
      </w:r>
      <w:r w:rsidR="00ED6B77" w:rsidRPr="003B08A4">
        <w:rPr>
          <w:rFonts w:ascii="Arial" w:hAnsi="Arial" w:cs="Arial"/>
          <w:color w:val="000000" w:themeColor="text1"/>
        </w:rPr>
        <w:t>.</w:t>
      </w:r>
      <w:r w:rsidRPr="003B08A4">
        <w:rPr>
          <w:rFonts w:ascii="Arial" w:hAnsi="Arial" w:cs="Arial"/>
          <w:color w:val="000000" w:themeColor="text1"/>
        </w:rPr>
        <w:t xml:space="preserve">7 mmol/l) levels. </w:t>
      </w:r>
      <w:bookmarkStart w:id="7" w:name="_Hlk138260809"/>
      <w:r w:rsidRPr="003B08A4">
        <w:rPr>
          <w:rFonts w:ascii="Arial" w:hAnsi="Arial" w:cs="Arial"/>
          <w:color w:val="000000" w:themeColor="text1"/>
        </w:rPr>
        <w:t>Free testosterone and NAFLD fibrosis score were calculated based on published algorithms</w:t>
      </w:r>
      <w:r w:rsidR="00ED6B77" w:rsidRPr="003B08A4">
        <w:rPr>
          <w:rFonts w:ascii="Arial" w:hAnsi="Arial" w:cs="Arial"/>
          <w:color w:val="000000" w:themeColor="text1"/>
        </w:rPr>
        <w:t xml:space="preserve"> </w:t>
      </w:r>
      <w:r w:rsidRPr="003B08A4">
        <w:rPr>
          <w:rFonts w:ascii="Arial" w:hAnsi="Arial" w:cs="Arial"/>
          <w:color w:val="000000" w:themeColor="text1"/>
        </w:rPr>
        <w:fldChar w:fldCharType="begin">
          <w:fldData xml:space="preserve">PEVuZE5vdGU+PENpdGU+PEF1dGhvcj5Bbmd1bG88L0F1dGhvcj48WWVhcj4yMDA3PC9ZZWFyPjxS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</w:fldData>
        </w:fldChar>
      </w:r>
      <w:r w:rsidR="002834B3" w:rsidRPr="003B08A4">
        <w:rPr>
          <w:rFonts w:ascii="Arial" w:hAnsi="Arial" w:cs="Arial"/>
          <w:color w:val="000000" w:themeColor="text1"/>
        </w:rPr>
        <w:instrText xml:space="preserve"> ADDIN EN.CITE </w:instrText>
      </w:r>
      <w:r w:rsidR="002834B3" w:rsidRPr="003B08A4">
        <w:rPr>
          <w:rFonts w:ascii="Arial" w:hAnsi="Arial" w:cs="Arial"/>
          <w:color w:val="000000" w:themeColor="text1"/>
        </w:rPr>
        <w:fldChar w:fldCharType="begin">
          <w:fldData xml:space="preserve">PEVuZE5vdGU+PENpdGU+PEF1dGhvcj5Bbmd1bG88L0F1dGhvcj48WWVhcj4yMDA3PC9ZZWFyPjxS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</w:fldData>
        </w:fldChar>
      </w:r>
      <w:r w:rsidR="002834B3" w:rsidRPr="003B08A4">
        <w:rPr>
          <w:rFonts w:ascii="Arial" w:hAnsi="Arial" w:cs="Arial"/>
          <w:color w:val="000000" w:themeColor="text1"/>
        </w:rPr>
        <w:instrText xml:space="preserve"> ADDIN EN.CITE.DATA </w:instrText>
      </w:r>
      <w:r w:rsidR="002834B3" w:rsidRPr="003B08A4">
        <w:rPr>
          <w:rFonts w:ascii="Arial" w:hAnsi="Arial" w:cs="Arial"/>
          <w:color w:val="000000" w:themeColor="text1"/>
        </w:rPr>
      </w:r>
      <w:r w:rsidR="002834B3" w:rsidRPr="003B08A4">
        <w:rPr>
          <w:rFonts w:ascii="Arial" w:hAnsi="Arial" w:cs="Arial"/>
          <w:color w:val="000000" w:themeColor="text1"/>
        </w:rPr>
        <w:fldChar w:fldCharType="end"/>
      </w:r>
      <w:r w:rsidRPr="003B08A4">
        <w:rPr>
          <w:rFonts w:ascii="Arial" w:hAnsi="Arial" w:cs="Arial"/>
          <w:color w:val="000000" w:themeColor="text1"/>
        </w:rPr>
      </w:r>
      <w:r w:rsidRPr="003B08A4">
        <w:rPr>
          <w:rFonts w:ascii="Arial" w:hAnsi="Arial" w:cs="Arial"/>
          <w:color w:val="000000" w:themeColor="text1"/>
        </w:rPr>
        <w:fldChar w:fldCharType="separate"/>
      </w:r>
      <w:r w:rsidRPr="003B08A4">
        <w:rPr>
          <w:rFonts w:ascii="Arial" w:hAnsi="Arial" w:cs="Arial"/>
          <w:noProof/>
          <w:color w:val="000000" w:themeColor="text1"/>
          <w:vertAlign w:val="superscript"/>
        </w:rPr>
        <w:t>5,6</w:t>
      </w:r>
      <w:r w:rsidRPr="003B08A4">
        <w:rPr>
          <w:rFonts w:ascii="Arial" w:hAnsi="Arial" w:cs="Arial"/>
          <w:color w:val="000000" w:themeColor="text1"/>
        </w:rPr>
        <w:fldChar w:fldCharType="end"/>
      </w:r>
      <w:r w:rsidR="00ED6B77" w:rsidRPr="003B08A4">
        <w:rPr>
          <w:rFonts w:ascii="Arial" w:hAnsi="Arial" w:cs="Arial"/>
          <w:color w:val="000000" w:themeColor="text1"/>
        </w:rPr>
        <w:t>.</w:t>
      </w:r>
      <w:r w:rsidRPr="003B08A4">
        <w:rPr>
          <w:rFonts w:ascii="Arial" w:hAnsi="Arial" w:cs="Arial"/>
          <w:color w:val="000000" w:themeColor="text1"/>
        </w:rPr>
        <w:t xml:space="preserve"> </w:t>
      </w:r>
      <w:bookmarkEnd w:id="7"/>
      <w:r w:rsidR="00AA22B0" w:rsidRPr="003B08A4">
        <w:rPr>
          <w:rFonts w:ascii="Arial" w:hAnsi="Arial" w:cs="Arial"/>
          <w:color w:val="000000" w:themeColor="text1"/>
        </w:rPr>
        <w:t xml:space="preserve">Glucose, high-sensitivity CRP, and other chemistry values were analyzed using commercially available assays (Cobas 8000, Roche Diagnostics). </w:t>
      </w:r>
      <w:r w:rsidR="00EC4CD1" w:rsidRPr="003B08A4">
        <w:rPr>
          <w:rFonts w:ascii="Arial" w:hAnsi="Arial" w:cs="Arial"/>
          <w:color w:val="000000" w:themeColor="text1"/>
        </w:rPr>
        <w:t xml:space="preserve">HOMA-IR was calculated according to the formula (glucose in mmol/l × insulin in mU/L)/22.5. </w:t>
      </w:r>
      <w:r w:rsidR="00AA22B0" w:rsidRPr="003B08A4">
        <w:rPr>
          <w:rFonts w:ascii="Arial" w:hAnsi="Arial" w:cs="Arial"/>
          <w:color w:val="000000" w:themeColor="text1"/>
        </w:rPr>
        <w:t xml:space="preserve">Plasma LH, FSH, estradiol, TSH, and insulin were assessed by an electro-chemiluminescence immunometric assay (Cobas e 801, Roche Diagnostics). </w:t>
      </w:r>
      <w:r w:rsidR="006C5307" w:rsidRPr="003B08A4">
        <w:rPr>
          <w:rFonts w:ascii="Arial" w:hAnsi="Arial" w:cs="Arial"/>
          <w:color w:val="000000" w:themeColor="text1"/>
        </w:rPr>
        <w:t xml:space="preserve">SHBG was measured using an enzyme immunoassay (Immulite 2000 XPi, Siemens) with a maximum intra-assay CV of 5.3%. </w:t>
      </w:r>
      <w:r w:rsidR="00AA22B0" w:rsidRPr="003B08A4">
        <w:rPr>
          <w:rFonts w:ascii="Arial" w:hAnsi="Arial" w:cs="Arial"/>
          <w:color w:val="000000" w:themeColor="text1"/>
        </w:rPr>
        <w:t>Glycosylated hemoglo</w:t>
      </w:r>
      <w:r w:rsidR="00BE2418" w:rsidRPr="003B08A4">
        <w:rPr>
          <w:rFonts w:ascii="Arial" w:hAnsi="Arial" w:cs="Arial"/>
          <w:color w:val="000000" w:themeColor="text1"/>
        </w:rPr>
        <w:t>bin (HbA1c) was measured using h</w:t>
      </w:r>
      <w:r w:rsidR="00AA22B0" w:rsidRPr="003B08A4">
        <w:rPr>
          <w:rFonts w:ascii="Arial" w:hAnsi="Arial" w:cs="Arial"/>
          <w:color w:val="000000" w:themeColor="text1"/>
        </w:rPr>
        <w:t xml:space="preserve">igh-performance liquid chromatography (D-100, Bio-Rad Laboratories AG) and </w:t>
      </w:r>
      <w:r w:rsidR="00AA22B0" w:rsidRPr="003B08A4">
        <w:rPr>
          <w:rFonts w:ascii="Arial" w:hAnsi="Arial" w:cs="Arial"/>
          <w:color w:val="000000" w:themeColor="text1"/>
        </w:rPr>
        <w:lastRenderedPageBreak/>
        <w:t>a maximum intr</w:t>
      </w:r>
      <w:r w:rsidR="00337CFE" w:rsidRPr="003B08A4">
        <w:rPr>
          <w:rFonts w:ascii="Arial" w:hAnsi="Arial" w:cs="Arial"/>
          <w:color w:val="000000" w:themeColor="text1"/>
        </w:rPr>
        <w:t>a-assay and inter-assay CV of 1</w:t>
      </w:r>
      <w:r w:rsidR="00ED6B77" w:rsidRPr="003B08A4">
        <w:rPr>
          <w:rFonts w:ascii="Arial" w:hAnsi="Arial" w:cs="Arial"/>
          <w:color w:val="000000" w:themeColor="text1"/>
        </w:rPr>
        <w:t>.</w:t>
      </w:r>
      <w:r w:rsidR="00337CFE" w:rsidRPr="003B08A4">
        <w:rPr>
          <w:rFonts w:ascii="Arial" w:hAnsi="Arial" w:cs="Arial"/>
          <w:color w:val="000000" w:themeColor="text1"/>
        </w:rPr>
        <w:t>1% and 1</w:t>
      </w:r>
      <w:r w:rsidR="00ED6B77" w:rsidRPr="003B08A4">
        <w:rPr>
          <w:rFonts w:ascii="Arial" w:hAnsi="Arial" w:cs="Arial"/>
          <w:color w:val="000000" w:themeColor="text1"/>
        </w:rPr>
        <w:t>.</w:t>
      </w:r>
      <w:r w:rsidR="00AA22B0" w:rsidRPr="003B08A4">
        <w:rPr>
          <w:rFonts w:ascii="Arial" w:hAnsi="Arial" w:cs="Arial"/>
          <w:color w:val="000000" w:themeColor="text1"/>
        </w:rPr>
        <w:t>6%, respectively. Serum total testosterone and other steroid hormones were quantified using a previously described and validated ultra-high-performance</w:t>
      </w:r>
      <w:r w:rsidR="00BE2418" w:rsidRPr="003B08A4">
        <w:rPr>
          <w:rFonts w:ascii="Arial" w:hAnsi="Arial" w:cs="Arial"/>
          <w:color w:val="000000" w:themeColor="text1"/>
        </w:rPr>
        <w:t xml:space="preserve"> liquid chromatography (UHPLC) –</w:t>
      </w:r>
      <w:r w:rsidR="00AA22B0" w:rsidRPr="003B08A4">
        <w:rPr>
          <w:rFonts w:ascii="Arial" w:hAnsi="Arial" w:cs="Arial"/>
          <w:color w:val="000000" w:themeColor="text1"/>
        </w:rPr>
        <w:t xml:space="preserve"> mass spectrometry (MS) method</w:t>
      </w:r>
      <w:r w:rsidR="00ED6B77" w:rsidRPr="003B08A4">
        <w:rPr>
          <w:rFonts w:ascii="Arial" w:hAnsi="Arial" w:cs="Arial"/>
          <w:color w:val="000000" w:themeColor="text1"/>
        </w:rPr>
        <w:t xml:space="preserve"> </w:t>
      </w:r>
      <w:r w:rsidR="00F179A7" w:rsidRPr="003B08A4">
        <w:rPr>
          <w:rFonts w:ascii="Arial" w:hAnsi="Arial" w:cs="Arial"/>
          <w:color w:val="000000" w:themeColor="text1"/>
        </w:rPr>
        <w:fldChar w:fldCharType="begin">
          <w:fldData xml:space="preserve">PEVuZE5vdGU+PENpdGU+PEF1dGhvcj5TYWxhbWluPC9BdXRob3I+PFllYXI+MjAyMDwvWWVhcj48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</w:fldData>
        </w:fldChar>
      </w:r>
      <w:r w:rsidR="002834B3" w:rsidRPr="003B08A4">
        <w:rPr>
          <w:rFonts w:ascii="Arial" w:hAnsi="Arial" w:cs="Arial"/>
          <w:color w:val="000000" w:themeColor="text1"/>
        </w:rPr>
        <w:instrText xml:space="preserve"> ADDIN EN.CITE </w:instrText>
      </w:r>
      <w:r w:rsidR="002834B3" w:rsidRPr="003B08A4">
        <w:rPr>
          <w:rFonts w:ascii="Arial" w:hAnsi="Arial" w:cs="Arial"/>
          <w:color w:val="000000" w:themeColor="text1"/>
        </w:rPr>
        <w:fldChar w:fldCharType="begin">
          <w:fldData xml:space="preserve">PEVuZE5vdGU+PENpdGU+PEF1dGhvcj5TYWxhbWluPC9BdXRob3I+PFllYXI+MjAyMDwvWWVhcj48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</w:fldData>
        </w:fldChar>
      </w:r>
      <w:r w:rsidR="002834B3" w:rsidRPr="003B08A4">
        <w:rPr>
          <w:rFonts w:ascii="Arial" w:hAnsi="Arial" w:cs="Arial"/>
          <w:color w:val="000000" w:themeColor="text1"/>
        </w:rPr>
        <w:instrText xml:space="preserve"> ADDIN EN.CITE.DATA </w:instrText>
      </w:r>
      <w:r w:rsidR="002834B3" w:rsidRPr="003B08A4">
        <w:rPr>
          <w:rFonts w:ascii="Arial" w:hAnsi="Arial" w:cs="Arial"/>
          <w:color w:val="000000" w:themeColor="text1"/>
        </w:rPr>
      </w:r>
      <w:r w:rsidR="002834B3" w:rsidRPr="003B08A4">
        <w:rPr>
          <w:rFonts w:ascii="Arial" w:hAnsi="Arial" w:cs="Arial"/>
          <w:color w:val="000000" w:themeColor="text1"/>
        </w:rPr>
        <w:fldChar w:fldCharType="end"/>
      </w:r>
      <w:r w:rsidR="00F179A7" w:rsidRPr="003B08A4">
        <w:rPr>
          <w:rFonts w:ascii="Arial" w:hAnsi="Arial" w:cs="Arial"/>
          <w:color w:val="000000" w:themeColor="text1"/>
        </w:rPr>
      </w:r>
      <w:r w:rsidR="00F179A7" w:rsidRPr="003B08A4">
        <w:rPr>
          <w:rFonts w:ascii="Arial" w:hAnsi="Arial" w:cs="Arial"/>
          <w:color w:val="000000" w:themeColor="text1"/>
        </w:rPr>
        <w:fldChar w:fldCharType="separate"/>
      </w:r>
      <w:r w:rsidRPr="003B08A4">
        <w:rPr>
          <w:rFonts w:ascii="Arial" w:hAnsi="Arial" w:cs="Arial"/>
          <w:noProof/>
          <w:color w:val="000000" w:themeColor="text1"/>
          <w:vertAlign w:val="superscript"/>
        </w:rPr>
        <w:t>7</w:t>
      </w:r>
      <w:r w:rsidR="00F179A7" w:rsidRPr="003B08A4">
        <w:rPr>
          <w:rFonts w:ascii="Arial" w:hAnsi="Arial" w:cs="Arial"/>
          <w:color w:val="000000" w:themeColor="text1"/>
        </w:rPr>
        <w:fldChar w:fldCharType="end"/>
      </w:r>
      <w:r w:rsidR="00ED6B77" w:rsidRPr="003B08A4">
        <w:rPr>
          <w:rFonts w:ascii="Arial" w:hAnsi="Arial" w:cs="Arial"/>
          <w:color w:val="000000" w:themeColor="text1"/>
        </w:rPr>
        <w:t>.</w:t>
      </w:r>
      <w:r w:rsidR="00AA22B0" w:rsidRPr="003B08A4">
        <w:rPr>
          <w:rFonts w:ascii="Arial" w:hAnsi="Arial" w:cs="Arial"/>
          <w:color w:val="000000" w:themeColor="text1"/>
        </w:rPr>
        <w:t xml:space="preserve"> Ketone bodies and in part</w:t>
      </w:r>
      <w:r w:rsidR="0062772A" w:rsidRPr="003B08A4">
        <w:rPr>
          <w:rFonts w:ascii="Arial" w:hAnsi="Arial" w:cs="Arial"/>
          <w:color w:val="000000" w:themeColor="text1"/>
        </w:rPr>
        <w:t>icular b-hydroxybutyrate</w:t>
      </w:r>
      <w:r w:rsidR="00AA22B0" w:rsidRPr="003B08A4">
        <w:rPr>
          <w:rFonts w:ascii="Arial" w:hAnsi="Arial" w:cs="Arial"/>
          <w:color w:val="000000" w:themeColor="text1"/>
        </w:rPr>
        <w:t xml:space="preserve"> concentrations were determined on a Cobas Mira Plus (Roche Diagnostics, Switzerland) by an enzymatic photometric method adapted in house from the technique previously described by Ruell and Gass</w:t>
      </w:r>
      <w:r w:rsidR="00A404E8" w:rsidRPr="003B08A4">
        <w:rPr>
          <w:rFonts w:ascii="Arial" w:hAnsi="Arial" w:cs="Arial"/>
          <w:color w:val="000000" w:themeColor="text1"/>
        </w:rPr>
        <w:t xml:space="preserve"> </w:t>
      </w:r>
      <w:r w:rsidR="00ED6B77" w:rsidRPr="003B08A4">
        <w:rPr>
          <w:rFonts w:ascii="Arial" w:hAnsi="Arial" w:cs="Arial"/>
          <w:i/>
          <w:color w:val="000000" w:themeColor="text1"/>
        </w:rPr>
        <w:t xml:space="preserve">et al </w:t>
      </w:r>
      <w:r w:rsidR="00F179A7" w:rsidRPr="003B08A4">
        <w:rPr>
          <w:rFonts w:ascii="Arial" w:hAnsi="Arial" w:cs="Arial"/>
          <w:color w:val="000000" w:themeColor="text1"/>
        </w:rPr>
        <w:fldChar w:fldCharType="begin"/>
      </w:r>
      <w:r w:rsidR="002834B3" w:rsidRPr="003B08A4">
        <w:rPr>
          <w:rFonts w:ascii="Arial" w:hAnsi="Arial" w:cs="Arial"/>
          <w:color w:val="000000" w:themeColor="text1"/>
        </w:rPr>
        <w:instrText xml:space="preserve"> ADDIN EN.CITE &lt;EndNote&gt;&lt;Cite&gt;&lt;Author&gt;Ruell&lt;/Author&gt;&lt;Year&gt;1991&lt;/Year&gt;&lt;RecNum&gt;845&lt;/RecNum&gt;&lt;DisplayText&gt;&lt;style face="superscript"&gt;8&lt;/style&gt;&lt;/DisplayText&gt;&lt;record&gt;&lt;rec-number&gt;845&lt;/rec-number&gt;&lt;foreign-keys&gt;&lt;key app="EN" db-id="sps5vzsdk0px5wedfwqpa05l2awar052erfv" timestamp="1653059308"&gt;845&lt;/key&gt;&lt;/foreign-keys&gt;&lt;ref-type name="Journal Article"&gt;17&lt;/ref-type&gt;&lt;contributors&gt;&lt;authors&gt;&lt;author&gt;Ruell, P. A.&lt;/author&gt;&lt;author&gt;Gass, G. C.&lt;/author&gt;&lt;/authors&gt;&lt;/contributors&gt;&lt;auth-address&gt;Department of Biological Sciences, Cumberland College of Health Sciences, University of Sydney, Lidcombe, NSW, Australia.&lt;/auth-address&gt;&lt;titles&gt;&lt;title&gt;Enzymatic measurement of 3-hydroxybutyrate in extracts of blood without neutralization&lt;/title&gt;&lt;secondary-title&gt;Ann Clin Biochem&lt;/secondary-title&gt;&lt;/titles&gt;&lt;periodical&gt;&lt;full-title&gt;Ann Clin Biochem&lt;/full-title&gt;&lt;/periodical&gt;&lt;pages&gt;183-4&lt;/pages&gt;&lt;volume&gt;28 ( Pt 2)&lt;/volume&gt;&lt;edition&gt;1991/03/01&lt;/edition&gt;&lt;keywords&gt;&lt;keyword&gt;3-Hydroxybutyric Acid&lt;/keyword&gt;&lt;keyword&gt;Cost-Benefit Analysis&lt;/keyword&gt;&lt;keyword&gt;Diabetes Mellitus/*diagnosis&lt;/keyword&gt;&lt;keyword&gt;Humans&lt;/keyword&gt;&lt;keyword&gt;Hydrogen-Ion Concentration&lt;/keyword&gt;&lt;keyword&gt;*Hydroxybutyrate Dehydrogenase&lt;/keyword&gt;&lt;keyword&gt;Hydroxybutyrates/*blood&lt;/keyword&gt;&lt;keyword&gt;NAD/metabolism&lt;/keyword&gt;&lt;keyword&gt;Tromethamine&lt;/keyword&gt;&lt;/keywords&gt;&lt;dates&gt;&lt;year&gt;1991&lt;/year&gt;&lt;pub-dates&gt;&lt;date&gt;Mar&lt;/date&gt;&lt;/pub-dates&gt;&lt;/dates&gt;&lt;isbn&gt;0004-5632 (Print)&amp;#xD;0004-5632 (Linking)&lt;/isbn&gt;&lt;accession-num&gt;1907121&lt;/accession-num&gt;&lt;urls&gt;&lt;related-urls&gt;&lt;url&gt;https://www.ncbi.nlm.nih.gov/pubmed/1907121&lt;/url&gt;&lt;/related-urls&gt;&lt;/urls&gt;&lt;electronic-resource-num&gt;10.1177/000456329102800211&lt;/electronic-resource-num&gt;&lt;/record&gt;&lt;/Cite&gt;&lt;/EndNote&gt;</w:instrText>
      </w:r>
      <w:r w:rsidR="00F179A7" w:rsidRPr="003B08A4">
        <w:rPr>
          <w:rFonts w:ascii="Arial" w:hAnsi="Arial" w:cs="Arial"/>
          <w:color w:val="000000" w:themeColor="text1"/>
        </w:rPr>
        <w:fldChar w:fldCharType="separate"/>
      </w:r>
      <w:r w:rsidRPr="003B08A4">
        <w:rPr>
          <w:rFonts w:ascii="Arial" w:hAnsi="Arial" w:cs="Arial"/>
          <w:noProof/>
          <w:color w:val="000000" w:themeColor="text1"/>
          <w:vertAlign w:val="superscript"/>
        </w:rPr>
        <w:t>8</w:t>
      </w:r>
      <w:r w:rsidR="00F179A7" w:rsidRPr="003B08A4">
        <w:rPr>
          <w:rFonts w:ascii="Arial" w:hAnsi="Arial" w:cs="Arial"/>
          <w:color w:val="000000" w:themeColor="text1"/>
        </w:rPr>
        <w:fldChar w:fldCharType="end"/>
      </w:r>
      <w:r w:rsidR="00ED6B77" w:rsidRPr="003B08A4">
        <w:rPr>
          <w:rFonts w:ascii="Arial" w:hAnsi="Arial" w:cs="Arial"/>
          <w:color w:val="000000" w:themeColor="text1"/>
        </w:rPr>
        <w:t>.</w:t>
      </w:r>
      <w:r w:rsidR="00AA22B0" w:rsidRPr="003B08A4">
        <w:rPr>
          <w:rFonts w:ascii="Arial" w:hAnsi="Arial" w:cs="Arial"/>
          <w:color w:val="000000" w:themeColor="text1"/>
        </w:rPr>
        <w:t xml:space="preserve"> For this measurement, 1 ml of venous blood was added in a previously cooled tube containing perchloric acid 0.6 N to deproteinize the </w:t>
      </w:r>
      <w:r w:rsidR="00337CFE" w:rsidRPr="003B08A4">
        <w:rPr>
          <w:rFonts w:ascii="Arial" w:hAnsi="Arial" w:cs="Arial"/>
          <w:color w:val="000000" w:themeColor="text1"/>
        </w:rPr>
        <w:t>sample. The interassay CV was 1</w:t>
      </w:r>
      <w:r w:rsidR="00ED6B77" w:rsidRPr="003B08A4">
        <w:rPr>
          <w:rFonts w:ascii="Arial" w:hAnsi="Arial" w:cs="Arial"/>
          <w:color w:val="000000" w:themeColor="text1"/>
        </w:rPr>
        <w:t>.</w:t>
      </w:r>
      <w:r w:rsidR="00337CFE" w:rsidRPr="003B08A4">
        <w:rPr>
          <w:rFonts w:ascii="Arial" w:hAnsi="Arial" w:cs="Arial"/>
          <w:color w:val="000000" w:themeColor="text1"/>
        </w:rPr>
        <w:t>9% at 51</w:t>
      </w:r>
      <w:r w:rsidR="00ED6B77" w:rsidRPr="003B08A4">
        <w:rPr>
          <w:rFonts w:ascii="Arial" w:hAnsi="Arial" w:cs="Arial"/>
          <w:color w:val="000000" w:themeColor="text1"/>
        </w:rPr>
        <w:t>.</w:t>
      </w:r>
      <w:r w:rsidR="00337CFE" w:rsidRPr="003B08A4">
        <w:rPr>
          <w:rFonts w:ascii="Arial" w:hAnsi="Arial" w:cs="Arial"/>
          <w:color w:val="000000" w:themeColor="text1"/>
        </w:rPr>
        <w:t>5 µmol/l and 1</w:t>
      </w:r>
      <w:r w:rsidR="00ED6B77" w:rsidRPr="003B08A4">
        <w:rPr>
          <w:rFonts w:ascii="Arial" w:hAnsi="Arial" w:cs="Arial"/>
          <w:color w:val="000000" w:themeColor="text1"/>
        </w:rPr>
        <w:t>.</w:t>
      </w:r>
      <w:r w:rsidR="00337CFE" w:rsidRPr="003B08A4">
        <w:rPr>
          <w:rFonts w:ascii="Arial" w:hAnsi="Arial" w:cs="Arial"/>
          <w:color w:val="000000" w:themeColor="text1"/>
        </w:rPr>
        <w:t>7% at 148</w:t>
      </w:r>
      <w:r w:rsidR="00ED6B77" w:rsidRPr="003B08A4">
        <w:rPr>
          <w:rFonts w:ascii="Arial" w:hAnsi="Arial" w:cs="Arial"/>
          <w:color w:val="000000" w:themeColor="text1"/>
        </w:rPr>
        <w:t>.</w:t>
      </w:r>
      <w:r w:rsidR="00AA22B0" w:rsidRPr="003B08A4">
        <w:rPr>
          <w:rFonts w:ascii="Arial" w:hAnsi="Arial" w:cs="Arial"/>
          <w:color w:val="000000" w:themeColor="text1"/>
        </w:rPr>
        <w:t xml:space="preserve">9 µmol/l. </w:t>
      </w:r>
      <w:r w:rsidR="00B94897" w:rsidRPr="003B08A4">
        <w:rPr>
          <w:rFonts w:ascii="Arial" w:hAnsi="Arial" w:cs="Arial"/>
          <w:color w:val="000000" w:themeColor="text1"/>
        </w:rPr>
        <w:t>Growth factors FGF21, FGF19, and Leptin were analyzed by ELISA (Quantikine ELISA kit - R&amp;D S</w:t>
      </w:r>
      <w:r w:rsidR="00337CFE" w:rsidRPr="003B08A4">
        <w:rPr>
          <w:rFonts w:ascii="Arial" w:hAnsi="Arial" w:cs="Arial"/>
          <w:color w:val="000000" w:themeColor="text1"/>
        </w:rPr>
        <w:t>ystems) with sensitivities of 1</w:t>
      </w:r>
      <w:r w:rsidR="00ED6B77" w:rsidRPr="003B08A4">
        <w:rPr>
          <w:rFonts w:ascii="Arial" w:hAnsi="Arial" w:cs="Arial"/>
          <w:color w:val="000000" w:themeColor="text1"/>
        </w:rPr>
        <w:t>.</w:t>
      </w:r>
      <w:r w:rsidR="00337CFE" w:rsidRPr="003B08A4">
        <w:rPr>
          <w:rFonts w:ascii="Arial" w:hAnsi="Arial" w:cs="Arial"/>
          <w:color w:val="000000" w:themeColor="text1"/>
        </w:rPr>
        <w:t>61 pg/mL, 0</w:t>
      </w:r>
      <w:r w:rsidR="00ED6B77" w:rsidRPr="003B08A4">
        <w:rPr>
          <w:rFonts w:ascii="Arial" w:hAnsi="Arial" w:cs="Arial"/>
          <w:color w:val="000000" w:themeColor="text1"/>
        </w:rPr>
        <w:t>.</w:t>
      </w:r>
      <w:r w:rsidR="00337CFE" w:rsidRPr="003B08A4">
        <w:rPr>
          <w:rFonts w:ascii="Arial" w:hAnsi="Arial" w:cs="Arial"/>
          <w:color w:val="000000" w:themeColor="text1"/>
        </w:rPr>
        <w:t>53 pg/mL, and 7</w:t>
      </w:r>
      <w:r w:rsidR="00ED6B77" w:rsidRPr="003B08A4">
        <w:rPr>
          <w:rFonts w:ascii="Arial" w:hAnsi="Arial" w:cs="Arial"/>
          <w:color w:val="000000" w:themeColor="text1"/>
        </w:rPr>
        <w:t>.</w:t>
      </w:r>
      <w:r w:rsidR="00B94897" w:rsidRPr="003B08A4">
        <w:rPr>
          <w:rFonts w:ascii="Arial" w:hAnsi="Arial" w:cs="Arial"/>
          <w:color w:val="000000" w:themeColor="text1"/>
        </w:rPr>
        <w:t>8</w:t>
      </w:r>
      <w:r w:rsidR="00337CFE" w:rsidRPr="003B08A4">
        <w:rPr>
          <w:rFonts w:ascii="Arial" w:hAnsi="Arial" w:cs="Arial"/>
          <w:color w:val="000000" w:themeColor="text1"/>
        </w:rPr>
        <w:t xml:space="preserve"> </w:t>
      </w:r>
      <w:r w:rsidR="00B94897" w:rsidRPr="003B08A4">
        <w:rPr>
          <w:rFonts w:ascii="Arial" w:hAnsi="Arial" w:cs="Arial"/>
          <w:color w:val="000000" w:themeColor="text1"/>
        </w:rPr>
        <w:t>pg/mL, intra-assay CV of 2</w:t>
      </w:r>
      <w:r w:rsidR="00ED6B77" w:rsidRPr="003B08A4">
        <w:rPr>
          <w:rFonts w:ascii="Arial" w:hAnsi="Arial" w:cs="Arial"/>
          <w:color w:val="000000" w:themeColor="text1"/>
        </w:rPr>
        <w:t>.</w:t>
      </w:r>
      <w:r w:rsidR="00B94897" w:rsidRPr="003B08A4">
        <w:rPr>
          <w:rFonts w:ascii="Arial" w:hAnsi="Arial" w:cs="Arial"/>
          <w:color w:val="000000" w:themeColor="text1"/>
        </w:rPr>
        <w:t>9-3</w:t>
      </w:r>
      <w:r w:rsidR="00ED6B77" w:rsidRPr="003B08A4">
        <w:rPr>
          <w:rFonts w:ascii="Arial" w:hAnsi="Arial" w:cs="Arial"/>
          <w:color w:val="000000" w:themeColor="text1"/>
        </w:rPr>
        <w:t>.</w:t>
      </w:r>
      <w:r w:rsidR="00B94897" w:rsidRPr="003B08A4">
        <w:rPr>
          <w:rFonts w:ascii="Arial" w:hAnsi="Arial" w:cs="Arial"/>
          <w:color w:val="000000" w:themeColor="text1"/>
        </w:rPr>
        <w:t>9%, 3</w:t>
      </w:r>
      <w:r w:rsidR="00ED6B77" w:rsidRPr="003B08A4">
        <w:rPr>
          <w:rFonts w:ascii="Arial" w:hAnsi="Arial" w:cs="Arial"/>
          <w:color w:val="000000" w:themeColor="text1"/>
        </w:rPr>
        <w:t>.</w:t>
      </w:r>
      <w:r w:rsidR="00B94897" w:rsidRPr="003B08A4">
        <w:rPr>
          <w:rFonts w:ascii="Arial" w:hAnsi="Arial" w:cs="Arial"/>
          <w:color w:val="000000" w:themeColor="text1"/>
        </w:rPr>
        <w:t>6-6</w:t>
      </w:r>
      <w:r w:rsidR="00ED6B77" w:rsidRPr="003B08A4">
        <w:rPr>
          <w:rFonts w:ascii="Arial" w:hAnsi="Arial" w:cs="Arial"/>
          <w:color w:val="000000" w:themeColor="text1"/>
        </w:rPr>
        <w:t>.</w:t>
      </w:r>
      <w:r w:rsidR="00B94897" w:rsidRPr="003B08A4">
        <w:rPr>
          <w:rFonts w:ascii="Arial" w:hAnsi="Arial" w:cs="Arial"/>
          <w:color w:val="000000" w:themeColor="text1"/>
        </w:rPr>
        <w:t>4% and 3</w:t>
      </w:r>
      <w:r w:rsidR="00ED6B77" w:rsidRPr="003B08A4">
        <w:rPr>
          <w:rFonts w:ascii="Arial" w:hAnsi="Arial" w:cs="Arial"/>
          <w:color w:val="000000" w:themeColor="text1"/>
        </w:rPr>
        <w:t>.</w:t>
      </w:r>
      <w:r w:rsidR="00B94897" w:rsidRPr="003B08A4">
        <w:rPr>
          <w:rFonts w:ascii="Arial" w:hAnsi="Arial" w:cs="Arial"/>
          <w:color w:val="000000" w:themeColor="text1"/>
        </w:rPr>
        <w:t>0-3</w:t>
      </w:r>
      <w:r w:rsidR="00ED6B77" w:rsidRPr="003B08A4">
        <w:rPr>
          <w:rFonts w:ascii="Arial" w:hAnsi="Arial" w:cs="Arial"/>
          <w:color w:val="000000" w:themeColor="text1"/>
        </w:rPr>
        <w:t>.</w:t>
      </w:r>
      <w:r w:rsidR="00B94897" w:rsidRPr="003B08A4">
        <w:rPr>
          <w:rFonts w:ascii="Arial" w:hAnsi="Arial" w:cs="Arial"/>
          <w:color w:val="000000" w:themeColor="text1"/>
        </w:rPr>
        <w:t>3%, as well as inter-assay CV of 5</w:t>
      </w:r>
      <w:r w:rsidR="00ED6B77" w:rsidRPr="003B08A4">
        <w:rPr>
          <w:rFonts w:ascii="Arial" w:hAnsi="Arial" w:cs="Arial"/>
          <w:color w:val="000000" w:themeColor="text1"/>
        </w:rPr>
        <w:t>.</w:t>
      </w:r>
      <w:r w:rsidR="00B94897" w:rsidRPr="003B08A4">
        <w:rPr>
          <w:rFonts w:ascii="Arial" w:hAnsi="Arial" w:cs="Arial"/>
          <w:color w:val="000000" w:themeColor="text1"/>
        </w:rPr>
        <w:t>2-10</w:t>
      </w:r>
      <w:r w:rsidR="00ED6B77" w:rsidRPr="003B08A4">
        <w:rPr>
          <w:rFonts w:ascii="Arial" w:hAnsi="Arial" w:cs="Arial"/>
          <w:color w:val="000000" w:themeColor="text1"/>
        </w:rPr>
        <w:t>.</w:t>
      </w:r>
      <w:r w:rsidR="00B94897" w:rsidRPr="003B08A4">
        <w:rPr>
          <w:rFonts w:ascii="Arial" w:hAnsi="Arial" w:cs="Arial"/>
          <w:color w:val="000000" w:themeColor="text1"/>
        </w:rPr>
        <w:t>9%, 4</w:t>
      </w:r>
      <w:r w:rsidR="00ED6B77" w:rsidRPr="003B08A4">
        <w:rPr>
          <w:rFonts w:ascii="Arial" w:hAnsi="Arial" w:cs="Arial"/>
          <w:color w:val="000000" w:themeColor="text1"/>
        </w:rPr>
        <w:t>.</w:t>
      </w:r>
      <w:r w:rsidR="00B94897" w:rsidRPr="003B08A4">
        <w:rPr>
          <w:rFonts w:ascii="Arial" w:hAnsi="Arial" w:cs="Arial"/>
          <w:color w:val="000000" w:themeColor="text1"/>
        </w:rPr>
        <w:t>5-5</w:t>
      </w:r>
      <w:r w:rsidR="00ED6B77" w:rsidRPr="003B08A4">
        <w:rPr>
          <w:rFonts w:ascii="Arial" w:hAnsi="Arial" w:cs="Arial"/>
          <w:color w:val="000000" w:themeColor="text1"/>
        </w:rPr>
        <w:t>.</w:t>
      </w:r>
      <w:r w:rsidR="00B94897" w:rsidRPr="003B08A4">
        <w:rPr>
          <w:rFonts w:ascii="Arial" w:hAnsi="Arial" w:cs="Arial"/>
          <w:color w:val="000000" w:themeColor="text1"/>
        </w:rPr>
        <w:t>5%</w:t>
      </w:r>
      <w:r w:rsidR="00337CFE" w:rsidRPr="003B08A4">
        <w:rPr>
          <w:rFonts w:ascii="Arial" w:hAnsi="Arial" w:cs="Arial"/>
          <w:color w:val="000000" w:themeColor="text1"/>
        </w:rPr>
        <w:t>,</w:t>
      </w:r>
      <w:r w:rsidR="00B94897" w:rsidRPr="003B08A4">
        <w:rPr>
          <w:rFonts w:ascii="Arial" w:hAnsi="Arial" w:cs="Arial"/>
          <w:color w:val="000000" w:themeColor="text1"/>
        </w:rPr>
        <w:t xml:space="preserve"> and 3</w:t>
      </w:r>
      <w:r w:rsidR="00ED6B77" w:rsidRPr="003B08A4">
        <w:rPr>
          <w:rFonts w:ascii="Arial" w:hAnsi="Arial" w:cs="Arial"/>
          <w:color w:val="000000" w:themeColor="text1"/>
        </w:rPr>
        <w:t>.</w:t>
      </w:r>
      <w:r w:rsidR="00B94897" w:rsidRPr="003B08A4">
        <w:rPr>
          <w:rFonts w:ascii="Arial" w:hAnsi="Arial" w:cs="Arial"/>
          <w:color w:val="000000" w:themeColor="text1"/>
        </w:rPr>
        <w:t>5-5</w:t>
      </w:r>
      <w:r w:rsidR="00ED6B77" w:rsidRPr="003B08A4">
        <w:rPr>
          <w:rFonts w:ascii="Arial" w:hAnsi="Arial" w:cs="Arial"/>
          <w:color w:val="000000" w:themeColor="text1"/>
        </w:rPr>
        <w:t>.</w:t>
      </w:r>
      <w:r w:rsidR="00B94897" w:rsidRPr="003B08A4">
        <w:rPr>
          <w:rFonts w:ascii="Arial" w:hAnsi="Arial" w:cs="Arial"/>
          <w:color w:val="000000" w:themeColor="text1"/>
        </w:rPr>
        <w:t xml:space="preserve">4% respectively. </w:t>
      </w:r>
      <w:r w:rsidR="00AA22B0" w:rsidRPr="003B08A4">
        <w:rPr>
          <w:rFonts w:ascii="Arial" w:hAnsi="Arial" w:cs="Arial"/>
          <w:color w:val="000000" w:themeColor="text1"/>
        </w:rPr>
        <w:t>Non-esterif</w:t>
      </w:r>
      <w:r w:rsidR="00BE2418" w:rsidRPr="003B08A4">
        <w:rPr>
          <w:rFonts w:ascii="Arial" w:hAnsi="Arial" w:cs="Arial"/>
          <w:color w:val="000000" w:themeColor="text1"/>
        </w:rPr>
        <w:t>ied fatty a</w:t>
      </w:r>
      <w:r w:rsidR="00AA22B0" w:rsidRPr="003B08A4">
        <w:rPr>
          <w:rFonts w:ascii="Arial" w:hAnsi="Arial" w:cs="Arial"/>
          <w:color w:val="000000" w:themeColor="text1"/>
        </w:rPr>
        <w:t>cids were measured with an enzymatic colorimetric method using the WAKO kit (WAKO Chemicals Inc. Richmond, VA, USA) with an intra-assay variation of 1%, inter-assay variation of 4–</w:t>
      </w:r>
      <w:r w:rsidR="00337CFE" w:rsidRPr="003B08A4">
        <w:rPr>
          <w:rFonts w:ascii="Arial" w:hAnsi="Arial" w:cs="Arial"/>
          <w:color w:val="000000" w:themeColor="text1"/>
        </w:rPr>
        <w:t>15%, and a detection limit of 0</w:t>
      </w:r>
      <w:r w:rsidR="00ED6B77" w:rsidRPr="003B08A4">
        <w:rPr>
          <w:rFonts w:ascii="Arial" w:hAnsi="Arial" w:cs="Arial"/>
          <w:color w:val="000000" w:themeColor="text1"/>
        </w:rPr>
        <w:t>.</w:t>
      </w:r>
      <w:r w:rsidR="00AA22B0" w:rsidRPr="003B08A4">
        <w:rPr>
          <w:rFonts w:ascii="Arial" w:hAnsi="Arial" w:cs="Arial"/>
          <w:color w:val="000000" w:themeColor="text1"/>
        </w:rPr>
        <w:t>01 mmol/L. Serum total adiponectin levels were ass</w:t>
      </w:r>
      <w:r w:rsidR="00BE2418" w:rsidRPr="003B08A4">
        <w:rPr>
          <w:rFonts w:ascii="Arial" w:hAnsi="Arial" w:cs="Arial"/>
          <w:color w:val="000000" w:themeColor="text1"/>
        </w:rPr>
        <w:t>essed with the human Adipokine M</w:t>
      </w:r>
      <w:r w:rsidR="00AA22B0" w:rsidRPr="003B08A4">
        <w:rPr>
          <w:rFonts w:ascii="Arial" w:hAnsi="Arial" w:cs="Arial"/>
          <w:color w:val="000000" w:themeColor="text1"/>
        </w:rPr>
        <w:t>a</w:t>
      </w:r>
      <w:r w:rsidR="00BE2418" w:rsidRPr="003B08A4">
        <w:rPr>
          <w:rFonts w:ascii="Arial" w:hAnsi="Arial" w:cs="Arial"/>
          <w:color w:val="000000" w:themeColor="text1"/>
        </w:rPr>
        <w:t>gnetic Bead Panel 1 (Milliplex Map</w:t>
      </w:r>
      <w:r w:rsidR="00AA22B0" w:rsidRPr="003B08A4">
        <w:rPr>
          <w:rFonts w:ascii="Arial" w:hAnsi="Arial" w:cs="Arial"/>
          <w:color w:val="000000" w:themeColor="text1"/>
        </w:rPr>
        <w:t xml:space="preserve"> Kit, Cat # HADK1MAG-61K) with a sensitivity of 21 pg/ml and an intra-assay CV &lt;15% and an inter-assay CV &lt;10%. This kit is based on the Luminex technology</w:t>
      </w:r>
      <w:r w:rsidR="00ED6B77" w:rsidRPr="003B08A4">
        <w:rPr>
          <w:rFonts w:ascii="Arial" w:hAnsi="Arial" w:cs="Arial"/>
          <w:color w:val="000000" w:themeColor="text1"/>
        </w:rPr>
        <w:t xml:space="preserve"> </w:t>
      </w:r>
      <w:r w:rsidR="000341F2" w:rsidRPr="003B08A4">
        <w:rPr>
          <w:rFonts w:ascii="Arial" w:hAnsi="Arial" w:cs="Arial"/>
          <w:color w:val="000000" w:themeColor="text1"/>
        </w:rPr>
        <w:fldChar w:fldCharType="begin"/>
      </w:r>
      <w:r w:rsidRPr="003B08A4">
        <w:rPr>
          <w:rFonts w:ascii="Arial" w:hAnsi="Arial" w:cs="Arial"/>
          <w:color w:val="000000" w:themeColor="text1"/>
        </w:rPr>
        <w:instrText xml:space="preserve"> ADDIN EN.CITE &lt;EndNote&gt;&lt;Cite&gt;&lt;Author&gt;Vistnes&lt;/Author&gt;&lt;Year&gt;2014&lt;/Year&gt;&lt;RecNum&gt;891&lt;/RecNum&gt;&lt;DisplayText&gt;&lt;style face="superscript"&gt;9&lt;/style&gt;&lt;/DisplayText&gt;&lt;record&gt;&lt;rec-number&gt;891&lt;/rec-number&gt;&lt;foreign-keys&gt;&lt;key app="EN" db-id="sps5vzsdk0px5wedfwqpa05l2awar052erfv" timestamp="1654784776"&gt;891&lt;/key&gt;&lt;/foreign-keys&gt;&lt;ref-type name="Journal Article"&gt;17&lt;/ref-type&gt;&lt;contributors&gt;&lt;authors&gt;&lt;author&gt;Vistnes, Maria&lt;/author&gt;&lt;author&gt;Christensen, Geir&lt;/author&gt;&lt;author&gt;Omland, Torbjørn&lt;/author&gt;&lt;/authors&gt;&lt;/contributors&gt;&lt;titles&gt;&lt;title&gt;Multiple cytokine biomarkers in heart failure&lt;/title&gt;&lt;secondary-title&gt;Expert Review of Molecular Diagnostics&lt;/secondary-title&gt;&lt;/titles&gt;&lt;periodical&gt;&lt;full-title&gt;Expert Review of Molecular Diagnostics&lt;/full-title&gt;&lt;/periodical&gt;&lt;pages&gt;147-157&lt;/pages&gt;&lt;volume&gt;10&lt;/volume&gt;&lt;number&gt;2&lt;/number&gt;&lt;section&gt;147&lt;/section&gt;&lt;dates&gt;&lt;year&gt;2014&lt;/year&gt;&lt;/dates&gt;&lt;isbn&gt;1473-7159&amp;#xD;1744-8352&lt;/isbn&gt;&lt;urls&gt;&lt;/urls&gt;&lt;electronic-resource-num&gt;10.1586/erm.10.3&lt;/electronic-resource-num&gt;&lt;/record&gt;&lt;/Cite&gt;&lt;/EndNote&gt;</w:instrText>
      </w:r>
      <w:r w:rsidR="000341F2" w:rsidRPr="003B08A4">
        <w:rPr>
          <w:rFonts w:ascii="Arial" w:hAnsi="Arial" w:cs="Arial"/>
          <w:color w:val="000000" w:themeColor="text1"/>
        </w:rPr>
        <w:fldChar w:fldCharType="separate"/>
      </w:r>
      <w:r w:rsidRPr="003B08A4">
        <w:rPr>
          <w:rFonts w:ascii="Arial" w:hAnsi="Arial" w:cs="Arial"/>
          <w:noProof/>
          <w:color w:val="000000" w:themeColor="text1"/>
          <w:vertAlign w:val="superscript"/>
        </w:rPr>
        <w:t>9</w:t>
      </w:r>
      <w:r w:rsidR="000341F2" w:rsidRPr="003B08A4">
        <w:rPr>
          <w:rFonts w:ascii="Arial" w:hAnsi="Arial" w:cs="Arial"/>
          <w:color w:val="000000" w:themeColor="text1"/>
        </w:rPr>
        <w:fldChar w:fldCharType="end"/>
      </w:r>
      <w:r w:rsidR="00ED6B77" w:rsidRPr="003B08A4">
        <w:rPr>
          <w:rFonts w:ascii="Arial" w:hAnsi="Arial" w:cs="Arial"/>
          <w:color w:val="000000" w:themeColor="text1"/>
        </w:rPr>
        <w:t>.</w:t>
      </w:r>
      <w:r w:rsidR="00C202A4" w:rsidRPr="003B08A4">
        <w:rPr>
          <w:rFonts w:ascii="Arial" w:hAnsi="Arial" w:cs="Arial"/>
          <w:color w:val="000000" w:themeColor="text1"/>
        </w:rPr>
        <w:t xml:space="preserve"> </w:t>
      </w:r>
    </w:p>
    <w:p w14:paraId="787CFEA4" w14:textId="6E41CACB" w:rsidR="00D626BE" w:rsidRPr="003B08A4" w:rsidRDefault="00D626BE" w:rsidP="009825A5">
      <w:pPr>
        <w:spacing w:line="240" w:lineRule="auto"/>
        <w:jc w:val="both"/>
        <w:rPr>
          <w:rFonts w:ascii="Arial" w:hAnsi="Arial" w:cs="Arial"/>
          <w:color w:val="000000" w:themeColor="text1"/>
        </w:rPr>
      </w:pPr>
    </w:p>
    <w:p w14:paraId="1BEE8723" w14:textId="62D9DB3C" w:rsidR="0098531E" w:rsidRPr="003B08A4" w:rsidRDefault="00535FC8" w:rsidP="009825A5">
      <w:pPr>
        <w:pStyle w:val="Titre2"/>
        <w:numPr>
          <w:ilvl w:val="1"/>
          <w:numId w:val="4"/>
        </w:numPr>
        <w:spacing w:before="0" w:after="200" w:line="240" w:lineRule="auto"/>
        <w:ind w:left="567" w:hanging="567"/>
        <w:rPr>
          <w:rFonts w:ascii="Arial" w:hAnsi="Arial" w:cs="Arial"/>
          <w:b/>
          <w:color w:val="000000" w:themeColor="text1"/>
          <w:sz w:val="22"/>
          <w:szCs w:val="22"/>
        </w:rPr>
      </w:pPr>
      <w:bookmarkStart w:id="8" w:name="_Toc183956391"/>
      <w:r w:rsidRPr="003B08A4">
        <w:rPr>
          <w:rFonts w:ascii="Arial" w:hAnsi="Arial" w:cs="Arial"/>
          <w:b/>
          <w:color w:val="000000" w:themeColor="text1"/>
          <w:sz w:val="22"/>
          <w:szCs w:val="22"/>
        </w:rPr>
        <w:t>Targeted metabolomics</w:t>
      </w:r>
      <w:bookmarkEnd w:id="8"/>
      <w:r w:rsidR="00D626BE" w:rsidRPr="003B08A4">
        <w:rPr>
          <w:rFonts w:ascii="Arial" w:hAnsi="Arial" w:cs="Arial"/>
          <w:b/>
          <w:color w:val="000000" w:themeColor="text1"/>
          <w:sz w:val="22"/>
          <w:szCs w:val="22"/>
        </w:rPr>
        <w:t xml:space="preserve"> </w:t>
      </w:r>
    </w:p>
    <w:p w14:paraId="29732256" w14:textId="77777777" w:rsidR="00535FC8" w:rsidRPr="003B08A4" w:rsidRDefault="00535FC8" w:rsidP="009825A5">
      <w:pPr>
        <w:spacing w:line="240" w:lineRule="auto"/>
        <w:jc w:val="both"/>
        <w:rPr>
          <w:rFonts w:ascii="Arial" w:hAnsi="Arial" w:cs="Arial"/>
          <w:color w:val="000000" w:themeColor="text1"/>
        </w:rPr>
      </w:pPr>
      <w:r w:rsidRPr="003B08A4">
        <w:rPr>
          <w:rFonts w:ascii="Arial" w:hAnsi="Arial" w:cs="Arial"/>
          <w:color w:val="000000" w:themeColor="text1"/>
        </w:rPr>
        <w:t xml:space="preserve">Targeted metabolomics for the quantification of a wide panel of sphingolipids (n=60 species) and amino acids (n=38 species) was performed by UHPLC-MS using validated methodology. </w:t>
      </w:r>
    </w:p>
    <w:p w14:paraId="26A29494" w14:textId="14E78C3E" w:rsidR="00D626BE" w:rsidRPr="003B08A4" w:rsidRDefault="00535FC8" w:rsidP="009825A5">
      <w:pPr>
        <w:spacing w:line="240" w:lineRule="auto"/>
        <w:jc w:val="both"/>
        <w:rPr>
          <w:rFonts w:ascii="Arial" w:hAnsi="Arial" w:cs="Arial"/>
          <w:color w:val="000000" w:themeColor="text1"/>
        </w:rPr>
      </w:pPr>
      <w:r w:rsidRPr="003B08A4">
        <w:rPr>
          <w:rFonts w:ascii="Arial" w:hAnsi="Arial" w:cs="Arial"/>
          <w:color w:val="000000" w:themeColor="text1"/>
        </w:rPr>
        <w:t>For sphingolipids, p</w:t>
      </w:r>
      <w:r w:rsidR="00D626BE" w:rsidRPr="003B08A4">
        <w:rPr>
          <w:rFonts w:ascii="Arial" w:hAnsi="Arial" w:cs="Arial"/>
          <w:color w:val="000000" w:themeColor="text1"/>
        </w:rPr>
        <w:t xml:space="preserve">lasma samples (25 µL) were extracted by the addition of 100 µL of methanol spiked with the stable isotope-labelled (i.e., deuterated) internal standards (14 species overall). Following vortexing, the extracts were centrifuged for 15 minutes at 4000 g at 4°C and the resulting supernatants were collected for the </w:t>
      </w:r>
      <w:bookmarkStart w:id="9" w:name="OLE_LINK10"/>
      <w:r w:rsidR="00132A9A" w:rsidRPr="003B08A4">
        <w:rPr>
          <w:rFonts w:ascii="Arial" w:hAnsi="Arial" w:cs="Arial"/>
          <w:color w:val="000000" w:themeColor="text1"/>
        </w:rPr>
        <w:t>liquid chromatography -</w:t>
      </w:r>
      <w:r w:rsidR="00D626BE" w:rsidRPr="003B08A4">
        <w:rPr>
          <w:rFonts w:ascii="Arial" w:hAnsi="Arial" w:cs="Arial"/>
          <w:color w:val="000000" w:themeColor="text1"/>
        </w:rPr>
        <w:t xml:space="preserve"> tandem mass spectrometry (LC-MS/MS) </w:t>
      </w:r>
      <w:bookmarkEnd w:id="9"/>
      <w:r w:rsidR="00D626BE" w:rsidRPr="003B08A4">
        <w:rPr>
          <w:rFonts w:ascii="Arial" w:hAnsi="Arial" w:cs="Arial"/>
          <w:color w:val="000000" w:themeColor="text1"/>
        </w:rPr>
        <w:t>analysis. Sphingolipids were quantified by LC-MS/MS analysis in positive ionization mode using a 6495 triple quadrupole system (QqQ) interfaced with 1290 UHPLC system (Agilent Techn</w:t>
      </w:r>
      <w:r w:rsidR="00C27CF2" w:rsidRPr="003B08A4">
        <w:rPr>
          <w:rFonts w:ascii="Arial" w:hAnsi="Arial" w:cs="Arial"/>
          <w:color w:val="000000" w:themeColor="text1"/>
        </w:rPr>
        <w:t xml:space="preserve">ologies), adapted from Checa </w:t>
      </w:r>
      <w:r w:rsidR="00C27CF2" w:rsidRPr="003B08A4">
        <w:rPr>
          <w:rFonts w:ascii="Arial" w:hAnsi="Arial" w:cs="Arial"/>
          <w:i/>
          <w:color w:val="000000" w:themeColor="text1"/>
        </w:rPr>
        <w:t>et al</w:t>
      </w:r>
      <w:r w:rsidR="00ED6B77" w:rsidRPr="003B08A4">
        <w:rPr>
          <w:rFonts w:ascii="Arial" w:hAnsi="Arial" w:cs="Arial"/>
          <w:color w:val="000000" w:themeColor="text1"/>
        </w:rPr>
        <w:t xml:space="preserve"> </w:t>
      </w:r>
      <w:r w:rsidR="0097242A" w:rsidRPr="003B08A4">
        <w:rPr>
          <w:rFonts w:ascii="Arial" w:hAnsi="Arial" w:cs="Arial"/>
          <w:color w:val="000000" w:themeColor="text1"/>
        </w:rPr>
        <w:fldChar w:fldCharType="begin">
          <w:fldData xml:space="preserve">PEVuZE5vdGU+PENpdGU+PEF1dGhvcj5DaGVjYTwvQXV0aG9yPjxZZWFyPjIwMTU8L1llYXI+PFJl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</w:fldData>
        </w:fldChar>
      </w:r>
      <w:r w:rsidR="002834B3" w:rsidRPr="003B08A4">
        <w:rPr>
          <w:rFonts w:ascii="Arial" w:hAnsi="Arial" w:cs="Arial"/>
          <w:color w:val="000000" w:themeColor="text1"/>
        </w:rPr>
        <w:instrText xml:space="preserve"> ADDIN EN.CITE </w:instrText>
      </w:r>
      <w:r w:rsidR="002834B3" w:rsidRPr="003B08A4">
        <w:rPr>
          <w:rFonts w:ascii="Arial" w:hAnsi="Arial" w:cs="Arial"/>
          <w:color w:val="000000" w:themeColor="text1"/>
        </w:rPr>
        <w:fldChar w:fldCharType="begin">
          <w:fldData xml:space="preserve">PEVuZE5vdGU+PENpdGU+PEF1dGhvcj5DaGVjYTwvQXV0aG9yPjxZZWFyPjIwMTU8L1llYXI+PFJl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</w:fldData>
        </w:fldChar>
      </w:r>
      <w:r w:rsidR="002834B3" w:rsidRPr="003B08A4">
        <w:rPr>
          <w:rFonts w:ascii="Arial" w:hAnsi="Arial" w:cs="Arial"/>
          <w:color w:val="000000" w:themeColor="text1"/>
        </w:rPr>
        <w:instrText xml:space="preserve"> ADDIN EN.CITE.DATA </w:instrText>
      </w:r>
      <w:r w:rsidR="002834B3" w:rsidRPr="003B08A4">
        <w:rPr>
          <w:rFonts w:ascii="Arial" w:hAnsi="Arial" w:cs="Arial"/>
          <w:color w:val="000000" w:themeColor="text1"/>
        </w:rPr>
      </w:r>
      <w:r w:rsidR="002834B3" w:rsidRPr="003B08A4">
        <w:rPr>
          <w:rFonts w:ascii="Arial" w:hAnsi="Arial" w:cs="Arial"/>
          <w:color w:val="000000" w:themeColor="text1"/>
        </w:rPr>
        <w:fldChar w:fldCharType="end"/>
      </w:r>
      <w:r w:rsidR="0097242A" w:rsidRPr="003B08A4">
        <w:rPr>
          <w:rFonts w:ascii="Arial" w:hAnsi="Arial" w:cs="Arial"/>
          <w:color w:val="000000" w:themeColor="text1"/>
        </w:rPr>
      </w:r>
      <w:r w:rsidR="0097242A" w:rsidRPr="003B08A4">
        <w:rPr>
          <w:rFonts w:ascii="Arial" w:hAnsi="Arial" w:cs="Arial"/>
          <w:color w:val="000000" w:themeColor="text1"/>
        </w:rPr>
        <w:fldChar w:fldCharType="separate"/>
      </w:r>
      <w:r w:rsidR="00833BDA" w:rsidRPr="003B08A4">
        <w:rPr>
          <w:rFonts w:ascii="Arial" w:hAnsi="Arial" w:cs="Arial"/>
          <w:noProof/>
          <w:color w:val="000000" w:themeColor="text1"/>
          <w:vertAlign w:val="superscript"/>
        </w:rPr>
        <w:t>10,11</w:t>
      </w:r>
      <w:r w:rsidR="0097242A" w:rsidRPr="003B08A4">
        <w:rPr>
          <w:rFonts w:ascii="Arial" w:hAnsi="Arial" w:cs="Arial"/>
          <w:color w:val="000000" w:themeColor="text1"/>
        </w:rPr>
        <w:fldChar w:fldCharType="end"/>
      </w:r>
      <w:r w:rsidR="00ED6B77" w:rsidRPr="003B08A4">
        <w:rPr>
          <w:rFonts w:ascii="Arial" w:hAnsi="Arial" w:cs="Arial"/>
          <w:color w:val="000000" w:themeColor="text1"/>
        </w:rPr>
        <w:t>.</w:t>
      </w:r>
      <w:r w:rsidR="00D626BE" w:rsidRPr="003B08A4">
        <w:rPr>
          <w:rFonts w:ascii="Arial" w:hAnsi="Arial" w:cs="Arial"/>
          <w:color w:val="000000" w:themeColor="text1"/>
        </w:rPr>
        <w:t xml:space="preserve"> Briefly, the chromatographic separation was </w:t>
      </w:r>
      <w:r w:rsidR="009329CC" w:rsidRPr="003B08A4">
        <w:rPr>
          <w:rFonts w:ascii="Arial" w:hAnsi="Arial" w:cs="Arial"/>
          <w:color w:val="000000" w:themeColor="text1"/>
        </w:rPr>
        <w:t>conducted</w:t>
      </w:r>
      <w:r w:rsidR="00D626BE" w:rsidRPr="003B08A4">
        <w:rPr>
          <w:rFonts w:ascii="Arial" w:hAnsi="Arial" w:cs="Arial"/>
          <w:color w:val="000000" w:themeColor="text1"/>
        </w:rPr>
        <w:t xml:space="preserve"> in a Z</w:t>
      </w:r>
      <w:r w:rsidR="0085696C" w:rsidRPr="003B08A4">
        <w:rPr>
          <w:rFonts w:ascii="Arial" w:hAnsi="Arial" w:cs="Arial"/>
          <w:color w:val="000000" w:themeColor="text1"/>
        </w:rPr>
        <w:t>orbax Eclipse plus C8 column (1</w:t>
      </w:r>
      <w:r w:rsidR="00ED6B77" w:rsidRPr="003B08A4">
        <w:rPr>
          <w:rFonts w:ascii="Arial" w:hAnsi="Arial" w:cs="Arial"/>
          <w:color w:val="000000" w:themeColor="text1"/>
        </w:rPr>
        <w:t>.</w:t>
      </w:r>
      <w:r w:rsidR="0085696C" w:rsidRPr="003B08A4">
        <w:rPr>
          <w:rFonts w:ascii="Arial" w:hAnsi="Arial" w:cs="Arial"/>
          <w:color w:val="000000" w:themeColor="text1"/>
        </w:rPr>
        <w:t>8 μm, 100 mm × 2</w:t>
      </w:r>
      <w:r w:rsidR="00ED6B77" w:rsidRPr="003B08A4">
        <w:rPr>
          <w:rFonts w:ascii="Arial" w:hAnsi="Arial" w:cs="Arial"/>
          <w:color w:val="000000" w:themeColor="text1"/>
        </w:rPr>
        <w:t>.</w:t>
      </w:r>
      <w:r w:rsidR="00D626BE" w:rsidRPr="003B08A4">
        <w:rPr>
          <w:rFonts w:ascii="Arial" w:hAnsi="Arial" w:cs="Arial"/>
          <w:color w:val="000000" w:themeColor="text1"/>
        </w:rPr>
        <w:t xml:space="preserve">1 mm I.D) (Agilent technologies). Mobile phase was composed of </w:t>
      </w:r>
      <w:r w:rsidR="0085696C" w:rsidRPr="003B08A4">
        <w:rPr>
          <w:rFonts w:ascii="Arial" w:hAnsi="Arial" w:cs="Arial"/>
          <w:color w:val="000000" w:themeColor="text1"/>
        </w:rPr>
        <w:t>A = 5 mM ammonium formate and 0</w:t>
      </w:r>
      <w:r w:rsidR="00ED6B77" w:rsidRPr="003B08A4">
        <w:rPr>
          <w:rFonts w:ascii="Arial" w:hAnsi="Arial" w:cs="Arial"/>
          <w:color w:val="000000" w:themeColor="text1"/>
        </w:rPr>
        <w:t>.</w:t>
      </w:r>
      <w:r w:rsidR="00D626BE" w:rsidRPr="003B08A4">
        <w:rPr>
          <w:rFonts w:ascii="Arial" w:hAnsi="Arial" w:cs="Arial"/>
          <w:color w:val="000000" w:themeColor="text1"/>
        </w:rPr>
        <w:t xml:space="preserve">2 % formic acid in water and </w:t>
      </w:r>
      <w:r w:rsidR="0085696C" w:rsidRPr="003B08A4">
        <w:rPr>
          <w:rFonts w:ascii="Arial" w:hAnsi="Arial" w:cs="Arial"/>
          <w:color w:val="000000" w:themeColor="text1"/>
        </w:rPr>
        <w:t>B = 5 mM ammonium formate and 0</w:t>
      </w:r>
      <w:r w:rsidR="00ED6B77" w:rsidRPr="003B08A4">
        <w:rPr>
          <w:rFonts w:ascii="Arial" w:hAnsi="Arial" w:cs="Arial"/>
          <w:color w:val="000000" w:themeColor="text1"/>
        </w:rPr>
        <w:t>.</w:t>
      </w:r>
      <w:r w:rsidR="00D626BE" w:rsidRPr="003B08A4">
        <w:rPr>
          <w:rFonts w:ascii="Arial" w:hAnsi="Arial" w:cs="Arial"/>
          <w:color w:val="000000" w:themeColor="text1"/>
        </w:rPr>
        <w:t>2% formic acid in MeOH at a flow rate of 400 μL/min.</w:t>
      </w:r>
      <w:r w:rsidR="0085696C" w:rsidRPr="003B08A4">
        <w:rPr>
          <w:rFonts w:ascii="Arial" w:hAnsi="Arial" w:cs="Arial"/>
          <w:color w:val="000000" w:themeColor="text1"/>
        </w:rPr>
        <w:t xml:space="preserve"> Column temperature was 40</w:t>
      </w:r>
      <w:r w:rsidR="00D626BE" w:rsidRPr="003B08A4">
        <w:rPr>
          <w:rFonts w:ascii="Arial" w:hAnsi="Arial" w:cs="Arial"/>
          <w:color w:val="000000" w:themeColor="text1"/>
        </w:rPr>
        <w:t>°C and sample injection volume 2</w:t>
      </w:r>
      <w:r w:rsidR="0085696C" w:rsidRPr="003B08A4">
        <w:rPr>
          <w:rFonts w:ascii="Arial" w:hAnsi="Arial" w:cs="Arial"/>
          <w:color w:val="000000" w:themeColor="text1"/>
        </w:rPr>
        <w:t xml:space="preserve"> </w:t>
      </w:r>
      <w:r w:rsidR="00D626BE" w:rsidRPr="003B08A4">
        <w:rPr>
          <w:rFonts w:ascii="Arial" w:hAnsi="Arial" w:cs="Arial"/>
          <w:color w:val="000000" w:themeColor="text1"/>
        </w:rPr>
        <w:t>µL. The linear gradient elution starting from 80% to 100% of B (in 8 min) was applied and held until 14 min. The column was then equilibrated to initial conditions. ESI source conditions were set as follows: dry gas temperature 230 °C, nebulizer 35 psi and flow 14 L/</w:t>
      </w:r>
      <w:r w:rsidR="0085696C" w:rsidRPr="003B08A4">
        <w:rPr>
          <w:rFonts w:ascii="Arial" w:hAnsi="Arial" w:cs="Arial"/>
          <w:color w:val="000000" w:themeColor="text1"/>
        </w:rPr>
        <w:t>min, sheath gas temperature 400</w:t>
      </w:r>
      <w:r w:rsidR="00D626BE" w:rsidRPr="003B08A4">
        <w:rPr>
          <w:rFonts w:ascii="Arial" w:hAnsi="Arial" w:cs="Arial"/>
          <w:color w:val="000000" w:themeColor="text1"/>
        </w:rPr>
        <w:t>°C and flow 12 L/min, nozzle voltage 500 V, and cap</w:t>
      </w:r>
      <w:r w:rsidR="00132A9A" w:rsidRPr="003B08A4">
        <w:rPr>
          <w:rFonts w:ascii="Arial" w:hAnsi="Arial" w:cs="Arial"/>
          <w:color w:val="000000" w:themeColor="text1"/>
        </w:rPr>
        <w:t>illary voltage 4000 V. Dynamic multiple reaction m</w:t>
      </w:r>
      <w:r w:rsidR="0085696C" w:rsidRPr="003B08A4">
        <w:rPr>
          <w:rFonts w:ascii="Arial" w:hAnsi="Arial" w:cs="Arial"/>
          <w:color w:val="000000" w:themeColor="text1"/>
        </w:rPr>
        <w:t>onitoring</w:t>
      </w:r>
      <w:r w:rsidR="00D626BE" w:rsidRPr="003B08A4">
        <w:rPr>
          <w:rFonts w:ascii="Arial" w:hAnsi="Arial" w:cs="Arial"/>
          <w:color w:val="000000" w:themeColor="text1"/>
        </w:rPr>
        <w:t xml:space="preserve"> was used as acquisition mode with a total cycle time of 500 ms. Optimized collision energies for each metabolite were applied. Raw LC-MS/MS data w</w:t>
      </w:r>
      <w:r w:rsidR="00132A9A" w:rsidRPr="003B08A4">
        <w:rPr>
          <w:rFonts w:ascii="Arial" w:hAnsi="Arial" w:cs="Arial"/>
          <w:color w:val="000000" w:themeColor="text1"/>
        </w:rPr>
        <w:t>as processed using the Agilent q</w:t>
      </w:r>
      <w:r w:rsidR="00D626BE" w:rsidRPr="003B08A4">
        <w:rPr>
          <w:rFonts w:ascii="Arial" w:hAnsi="Arial" w:cs="Arial"/>
          <w:color w:val="000000" w:themeColor="text1"/>
        </w:rPr>
        <w:t xml:space="preserve">uantitative analysis software (version B.07.00, MassHunter Agilent technologies). For absolute quantification, calibration curves and the stable isotope-labelled internal standards (IS) were used to determine the response factor. Linearity of the standard curves was evaluated for each metabolite using a 12-point range, in addition, peak area integration was manually curated and corrected when necessary. </w:t>
      </w:r>
    </w:p>
    <w:p w14:paraId="6D0DB944" w14:textId="2BBADFE3" w:rsidR="00D626BE" w:rsidRPr="003B08A4" w:rsidRDefault="00535FC8" w:rsidP="009825A5">
      <w:pPr>
        <w:spacing w:line="240" w:lineRule="auto"/>
        <w:jc w:val="both"/>
        <w:rPr>
          <w:rFonts w:ascii="Arial" w:hAnsi="Arial" w:cs="Arial"/>
          <w:color w:val="000000" w:themeColor="text1"/>
        </w:rPr>
      </w:pPr>
      <w:r w:rsidRPr="003B08A4">
        <w:rPr>
          <w:rFonts w:ascii="Arial" w:hAnsi="Arial" w:cs="Arial"/>
          <w:color w:val="000000" w:themeColor="text1"/>
        </w:rPr>
        <w:t>For amino acid quantification, p</w:t>
      </w:r>
      <w:r w:rsidR="00D626BE" w:rsidRPr="003B08A4">
        <w:rPr>
          <w:rFonts w:ascii="Arial" w:hAnsi="Arial" w:cs="Arial"/>
          <w:color w:val="000000" w:themeColor="text1"/>
        </w:rPr>
        <w:t>lasma samples (20 µL) were extracted by the addition</w:t>
      </w:r>
      <w:r w:rsidR="0085696C" w:rsidRPr="003B08A4">
        <w:rPr>
          <w:rFonts w:ascii="Arial" w:hAnsi="Arial" w:cs="Arial"/>
          <w:color w:val="000000" w:themeColor="text1"/>
        </w:rPr>
        <w:t xml:space="preserve"> of 30 µL of acidified water (0</w:t>
      </w:r>
      <w:r w:rsidR="00ED6B77" w:rsidRPr="003B08A4">
        <w:rPr>
          <w:rFonts w:ascii="Arial" w:hAnsi="Arial" w:cs="Arial"/>
          <w:color w:val="000000" w:themeColor="text1"/>
        </w:rPr>
        <w:t>.</w:t>
      </w:r>
      <w:r w:rsidR="00D626BE" w:rsidRPr="003B08A4">
        <w:rPr>
          <w:rFonts w:ascii="Arial" w:hAnsi="Arial" w:cs="Arial"/>
          <w:color w:val="000000" w:themeColor="text1"/>
        </w:rPr>
        <w:t>1 % FA) and 250 µL of methanol spiked with the stable isotope-labelled internal standards. The extracted supernata</w:t>
      </w:r>
      <w:r w:rsidR="004B11DB" w:rsidRPr="003B08A4">
        <w:rPr>
          <w:rFonts w:ascii="Arial" w:hAnsi="Arial" w:cs="Arial"/>
          <w:color w:val="000000" w:themeColor="text1"/>
        </w:rPr>
        <w:t xml:space="preserve">nts were </w:t>
      </w:r>
      <w:r w:rsidR="00A404E8" w:rsidRPr="003B08A4">
        <w:rPr>
          <w:rFonts w:ascii="Arial" w:hAnsi="Arial" w:cs="Arial"/>
          <w:color w:val="000000" w:themeColor="text1"/>
        </w:rPr>
        <w:t>analyzed</w:t>
      </w:r>
      <w:r w:rsidR="004B11DB" w:rsidRPr="003B08A4">
        <w:rPr>
          <w:rFonts w:ascii="Arial" w:hAnsi="Arial" w:cs="Arial"/>
          <w:color w:val="000000" w:themeColor="text1"/>
        </w:rPr>
        <w:t xml:space="preserve"> using liquid chromatography - high-resolution mass spectrometry (LC-</w:t>
      </w:r>
      <w:r w:rsidR="00113004" w:rsidRPr="003B08A4">
        <w:rPr>
          <w:rFonts w:ascii="Arial" w:hAnsi="Arial" w:cs="Arial"/>
          <w:color w:val="000000" w:themeColor="text1"/>
        </w:rPr>
        <w:t>HRMS</w:t>
      </w:r>
      <w:r w:rsidR="004B11DB" w:rsidRPr="003B08A4">
        <w:rPr>
          <w:rFonts w:ascii="Arial" w:hAnsi="Arial" w:cs="Arial"/>
          <w:color w:val="000000" w:themeColor="text1"/>
        </w:rPr>
        <w:t>)</w:t>
      </w:r>
      <w:r w:rsidR="00D626BE" w:rsidRPr="003B08A4">
        <w:rPr>
          <w:rFonts w:ascii="Arial" w:hAnsi="Arial" w:cs="Arial"/>
          <w:color w:val="000000" w:themeColor="text1"/>
        </w:rPr>
        <w:t xml:space="preserve"> method as previou</w:t>
      </w:r>
      <w:r w:rsidR="0005255D" w:rsidRPr="003B08A4">
        <w:rPr>
          <w:rFonts w:ascii="Arial" w:hAnsi="Arial" w:cs="Arial"/>
          <w:color w:val="000000" w:themeColor="text1"/>
        </w:rPr>
        <w:t xml:space="preserve">sly described by Teav </w:t>
      </w:r>
      <w:r w:rsidR="0005255D" w:rsidRPr="003B08A4">
        <w:rPr>
          <w:rFonts w:ascii="Arial" w:hAnsi="Arial" w:cs="Arial"/>
          <w:i/>
          <w:color w:val="000000" w:themeColor="text1"/>
        </w:rPr>
        <w:t>et al</w:t>
      </w:r>
      <w:r w:rsidR="00ED6B77" w:rsidRPr="003B08A4">
        <w:rPr>
          <w:rFonts w:ascii="Arial" w:hAnsi="Arial" w:cs="Arial"/>
          <w:color w:val="000000" w:themeColor="text1"/>
        </w:rPr>
        <w:t xml:space="preserve"> </w:t>
      </w:r>
      <w:r w:rsidR="0097242A" w:rsidRPr="003B08A4">
        <w:rPr>
          <w:rFonts w:ascii="Arial" w:hAnsi="Arial" w:cs="Arial"/>
          <w:color w:val="000000" w:themeColor="text1"/>
        </w:rPr>
        <w:fldChar w:fldCharType="begin">
          <w:fldData xml:space="preserve">PEVuZE5vdGU+PENpdGU+PEF1dGhvcj5UZWF2PC9BdXRob3I+PFllYXI+MjAxOTwvWWVhcj48UmVj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==
</w:fldData>
        </w:fldChar>
      </w:r>
      <w:r w:rsidR="002834B3" w:rsidRPr="003B08A4">
        <w:rPr>
          <w:rFonts w:ascii="Arial" w:hAnsi="Arial" w:cs="Arial"/>
          <w:color w:val="000000" w:themeColor="text1"/>
        </w:rPr>
        <w:instrText xml:space="preserve"> ADDIN EN.CITE </w:instrText>
      </w:r>
      <w:r w:rsidR="002834B3" w:rsidRPr="003B08A4">
        <w:rPr>
          <w:rFonts w:ascii="Arial" w:hAnsi="Arial" w:cs="Arial"/>
          <w:color w:val="000000" w:themeColor="text1"/>
        </w:rPr>
        <w:fldChar w:fldCharType="begin">
          <w:fldData xml:space="preserve">PEVuZE5vdGU+PENpdGU+PEF1dGhvcj5UZWF2PC9BdXRob3I+PFllYXI+MjAxOTwvWWVhcj48UmVj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==
</w:fldData>
        </w:fldChar>
      </w:r>
      <w:r w:rsidR="002834B3" w:rsidRPr="003B08A4">
        <w:rPr>
          <w:rFonts w:ascii="Arial" w:hAnsi="Arial" w:cs="Arial"/>
          <w:color w:val="000000" w:themeColor="text1"/>
        </w:rPr>
        <w:instrText xml:space="preserve"> ADDIN EN.CITE.DATA </w:instrText>
      </w:r>
      <w:r w:rsidR="002834B3" w:rsidRPr="003B08A4">
        <w:rPr>
          <w:rFonts w:ascii="Arial" w:hAnsi="Arial" w:cs="Arial"/>
          <w:color w:val="000000" w:themeColor="text1"/>
        </w:rPr>
      </w:r>
      <w:r w:rsidR="002834B3" w:rsidRPr="003B08A4">
        <w:rPr>
          <w:rFonts w:ascii="Arial" w:hAnsi="Arial" w:cs="Arial"/>
          <w:color w:val="000000" w:themeColor="text1"/>
        </w:rPr>
        <w:fldChar w:fldCharType="end"/>
      </w:r>
      <w:r w:rsidR="0097242A" w:rsidRPr="003B08A4">
        <w:rPr>
          <w:rFonts w:ascii="Arial" w:hAnsi="Arial" w:cs="Arial"/>
          <w:color w:val="000000" w:themeColor="text1"/>
        </w:rPr>
      </w:r>
      <w:r w:rsidR="0097242A" w:rsidRPr="003B08A4">
        <w:rPr>
          <w:rFonts w:ascii="Arial" w:hAnsi="Arial" w:cs="Arial"/>
          <w:color w:val="000000" w:themeColor="text1"/>
        </w:rPr>
        <w:fldChar w:fldCharType="separate"/>
      </w:r>
      <w:r w:rsidR="00833BDA" w:rsidRPr="003B08A4">
        <w:rPr>
          <w:rFonts w:ascii="Arial" w:hAnsi="Arial" w:cs="Arial"/>
          <w:noProof/>
          <w:color w:val="000000" w:themeColor="text1"/>
          <w:vertAlign w:val="superscript"/>
        </w:rPr>
        <w:t>12</w:t>
      </w:r>
      <w:r w:rsidR="0097242A" w:rsidRPr="003B08A4">
        <w:rPr>
          <w:rFonts w:ascii="Arial" w:hAnsi="Arial" w:cs="Arial"/>
          <w:color w:val="000000" w:themeColor="text1"/>
        </w:rPr>
        <w:fldChar w:fldCharType="end"/>
      </w:r>
      <w:r w:rsidR="00ED6B77" w:rsidRPr="003B08A4">
        <w:rPr>
          <w:rFonts w:ascii="Arial" w:hAnsi="Arial" w:cs="Arial"/>
          <w:color w:val="000000" w:themeColor="text1"/>
        </w:rPr>
        <w:t>.</w:t>
      </w:r>
    </w:p>
    <w:p w14:paraId="3B0875C3" w14:textId="7DAD5819" w:rsidR="00BD5DA9" w:rsidRPr="003B08A4" w:rsidRDefault="00BD5DA9" w:rsidP="009825A5">
      <w:pPr>
        <w:spacing w:line="240" w:lineRule="auto"/>
        <w:jc w:val="both"/>
        <w:rPr>
          <w:rFonts w:ascii="Arial" w:hAnsi="Arial" w:cs="Arial"/>
          <w:color w:val="000000" w:themeColor="text1"/>
        </w:rPr>
      </w:pPr>
    </w:p>
    <w:p w14:paraId="3A688AFA" w14:textId="77777777" w:rsidR="00123448" w:rsidRPr="003B08A4" w:rsidRDefault="00123448" w:rsidP="009825A5">
      <w:pPr>
        <w:pStyle w:val="Titre2"/>
        <w:numPr>
          <w:ilvl w:val="1"/>
          <w:numId w:val="4"/>
        </w:numPr>
        <w:spacing w:before="0" w:after="200" w:line="240" w:lineRule="auto"/>
        <w:ind w:left="567" w:hanging="567"/>
        <w:rPr>
          <w:rFonts w:ascii="Arial" w:hAnsi="Arial" w:cs="Arial"/>
          <w:b/>
          <w:color w:val="000000" w:themeColor="text1"/>
          <w:sz w:val="22"/>
          <w:szCs w:val="22"/>
        </w:rPr>
      </w:pPr>
      <w:bookmarkStart w:id="10" w:name="_Toc183956392"/>
      <w:r w:rsidRPr="003B08A4">
        <w:rPr>
          <w:rFonts w:ascii="Arial" w:hAnsi="Arial" w:cs="Arial"/>
          <w:b/>
          <w:color w:val="000000" w:themeColor="text1"/>
          <w:sz w:val="22"/>
          <w:szCs w:val="22"/>
        </w:rPr>
        <w:t>Bioinformatics analysis</w:t>
      </w:r>
      <w:bookmarkEnd w:id="10"/>
    </w:p>
    <w:p w14:paraId="186FCCF1" w14:textId="2DD3721B" w:rsidR="00436D1B" w:rsidRPr="003B08A4" w:rsidRDefault="00123448" w:rsidP="00291EDE">
      <w:pPr>
        <w:tabs>
          <w:tab w:val="left" w:pos="567"/>
        </w:tabs>
        <w:spacing w:line="240" w:lineRule="auto"/>
        <w:jc w:val="both"/>
        <w:rPr>
          <w:rFonts w:ascii="Arial" w:hAnsi="Arial" w:cs="Arial"/>
          <w:color w:val="000000" w:themeColor="text1"/>
        </w:rPr>
      </w:pPr>
      <w:r w:rsidRPr="003B08A4">
        <w:rPr>
          <w:rFonts w:ascii="Arial" w:hAnsi="Arial" w:cs="Arial"/>
          <w:color w:val="000000" w:themeColor="text1"/>
        </w:rPr>
        <w:t>All code has been run using the open-source programming language, Python 3</w:t>
      </w:r>
      <w:r w:rsidR="00ED6B77" w:rsidRPr="003B08A4">
        <w:rPr>
          <w:rFonts w:ascii="Arial" w:hAnsi="Arial" w:cs="Arial"/>
          <w:color w:val="000000" w:themeColor="text1"/>
        </w:rPr>
        <w:t>.</w:t>
      </w:r>
      <w:r w:rsidRPr="003B08A4">
        <w:rPr>
          <w:rFonts w:ascii="Arial" w:hAnsi="Arial" w:cs="Arial"/>
          <w:color w:val="000000" w:themeColor="text1"/>
        </w:rPr>
        <w:t>9</w:t>
      </w:r>
      <w:r w:rsidR="00ED6B77" w:rsidRPr="003B08A4">
        <w:rPr>
          <w:rFonts w:ascii="Arial" w:hAnsi="Arial" w:cs="Arial"/>
          <w:color w:val="000000" w:themeColor="text1"/>
        </w:rPr>
        <w:t>.</w:t>
      </w:r>
      <w:r w:rsidRPr="003B08A4">
        <w:rPr>
          <w:rFonts w:ascii="Arial" w:hAnsi="Arial" w:cs="Arial"/>
          <w:color w:val="000000" w:themeColor="text1"/>
        </w:rPr>
        <w:t xml:space="preserve">5 </w:t>
      </w:r>
      <w:r w:rsidR="002228A3" w:rsidRPr="003B08A4">
        <w:rPr>
          <w:rFonts w:ascii="Arial" w:hAnsi="Arial" w:cs="Arial"/>
          <w:color w:val="000000" w:themeColor="text1"/>
        </w:rPr>
        <w:fldChar w:fldCharType="begin"/>
      </w:r>
      <w:r w:rsidR="002834B3" w:rsidRPr="003B08A4">
        <w:rPr>
          <w:rFonts w:ascii="Arial" w:hAnsi="Arial" w:cs="Arial"/>
          <w:color w:val="000000" w:themeColor="text1"/>
        </w:rPr>
        <w:instrText xml:space="preserve"> ADDIN EN.CITE &lt;EndNote&gt;&lt;Cite&gt;&lt;Author&gt;Rossum&lt;/Author&gt;&lt;Year&gt;2009&lt;/Year&gt;&lt;RecNum&gt;849&lt;/RecNum&gt;&lt;DisplayText&gt;&lt;style face="superscript"&gt;13&lt;/style&gt;&lt;/DisplayText&gt;&lt;record&gt;&lt;rec-number&gt;849&lt;/rec-number&gt;&lt;foreign-keys&gt;&lt;key app="EN" db-id="sps5vzsdk0px5wedfwqpa05l2awar052erfv" timestamp="1653120985"&gt;849&lt;/key&gt;&lt;/foreign-keys&gt;&lt;ref-type name="Book"&gt;6&lt;/ref-type&gt;&lt;contributors&gt;&lt;authors&gt;&lt;author&gt;Rossum, Guido Van Drake Fred L.&lt;/author&gt;&lt;/authors&gt;&lt;/contributors&gt;&lt;titles&gt;&lt;title&gt;Python 3 : reference manual&lt;/title&gt;&lt;/titles&gt;&lt;dates&gt;&lt;year&gt;2009&lt;/year&gt;&lt;/dates&gt;&lt;pub-location&gt;United States&lt;/pub-location&gt;&lt;publisher&gt;SohoBooks&lt;/publisher&gt;&lt;isbn&gt;1441412697 9781441412690&lt;/isbn&gt;&lt;urls&gt;&lt;/urls&gt;&lt;remote-database-name&gt;/z-wcorg/&lt;/remote-database-name&gt;&lt;remote-database-provider&gt;http://worldcat.org&lt;/remote-database-provider&gt;&lt;language&gt;English&lt;/language&gt;&lt;/record&gt;&lt;/Cite&gt;&lt;/EndNote&gt;</w:instrText>
      </w:r>
      <w:r w:rsidR="002228A3" w:rsidRPr="003B08A4">
        <w:rPr>
          <w:rFonts w:ascii="Arial" w:hAnsi="Arial" w:cs="Arial"/>
          <w:color w:val="000000" w:themeColor="text1"/>
        </w:rPr>
        <w:fldChar w:fldCharType="separate"/>
      </w:r>
      <w:r w:rsidR="00833BDA" w:rsidRPr="003B08A4">
        <w:rPr>
          <w:rFonts w:ascii="Arial" w:hAnsi="Arial" w:cs="Arial"/>
          <w:noProof/>
          <w:color w:val="000000" w:themeColor="text1"/>
          <w:vertAlign w:val="superscript"/>
        </w:rPr>
        <w:t>13</w:t>
      </w:r>
      <w:r w:rsidR="002228A3" w:rsidRPr="003B08A4">
        <w:rPr>
          <w:rFonts w:ascii="Arial" w:hAnsi="Arial" w:cs="Arial"/>
          <w:color w:val="000000" w:themeColor="text1"/>
        </w:rPr>
        <w:fldChar w:fldCharType="end"/>
      </w:r>
      <w:r w:rsidR="002228A3" w:rsidRPr="003B08A4">
        <w:rPr>
          <w:rFonts w:ascii="Arial" w:hAnsi="Arial" w:cs="Arial"/>
          <w:color w:val="000000" w:themeColor="text1"/>
        </w:rPr>
        <w:t>,</w:t>
      </w:r>
      <w:r w:rsidRPr="003B08A4">
        <w:rPr>
          <w:rFonts w:ascii="Arial" w:hAnsi="Arial" w:cs="Arial"/>
          <w:color w:val="000000" w:themeColor="text1"/>
        </w:rPr>
        <w:t xml:space="preserve"> all processing of the data has been done using the Pandas package (v1</w:t>
      </w:r>
      <w:r w:rsidR="00ED6B77" w:rsidRPr="003B08A4">
        <w:rPr>
          <w:rFonts w:ascii="Arial" w:hAnsi="Arial" w:cs="Arial"/>
          <w:color w:val="000000" w:themeColor="text1"/>
        </w:rPr>
        <w:t>.</w:t>
      </w:r>
      <w:r w:rsidRPr="003B08A4">
        <w:rPr>
          <w:rFonts w:ascii="Arial" w:hAnsi="Arial" w:cs="Arial"/>
          <w:color w:val="000000" w:themeColor="text1"/>
        </w:rPr>
        <w:t>2</w:t>
      </w:r>
      <w:r w:rsidR="00ED6B77" w:rsidRPr="003B08A4">
        <w:rPr>
          <w:rFonts w:ascii="Arial" w:hAnsi="Arial" w:cs="Arial"/>
          <w:color w:val="000000" w:themeColor="text1"/>
        </w:rPr>
        <w:t>.</w:t>
      </w:r>
      <w:r w:rsidR="0085696C" w:rsidRPr="003B08A4">
        <w:rPr>
          <w:rFonts w:ascii="Arial" w:hAnsi="Arial" w:cs="Arial"/>
          <w:color w:val="000000" w:themeColor="text1"/>
        </w:rPr>
        <w:t>4)</w:t>
      </w:r>
      <w:r w:rsidR="0073064E" w:rsidRPr="003B08A4">
        <w:rPr>
          <w:rFonts w:ascii="Arial" w:hAnsi="Arial" w:cs="Arial"/>
          <w:color w:val="000000" w:themeColor="text1"/>
        </w:rPr>
        <w:t>,</w:t>
      </w:r>
      <w:r w:rsidR="002228A3" w:rsidRPr="003B08A4">
        <w:rPr>
          <w:rFonts w:ascii="Arial" w:hAnsi="Arial" w:cs="Arial"/>
          <w:color w:val="000000" w:themeColor="text1"/>
        </w:rPr>
        <w:fldChar w:fldCharType="begin"/>
      </w:r>
      <w:r w:rsidR="002834B3" w:rsidRPr="003B08A4">
        <w:rPr>
          <w:rFonts w:ascii="Arial" w:hAnsi="Arial" w:cs="Arial"/>
          <w:color w:val="000000" w:themeColor="text1"/>
        </w:rPr>
        <w:instrText xml:space="preserve"> ADDIN EN.CITE &lt;EndNote&gt;&lt;Cite&gt;&lt;Author&gt;McKinney&lt;/Author&gt;&lt;Year&gt;2010&lt;/Year&gt;&lt;RecNum&gt;850&lt;/RecNum&gt;&lt;DisplayText&gt;&lt;style face="superscript"&gt;14&lt;/style&gt;&lt;/DisplayText&gt;&lt;record&gt;&lt;rec-number&gt;850&lt;/rec-number&gt;&lt;foreign-keys&gt;&lt;key app="EN" db-id="sps5vzsdk0px5wedfwqpa05l2awar052erfv" timestamp="1653121462"&gt;850&lt;/key&gt;&lt;/foreign-keys&gt;&lt;ref-type name="Conference Paper"&gt;47&lt;/ref-type&gt;&lt;contributors&gt;&lt;authors&gt;&lt;author&gt;McKinney, Wes&lt;/author&gt;&lt;/authors&gt;&lt;/contributors&gt;&lt;titles&gt;&lt;title&gt;Data Structures for Statistical Computing in Python&lt;/title&gt;&lt;secondary-title&gt;Proceedings of the 9th Python in Science Conference&lt;/secondary-title&gt;&lt;/titles&gt;&lt;pages&gt;56-61&lt;/pages&gt;&lt;dates&gt;&lt;year&gt;2010&lt;/year&gt;&lt;/dates&gt;&lt;urls&gt;&lt;/urls&gt;&lt;electronic-resource-num&gt;10.25080/Majora-92bf1922-00a&lt;/electronic-resource-num&gt;&lt;/record&gt;&lt;/Cite&gt;&lt;/EndNote&gt;</w:instrText>
      </w:r>
      <w:r w:rsidR="002228A3" w:rsidRPr="003B08A4">
        <w:rPr>
          <w:rFonts w:ascii="Arial" w:hAnsi="Arial" w:cs="Arial"/>
          <w:color w:val="000000" w:themeColor="text1"/>
        </w:rPr>
        <w:fldChar w:fldCharType="separate"/>
      </w:r>
      <w:r w:rsidR="00833BDA" w:rsidRPr="003B08A4">
        <w:rPr>
          <w:rFonts w:ascii="Arial" w:hAnsi="Arial" w:cs="Arial"/>
          <w:noProof/>
          <w:color w:val="000000" w:themeColor="text1"/>
          <w:vertAlign w:val="superscript"/>
        </w:rPr>
        <w:t>14</w:t>
      </w:r>
      <w:r w:rsidR="002228A3" w:rsidRPr="003B08A4">
        <w:rPr>
          <w:rFonts w:ascii="Arial" w:hAnsi="Arial" w:cs="Arial"/>
          <w:color w:val="000000" w:themeColor="text1"/>
        </w:rPr>
        <w:fldChar w:fldCharType="end"/>
      </w:r>
      <w:r w:rsidR="0073064E" w:rsidRPr="003B08A4">
        <w:rPr>
          <w:rFonts w:ascii="Arial" w:hAnsi="Arial" w:cs="Arial"/>
          <w:color w:val="000000" w:themeColor="text1"/>
        </w:rPr>
        <w:t xml:space="preserve"> and figures were generated with the Plotly library (v5.5.0) </w:t>
      </w:r>
      <w:r w:rsidR="0073064E" w:rsidRPr="003B08A4">
        <w:rPr>
          <w:rFonts w:ascii="Arial" w:hAnsi="Arial" w:cs="Arial"/>
          <w:color w:val="000000" w:themeColor="text1"/>
        </w:rPr>
        <w:fldChar w:fldCharType="begin"/>
      </w:r>
      <w:r w:rsidR="002834B3" w:rsidRPr="003B08A4">
        <w:rPr>
          <w:rFonts w:ascii="Arial" w:hAnsi="Arial" w:cs="Arial"/>
          <w:color w:val="000000" w:themeColor="text1"/>
        </w:rPr>
        <w:instrText xml:space="preserve"> ADDIN EN.CITE &lt;EndNote&gt;&lt;Cite&gt;&lt;Author&gt;Inc&lt;/Author&gt;&lt;Year&gt;2015&lt;/Year&gt;&lt;RecNum&gt;853&lt;/RecNum&gt;&lt;DisplayText&gt;&lt;style face="superscript"&gt;15&lt;/style&gt;&lt;/DisplayText&gt;&lt;record&gt;&lt;rec-number&gt;853&lt;/rec-number&gt;&lt;foreign-keys&gt;&lt;key app="EN" db-id="sps5vzsdk0px5wedfwqpa05l2awar052erfv" timestamp="1653141780"&gt;853&lt;/key&gt;&lt;/foreign-keys&gt;&lt;ref-type name="Chart or Table"&gt;38&lt;/ref-type&gt;&lt;contributors&gt;&lt;authors&gt;&lt;author&gt;Plotly Technologies Inc&lt;/author&gt;&lt;/authors&gt;&lt;/contributors&gt;&lt;titles&gt;&lt;title&gt;Collaborative data science&lt;/title&gt;&lt;/titles&gt;&lt;dates&gt;&lt;year&gt;2015&lt;/year&gt;&lt;/dates&gt;&lt;pub-location&gt;Montréal, QC&lt;/pub-location&gt;&lt;publisher&gt;Plotly Technologies Inc.&lt;/publisher&gt;&lt;urls&gt;&lt;related-urls&gt;&lt;url&gt;https://plot.ly&lt;/url&gt;&lt;/related-urls&gt;&lt;/urls&gt;&lt;/record&gt;&lt;/Cite&gt;&lt;/EndNote&gt;</w:instrText>
      </w:r>
      <w:r w:rsidR="0073064E" w:rsidRPr="003B08A4">
        <w:rPr>
          <w:rFonts w:ascii="Arial" w:hAnsi="Arial" w:cs="Arial"/>
          <w:color w:val="000000" w:themeColor="text1"/>
        </w:rPr>
        <w:fldChar w:fldCharType="separate"/>
      </w:r>
      <w:r w:rsidR="002834B3" w:rsidRPr="003B08A4">
        <w:rPr>
          <w:rFonts w:ascii="Arial" w:hAnsi="Arial" w:cs="Arial"/>
          <w:noProof/>
          <w:color w:val="000000" w:themeColor="text1"/>
          <w:vertAlign w:val="superscript"/>
        </w:rPr>
        <w:t>15</w:t>
      </w:r>
      <w:r w:rsidR="0073064E" w:rsidRPr="003B08A4">
        <w:rPr>
          <w:rFonts w:ascii="Arial" w:hAnsi="Arial" w:cs="Arial"/>
          <w:color w:val="000000" w:themeColor="text1"/>
        </w:rPr>
        <w:fldChar w:fldCharType="end"/>
      </w:r>
      <w:r w:rsidR="0073064E" w:rsidRPr="003B08A4">
        <w:rPr>
          <w:rFonts w:ascii="Arial" w:hAnsi="Arial" w:cs="Arial"/>
          <w:color w:val="000000" w:themeColor="text1"/>
        </w:rPr>
        <w:t>.</w:t>
      </w:r>
      <w:r w:rsidRPr="003B08A4">
        <w:rPr>
          <w:rFonts w:ascii="Arial" w:hAnsi="Arial" w:cs="Arial"/>
          <w:color w:val="000000" w:themeColor="text1"/>
        </w:rPr>
        <w:t xml:space="preserve"> The scikit-learn library (v0.24.2) </w:t>
      </w:r>
      <w:r w:rsidR="002228A3" w:rsidRPr="003B08A4">
        <w:rPr>
          <w:rFonts w:ascii="Arial" w:hAnsi="Arial" w:cs="Arial"/>
          <w:color w:val="000000" w:themeColor="text1"/>
        </w:rPr>
        <w:fldChar w:fldCharType="begin">
          <w:fldData xml:space="preserve">PEVuZE5vdGU+PENpdGU+PEF1dGhvcj5QZWRyZWdvc2E8L0F1dGhvcj48WWVhcj4yMDExPC9ZZWFy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==
</w:fldData>
        </w:fldChar>
      </w:r>
      <w:r w:rsidR="002834B3" w:rsidRPr="003B08A4">
        <w:rPr>
          <w:rFonts w:ascii="Arial" w:hAnsi="Arial" w:cs="Arial"/>
          <w:color w:val="000000" w:themeColor="text1"/>
        </w:rPr>
        <w:instrText xml:space="preserve"> ADDIN EN.CITE </w:instrText>
      </w:r>
      <w:r w:rsidR="002834B3" w:rsidRPr="003B08A4">
        <w:rPr>
          <w:rFonts w:ascii="Arial" w:hAnsi="Arial" w:cs="Arial"/>
          <w:color w:val="000000" w:themeColor="text1"/>
        </w:rPr>
        <w:fldChar w:fldCharType="begin">
          <w:fldData xml:space="preserve">PEVuZE5vdGU+PENpdGU+PEF1dGhvcj5QZWRyZWdvc2E8L0F1dGhvcj48WWVhcj4yMDExPC9ZZWFy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==
</w:fldData>
        </w:fldChar>
      </w:r>
      <w:r w:rsidR="002834B3" w:rsidRPr="003B08A4">
        <w:rPr>
          <w:rFonts w:ascii="Arial" w:hAnsi="Arial" w:cs="Arial"/>
          <w:color w:val="000000" w:themeColor="text1"/>
        </w:rPr>
        <w:instrText xml:space="preserve"> ADDIN EN.CITE.DATA </w:instrText>
      </w:r>
      <w:r w:rsidR="002834B3" w:rsidRPr="003B08A4">
        <w:rPr>
          <w:rFonts w:ascii="Arial" w:hAnsi="Arial" w:cs="Arial"/>
          <w:color w:val="000000" w:themeColor="text1"/>
        </w:rPr>
      </w:r>
      <w:r w:rsidR="002834B3" w:rsidRPr="003B08A4">
        <w:rPr>
          <w:rFonts w:ascii="Arial" w:hAnsi="Arial" w:cs="Arial"/>
          <w:color w:val="000000" w:themeColor="text1"/>
        </w:rPr>
        <w:fldChar w:fldCharType="end"/>
      </w:r>
      <w:r w:rsidR="002228A3" w:rsidRPr="003B08A4">
        <w:rPr>
          <w:rFonts w:ascii="Arial" w:hAnsi="Arial" w:cs="Arial"/>
          <w:color w:val="000000" w:themeColor="text1"/>
        </w:rPr>
      </w:r>
      <w:r w:rsidR="002228A3" w:rsidRPr="003B08A4">
        <w:rPr>
          <w:rFonts w:ascii="Arial" w:hAnsi="Arial" w:cs="Arial"/>
          <w:color w:val="000000" w:themeColor="text1"/>
        </w:rPr>
        <w:fldChar w:fldCharType="separate"/>
      </w:r>
      <w:r w:rsidR="002834B3" w:rsidRPr="003B08A4">
        <w:rPr>
          <w:rFonts w:ascii="Arial" w:hAnsi="Arial" w:cs="Arial"/>
          <w:noProof/>
          <w:color w:val="000000" w:themeColor="text1"/>
          <w:vertAlign w:val="superscript"/>
        </w:rPr>
        <w:t>16</w:t>
      </w:r>
      <w:r w:rsidR="002228A3" w:rsidRPr="003B08A4">
        <w:rPr>
          <w:rFonts w:ascii="Arial" w:hAnsi="Arial" w:cs="Arial"/>
          <w:color w:val="000000" w:themeColor="text1"/>
        </w:rPr>
        <w:fldChar w:fldCharType="end"/>
      </w:r>
      <w:r w:rsidR="00CE5F24" w:rsidRPr="003B08A4">
        <w:rPr>
          <w:rFonts w:ascii="Arial" w:hAnsi="Arial" w:cs="Arial"/>
          <w:color w:val="000000" w:themeColor="text1"/>
        </w:rPr>
        <w:t xml:space="preserve"> </w:t>
      </w:r>
      <w:r w:rsidRPr="003B08A4">
        <w:rPr>
          <w:rFonts w:ascii="Arial" w:hAnsi="Arial" w:cs="Arial"/>
          <w:color w:val="000000" w:themeColor="text1"/>
        </w:rPr>
        <w:t xml:space="preserve">was used for normalization with the function StandardScaler, subtracting the mean from each sample and dividing by the standard deviation. Principal components were obtained with the function PCA from the same library. </w:t>
      </w:r>
      <w:r w:rsidR="00456340" w:rsidRPr="003B08A4">
        <w:rPr>
          <w:rFonts w:ascii="Arial" w:hAnsi="Arial" w:cs="Arial"/>
          <w:color w:val="000000" w:themeColor="text1"/>
        </w:rPr>
        <w:t xml:space="preserve">For the clinical PCA, missing values were filled with the mean of the group. </w:t>
      </w:r>
      <w:r w:rsidRPr="003B08A4">
        <w:rPr>
          <w:rFonts w:ascii="Arial" w:hAnsi="Arial" w:cs="Arial"/>
          <w:color w:val="000000" w:themeColor="text1"/>
        </w:rPr>
        <w:t>Pearson correlatio</w:t>
      </w:r>
      <w:r w:rsidR="0085696C" w:rsidRPr="003B08A4">
        <w:rPr>
          <w:rFonts w:ascii="Arial" w:hAnsi="Arial" w:cs="Arial"/>
          <w:color w:val="000000" w:themeColor="text1"/>
        </w:rPr>
        <w:t>ns were computed with Scipy (v1</w:t>
      </w:r>
      <w:r w:rsidR="00ED6B77" w:rsidRPr="003B08A4">
        <w:rPr>
          <w:rFonts w:ascii="Arial" w:hAnsi="Arial" w:cs="Arial"/>
          <w:color w:val="000000" w:themeColor="text1"/>
        </w:rPr>
        <w:t>.</w:t>
      </w:r>
      <w:r w:rsidR="0085696C" w:rsidRPr="003B08A4">
        <w:rPr>
          <w:rFonts w:ascii="Arial" w:hAnsi="Arial" w:cs="Arial"/>
          <w:color w:val="000000" w:themeColor="text1"/>
        </w:rPr>
        <w:t>6</w:t>
      </w:r>
      <w:r w:rsidR="00ED6B77" w:rsidRPr="003B08A4">
        <w:rPr>
          <w:rFonts w:ascii="Arial" w:hAnsi="Arial" w:cs="Arial"/>
          <w:color w:val="000000" w:themeColor="text1"/>
        </w:rPr>
        <w:t>.</w:t>
      </w:r>
      <w:r w:rsidRPr="003B08A4">
        <w:rPr>
          <w:rFonts w:ascii="Arial" w:hAnsi="Arial" w:cs="Arial"/>
          <w:color w:val="000000" w:themeColor="text1"/>
        </w:rPr>
        <w:t xml:space="preserve">2) </w:t>
      </w:r>
      <w:r w:rsidR="00CE5F24" w:rsidRPr="003B08A4">
        <w:rPr>
          <w:rFonts w:ascii="Arial" w:hAnsi="Arial" w:cs="Arial"/>
          <w:color w:val="000000" w:themeColor="text1"/>
        </w:rPr>
        <w:fldChar w:fldCharType="begin">
          <w:fldData xml:space="preserve">PEVuZE5vdGU+PENpdGU+PEF1dGhvcj5WaXJ0YW5lbjwvQXV0aG9yPjxZZWFyPjIwMjA8L1llYXI+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</w:fldData>
        </w:fldChar>
      </w:r>
      <w:r w:rsidR="002834B3" w:rsidRPr="003B08A4">
        <w:rPr>
          <w:rFonts w:ascii="Arial" w:hAnsi="Arial" w:cs="Arial"/>
          <w:color w:val="000000" w:themeColor="text1"/>
        </w:rPr>
        <w:instrText xml:space="preserve"> ADDIN EN.CITE </w:instrText>
      </w:r>
      <w:r w:rsidR="002834B3" w:rsidRPr="003B08A4">
        <w:rPr>
          <w:rFonts w:ascii="Arial" w:hAnsi="Arial" w:cs="Arial"/>
          <w:color w:val="000000" w:themeColor="text1"/>
        </w:rPr>
        <w:fldChar w:fldCharType="begin">
          <w:fldData xml:space="preserve">PEVuZE5vdGU+PENpdGU+PEF1dGhvcj5WaXJ0YW5lbjwvQXV0aG9yPjxZZWFyPjIwMjA8L1llYXI+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</w:fldData>
        </w:fldChar>
      </w:r>
      <w:r w:rsidR="002834B3" w:rsidRPr="003B08A4">
        <w:rPr>
          <w:rFonts w:ascii="Arial" w:hAnsi="Arial" w:cs="Arial"/>
          <w:color w:val="000000" w:themeColor="text1"/>
        </w:rPr>
        <w:instrText xml:space="preserve"> ADDIN EN.CITE.DATA </w:instrText>
      </w:r>
      <w:r w:rsidR="002834B3" w:rsidRPr="003B08A4">
        <w:rPr>
          <w:rFonts w:ascii="Arial" w:hAnsi="Arial" w:cs="Arial"/>
          <w:color w:val="000000" w:themeColor="text1"/>
        </w:rPr>
      </w:r>
      <w:r w:rsidR="002834B3" w:rsidRPr="003B08A4">
        <w:rPr>
          <w:rFonts w:ascii="Arial" w:hAnsi="Arial" w:cs="Arial"/>
          <w:color w:val="000000" w:themeColor="text1"/>
        </w:rPr>
        <w:fldChar w:fldCharType="end"/>
      </w:r>
      <w:r w:rsidR="00CE5F24" w:rsidRPr="003B08A4">
        <w:rPr>
          <w:rFonts w:ascii="Arial" w:hAnsi="Arial" w:cs="Arial"/>
          <w:color w:val="000000" w:themeColor="text1"/>
        </w:rPr>
      </w:r>
      <w:r w:rsidR="00CE5F24" w:rsidRPr="003B08A4">
        <w:rPr>
          <w:rFonts w:ascii="Arial" w:hAnsi="Arial" w:cs="Arial"/>
          <w:color w:val="000000" w:themeColor="text1"/>
        </w:rPr>
        <w:fldChar w:fldCharType="separate"/>
      </w:r>
      <w:r w:rsidR="002834B3" w:rsidRPr="003B08A4">
        <w:rPr>
          <w:rFonts w:ascii="Arial" w:hAnsi="Arial" w:cs="Arial"/>
          <w:noProof/>
          <w:color w:val="000000" w:themeColor="text1"/>
          <w:vertAlign w:val="superscript"/>
        </w:rPr>
        <w:t>17</w:t>
      </w:r>
      <w:r w:rsidR="00CE5F24" w:rsidRPr="003B08A4">
        <w:rPr>
          <w:rFonts w:ascii="Arial" w:hAnsi="Arial" w:cs="Arial"/>
          <w:color w:val="000000" w:themeColor="text1"/>
        </w:rPr>
        <w:fldChar w:fldCharType="end"/>
      </w:r>
      <w:r w:rsidR="00CE5F24" w:rsidRPr="003B08A4">
        <w:rPr>
          <w:rFonts w:ascii="Arial" w:hAnsi="Arial" w:cs="Arial"/>
          <w:color w:val="000000" w:themeColor="text1"/>
        </w:rPr>
        <w:t xml:space="preserve"> </w:t>
      </w:r>
      <w:r w:rsidRPr="003B08A4">
        <w:rPr>
          <w:rFonts w:ascii="Arial" w:hAnsi="Arial" w:cs="Arial"/>
          <w:color w:val="000000" w:themeColor="text1"/>
        </w:rPr>
        <w:t xml:space="preserve">and used to (i) evaluate the contribution of individual variables to specific PCs after PCA, </w:t>
      </w:r>
      <w:r w:rsidR="00132A9A" w:rsidRPr="003B08A4">
        <w:rPr>
          <w:rFonts w:ascii="Arial" w:hAnsi="Arial" w:cs="Arial"/>
          <w:color w:val="000000" w:themeColor="text1"/>
        </w:rPr>
        <w:t xml:space="preserve">and </w:t>
      </w:r>
      <w:r w:rsidRPr="003B08A4">
        <w:rPr>
          <w:rFonts w:ascii="Arial" w:hAnsi="Arial" w:cs="Arial"/>
          <w:color w:val="000000" w:themeColor="text1"/>
        </w:rPr>
        <w:t>(ii) correlate patient phenotypes with gene expression.</w:t>
      </w:r>
      <w:r w:rsidR="005705DA" w:rsidRPr="003B08A4">
        <w:rPr>
          <w:rFonts w:ascii="Arial" w:hAnsi="Arial" w:cs="Arial"/>
          <w:color w:val="000000" w:themeColor="text1"/>
        </w:rPr>
        <w:t xml:space="preserve"> </w:t>
      </w:r>
      <w:r w:rsidR="00C96D5E" w:rsidRPr="003B08A4">
        <w:rPr>
          <w:rFonts w:ascii="Arial" w:hAnsi="Arial" w:cs="Arial"/>
          <w:color w:val="000000" w:themeColor="text1"/>
        </w:rPr>
        <w:t xml:space="preserve">For correlations </w:t>
      </w:r>
      <w:r w:rsidR="0073064E" w:rsidRPr="003B08A4">
        <w:rPr>
          <w:rFonts w:ascii="Arial" w:hAnsi="Arial" w:cs="Arial"/>
          <w:color w:val="000000" w:themeColor="text1"/>
        </w:rPr>
        <w:t>with omics data</w:t>
      </w:r>
      <w:r w:rsidR="00C96D5E" w:rsidRPr="003B08A4">
        <w:rPr>
          <w:rFonts w:ascii="Arial" w:hAnsi="Arial" w:cs="Arial"/>
          <w:color w:val="000000" w:themeColor="text1"/>
        </w:rPr>
        <w:t xml:space="preserve">, </w:t>
      </w:r>
      <w:r w:rsidR="0073064E" w:rsidRPr="003B08A4">
        <w:rPr>
          <w:rFonts w:ascii="Arial" w:hAnsi="Arial" w:cs="Arial"/>
          <w:color w:val="000000" w:themeColor="text1"/>
        </w:rPr>
        <w:t>p</w:t>
      </w:r>
      <w:r w:rsidR="00114D22" w:rsidRPr="003B08A4">
        <w:rPr>
          <w:rFonts w:ascii="Arial" w:hAnsi="Arial" w:cs="Arial"/>
          <w:color w:val="000000" w:themeColor="text1"/>
        </w:rPr>
        <w:t xml:space="preserve"> values were adjusted using </w:t>
      </w:r>
      <w:r w:rsidR="00C96D5E" w:rsidRPr="003B08A4">
        <w:rPr>
          <w:rFonts w:ascii="Arial" w:hAnsi="Arial" w:cs="Arial"/>
          <w:color w:val="000000" w:themeColor="text1"/>
        </w:rPr>
        <w:t xml:space="preserve">Benjamini-Hochberg </w:t>
      </w:r>
      <w:r w:rsidR="0026092C" w:rsidRPr="003B08A4">
        <w:rPr>
          <w:rFonts w:ascii="Arial" w:hAnsi="Arial" w:cs="Arial"/>
          <w:color w:val="000000" w:themeColor="text1"/>
        </w:rPr>
        <w:t>false discovery rate (</w:t>
      </w:r>
      <w:r w:rsidR="0073064E" w:rsidRPr="003B08A4">
        <w:rPr>
          <w:rFonts w:ascii="Arial" w:hAnsi="Arial" w:cs="Arial"/>
          <w:color w:val="000000" w:themeColor="text1"/>
        </w:rPr>
        <w:t>FDR</w:t>
      </w:r>
      <w:r w:rsidR="0026092C" w:rsidRPr="003B08A4">
        <w:rPr>
          <w:rFonts w:ascii="Arial" w:hAnsi="Arial" w:cs="Arial"/>
          <w:color w:val="000000" w:themeColor="text1"/>
        </w:rPr>
        <w:t>)</w:t>
      </w:r>
      <w:r w:rsidR="0073064E" w:rsidRPr="003B08A4">
        <w:rPr>
          <w:rFonts w:ascii="Arial" w:hAnsi="Arial" w:cs="Arial"/>
          <w:color w:val="000000" w:themeColor="text1"/>
        </w:rPr>
        <w:t xml:space="preserve"> </w:t>
      </w:r>
      <w:r w:rsidR="00C96D5E" w:rsidRPr="003B08A4">
        <w:rPr>
          <w:rFonts w:ascii="Arial" w:hAnsi="Arial" w:cs="Arial"/>
          <w:color w:val="000000" w:themeColor="text1"/>
        </w:rPr>
        <w:t>method</w:t>
      </w:r>
      <w:r w:rsidR="0073064E" w:rsidRPr="003B08A4">
        <w:rPr>
          <w:rFonts w:ascii="Arial" w:hAnsi="Arial" w:cs="Arial"/>
          <w:color w:val="000000" w:themeColor="text1"/>
        </w:rPr>
        <w:t xml:space="preserve">, while for analysis with basic phenotypic data we used Bonferroni multiple test correction based on categories of independent variables: </w:t>
      </w:r>
      <w:r w:rsidR="00291EDE" w:rsidRPr="003B08A4">
        <w:rPr>
          <w:rFonts w:ascii="Arial" w:hAnsi="Arial" w:cs="Arial"/>
          <w:b/>
          <w:color w:val="000000" w:themeColor="text1"/>
        </w:rPr>
        <w:t>Age</w:t>
      </w:r>
      <w:r w:rsidR="00291EDE" w:rsidRPr="003B08A4">
        <w:rPr>
          <w:rFonts w:ascii="Arial" w:hAnsi="Arial" w:cs="Arial"/>
          <w:color w:val="000000" w:themeColor="text1"/>
        </w:rPr>
        <w:t xml:space="preserve"> (</w:t>
      </w:r>
      <w:r w:rsidR="0073064E" w:rsidRPr="003B08A4">
        <w:rPr>
          <w:rFonts w:ascii="Arial" w:hAnsi="Arial" w:cs="Arial"/>
          <w:color w:val="000000" w:themeColor="text1"/>
        </w:rPr>
        <w:t>Calculated age</w:t>
      </w:r>
      <w:r w:rsidR="00291EDE" w:rsidRPr="003B08A4">
        <w:rPr>
          <w:rFonts w:ascii="Arial" w:hAnsi="Arial" w:cs="Arial"/>
          <w:color w:val="000000" w:themeColor="text1"/>
        </w:rPr>
        <w:t xml:space="preserve">); </w:t>
      </w:r>
      <w:r w:rsidR="0073064E" w:rsidRPr="003B08A4">
        <w:rPr>
          <w:rFonts w:ascii="Arial" w:hAnsi="Arial" w:cs="Arial"/>
          <w:b/>
          <w:color w:val="000000" w:themeColor="text1"/>
        </w:rPr>
        <w:t>Anthropometrics</w:t>
      </w:r>
      <w:r w:rsidR="00291EDE" w:rsidRPr="003B08A4">
        <w:rPr>
          <w:rFonts w:ascii="Arial" w:hAnsi="Arial" w:cs="Arial"/>
          <w:color w:val="000000" w:themeColor="text1"/>
        </w:rPr>
        <w:t xml:space="preserve"> (</w:t>
      </w:r>
      <w:r w:rsidR="0073064E" w:rsidRPr="003B08A4">
        <w:rPr>
          <w:rFonts w:ascii="Arial" w:hAnsi="Arial" w:cs="Arial"/>
          <w:color w:val="000000" w:themeColor="text1"/>
        </w:rPr>
        <w:t>Height</w:t>
      </w:r>
      <w:r w:rsidR="00291EDE" w:rsidRPr="003B08A4">
        <w:rPr>
          <w:rFonts w:ascii="Arial" w:hAnsi="Arial" w:cs="Arial"/>
          <w:color w:val="000000" w:themeColor="text1"/>
        </w:rPr>
        <w:t xml:space="preserve">, </w:t>
      </w:r>
      <w:r w:rsidR="0073064E" w:rsidRPr="003B08A4">
        <w:rPr>
          <w:rFonts w:ascii="Arial" w:hAnsi="Arial" w:cs="Arial"/>
          <w:color w:val="000000" w:themeColor="text1"/>
        </w:rPr>
        <w:t xml:space="preserve">BMI </w:t>
      </w:r>
      <w:r w:rsidR="00291EDE" w:rsidRPr="003B08A4">
        <w:rPr>
          <w:rFonts w:ascii="Arial" w:hAnsi="Arial" w:cs="Arial"/>
          <w:color w:val="000000" w:themeColor="text1"/>
        </w:rPr>
        <w:t>[</w:t>
      </w:r>
      <w:r w:rsidR="0073064E" w:rsidRPr="003B08A4">
        <w:rPr>
          <w:rFonts w:ascii="Arial" w:hAnsi="Arial" w:cs="Arial"/>
          <w:color w:val="000000" w:themeColor="text1"/>
        </w:rPr>
        <w:t>kg/m2</w:t>
      </w:r>
      <w:r w:rsidR="00291EDE" w:rsidRPr="003B08A4">
        <w:rPr>
          <w:rFonts w:ascii="Arial" w:hAnsi="Arial" w:cs="Arial"/>
          <w:color w:val="000000" w:themeColor="text1"/>
        </w:rPr>
        <w:t xml:space="preserve">], </w:t>
      </w:r>
      <w:r w:rsidR="0073064E" w:rsidRPr="003B08A4">
        <w:rPr>
          <w:rFonts w:ascii="Arial" w:hAnsi="Arial" w:cs="Arial"/>
          <w:color w:val="000000" w:themeColor="text1"/>
        </w:rPr>
        <w:t>Android/Gynoid ratio</w:t>
      </w:r>
      <w:r w:rsidR="00291EDE" w:rsidRPr="003B08A4">
        <w:rPr>
          <w:rFonts w:ascii="Arial" w:hAnsi="Arial" w:cs="Arial"/>
          <w:color w:val="000000" w:themeColor="text1"/>
        </w:rPr>
        <w:t xml:space="preserve">, </w:t>
      </w:r>
      <w:r w:rsidR="0073064E" w:rsidRPr="003B08A4">
        <w:rPr>
          <w:rFonts w:ascii="Arial" w:hAnsi="Arial" w:cs="Arial"/>
          <w:color w:val="000000" w:themeColor="text1"/>
        </w:rPr>
        <w:t>ALMI</w:t>
      </w:r>
      <w:r w:rsidR="00291EDE" w:rsidRPr="003B08A4">
        <w:rPr>
          <w:rFonts w:ascii="Arial" w:hAnsi="Arial" w:cs="Arial"/>
          <w:color w:val="000000" w:themeColor="text1"/>
        </w:rPr>
        <w:t xml:space="preserve">, </w:t>
      </w:r>
      <w:r w:rsidR="0073064E" w:rsidRPr="003B08A4">
        <w:rPr>
          <w:rFonts w:ascii="Arial" w:hAnsi="Arial" w:cs="Arial"/>
          <w:color w:val="000000" w:themeColor="text1"/>
        </w:rPr>
        <w:t>Lean mass index</w:t>
      </w:r>
      <w:r w:rsidR="00291EDE" w:rsidRPr="003B08A4">
        <w:rPr>
          <w:rFonts w:ascii="Arial" w:hAnsi="Arial" w:cs="Arial"/>
          <w:color w:val="000000" w:themeColor="text1"/>
        </w:rPr>
        <w:t xml:space="preserve">); </w:t>
      </w:r>
      <w:r w:rsidR="00E44F9B" w:rsidRPr="003B08A4">
        <w:rPr>
          <w:rFonts w:ascii="Arial" w:hAnsi="Arial" w:cs="Arial"/>
          <w:b/>
          <w:color w:val="000000" w:themeColor="text1"/>
        </w:rPr>
        <w:t>Metabolic comorbidities</w:t>
      </w:r>
      <w:r w:rsidR="00E44F9B" w:rsidRPr="003B08A4">
        <w:rPr>
          <w:rFonts w:ascii="Arial" w:hAnsi="Arial" w:cs="Arial"/>
          <w:color w:val="000000" w:themeColor="text1"/>
        </w:rPr>
        <w:t xml:space="preserve"> (Metabolic syndrome ATP-III criteria [max 5], Arterial pressure sys, Arterial pressure dia, Arterial Hyperten</w:t>
      </w:r>
      <w:r w:rsidR="009329CC" w:rsidRPr="003B08A4">
        <w:rPr>
          <w:rFonts w:ascii="Arial" w:hAnsi="Arial" w:cs="Arial"/>
          <w:color w:val="000000" w:themeColor="text1"/>
        </w:rPr>
        <w:t>si</w:t>
      </w:r>
      <w:r w:rsidR="00E44F9B" w:rsidRPr="003B08A4">
        <w:rPr>
          <w:rFonts w:ascii="Arial" w:hAnsi="Arial" w:cs="Arial"/>
          <w:color w:val="000000" w:themeColor="text1"/>
        </w:rPr>
        <w:t xml:space="preserve">on, OSAS; </w:t>
      </w:r>
      <w:r w:rsidR="0073064E" w:rsidRPr="003B08A4">
        <w:rPr>
          <w:rFonts w:ascii="Arial" w:hAnsi="Arial" w:cs="Arial"/>
          <w:b/>
          <w:color w:val="000000" w:themeColor="text1"/>
        </w:rPr>
        <w:t>Glucose Metabolism</w:t>
      </w:r>
      <w:r w:rsidR="00291EDE" w:rsidRPr="003B08A4">
        <w:rPr>
          <w:rFonts w:ascii="Arial" w:hAnsi="Arial" w:cs="Arial"/>
          <w:color w:val="000000" w:themeColor="text1"/>
        </w:rPr>
        <w:t xml:space="preserve"> (</w:t>
      </w:r>
      <w:r w:rsidR="0073064E" w:rsidRPr="003B08A4">
        <w:rPr>
          <w:rFonts w:ascii="Arial" w:hAnsi="Arial" w:cs="Arial"/>
          <w:color w:val="000000" w:themeColor="text1"/>
        </w:rPr>
        <w:t>Glucose</w:t>
      </w:r>
      <w:r w:rsidR="00291EDE" w:rsidRPr="003B08A4">
        <w:rPr>
          <w:rFonts w:ascii="Arial" w:hAnsi="Arial" w:cs="Arial"/>
          <w:color w:val="000000" w:themeColor="text1"/>
        </w:rPr>
        <w:t xml:space="preserve">, </w:t>
      </w:r>
      <w:r w:rsidR="0073064E" w:rsidRPr="003B08A4">
        <w:rPr>
          <w:rFonts w:ascii="Arial" w:hAnsi="Arial" w:cs="Arial"/>
          <w:color w:val="000000" w:themeColor="text1"/>
        </w:rPr>
        <w:t>Insulin</w:t>
      </w:r>
      <w:r w:rsidR="00291EDE" w:rsidRPr="003B08A4">
        <w:rPr>
          <w:rFonts w:ascii="Arial" w:hAnsi="Arial" w:cs="Arial"/>
          <w:color w:val="000000" w:themeColor="text1"/>
        </w:rPr>
        <w:t xml:space="preserve">, </w:t>
      </w:r>
      <w:r w:rsidR="0073064E" w:rsidRPr="003B08A4">
        <w:rPr>
          <w:rFonts w:ascii="Arial" w:hAnsi="Arial" w:cs="Arial"/>
          <w:color w:val="000000" w:themeColor="text1"/>
        </w:rPr>
        <w:t>HOMA-IR</w:t>
      </w:r>
      <w:r w:rsidR="00291EDE" w:rsidRPr="003B08A4">
        <w:rPr>
          <w:rFonts w:ascii="Arial" w:hAnsi="Arial" w:cs="Arial"/>
          <w:color w:val="000000" w:themeColor="text1"/>
        </w:rPr>
        <w:t xml:space="preserve">); </w:t>
      </w:r>
      <w:r w:rsidR="0073064E" w:rsidRPr="003B08A4">
        <w:rPr>
          <w:rFonts w:ascii="Arial" w:hAnsi="Arial" w:cs="Arial"/>
          <w:b/>
          <w:color w:val="000000" w:themeColor="text1"/>
        </w:rPr>
        <w:t>Adiposity-Adipokines</w:t>
      </w:r>
      <w:r w:rsidR="00291EDE" w:rsidRPr="003B08A4">
        <w:rPr>
          <w:rFonts w:ascii="Arial" w:hAnsi="Arial" w:cs="Arial"/>
          <w:color w:val="000000" w:themeColor="text1"/>
        </w:rPr>
        <w:t xml:space="preserve"> (</w:t>
      </w:r>
      <w:r w:rsidR="0073064E" w:rsidRPr="003B08A4">
        <w:rPr>
          <w:rFonts w:ascii="Arial" w:hAnsi="Arial" w:cs="Arial"/>
          <w:color w:val="000000" w:themeColor="text1"/>
        </w:rPr>
        <w:t>Fat percent</w:t>
      </w:r>
      <w:r w:rsidR="00291EDE" w:rsidRPr="003B08A4">
        <w:rPr>
          <w:rFonts w:ascii="Arial" w:hAnsi="Arial" w:cs="Arial"/>
          <w:color w:val="000000" w:themeColor="text1"/>
        </w:rPr>
        <w:t xml:space="preserve">, </w:t>
      </w:r>
      <w:r w:rsidR="0073064E" w:rsidRPr="003B08A4">
        <w:rPr>
          <w:rFonts w:ascii="Arial" w:hAnsi="Arial" w:cs="Arial"/>
          <w:color w:val="000000" w:themeColor="text1"/>
        </w:rPr>
        <w:t>Intra-visceral fat mass</w:t>
      </w:r>
      <w:r w:rsidR="00291EDE" w:rsidRPr="003B08A4">
        <w:rPr>
          <w:rFonts w:ascii="Arial" w:hAnsi="Arial" w:cs="Arial"/>
          <w:color w:val="000000" w:themeColor="text1"/>
        </w:rPr>
        <w:t xml:space="preserve">, </w:t>
      </w:r>
      <w:r w:rsidR="0073064E" w:rsidRPr="003B08A4">
        <w:rPr>
          <w:rFonts w:ascii="Arial" w:hAnsi="Arial" w:cs="Arial"/>
          <w:color w:val="000000" w:themeColor="text1"/>
        </w:rPr>
        <w:t>Fat mass index</w:t>
      </w:r>
      <w:r w:rsidR="00291EDE" w:rsidRPr="003B08A4">
        <w:rPr>
          <w:rFonts w:ascii="Arial" w:hAnsi="Arial" w:cs="Arial"/>
          <w:color w:val="000000" w:themeColor="text1"/>
        </w:rPr>
        <w:t xml:space="preserve">, </w:t>
      </w:r>
      <w:r w:rsidR="0073064E" w:rsidRPr="003B08A4">
        <w:rPr>
          <w:rFonts w:ascii="Arial" w:hAnsi="Arial" w:cs="Arial"/>
          <w:color w:val="000000" w:themeColor="text1"/>
        </w:rPr>
        <w:t xml:space="preserve">Leptin AM </w:t>
      </w:r>
      <w:r w:rsidR="00291EDE" w:rsidRPr="003B08A4">
        <w:rPr>
          <w:rFonts w:ascii="Arial" w:hAnsi="Arial" w:cs="Arial"/>
          <w:color w:val="000000" w:themeColor="text1"/>
        </w:rPr>
        <w:t>[</w:t>
      </w:r>
      <w:r w:rsidR="0073064E" w:rsidRPr="003B08A4">
        <w:rPr>
          <w:rFonts w:ascii="Arial" w:hAnsi="Arial" w:cs="Arial"/>
          <w:color w:val="000000" w:themeColor="text1"/>
        </w:rPr>
        <w:t>ng/ml</w:t>
      </w:r>
      <w:r w:rsidR="00291EDE" w:rsidRPr="003B08A4">
        <w:rPr>
          <w:rFonts w:ascii="Arial" w:hAnsi="Arial" w:cs="Arial"/>
          <w:color w:val="000000" w:themeColor="text1"/>
        </w:rPr>
        <w:t>]</w:t>
      </w:r>
      <w:r w:rsidR="0073064E" w:rsidRPr="003B08A4">
        <w:rPr>
          <w:rFonts w:ascii="Arial" w:hAnsi="Arial" w:cs="Arial"/>
          <w:color w:val="000000" w:themeColor="text1"/>
        </w:rPr>
        <w:t>)</w:t>
      </w:r>
      <w:r w:rsidR="00291EDE" w:rsidRPr="003B08A4">
        <w:rPr>
          <w:rFonts w:ascii="Arial" w:hAnsi="Arial" w:cs="Arial"/>
          <w:color w:val="000000" w:themeColor="text1"/>
        </w:rPr>
        <w:t xml:space="preserve">; </w:t>
      </w:r>
      <w:r w:rsidR="0073064E" w:rsidRPr="003B08A4">
        <w:rPr>
          <w:rFonts w:ascii="Arial" w:hAnsi="Arial" w:cs="Arial"/>
          <w:b/>
          <w:color w:val="000000" w:themeColor="text1"/>
        </w:rPr>
        <w:t>Lipids</w:t>
      </w:r>
      <w:r w:rsidR="00291EDE" w:rsidRPr="003B08A4">
        <w:rPr>
          <w:rFonts w:ascii="Arial" w:hAnsi="Arial" w:cs="Arial"/>
          <w:color w:val="000000" w:themeColor="text1"/>
        </w:rPr>
        <w:t xml:space="preserve"> (</w:t>
      </w:r>
      <w:r w:rsidR="0073064E" w:rsidRPr="003B08A4">
        <w:rPr>
          <w:rFonts w:ascii="Arial" w:hAnsi="Arial" w:cs="Arial"/>
          <w:color w:val="000000" w:themeColor="text1"/>
        </w:rPr>
        <w:t>Cholesterol</w:t>
      </w:r>
      <w:r w:rsidR="00291EDE" w:rsidRPr="003B08A4">
        <w:rPr>
          <w:rFonts w:ascii="Arial" w:hAnsi="Arial" w:cs="Arial"/>
          <w:color w:val="000000" w:themeColor="text1"/>
        </w:rPr>
        <w:t xml:space="preserve">, </w:t>
      </w:r>
      <w:r w:rsidR="0073064E" w:rsidRPr="003B08A4">
        <w:rPr>
          <w:rFonts w:ascii="Arial" w:hAnsi="Arial" w:cs="Arial"/>
          <w:color w:val="000000" w:themeColor="text1"/>
        </w:rPr>
        <w:t>HDL</w:t>
      </w:r>
      <w:r w:rsidR="00291EDE" w:rsidRPr="003B08A4">
        <w:rPr>
          <w:rFonts w:ascii="Arial" w:hAnsi="Arial" w:cs="Arial"/>
          <w:color w:val="000000" w:themeColor="text1"/>
        </w:rPr>
        <w:t xml:space="preserve">, </w:t>
      </w:r>
      <w:r w:rsidR="0073064E" w:rsidRPr="003B08A4">
        <w:rPr>
          <w:rFonts w:ascii="Arial" w:hAnsi="Arial" w:cs="Arial"/>
          <w:color w:val="000000" w:themeColor="text1"/>
        </w:rPr>
        <w:t>Triglycerides</w:t>
      </w:r>
      <w:r w:rsidR="00291EDE" w:rsidRPr="003B08A4">
        <w:rPr>
          <w:rFonts w:ascii="Arial" w:hAnsi="Arial" w:cs="Arial"/>
          <w:color w:val="000000" w:themeColor="text1"/>
        </w:rPr>
        <w:t xml:space="preserve">, </w:t>
      </w:r>
      <w:r w:rsidR="0073064E" w:rsidRPr="003B08A4">
        <w:rPr>
          <w:rFonts w:ascii="Arial" w:hAnsi="Arial" w:cs="Arial"/>
          <w:color w:val="000000" w:themeColor="text1"/>
        </w:rPr>
        <w:t>LDL calculated</w:t>
      </w:r>
      <w:r w:rsidR="00291EDE" w:rsidRPr="003B08A4">
        <w:rPr>
          <w:rFonts w:ascii="Arial" w:hAnsi="Arial" w:cs="Arial"/>
          <w:color w:val="000000" w:themeColor="text1"/>
        </w:rPr>
        <w:t>);</w:t>
      </w:r>
      <w:r w:rsidR="0073064E" w:rsidRPr="003B08A4">
        <w:rPr>
          <w:rFonts w:ascii="Arial" w:hAnsi="Arial" w:cs="Arial"/>
          <w:color w:val="000000" w:themeColor="text1"/>
        </w:rPr>
        <w:t xml:space="preserve"> </w:t>
      </w:r>
      <w:r w:rsidR="00E44F9B" w:rsidRPr="003B08A4">
        <w:rPr>
          <w:rFonts w:ascii="Arial" w:hAnsi="Arial" w:cs="Arial"/>
          <w:b/>
          <w:color w:val="000000" w:themeColor="text1"/>
        </w:rPr>
        <w:t>Liver Steatosis</w:t>
      </w:r>
      <w:r w:rsidR="00E44F9B" w:rsidRPr="003B08A4">
        <w:rPr>
          <w:rFonts w:ascii="Arial" w:hAnsi="Arial" w:cs="Arial"/>
          <w:color w:val="000000" w:themeColor="text1"/>
        </w:rPr>
        <w:t xml:space="preserve"> (ALAT, NAFLD score); </w:t>
      </w:r>
      <w:r w:rsidR="0073064E" w:rsidRPr="003B08A4">
        <w:rPr>
          <w:rFonts w:ascii="Arial" w:hAnsi="Arial" w:cs="Arial"/>
          <w:b/>
          <w:color w:val="000000" w:themeColor="text1"/>
        </w:rPr>
        <w:t>Stress and inflammation</w:t>
      </w:r>
      <w:r w:rsidR="00291EDE" w:rsidRPr="003B08A4">
        <w:rPr>
          <w:rFonts w:ascii="Arial" w:hAnsi="Arial" w:cs="Arial"/>
          <w:color w:val="000000" w:themeColor="text1"/>
        </w:rPr>
        <w:t xml:space="preserve"> (</w:t>
      </w:r>
      <w:r w:rsidR="0073064E" w:rsidRPr="003B08A4">
        <w:rPr>
          <w:rFonts w:ascii="Arial" w:hAnsi="Arial" w:cs="Arial"/>
          <w:color w:val="000000" w:themeColor="text1"/>
        </w:rPr>
        <w:t>hs-CRP</w:t>
      </w:r>
      <w:r w:rsidR="00291EDE" w:rsidRPr="003B08A4">
        <w:rPr>
          <w:rFonts w:ascii="Arial" w:hAnsi="Arial" w:cs="Arial"/>
          <w:color w:val="000000" w:themeColor="text1"/>
        </w:rPr>
        <w:t xml:space="preserve">, </w:t>
      </w:r>
      <w:r w:rsidR="0073064E" w:rsidRPr="003B08A4">
        <w:rPr>
          <w:rFonts w:ascii="Arial" w:hAnsi="Arial" w:cs="Arial"/>
          <w:color w:val="000000" w:themeColor="text1"/>
        </w:rPr>
        <w:t xml:space="preserve">Cortisol AM </w:t>
      </w:r>
      <w:r w:rsidR="00291EDE" w:rsidRPr="003B08A4">
        <w:rPr>
          <w:rFonts w:ascii="Arial" w:hAnsi="Arial" w:cs="Arial"/>
          <w:color w:val="000000" w:themeColor="text1"/>
        </w:rPr>
        <w:t>[</w:t>
      </w:r>
      <w:r w:rsidR="0073064E" w:rsidRPr="003B08A4">
        <w:rPr>
          <w:rFonts w:ascii="Arial" w:hAnsi="Arial" w:cs="Arial"/>
          <w:color w:val="000000" w:themeColor="text1"/>
        </w:rPr>
        <w:t>nmol/L</w:t>
      </w:r>
      <w:r w:rsidR="00291EDE" w:rsidRPr="003B08A4">
        <w:rPr>
          <w:rFonts w:ascii="Arial" w:hAnsi="Arial" w:cs="Arial"/>
          <w:color w:val="000000" w:themeColor="text1"/>
        </w:rPr>
        <w:t>]</w:t>
      </w:r>
      <w:r w:rsidR="0073064E" w:rsidRPr="003B08A4">
        <w:rPr>
          <w:rFonts w:ascii="Arial" w:hAnsi="Arial" w:cs="Arial"/>
          <w:color w:val="000000" w:themeColor="text1"/>
        </w:rPr>
        <w:t>)</w:t>
      </w:r>
      <w:r w:rsidR="00E44F9B" w:rsidRPr="003B08A4">
        <w:rPr>
          <w:rFonts w:ascii="Arial" w:hAnsi="Arial" w:cs="Arial"/>
          <w:color w:val="000000" w:themeColor="text1"/>
        </w:rPr>
        <w:t xml:space="preserve">; </w:t>
      </w:r>
      <w:r w:rsidR="00E44F9B" w:rsidRPr="003B08A4">
        <w:rPr>
          <w:rFonts w:ascii="Arial" w:hAnsi="Arial" w:cs="Arial"/>
          <w:b/>
          <w:color w:val="000000" w:themeColor="text1"/>
        </w:rPr>
        <w:t>Reproductive status</w:t>
      </w:r>
      <w:r w:rsidR="00E44F9B" w:rsidRPr="003B08A4">
        <w:rPr>
          <w:rFonts w:ascii="Arial" w:hAnsi="Arial" w:cs="Arial"/>
          <w:color w:val="000000" w:themeColor="text1"/>
        </w:rPr>
        <w:t xml:space="preserve"> (T/E, Testosterone AM [nmol/l], Free T [pmol/l], SHBG [nmol/l], LH [U/l], FSH [U/l], Estradiol [nmol/l]); </w:t>
      </w:r>
      <w:r w:rsidR="0073064E" w:rsidRPr="003B08A4">
        <w:rPr>
          <w:rFonts w:ascii="Arial" w:hAnsi="Arial" w:cs="Arial"/>
          <w:b/>
          <w:color w:val="000000" w:themeColor="text1"/>
        </w:rPr>
        <w:t>Metabolic regulators</w:t>
      </w:r>
      <w:r w:rsidR="00291EDE" w:rsidRPr="003B08A4">
        <w:rPr>
          <w:rFonts w:ascii="Arial" w:hAnsi="Arial" w:cs="Arial"/>
          <w:color w:val="000000" w:themeColor="text1"/>
        </w:rPr>
        <w:t xml:space="preserve"> (</w:t>
      </w:r>
      <w:r w:rsidR="0073064E" w:rsidRPr="003B08A4">
        <w:rPr>
          <w:rFonts w:ascii="Arial" w:hAnsi="Arial" w:cs="Arial"/>
          <w:color w:val="000000" w:themeColor="text1"/>
        </w:rPr>
        <w:t>FGF21 AM</w:t>
      </w:r>
      <w:r w:rsidR="00291EDE" w:rsidRPr="003B08A4">
        <w:rPr>
          <w:rFonts w:ascii="Arial" w:hAnsi="Arial" w:cs="Arial"/>
          <w:color w:val="000000" w:themeColor="text1"/>
        </w:rPr>
        <w:t xml:space="preserve">, </w:t>
      </w:r>
      <w:r w:rsidR="0073064E" w:rsidRPr="003B08A4">
        <w:rPr>
          <w:rFonts w:ascii="Arial" w:hAnsi="Arial" w:cs="Arial"/>
          <w:color w:val="000000" w:themeColor="text1"/>
        </w:rPr>
        <w:t>TSH</w:t>
      </w:r>
      <w:r w:rsidR="00291EDE" w:rsidRPr="003B08A4">
        <w:rPr>
          <w:rFonts w:ascii="Arial" w:hAnsi="Arial" w:cs="Arial"/>
          <w:color w:val="000000" w:themeColor="text1"/>
        </w:rPr>
        <w:t xml:space="preserve">, </w:t>
      </w:r>
      <w:r w:rsidR="0073064E" w:rsidRPr="003B08A4">
        <w:rPr>
          <w:rFonts w:ascii="Arial" w:hAnsi="Arial" w:cs="Arial"/>
          <w:color w:val="000000" w:themeColor="text1"/>
        </w:rPr>
        <w:t>FGF19 AM</w:t>
      </w:r>
      <w:r w:rsidR="00291EDE" w:rsidRPr="003B08A4">
        <w:rPr>
          <w:rFonts w:ascii="Arial" w:hAnsi="Arial" w:cs="Arial"/>
          <w:color w:val="000000" w:themeColor="text1"/>
        </w:rPr>
        <w:t>).</w:t>
      </w:r>
      <w:bookmarkStart w:id="11" w:name="_Toc17068095"/>
    </w:p>
    <w:p w14:paraId="07A133A8" w14:textId="133005CA" w:rsidR="0073064E" w:rsidRPr="003B08A4" w:rsidRDefault="0073064E" w:rsidP="009825A5">
      <w:pPr>
        <w:tabs>
          <w:tab w:val="left" w:pos="567"/>
        </w:tabs>
        <w:spacing w:line="240" w:lineRule="auto"/>
        <w:jc w:val="both"/>
        <w:rPr>
          <w:rFonts w:ascii="Arial" w:hAnsi="Arial" w:cs="Arial"/>
          <w:b/>
          <w:color w:val="000000" w:themeColor="text1"/>
          <w:u w:val="single"/>
        </w:rPr>
      </w:pPr>
    </w:p>
    <w:p w14:paraId="345AC870" w14:textId="55E6724F" w:rsidR="00BC653E" w:rsidRPr="003B08A4" w:rsidRDefault="00BC653E" w:rsidP="00BC653E">
      <w:pPr>
        <w:pStyle w:val="Titre2"/>
        <w:numPr>
          <w:ilvl w:val="1"/>
          <w:numId w:val="4"/>
        </w:numPr>
        <w:tabs>
          <w:tab w:val="left" w:pos="567"/>
        </w:tabs>
        <w:spacing w:before="0" w:after="200" w:line="240" w:lineRule="auto"/>
        <w:ind w:left="567" w:hanging="567"/>
        <w:jc w:val="both"/>
        <w:rPr>
          <w:rFonts w:ascii="Arial" w:hAnsi="Arial" w:cs="Arial"/>
          <w:b/>
          <w:color w:val="000000" w:themeColor="text1"/>
          <w:sz w:val="22"/>
          <w:szCs w:val="22"/>
          <w:u w:val="single"/>
        </w:rPr>
      </w:pPr>
      <w:bookmarkStart w:id="12" w:name="_Toc183956393"/>
      <w:r w:rsidRPr="003B08A4">
        <w:rPr>
          <w:rFonts w:ascii="Arial" w:hAnsi="Arial" w:cs="Arial"/>
          <w:b/>
          <w:color w:val="000000" w:themeColor="text1"/>
          <w:sz w:val="22"/>
          <w:szCs w:val="22"/>
        </w:rPr>
        <w:t>Sensitivity analysis</w:t>
      </w:r>
      <w:bookmarkEnd w:id="12"/>
    </w:p>
    <w:p w14:paraId="0FF50428" w14:textId="44F28BB9" w:rsidR="00BC653E" w:rsidRPr="003B08A4" w:rsidRDefault="00BC653E" w:rsidP="009825A5">
      <w:pPr>
        <w:tabs>
          <w:tab w:val="left" w:pos="567"/>
        </w:tabs>
        <w:spacing w:line="240" w:lineRule="auto"/>
        <w:jc w:val="both"/>
        <w:rPr>
          <w:rFonts w:ascii="Arial" w:hAnsi="Arial" w:cs="Arial"/>
          <w:b/>
          <w:color w:val="000000" w:themeColor="text1"/>
          <w:u w:val="single"/>
        </w:rPr>
        <w:sectPr w:rsidR="00BC653E" w:rsidRPr="003B08A4" w:rsidSect="00E57930">
          <w:pgSz w:w="12240" w:h="15840"/>
          <w:pgMar w:top="1417" w:right="1417" w:bottom="1417" w:left="1417" w:header="709" w:footer="709" w:gutter="0"/>
          <w:lnNumType w:countBy="1" w:restart="continuous"/>
          <w:cols w:space="708"/>
          <w:docGrid w:linePitch="360"/>
        </w:sectPr>
      </w:pPr>
      <w:r w:rsidRPr="003B08A4">
        <w:rPr>
          <w:rFonts w:ascii="Arial" w:hAnsi="Arial" w:cs="Arial"/>
          <w:color w:val="000000" w:themeColor="text1"/>
        </w:rPr>
        <w:t xml:space="preserve">Comparisons of the main descriptive parameters between the two obese groups were adjusted for age or BMI to account for a potentially confounding effect (Table S2). </w:t>
      </w:r>
      <w:r w:rsidR="005D2436" w:rsidRPr="003B08A4">
        <w:rPr>
          <w:rFonts w:ascii="Arial" w:hAnsi="Arial" w:cs="Arial"/>
          <w:color w:val="000000" w:themeColor="text1"/>
        </w:rPr>
        <w:t>For this analysis, t</w:t>
      </w:r>
      <w:r w:rsidRPr="003B08A4">
        <w:rPr>
          <w:rFonts w:ascii="Arial" w:hAnsi="Arial" w:cs="Arial"/>
          <w:color w:val="000000" w:themeColor="text1"/>
        </w:rPr>
        <w:t>he difference between the mean of the groups for continuous variables and the odds ratio for categorical variables was assessed by applying linear and logistic regressions, respectively.</w:t>
      </w:r>
    </w:p>
    <w:p w14:paraId="4E82A9A2" w14:textId="5F63A2BA" w:rsidR="008F5C8F" w:rsidRPr="003B08A4" w:rsidRDefault="008F5C8F" w:rsidP="00584B70">
      <w:pPr>
        <w:pStyle w:val="Titre1"/>
        <w:numPr>
          <w:ilvl w:val="0"/>
          <w:numId w:val="4"/>
        </w:numPr>
        <w:spacing w:before="0" w:after="200" w:line="240" w:lineRule="auto"/>
        <w:rPr>
          <w:rFonts w:ascii="Arial" w:hAnsi="Arial" w:cs="Arial"/>
          <w:b/>
          <w:color w:val="000000" w:themeColor="text1"/>
          <w:sz w:val="22"/>
          <w:szCs w:val="22"/>
          <w:u w:val="single"/>
          <w:lang w:val="en-US"/>
        </w:rPr>
      </w:pPr>
      <w:bookmarkStart w:id="13" w:name="_Toc183956394"/>
      <w:r w:rsidRPr="003B08A4">
        <w:rPr>
          <w:rFonts w:ascii="Arial" w:hAnsi="Arial" w:cs="Arial"/>
          <w:b/>
          <w:color w:val="000000" w:themeColor="text1"/>
          <w:sz w:val="22"/>
          <w:szCs w:val="22"/>
          <w:u w:val="single"/>
          <w:lang w:val="en-US"/>
        </w:rPr>
        <w:lastRenderedPageBreak/>
        <w:t>SUPPLEMENTARY FIGURES</w:t>
      </w:r>
      <w:bookmarkEnd w:id="11"/>
      <w:bookmarkEnd w:id="13"/>
    </w:p>
    <w:p w14:paraId="0C66AACA" w14:textId="77777777" w:rsidR="00584B70" w:rsidRPr="003B08A4" w:rsidRDefault="00584B70" w:rsidP="00584B70">
      <w:pPr>
        <w:rPr>
          <w:rFonts w:ascii="Arial" w:hAnsi="Arial" w:cs="Arial"/>
          <w:color w:val="000000" w:themeColor="text1"/>
        </w:rPr>
      </w:pPr>
    </w:p>
    <w:p w14:paraId="192C208E" w14:textId="210D4293" w:rsidR="00ED6B77" w:rsidRPr="003B08A4" w:rsidRDefault="00ED6B77" w:rsidP="00584B70">
      <w:pPr>
        <w:pStyle w:val="Titre2"/>
        <w:numPr>
          <w:ilvl w:val="1"/>
          <w:numId w:val="4"/>
        </w:numPr>
        <w:spacing w:before="0" w:after="120" w:line="240" w:lineRule="auto"/>
        <w:ind w:left="567" w:hanging="567"/>
        <w:jc w:val="both"/>
        <w:rPr>
          <w:rFonts w:ascii="Arial" w:hAnsi="Arial" w:cs="Arial"/>
          <w:b/>
          <w:color w:val="000000" w:themeColor="text1"/>
          <w:sz w:val="22"/>
          <w:szCs w:val="22"/>
        </w:rPr>
      </w:pPr>
      <w:bookmarkStart w:id="14" w:name="_Toc183956395"/>
      <w:r w:rsidRPr="003B08A4">
        <w:rPr>
          <w:rFonts w:ascii="Arial" w:hAnsi="Arial" w:cs="Arial"/>
          <w:b/>
          <w:color w:val="000000" w:themeColor="text1"/>
          <w:sz w:val="22"/>
          <w:szCs w:val="22"/>
        </w:rPr>
        <w:t>Figure S1. Flow chart of the study</w:t>
      </w:r>
      <w:bookmarkEnd w:id="14"/>
    </w:p>
    <w:p w14:paraId="68801FEB" w14:textId="19482F82" w:rsidR="00BF741B" w:rsidRPr="003B08A4" w:rsidRDefault="00ED6B77" w:rsidP="00ED6B77">
      <w:pPr>
        <w:rPr>
          <w:rFonts w:ascii="Arial" w:hAnsi="Arial" w:cs="Arial"/>
          <w:color w:val="000000" w:themeColor="text1"/>
        </w:rPr>
      </w:pPr>
      <w:r w:rsidRPr="003B08A4">
        <w:rPr>
          <w:rFonts w:ascii="Arial" w:hAnsi="Arial" w:cs="Arial"/>
          <w:noProof/>
          <w:color w:val="000000" w:themeColor="text1"/>
          <w:lang w:val="fr-CH" w:eastAsia="fr-CH"/>
        </w:rPr>
        <w:drawing>
          <wp:inline distT="0" distB="0" distL="0" distR="0" wp14:anchorId="55C25FAB" wp14:editId="74C3FA8C">
            <wp:extent cx="8258810" cy="4645660"/>
            <wp:effectExtent l="0" t="0" r="8890" b="254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ow chart.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258810" cy="4645660"/>
                    </a:xfrm>
                    <a:prstGeom prst="rect">
                      <a:avLst/>
                    </a:prstGeom>
                  </pic:spPr>
                </pic:pic>
              </a:graphicData>
            </a:graphic>
          </wp:inline>
        </w:drawing>
      </w:r>
    </w:p>
    <w:p w14:paraId="626BE8B7" w14:textId="77777777" w:rsidR="00E45250" w:rsidRPr="003B08A4" w:rsidRDefault="00BF741B" w:rsidP="00BF741B">
      <w:pPr>
        <w:pStyle w:val="Titre2"/>
        <w:numPr>
          <w:ilvl w:val="1"/>
          <w:numId w:val="4"/>
        </w:numPr>
        <w:spacing w:before="0" w:after="120" w:line="240" w:lineRule="auto"/>
        <w:ind w:left="567" w:hanging="567"/>
        <w:jc w:val="both"/>
        <w:rPr>
          <w:rFonts w:ascii="Arial" w:hAnsi="Arial" w:cs="Arial"/>
          <w:b/>
          <w:color w:val="000000" w:themeColor="text1"/>
          <w:sz w:val="22"/>
          <w:szCs w:val="22"/>
        </w:rPr>
      </w:pPr>
      <w:bookmarkStart w:id="15" w:name="_Toc183956396"/>
      <w:r w:rsidRPr="003B08A4">
        <w:rPr>
          <w:rFonts w:ascii="Arial" w:hAnsi="Arial" w:cs="Arial"/>
          <w:b/>
          <w:color w:val="000000" w:themeColor="text1"/>
          <w:sz w:val="22"/>
          <w:szCs w:val="22"/>
        </w:rPr>
        <w:t>Figure S2. Free testosterone</w:t>
      </w:r>
      <w:r w:rsidR="00C8344D" w:rsidRPr="003B08A4">
        <w:rPr>
          <w:rFonts w:ascii="Arial" w:hAnsi="Arial" w:cs="Arial"/>
          <w:b/>
          <w:color w:val="000000" w:themeColor="text1"/>
          <w:sz w:val="22"/>
          <w:szCs w:val="22"/>
        </w:rPr>
        <w:t xml:space="preserve"> by calculation versus direct measurement</w:t>
      </w:r>
      <w:r w:rsidRPr="003B08A4">
        <w:rPr>
          <w:rFonts w:ascii="Arial" w:hAnsi="Arial" w:cs="Arial"/>
          <w:b/>
          <w:color w:val="000000" w:themeColor="text1"/>
          <w:sz w:val="22"/>
          <w:szCs w:val="22"/>
        </w:rPr>
        <w:t xml:space="preserve"> and i</w:t>
      </w:r>
      <w:r w:rsidR="00B607A9" w:rsidRPr="003B08A4">
        <w:rPr>
          <w:rFonts w:ascii="Arial" w:hAnsi="Arial" w:cs="Arial"/>
          <w:b/>
          <w:color w:val="000000" w:themeColor="text1"/>
          <w:sz w:val="22"/>
          <w:szCs w:val="22"/>
        </w:rPr>
        <w:t xml:space="preserve">mpact on </w:t>
      </w:r>
      <w:r w:rsidR="00C8344D" w:rsidRPr="003B08A4">
        <w:rPr>
          <w:rFonts w:ascii="Arial" w:hAnsi="Arial" w:cs="Arial"/>
          <w:b/>
          <w:color w:val="000000" w:themeColor="text1"/>
          <w:sz w:val="22"/>
          <w:szCs w:val="22"/>
        </w:rPr>
        <w:t>the classification of the</w:t>
      </w:r>
      <w:r w:rsidR="00B607A9" w:rsidRPr="003B08A4">
        <w:rPr>
          <w:rFonts w:ascii="Arial" w:hAnsi="Arial" w:cs="Arial"/>
          <w:b/>
          <w:color w:val="000000" w:themeColor="text1"/>
          <w:sz w:val="22"/>
          <w:szCs w:val="22"/>
        </w:rPr>
        <w:t xml:space="preserve"> obese cohort</w:t>
      </w:r>
      <w:bookmarkEnd w:id="15"/>
    </w:p>
    <w:p w14:paraId="63F7AF6A" w14:textId="5C41C693" w:rsidR="00B607A9" w:rsidRPr="003B08A4" w:rsidRDefault="00BF741B" w:rsidP="00E45250">
      <w:pPr>
        <w:rPr>
          <w:rFonts w:ascii="Arial" w:hAnsi="Arial" w:cs="Arial"/>
          <w:color w:val="000000" w:themeColor="text1"/>
        </w:rPr>
      </w:pPr>
      <w:r w:rsidRPr="003B08A4">
        <w:rPr>
          <w:rFonts w:ascii="Arial" w:hAnsi="Arial" w:cs="Arial"/>
          <w:color w:val="000000" w:themeColor="text1"/>
        </w:rPr>
        <w:t xml:space="preserve"> </w:t>
      </w:r>
    </w:p>
    <w:p w14:paraId="08A9332B" w14:textId="482E0895" w:rsidR="00BF741B" w:rsidRPr="003B08A4" w:rsidRDefault="001B2296" w:rsidP="00E45250">
      <w:pPr>
        <w:rPr>
          <w:rFonts w:ascii="Arial" w:hAnsi="Arial" w:cs="Arial"/>
          <w:color w:val="000000" w:themeColor="text1"/>
        </w:rPr>
      </w:pPr>
      <w:r w:rsidRPr="003B08A4">
        <w:rPr>
          <w:rFonts w:ascii="Arial" w:hAnsi="Arial" w:cs="Arial"/>
          <w:noProof/>
          <w:color w:val="000000" w:themeColor="text1"/>
        </w:rPr>
        <w:object w:dxaOrig="15324" w:dyaOrig="6967" w14:anchorId="4FD3D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49.5pt;height:295.5pt;mso-width-percent:0;mso-height-percent:0;mso-width-percent:0;mso-height-percent:0" o:ole="" filled="t">
            <v:imagedata r:id="rId11" o:title=""/>
          </v:shape>
          <o:OLEObject Type="Embed" ProgID="Prism9.Document" ShapeID="_x0000_i1025" DrawAspect="Content" ObjectID="_1794569383" r:id="rId12"/>
        </w:object>
      </w:r>
    </w:p>
    <w:p w14:paraId="1DE2DE43" w14:textId="3B3F57BA" w:rsidR="00C8344D" w:rsidRPr="003B08A4" w:rsidRDefault="006B5E12" w:rsidP="002B3204">
      <w:pPr>
        <w:spacing w:after="0" w:line="240" w:lineRule="auto"/>
        <w:jc w:val="both"/>
        <w:rPr>
          <w:rFonts w:ascii="Arial" w:hAnsi="Arial" w:cs="Arial"/>
          <w:color w:val="000000" w:themeColor="text1"/>
        </w:rPr>
        <w:sectPr w:rsidR="00C8344D" w:rsidRPr="003B08A4" w:rsidSect="00ED6B77">
          <w:pgSz w:w="15840" w:h="12240" w:orient="landscape"/>
          <w:pgMar w:top="1417" w:right="1417" w:bottom="1417" w:left="1417" w:header="709" w:footer="709" w:gutter="0"/>
          <w:lnNumType w:countBy="1" w:restart="continuous"/>
          <w:cols w:space="708"/>
          <w:docGrid w:linePitch="360"/>
        </w:sectPr>
      </w:pPr>
      <w:r w:rsidRPr="003B08A4">
        <w:rPr>
          <w:rFonts w:ascii="Arial" w:hAnsi="Arial" w:cs="Arial"/>
          <w:color w:val="000000" w:themeColor="text1"/>
        </w:rPr>
        <w:t xml:space="preserve">FT-V, free testosterone calculated with the Vermeulen formula </w:t>
      </w:r>
      <w:r w:rsidR="002834B3" w:rsidRPr="003B08A4">
        <w:rPr>
          <w:rFonts w:ascii="Arial" w:hAnsi="Arial" w:cs="Arial"/>
          <w:color w:val="000000" w:themeColor="text1"/>
        </w:rPr>
        <w:fldChar w:fldCharType="begin"/>
      </w:r>
      <w:r w:rsidR="002834B3" w:rsidRPr="003B08A4">
        <w:rPr>
          <w:rFonts w:ascii="Arial" w:hAnsi="Arial" w:cs="Arial"/>
          <w:color w:val="000000" w:themeColor="text1"/>
        </w:rPr>
        <w:instrText xml:space="preserve"> ADDIN EN.CITE &lt;EndNote&gt;&lt;Cite&gt;&lt;Author&gt;Vermeulen&lt;/Author&gt;&lt;Year&gt;1999&lt;/Year&gt;&lt;RecNum&gt;808&lt;/RecNum&gt;&lt;DisplayText&gt;&lt;style face="superscript"&gt;6&lt;/style&gt;&lt;/DisplayText&gt;&lt;record&gt;&lt;rec-number&gt;808&lt;/rec-number&gt;&lt;foreign-keys&gt;&lt;key app="EN" db-id="sps5vzsdk0px5wedfwqpa05l2awar052erfv" timestamp="1652450268"&gt;808&lt;/key&gt;&lt;/foreign-keys&gt;&lt;ref-type name="Journal Article"&gt;17&lt;/ref-type&gt;&lt;contributors&gt;&lt;authors&gt;&lt;author&gt;Vermeulen, A.&lt;/author&gt;&lt;author&gt;Verdonck, L.&lt;/author&gt;&lt;author&gt;Kaufman, J. M.&lt;/author&gt;&lt;/authors&gt;&lt;/contributors&gt;&lt;auth-address&gt;Laboratory for Hormonology and Department of Endocrinology, University Hospital Ghent, Belgium.&lt;/auth-address&gt;&lt;titles&gt;&lt;title&gt;A critical evaluation of simple methods for the estimation of free testosterone in serum&lt;/title&gt;&lt;secondary-title&gt;J Clin Endocrinol Metab&lt;/secondary-title&gt;&lt;/titles&gt;&lt;periodical&gt;&lt;full-title&gt;J Clin Endocrinol Metab&lt;/full-title&gt;&lt;/periodical&gt;&lt;pages&gt;3666-72&lt;/pages&gt;&lt;volume&gt;84&lt;/volume&gt;&lt;number&gt;10&lt;/number&gt;&lt;edition&gt;1999/10/16&lt;/edition&gt;&lt;keywords&gt;&lt;keyword&gt;Adult&lt;/keyword&gt;&lt;keyword&gt;Aged&lt;/keyword&gt;&lt;keyword&gt;Aged, 80 and over&lt;/keyword&gt;&lt;keyword&gt;Androgens/blood&lt;/keyword&gt;&lt;keyword&gt;Dialysis&lt;/keyword&gt;&lt;keyword&gt;Evaluation Studies as Topic&lt;/keyword&gt;&lt;keyword&gt;Female&lt;/keyword&gt;&lt;keyword&gt;Humans&lt;/keyword&gt;&lt;keyword&gt;Hyperthyroidism/blood&lt;/keyword&gt;&lt;keyword&gt;Immunoassay&lt;/keyword&gt;&lt;keyword&gt;Male&lt;/keyword&gt;&lt;keyword&gt;Methods&lt;/keyword&gt;&lt;keyword&gt;Middle Aged&lt;/keyword&gt;&lt;keyword&gt;Osmolar Concentration&lt;/keyword&gt;&lt;keyword&gt;Postmenopause/blood&lt;/keyword&gt;&lt;keyword&gt;Pregnancy&lt;/keyword&gt;&lt;keyword&gt;Sex Hormone-Binding Globulin/metabolism&lt;/keyword&gt;&lt;keyword&gt;Testosterone/*blood&lt;/keyword&gt;&lt;/keywords&gt;&lt;dates&gt;&lt;year&gt;1999&lt;/year&gt;&lt;pub-dates&gt;&lt;date&gt;Oct&lt;/date&gt;&lt;/pub-dates&gt;&lt;/dates&gt;&lt;isbn&gt;0021-972X (Print)&amp;#xD;0021-972X (Linking)&lt;/isbn&gt;&lt;accession-num&gt;10523012&lt;/accession-num&gt;&lt;urls&gt;&lt;related-urls&gt;&lt;url&gt;https://www.ncbi.nlm.nih.gov/pubmed/10523012&lt;/url&gt;&lt;/related-urls&gt;&lt;/urls&gt;&lt;electronic-resource-num&gt;10.1210/jcem.84.10.6079&lt;/electronic-resource-num&gt;&lt;/record&gt;&lt;/Cite&gt;&lt;/EndNote&gt;</w:instrText>
      </w:r>
      <w:r w:rsidR="002834B3" w:rsidRPr="003B08A4">
        <w:rPr>
          <w:rFonts w:ascii="Arial" w:hAnsi="Arial" w:cs="Arial"/>
          <w:color w:val="000000" w:themeColor="text1"/>
        </w:rPr>
        <w:fldChar w:fldCharType="separate"/>
      </w:r>
      <w:r w:rsidR="002834B3" w:rsidRPr="003B08A4">
        <w:rPr>
          <w:rFonts w:ascii="Arial" w:hAnsi="Arial" w:cs="Arial"/>
          <w:noProof/>
          <w:color w:val="000000" w:themeColor="text1"/>
          <w:vertAlign w:val="superscript"/>
        </w:rPr>
        <w:t>6</w:t>
      </w:r>
      <w:r w:rsidR="002834B3" w:rsidRPr="003B08A4">
        <w:rPr>
          <w:rFonts w:ascii="Arial" w:hAnsi="Arial" w:cs="Arial"/>
          <w:color w:val="000000" w:themeColor="text1"/>
        </w:rPr>
        <w:fldChar w:fldCharType="end"/>
      </w:r>
      <w:r w:rsidR="002834B3" w:rsidRPr="003B08A4">
        <w:rPr>
          <w:rFonts w:ascii="Arial" w:hAnsi="Arial" w:cs="Arial"/>
          <w:color w:val="000000" w:themeColor="text1"/>
        </w:rPr>
        <w:t xml:space="preserve">; FT-ED, free testosterone directly measured by equilibrium dialysis. </w:t>
      </w:r>
      <w:r w:rsidRPr="003B08A4">
        <w:rPr>
          <w:rFonts w:ascii="Arial" w:hAnsi="Arial" w:cs="Arial"/>
          <w:color w:val="000000" w:themeColor="text1"/>
        </w:rPr>
        <w:t>ObHH, obese with hypogonadotropic hypogonadism</w:t>
      </w:r>
      <w:r w:rsidR="00324D44" w:rsidRPr="003B08A4">
        <w:rPr>
          <w:rFonts w:ascii="Arial" w:hAnsi="Arial" w:cs="Arial"/>
          <w:color w:val="000000" w:themeColor="text1"/>
        </w:rPr>
        <w:t xml:space="preserve">, shown in red circles; </w:t>
      </w:r>
      <w:r w:rsidRPr="003B08A4">
        <w:rPr>
          <w:rFonts w:ascii="Arial" w:hAnsi="Arial" w:cs="Arial"/>
          <w:color w:val="000000" w:themeColor="text1"/>
        </w:rPr>
        <w:t>ObnHH, obese without hypogonadotropic hypogonadism</w:t>
      </w:r>
      <w:bookmarkStart w:id="16" w:name="OLE_LINK2"/>
      <w:r w:rsidR="00324D44" w:rsidRPr="003B08A4">
        <w:rPr>
          <w:rFonts w:ascii="Arial" w:hAnsi="Arial" w:cs="Arial"/>
          <w:color w:val="000000" w:themeColor="text1"/>
        </w:rPr>
        <w:t xml:space="preserve">, shown in blue squares; Lean controls, shown in green </w:t>
      </w:r>
      <w:r w:rsidR="009329CC" w:rsidRPr="003B08A4">
        <w:rPr>
          <w:rFonts w:ascii="Arial" w:hAnsi="Arial" w:cs="Arial"/>
          <w:color w:val="000000" w:themeColor="text1"/>
        </w:rPr>
        <w:t>triangles</w:t>
      </w:r>
      <w:r w:rsidR="00324D44" w:rsidRPr="003B08A4">
        <w:rPr>
          <w:rFonts w:ascii="Arial" w:hAnsi="Arial" w:cs="Arial"/>
          <w:color w:val="000000" w:themeColor="text1"/>
        </w:rPr>
        <w:t>.</w:t>
      </w:r>
      <w:r w:rsidR="002834B3" w:rsidRPr="003B08A4">
        <w:rPr>
          <w:rFonts w:ascii="Arial" w:hAnsi="Arial" w:cs="Arial"/>
          <w:color w:val="000000" w:themeColor="text1"/>
        </w:rPr>
        <w:t xml:space="preserve"> In panel B</w:t>
      </w:r>
      <w:r w:rsidR="002B3204" w:rsidRPr="003B08A4">
        <w:rPr>
          <w:rFonts w:ascii="Arial" w:hAnsi="Arial" w:cs="Arial"/>
          <w:color w:val="000000" w:themeColor="text1"/>
        </w:rPr>
        <w:t>, two subjects in ObHH (shown in blue rectangles) and one subject in ObnHH (shown in red circle) would have switched groups if the alternative cut-off of FT-V at  220 pmol/l, illustrated by the dotted line, would be used to define HH.</w:t>
      </w:r>
    </w:p>
    <w:p w14:paraId="487B787D" w14:textId="0F6123E9" w:rsidR="00ED2E79" w:rsidRPr="003B08A4" w:rsidRDefault="00C8344D" w:rsidP="00584B70">
      <w:pPr>
        <w:pStyle w:val="Titre2"/>
        <w:numPr>
          <w:ilvl w:val="1"/>
          <w:numId w:val="4"/>
        </w:numPr>
        <w:spacing w:before="0" w:after="120" w:line="240" w:lineRule="auto"/>
        <w:ind w:left="567" w:hanging="567"/>
        <w:jc w:val="both"/>
        <w:rPr>
          <w:rFonts w:ascii="Arial" w:hAnsi="Arial" w:cs="Arial"/>
          <w:b/>
          <w:color w:val="000000" w:themeColor="text1"/>
          <w:sz w:val="22"/>
          <w:szCs w:val="22"/>
        </w:rPr>
      </w:pPr>
      <w:bookmarkStart w:id="17" w:name="_Toc183956397"/>
      <w:r w:rsidRPr="003B08A4">
        <w:rPr>
          <w:rFonts w:ascii="Arial" w:hAnsi="Arial" w:cs="Arial"/>
          <w:b/>
          <w:color w:val="000000" w:themeColor="text1"/>
          <w:sz w:val="22"/>
          <w:szCs w:val="22"/>
        </w:rPr>
        <w:t>Figure S3</w:t>
      </w:r>
      <w:r w:rsidR="00ED2E79" w:rsidRPr="003B08A4">
        <w:rPr>
          <w:rFonts w:ascii="Arial" w:hAnsi="Arial" w:cs="Arial"/>
          <w:b/>
          <w:color w:val="000000" w:themeColor="text1"/>
          <w:sz w:val="22"/>
          <w:szCs w:val="22"/>
        </w:rPr>
        <w:t>.</w:t>
      </w:r>
      <w:r w:rsidR="00132A9A" w:rsidRPr="003B08A4">
        <w:rPr>
          <w:rFonts w:ascii="Arial" w:hAnsi="Arial" w:cs="Arial"/>
          <w:b/>
          <w:color w:val="000000" w:themeColor="text1"/>
          <w:sz w:val="22"/>
          <w:szCs w:val="22"/>
        </w:rPr>
        <w:t xml:space="preserve"> Glucose and insulin c</w:t>
      </w:r>
      <w:r w:rsidR="005B7524" w:rsidRPr="003B08A4">
        <w:rPr>
          <w:rFonts w:ascii="Arial" w:hAnsi="Arial" w:cs="Arial"/>
          <w:b/>
          <w:color w:val="000000" w:themeColor="text1"/>
          <w:sz w:val="22"/>
          <w:szCs w:val="22"/>
        </w:rPr>
        <w:t xml:space="preserve">hanges </w:t>
      </w:r>
      <w:r w:rsidR="00132A9A" w:rsidRPr="003B08A4">
        <w:rPr>
          <w:rFonts w:ascii="Arial" w:hAnsi="Arial" w:cs="Arial"/>
          <w:b/>
          <w:color w:val="000000" w:themeColor="text1"/>
          <w:sz w:val="22"/>
          <w:szCs w:val="22"/>
        </w:rPr>
        <w:t>following a standard 2h oral glucose tolerance t</w:t>
      </w:r>
      <w:r w:rsidR="00D33BB2" w:rsidRPr="003B08A4">
        <w:rPr>
          <w:rFonts w:ascii="Arial" w:hAnsi="Arial" w:cs="Arial"/>
          <w:b/>
          <w:color w:val="000000" w:themeColor="text1"/>
          <w:sz w:val="22"/>
          <w:szCs w:val="22"/>
        </w:rPr>
        <w:t>est</w:t>
      </w:r>
      <w:bookmarkEnd w:id="17"/>
      <w:r w:rsidR="005B7524" w:rsidRPr="003B08A4">
        <w:rPr>
          <w:rFonts w:ascii="Arial" w:hAnsi="Arial" w:cs="Arial"/>
          <w:b/>
          <w:color w:val="000000" w:themeColor="text1"/>
          <w:sz w:val="22"/>
          <w:szCs w:val="22"/>
        </w:rPr>
        <w:t xml:space="preserve"> </w:t>
      </w:r>
    </w:p>
    <w:bookmarkEnd w:id="16"/>
    <w:p w14:paraId="5A957B4E" w14:textId="20303C38" w:rsidR="0085696C" w:rsidRPr="003B08A4" w:rsidRDefault="001B2296" w:rsidP="00227DEB">
      <w:pPr>
        <w:spacing w:after="0" w:line="240" w:lineRule="auto"/>
        <w:rPr>
          <w:rFonts w:ascii="Arial" w:hAnsi="Arial" w:cs="Arial"/>
          <w:color w:val="000000" w:themeColor="text1"/>
        </w:rPr>
      </w:pPr>
      <w:r w:rsidRPr="003B08A4">
        <w:rPr>
          <w:rFonts w:ascii="Arial" w:hAnsi="Arial" w:cs="Arial"/>
          <w:noProof/>
          <w:color w:val="000000" w:themeColor="text1"/>
        </w:rPr>
        <w:object w:dxaOrig="14571" w:dyaOrig="5280" w14:anchorId="1A878D93">
          <v:shape id="_x0000_i1026" type="#_x0000_t75" alt="" style="width:649.5pt;height:234pt;mso-width-percent:0;mso-height-percent:0;mso-width-percent:0;mso-height-percent:0" o:ole="" filled="t">
            <v:imagedata r:id="rId13" o:title=""/>
          </v:shape>
          <o:OLEObject Type="Embed" ProgID="Prism9.Document" ShapeID="_x0000_i1026" DrawAspect="Content" ObjectID="_1794569384" r:id="rId14"/>
        </w:object>
      </w:r>
    </w:p>
    <w:p w14:paraId="6A544CC1" w14:textId="45B9F9B4" w:rsidR="0085696C" w:rsidRPr="003B08A4" w:rsidRDefault="0085696C" w:rsidP="00227DEB">
      <w:pPr>
        <w:spacing w:after="0" w:line="240" w:lineRule="auto"/>
        <w:rPr>
          <w:rFonts w:ascii="Arial" w:hAnsi="Arial" w:cs="Arial"/>
          <w:color w:val="000000" w:themeColor="text1"/>
        </w:rPr>
      </w:pPr>
      <w:r w:rsidRPr="003B08A4">
        <w:rPr>
          <w:rFonts w:ascii="Arial" w:hAnsi="Arial" w:cs="Arial"/>
          <w:color w:val="000000" w:themeColor="text1"/>
        </w:rPr>
        <w:t>OG</w:t>
      </w:r>
      <w:r w:rsidR="00227DEB" w:rsidRPr="003B08A4">
        <w:rPr>
          <w:rFonts w:ascii="Arial" w:hAnsi="Arial" w:cs="Arial"/>
          <w:color w:val="000000" w:themeColor="text1"/>
        </w:rPr>
        <w:t xml:space="preserve">TT, oral glucose tolerance test. </w:t>
      </w:r>
      <w:r w:rsidRPr="003B08A4">
        <w:rPr>
          <w:rFonts w:ascii="Arial" w:hAnsi="Arial" w:cs="Arial"/>
          <w:color w:val="000000" w:themeColor="text1"/>
        </w:rPr>
        <w:t>ObHH, obese with hypogonadotropic hypogonadism. ObnHH, obese without hypogonadotropic hypogonadism</w:t>
      </w:r>
    </w:p>
    <w:p w14:paraId="337A1514" w14:textId="3878F708" w:rsidR="005B7524" w:rsidRPr="003B08A4" w:rsidRDefault="00227DEB" w:rsidP="00227DEB">
      <w:pPr>
        <w:spacing w:after="0" w:line="240" w:lineRule="auto"/>
        <w:rPr>
          <w:rFonts w:ascii="Arial" w:hAnsi="Arial" w:cs="Arial"/>
          <w:color w:val="000000" w:themeColor="text1"/>
        </w:rPr>
      </w:pPr>
      <w:r w:rsidRPr="003B08A4">
        <w:rPr>
          <w:rFonts w:ascii="Arial" w:hAnsi="Arial" w:cs="Arial"/>
          <w:color w:val="000000" w:themeColor="text1"/>
        </w:rPr>
        <w:t>* p&lt;0</w:t>
      </w:r>
      <w:r w:rsidR="00ED6B77" w:rsidRPr="003B08A4">
        <w:rPr>
          <w:rFonts w:ascii="Arial" w:hAnsi="Arial" w:cs="Arial"/>
          <w:color w:val="000000" w:themeColor="text1"/>
        </w:rPr>
        <w:t>.</w:t>
      </w:r>
      <w:r w:rsidR="0085696C" w:rsidRPr="003B08A4">
        <w:rPr>
          <w:rFonts w:ascii="Arial" w:hAnsi="Arial" w:cs="Arial"/>
          <w:color w:val="000000" w:themeColor="text1"/>
        </w:rPr>
        <w:t>05 as com</w:t>
      </w:r>
      <w:r w:rsidRPr="003B08A4">
        <w:rPr>
          <w:rFonts w:ascii="Arial" w:hAnsi="Arial" w:cs="Arial"/>
          <w:color w:val="000000" w:themeColor="text1"/>
        </w:rPr>
        <w:t>pared to ObnHH and Lean; ** p&lt;0</w:t>
      </w:r>
      <w:r w:rsidR="00ED6B77" w:rsidRPr="003B08A4">
        <w:rPr>
          <w:rFonts w:ascii="Arial" w:hAnsi="Arial" w:cs="Arial"/>
          <w:color w:val="000000" w:themeColor="text1"/>
        </w:rPr>
        <w:t>.</w:t>
      </w:r>
      <w:r w:rsidR="0085696C" w:rsidRPr="003B08A4">
        <w:rPr>
          <w:rFonts w:ascii="Arial" w:hAnsi="Arial" w:cs="Arial"/>
          <w:color w:val="000000" w:themeColor="text1"/>
        </w:rPr>
        <w:t>01 as compared to ObnHH and Lean</w:t>
      </w:r>
    </w:p>
    <w:p w14:paraId="37A899E6" w14:textId="77777777" w:rsidR="00227DEB" w:rsidRPr="003B08A4" w:rsidRDefault="00227DEB" w:rsidP="009825A5">
      <w:pPr>
        <w:pStyle w:val="Titre2"/>
        <w:numPr>
          <w:ilvl w:val="1"/>
          <w:numId w:val="4"/>
        </w:numPr>
        <w:spacing w:before="0" w:after="200" w:line="240" w:lineRule="auto"/>
        <w:ind w:left="567" w:hanging="567"/>
        <w:rPr>
          <w:rFonts w:ascii="Arial" w:hAnsi="Arial" w:cs="Arial"/>
          <w:b/>
          <w:color w:val="000000" w:themeColor="text1"/>
          <w:sz w:val="22"/>
          <w:szCs w:val="22"/>
        </w:rPr>
        <w:sectPr w:rsidR="00227DEB" w:rsidRPr="003B08A4" w:rsidSect="00ED6B77">
          <w:pgSz w:w="15840" w:h="12240" w:orient="landscape"/>
          <w:pgMar w:top="1417" w:right="1417" w:bottom="1417" w:left="1417" w:header="709" w:footer="709" w:gutter="0"/>
          <w:lnNumType w:countBy="1" w:restart="continuous"/>
          <w:cols w:space="708"/>
          <w:docGrid w:linePitch="360"/>
        </w:sectPr>
      </w:pPr>
    </w:p>
    <w:bookmarkEnd w:id="0"/>
    <w:p w14:paraId="185BF3B4" w14:textId="77777777" w:rsidR="00227DEB" w:rsidRPr="003B08A4" w:rsidRDefault="00227DEB" w:rsidP="00227DEB">
      <w:pPr>
        <w:pStyle w:val="Paragraphedeliste"/>
        <w:numPr>
          <w:ilvl w:val="1"/>
          <w:numId w:val="5"/>
        </w:numPr>
        <w:spacing w:line="240" w:lineRule="auto"/>
        <w:ind w:left="567" w:hanging="567"/>
        <w:rPr>
          <w:rStyle w:val="Titre2Car"/>
          <w:rFonts w:ascii="Arial" w:hAnsi="Arial" w:cs="Arial"/>
          <w:b/>
          <w:color w:val="000000" w:themeColor="text1"/>
          <w:sz w:val="22"/>
          <w:szCs w:val="22"/>
        </w:rPr>
        <w:sectPr w:rsidR="00227DEB" w:rsidRPr="003B08A4" w:rsidSect="00363CA5">
          <w:type w:val="continuous"/>
          <w:pgSz w:w="15840" w:h="12240" w:orient="landscape"/>
          <w:pgMar w:top="1417" w:right="1417" w:bottom="1417" w:left="1417" w:header="709" w:footer="709" w:gutter="0"/>
          <w:lnNumType w:countBy="1" w:restart="continuous"/>
          <w:cols w:space="708"/>
          <w:docGrid w:linePitch="360"/>
        </w:sectPr>
      </w:pPr>
    </w:p>
    <w:p w14:paraId="2AB78EE6" w14:textId="1A3A955B" w:rsidR="001215BC" w:rsidRPr="003B08A4" w:rsidRDefault="008001A7" w:rsidP="00584B70">
      <w:pPr>
        <w:pStyle w:val="Titre2"/>
        <w:numPr>
          <w:ilvl w:val="1"/>
          <w:numId w:val="4"/>
        </w:numPr>
        <w:spacing w:before="0" w:after="120" w:line="240" w:lineRule="auto"/>
        <w:ind w:left="567" w:hanging="567"/>
        <w:jc w:val="both"/>
        <w:rPr>
          <w:rFonts w:ascii="Arial" w:hAnsi="Arial" w:cs="Arial"/>
          <w:b/>
          <w:color w:val="000000" w:themeColor="text1"/>
          <w:sz w:val="22"/>
          <w:szCs w:val="22"/>
        </w:rPr>
      </w:pPr>
      <w:bookmarkStart w:id="18" w:name="_Toc183956398"/>
      <w:r w:rsidRPr="003B08A4">
        <w:rPr>
          <w:rFonts w:ascii="Arial" w:hAnsi="Arial" w:cs="Arial"/>
          <w:b/>
          <w:color w:val="000000" w:themeColor="text1"/>
          <w:sz w:val="22"/>
          <w:szCs w:val="22"/>
        </w:rPr>
        <w:t xml:space="preserve">Figure </w:t>
      </w:r>
      <w:r w:rsidR="00C8344D" w:rsidRPr="003B08A4">
        <w:rPr>
          <w:rFonts w:ascii="Arial" w:hAnsi="Arial" w:cs="Arial"/>
          <w:b/>
          <w:color w:val="000000" w:themeColor="text1"/>
          <w:sz w:val="22"/>
          <w:szCs w:val="22"/>
        </w:rPr>
        <w:t>S4</w:t>
      </w:r>
      <w:r w:rsidRPr="003B08A4">
        <w:rPr>
          <w:rFonts w:ascii="Arial" w:hAnsi="Arial" w:cs="Arial"/>
          <w:b/>
          <w:color w:val="000000" w:themeColor="text1"/>
          <w:sz w:val="22"/>
          <w:szCs w:val="22"/>
        </w:rPr>
        <w:t>: Linear regression of met</w:t>
      </w:r>
      <w:r w:rsidR="0074521B" w:rsidRPr="003B08A4">
        <w:rPr>
          <w:rFonts w:ascii="Arial" w:hAnsi="Arial" w:cs="Arial"/>
          <w:b/>
          <w:color w:val="000000" w:themeColor="text1"/>
          <w:sz w:val="22"/>
          <w:szCs w:val="22"/>
        </w:rPr>
        <w:t>abolic parameters with testosterone, SHBG and</w:t>
      </w:r>
      <w:r w:rsidRPr="003B08A4">
        <w:rPr>
          <w:rFonts w:ascii="Arial" w:hAnsi="Arial" w:cs="Arial"/>
          <w:b/>
          <w:color w:val="000000" w:themeColor="text1"/>
          <w:sz w:val="22"/>
          <w:szCs w:val="22"/>
        </w:rPr>
        <w:t xml:space="preserve"> free </w:t>
      </w:r>
      <w:r w:rsidR="0074521B" w:rsidRPr="003B08A4">
        <w:rPr>
          <w:rFonts w:ascii="Arial" w:hAnsi="Arial" w:cs="Arial"/>
          <w:b/>
          <w:color w:val="000000" w:themeColor="text1"/>
          <w:sz w:val="22"/>
          <w:szCs w:val="22"/>
        </w:rPr>
        <w:t>testosterone in the obese</w:t>
      </w:r>
      <w:r w:rsidR="001215BC" w:rsidRPr="003B08A4">
        <w:rPr>
          <w:rFonts w:ascii="Arial" w:hAnsi="Arial" w:cs="Arial"/>
          <w:b/>
          <w:color w:val="000000" w:themeColor="text1"/>
          <w:sz w:val="22"/>
          <w:szCs w:val="22"/>
        </w:rPr>
        <w:t xml:space="preserve"> c</w:t>
      </w:r>
      <w:r w:rsidR="0074521B" w:rsidRPr="003B08A4">
        <w:rPr>
          <w:rFonts w:ascii="Arial" w:hAnsi="Arial" w:cs="Arial"/>
          <w:b/>
          <w:color w:val="000000" w:themeColor="text1"/>
          <w:sz w:val="22"/>
          <w:szCs w:val="22"/>
        </w:rPr>
        <w:t>oh</w:t>
      </w:r>
      <w:r w:rsidR="001215BC" w:rsidRPr="003B08A4">
        <w:rPr>
          <w:rFonts w:ascii="Arial" w:hAnsi="Arial" w:cs="Arial"/>
          <w:b/>
          <w:color w:val="000000" w:themeColor="text1"/>
          <w:sz w:val="22"/>
          <w:szCs w:val="22"/>
        </w:rPr>
        <w:t>ort</w:t>
      </w:r>
      <w:bookmarkEnd w:id="18"/>
    </w:p>
    <w:p w14:paraId="312C002C" w14:textId="57EBC9CA" w:rsidR="00227DEB" w:rsidRPr="003B08A4" w:rsidRDefault="001B2296" w:rsidP="00227DEB">
      <w:pPr>
        <w:spacing w:after="0" w:line="240" w:lineRule="auto"/>
        <w:rPr>
          <w:rFonts w:ascii="Arial" w:hAnsi="Arial" w:cs="Arial"/>
          <w:color w:val="000000" w:themeColor="text1"/>
        </w:rPr>
      </w:pPr>
      <w:r w:rsidRPr="003B08A4">
        <w:rPr>
          <w:rFonts w:ascii="Arial" w:hAnsi="Arial" w:cs="Arial"/>
          <w:noProof/>
          <w:color w:val="000000" w:themeColor="text1"/>
        </w:rPr>
        <w:object w:dxaOrig="15944" w:dyaOrig="10336" w14:anchorId="40E5CBE4">
          <v:shape id="_x0000_i1027" type="#_x0000_t75" alt="" style="width:570.75pt;height:369.75pt;mso-width-percent:0;mso-height-percent:0;mso-width-percent:0;mso-height-percent:0" o:ole="" filled="t">
            <v:imagedata r:id="rId15" o:title=""/>
          </v:shape>
          <o:OLEObject Type="Embed" ProgID="Prism9.Document" ShapeID="_x0000_i1027" DrawAspect="Content" ObjectID="_1794569385" r:id="rId16"/>
        </w:object>
      </w:r>
    </w:p>
    <w:p w14:paraId="0392801B" w14:textId="77777777" w:rsidR="00227DEB" w:rsidRPr="003B08A4" w:rsidRDefault="00227DEB" w:rsidP="00227DEB">
      <w:pPr>
        <w:spacing w:after="0" w:line="240" w:lineRule="auto"/>
        <w:rPr>
          <w:rFonts w:ascii="Arial" w:hAnsi="Arial" w:cs="Arial"/>
          <w:color w:val="000000" w:themeColor="text1"/>
        </w:rPr>
      </w:pPr>
      <w:r w:rsidRPr="003B08A4">
        <w:rPr>
          <w:rFonts w:ascii="Arial" w:hAnsi="Arial" w:cs="Arial"/>
          <w:color w:val="000000" w:themeColor="text1"/>
        </w:rPr>
        <w:t>SHBG, sex-hormone binding globulin; HOMA-IR, homeostatic assessment insulin resistance index; hs-CRP, high-sensitivity C-reactive protein</w:t>
      </w:r>
    </w:p>
    <w:p w14:paraId="264932B3" w14:textId="77777777" w:rsidR="00227DEB" w:rsidRPr="003B08A4" w:rsidRDefault="00227DEB" w:rsidP="00227DEB">
      <w:pPr>
        <w:spacing w:after="0" w:line="240" w:lineRule="auto"/>
        <w:rPr>
          <w:rFonts w:ascii="Arial" w:hAnsi="Arial" w:cs="Arial"/>
          <w:color w:val="000000" w:themeColor="text1"/>
        </w:rPr>
      </w:pPr>
      <w:r w:rsidRPr="003B08A4">
        <w:rPr>
          <w:rFonts w:ascii="Arial" w:hAnsi="Arial" w:cs="Arial"/>
          <w:color w:val="000000" w:themeColor="text1"/>
        </w:rPr>
        <w:t xml:space="preserve">ObHH, obese with hypogonadotropic hypogonadism are shown in red. </w:t>
      </w:r>
    </w:p>
    <w:p w14:paraId="612ABAEB" w14:textId="77777777" w:rsidR="00227DEB" w:rsidRPr="003B08A4" w:rsidRDefault="00227DEB" w:rsidP="00227DEB">
      <w:pPr>
        <w:spacing w:after="0" w:line="240" w:lineRule="auto"/>
        <w:rPr>
          <w:rFonts w:ascii="Arial" w:hAnsi="Arial" w:cs="Arial"/>
          <w:color w:val="000000" w:themeColor="text1"/>
        </w:rPr>
      </w:pPr>
      <w:r w:rsidRPr="003B08A4">
        <w:rPr>
          <w:rFonts w:ascii="Arial" w:hAnsi="Arial" w:cs="Arial"/>
          <w:color w:val="000000" w:themeColor="text1"/>
        </w:rPr>
        <w:t>ObnHH, obese without hypogonadotropic hypogonadism are shown in blue.</w:t>
      </w:r>
    </w:p>
    <w:p w14:paraId="44B5510B" w14:textId="3135810C" w:rsidR="00EE2EFA" w:rsidRPr="003B08A4" w:rsidRDefault="00227DEB" w:rsidP="00227DEB">
      <w:pPr>
        <w:spacing w:after="0" w:line="240" w:lineRule="auto"/>
        <w:rPr>
          <w:rFonts w:ascii="Arial" w:hAnsi="Arial" w:cs="Arial"/>
          <w:color w:val="000000" w:themeColor="text1"/>
        </w:rPr>
      </w:pPr>
      <w:r w:rsidRPr="003B08A4">
        <w:rPr>
          <w:rFonts w:ascii="Arial" w:hAnsi="Arial" w:cs="Arial"/>
          <w:color w:val="000000" w:themeColor="text1"/>
        </w:rPr>
        <w:t>Significant associations are highlighted in bold.</w:t>
      </w:r>
    </w:p>
    <w:p w14:paraId="30EEFFF0" w14:textId="38DA965B" w:rsidR="00EE2EFA" w:rsidRPr="003B08A4" w:rsidRDefault="00EE2EFA" w:rsidP="00EE2EFA">
      <w:pPr>
        <w:pStyle w:val="Titre2"/>
        <w:numPr>
          <w:ilvl w:val="1"/>
          <w:numId w:val="4"/>
        </w:numPr>
        <w:spacing w:before="0" w:after="120" w:line="240" w:lineRule="auto"/>
        <w:ind w:left="567" w:hanging="567"/>
        <w:jc w:val="both"/>
        <w:rPr>
          <w:rFonts w:ascii="Arial" w:hAnsi="Arial" w:cs="Arial"/>
          <w:b/>
          <w:color w:val="000000" w:themeColor="text1"/>
          <w:sz w:val="22"/>
          <w:szCs w:val="22"/>
        </w:rPr>
      </w:pPr>
      <w:bookmarkStart w:id="19" w:name="_Toc183956399"/>
      <w:r w:rsidRPr="003B08A4">
        <w:rPr>
          <w:rFonts w:ascii="Arial" w:hAnsi="Arial" w:cs="Arial"/>
          <w:b/>
          <w:color w:val="000000" w:themeColor="text1"/>
          <w:sz w:val="22"/>
          <w:szCs w:val="22"/>
        </w:rPr>
        <w:t xml:space="preserve">Figure </w:t>
      </w:r>
      <w:r w:rsidR="00C8344D" w:rsidRPr="003B08A4">
        <w:rPr>
          <w:rFonts w:ascii="Arial" w:hAnsi="Arial" w:cs="Arial"/>
          <w:b/>
          <w:color w:val="000000" w:themeColor="text1"/>
          <w:sz w:val="22"/>
          <w:szCs w:val="22"/>
        </w:rPr>
        <w:t>S5</w:t>
      </w:r>
      <w:r w:rsidRPr="003B08A4">
        <w:rPr>
          <w:rFonts w:ascii="Arial" w:hAnsi="Arial" w:cs="Arial"/>
          <w:b/>
          <w:color w:val="000000" w:themeColor="text1"/>
          <w:sz w:val="22"/>
          <w:szCs w:val="22"/>
        </w:rPr>
        <w:t>. Metabolic phenotype according to obesity and reproductive status</w:t>
      </w:r>
      <w:bookmarkEnd w:id="19"/>
    </w:p>
    <w:p w14:paraId="5BDD675D" w14:textId="77777777" w:rsidR="00EE2EFA" w:rsidRPr="003B08A4" w:rsidRDefault="001B2296" w:rsidP="00EE2EFA">
      <w:pPr>
        <w:spacing w:after="0" w:line="240" w:lineRule="auto"/>
        <w:rPr>
          <w:rFonts w:ascii="Arial" w:hAnsi="Arial" w:cs="Arial"/>
          <w:color w:val="000000" w:themeColor="text1"/>
        </w:rPr>
      </w:pPr>
      <w:r w:rsidRPr="003B08A4">
        <w:rPr>
          <w:rFonts w:ascii="Arial" w:hAnsi="Arial" w:cs="Arial"/>
          <w:noProof/>
          <w:color w:val="000000" w:themeColor="text1"/>
        </w:rPr>
        <w:object w:dxaOrig="15902" w:dyaOrig="10111" w14:anchorId="057692EB">
          <v:shape id="_x0000_i1028" type="#_x0000_t75" alt="" style="width:571.5pt;height:363pt;mso-width-percent:0;mso-height-percent:0;mso-width-percent:0;mso-height-percent:0" o:ole="" filled="t">
            <v:imagedata r:id="rId17" o:title=""/>
          </v:shape>
          <o:OLEObject Type="Embed" ProgID="Prism9.Document" ShapeID="_x0000_i1028" DrawAspect="Content" ObjectID="_1794569386" r:id="rId18"/>
        </w:object>
      </w:r>
    </w:p>
    <w:p w14:paraId="57D33812" w14:textId="77777777" w:rsidR="00EE2EFA" w:rsidRPr="003B08A4" w:rsidRDefault="00EE2EFA" w:rsidP="00EE2EFA">
      <w:pPr>
        <w:spacing w:after="0" w:line="240" w:lineRule="auto"/>
        <w:rPr>
          <w:rFonts w:ascii="Arial" w:hAnsi="Arial" w:cs="Arial"/>
          <w:color w:val="000000" w:themeColor="text1"/>
        </w:rPr>
      </w:pPr>
      <w:r w:rsidRPr="003B08A4">
        <w:rPr>
          <w:rFonts w:ascii="Arial" w:hAnsi="Arial" w:cs="Arial"/>
          <w:color w:val="000000" w:themeColor="text1"/>
        </w:rPr>
        <w:t>ObHH, obese with hypogonadotropic hypogonadism. ObnHH, obese without hypogonadotropic hypogonadism</w:t>
      </w:r>
    </w:p>
    <w:p w14:paraId="57644116" w14:textId="6494068C" w:rsidR="00691AB3" w:rsidRPr="003B08A4" w:rsidRDefault="00EE2EFA" w:rsidP="00691AB3">
      <w:pPr>
        <w:spacing w:after="0" w:line="240" w:lineRule="auto"/>
        <w:rPr>
          <w:rFonts w:ascii="Arial" w:hAnsi="Arial" w:cs="Arial"/>
          <w:b/>
          <w:color w:val="000000" w:themeColor="text1"/>
        </w:rPr>
      </w:pPr>
      <w:r w:rsidRPr="003B08A4">
        <w:rPr>
          <w:rFonts w:ascii="Arial" w:hAnsi="Arial" w:cs="Arial"/>
          <w:color w:val="000000" w:themeColor="text1"/>
        </w:rPr>
        <w:t>**** p&lt;0.0001; *** p&lt;0.001; ns, not significant</w:t>
      </w:r>
      <w:r w:rsidR="00691AB3" w:rsidRPr="003B08A4">
        <w:rPr>
          <w:rFonts w:ascii="Arial" w:hAnsi="Arial" w:cs="Arial"/>
          <w:b/>
          <w:color w:val="000000" w:themeColor="text1"/>
        </w:rPr>
        <w:br w:type="page"/>
      </w:r>
    </w:p>
    <w:p w14:paraId="6C6D04DE" w14:textId="1688AB38" w:rsidR="00227DEB" w:rsidRPr="003B08A4" w:rsidRDefault="00726215" w:rsidP="00A851E1">
      <w:pPr>
        <w:pStyle w:val="Titre2"/>
        <w:numPr>
          <w:ilvl w:val="1"/>
          <w:numId w:val="4"/>
        </w:numPr>
        <w:tabs>
          <w:tab w:val="left" w:pos="7230"/>
        </w:tabs>
        <w:spacing w:before="0" w:line="240" w:lineRule="auto"/>
        <w:ind w:left="567" w:hanging="567"/>
        <w:jc w:val="both"/>
        <w:rPr>
          <w:rFonts w:ascii="Arial" w:hAnsi="Arial" w:cs="Arial"/>
          <w:b/>
          <w:color w:val="000000" w:themeColor="text1"/>
          <w:sz w:val="22"/>
          <w:szCs w:val="22"/>
        </w:rPr>
      </w:pPr>
      <w:bookmarkStart w:id="20" w:name="_Toc183956400"/>
      <w:r w:rsidRPr="003B08A4">
        <w:rPr>
          <w:rFonts w:ascii="Arial" w:hAnsi="Arial" w:cs="Arial"/>
          <w:b/>
          <w:color w:val="000000" w:themeColor="text1"/>
          <w:sz w:val="22"/>
          <w:szCs w:val="22"/>
        </w:rPr>
        <w:t xml:space="preserve">Figure S6: </w:t>
      </w:r>
      <w:r w:rsidR="00913166" w:rsidRPr="003B08A4">
        <w:rPr>
          <w:rFonts w:ascii="Arial" w:hAnsi="Arial" w:cs="Arial"/>
          <w:b/>
          <w:color w:val="000000" w:themeColor="text1"/>
          <w:sz w:val="22"/>
          <w:szCs w:val="22"/>
        </w:rPr>
        <w:t xml:space="preserve">Linear </w:t>
      </w:r>
      <w:r w:rsidRPr="003B08A4">
        <w:rPr>
          <w:rFonts w:ascii="Arial" w:hAnsi="Arial" w:cs="Arial"/>
          <w:b/>
          <w:color w:val="000000" w:themeColor="text1"/>
          <w:sz w:val="22"/>
          <w:szCs w:val="22"/>
        </w:rPr>
        <w:t>Regression of insulin resistance</w:t>
      </w:r>
      <w:r w:rsidR="00691AB3" w:rsidRPr="003B08A4">
        <w:rPr>
          <w:rFonts w:ascii="Arial" w:hAnsi="Arial" w:cs="Arial"/>
          <w:b/>
          <w:color w:val="000000" w:themeColor="text1"/>
          <w:sz w:val="22"/>
          <w:szCs w:val="22"/>
        </w:rPr>
        <w:t xml:space="preserve"> index</w:t>
      </w:r>
      <w:r w:rsidRPr="003B08A4">
        <w:rPr>
          <w:rFonts w:ascii="Arial" w:hAnsi="Arial" w:cs="Arial"/>
          <w:b/>
          <w:color w:val="000000" w:themeColor="text1"/>
          <w:sz w:val="22"/>
          <w:szCs w:val="22"/>
        </w:rPr>
        <w:t xml:space="preserve"> and </w:t>
      </w:r>
      <w:r w:rsidR="00691AB3" w:rsidRPr="003B08A4">
        <w:rPr>
          <w:rFonts w:ascii="Arial" w:hAnsi="Arial" w:cs="Arial"/>
          <w:b/>
          <w:color w:val="000000" w:themeColor="text1"/>
          <w:sz w:val="22"/>
          <w:szCs w:val="22"/>
        </w:rPr>
        <w:t xml:space="preserve">serum </w:t>
      </w:r>
      <w:r w:rsidRPr="003B08A4">
        <w:rPr>
          <w:rFonts w:ascii="Arial" w:hAnsi="Arial" w:cs="Arial"/>
          <w:b/>
          <w:color w:val="000000" w:themeColor="text1"/>
          <w:sz w:val="22"/>
          <w:szCs w:val="22"/>
        </w:rPr>
        <w:t>leptin</w:t>
      </w:r>
      <w:r w:rsidR="00691AB3" w:rsidRPr="003B08A4">
        <w:rPr>
          <w:rFonts w:ascii="Arial" w:hAnsi="Arial" w:cs="Arial"/>
          <w:b/>
          <w:color w:val="000000" w:themeColor="text1"/>
          <w:sz w:val="22"/>
          <w:szCs w:val="22"/>
        </w:rPr>
        <w:t xml:space="preserve"> levels</w:t>
      </w:r>
      <w:r w:rsidRPr="003B08A4">
        <w:rPr>
          <w:rFonts w:ascii="Arial" w:hAnsi="Arial" w:cs="Arial"/>
          <w:b/>
          <w:color w:val="000000" w:themeColor="text1"/>
          <w:sz w:val="22"/>
          <w:szCs w:val="22"/>
        </w:rPr>
        <w:t xml:space="preserve"> with fractional anisotropy</w:t>
      </w:r>
      <w:bookmarkEnd w:id="20"/>
    </w:p>
    <w:p w14:paraId="1613C28F" w14:textId="77777777" w:rsidR="002A4495" w:rsidRPr="003B08A4" w:rsidRDefault="002A4495" w:rsidP="002A4495">
      <w:pPr>
        <w:rPr>
          <w:color w:val="000000" w:themeColor="text1"/>
        </w:rPr>
      </w:pPr>
    </w:p>
    <w:bookmarkStart w:id="21" w:name="_Toc183952732"/>
    <w:bookmarkStart w:id="22" w:name="_Toc183953388"/>
    <w:bookmarkEnd w:id="21"/>
    <w:bookmarkEnd w:id="22"/>
    <w:p w14:paraId="111DBA5A" w14:textId="6E2A024C" w:rsidR="00691AB3" w:rsidRPr="003B08A4" w:rsidRDefault="002A4495" w:rsidP="002A4495">
      <w:pPr>
        <w:rPr>
          <w:color w:val="000000" w:themeColor="text1"/>
        </w:rPr>
      </w:pPr>
      <w:r w:rsidRPr="003B08A4">
        <w:rPr>
          <w:color w:val="000000" w:themeColor="text1"/>
        </w:rPr>
        <w:object w:dxaOrig="8983" w:dyaOrig="13995" w14:anchorId="51DB892A">
          <v:shape id="_x0000_i1029" type="#_x0000_t75" style="width:328.5pt;height:512.25pt" o:ole="" filled="t">
            <v:imagedata r:id="rId19" o:title=""/>
          </v:shape>
          <o:OLEObject Type="Embed" ProgID="Prism10.Document" ShapeID="_x0000_i1029" DrawAspect="Content" ObjectID="_1794569387" r:id="rId20"/>
        </w:object>
      </w:r>
    </w:p>
    <w:p w14:paraId="1665A48B" w14:textId="160C31FE" w:rsidR="00691AB3" w:rsidRPr="003B08A4" w:rsidRDefault="00691AB3" w:rsidP="002A4495">
      <w:pPr>
        <w:jc w:val="both"/>
        <w:rPr>
          <w:color w:val="000000" w:themeColor="text1"/>
        </w:rPr>
      </w:pPr>
      <w:r w:rsidRPr="003B08A4">
        <w:rPr>
          <w:color w:val="000000" w:themeColor="text1"/>
        </w:rPr>
        <w:t xml:space="preserve">HOMA-IR : </w:t>
      </w:r>
      <w:r w:rsidR="00EC4715" w:rsidRPr="003B08A4">
        <w:rPr>
          <w:color w:val="000000" w:themeColor="text1"/>
        </w:rPr>
        <w:t>Homeostatic model assessment for insulin resistance.</w:t>
      </w:r>
      <w:r w:rsidRPr="003B08A4">
        <w:rPr>
          <w:color w:val="000000" w:themeColor="text1"/>
        </w:rPr>
        <w:t xml:space="preserve"> </w:t>
      </w:r>
      <w:r w:rsidR="00913166" w:rsidRPr="003B08A4">
        <w:rPr>
          <w:color w:val="000000" w:themeColor="text1"/>
        </w:rPr>
        <w:t>Fractional Anisotropy was derived from diffusion-tensor imaging MRI.</w:t>
      </w:r>
    </w:p>
    <w:p w14:paraId="0922EB20" w14:textId="1D426983" w:rsidR="00691AB3" w:rsidRPr="003B08A4" w:rsidRDefault="00691AB3" w:rsidP="00691AB3">
      <w:pPr>
        <w:tabs>
          <w:tab w:val="left" w:pos="7230"/>
        </w:tabs>
        <w:spacing w:line="240" w:lineRule="auto"/>
        <w:rPr>
          <w:rStyle w:val="Titre2Car"/>
          <w:rFonts w:ascii="Arial" w:hAnsi="Arial" w:cs="Arial"/>
          <w:b/>
          <w:color w:val="000000" w:themeColor="text1"/>
          <w:sz w:val="22"/>
          <w:szCs w:val="22"/>
        </w:rPr>
        <w:sectPr w:rsidR="00691AB3" w:rsidRPr="003B08A4" w:rsidSect="00691AB3">
          <w:pgSz w:w="12240" w:h="15840"/>
          <w:pgMar w:top="1417" w:right="1417" w:bottom="1417" w:left="1417" w:header="709" w:footer="709" w:gutter="0"/>
          <w:lnNumType w:countBy="1" w:restart="continuous"/>
          <w:cols w:space="708"/>
          <w:docGrid w:linePitch="360"/>
        </w:sectPr>
      </w:pPr>
    </w:p>
    <w:p w14:paraId="3E49216E" w14:textId="3B955DAA" w:rsidR="00726215" w:rsidRPr="003B08A4" w:rsidRDefault="00C8344D" w:rsidP="00974EDE">
      <w:pPr>
        <w:pStyle w:val="Titre2"/>
        <w:numPr>
          <w:ilvl w:val="1"/>
          <w:numId w:val="4"/>
        </w:numPr>
        <w:tabs>
          <w:tab w:val="left" w:pos="7230"/>
        </w:tabs>
        <w:spacing w:before="0" w:line="240" w:lineRule="auto"/>
        <w:ind w:left="567" w:hanging="567"/>
        <w:jc w:val="both"/>
        <w:rPr>
          <w:rFonts w:ascii="Arial" w:hAnsi="Arial" w:cs="Arial"/>
          <w:color w:val="000000" w:themeColor="text1"/>
          <w:sz w:val="22"/>
          <w:szCs w:val="22"/>
        </w:rPr>
      </w:pPr>
      <w:bookmarkStart w:id="23" w:name="_Toc183956401"/>
      <w:r w:rsidRPr="003B08A4">
        <w:rPr>
          <w:rFonts w:ascii="Arial" w:hAnsi="Arial" w:cs="Arial"/>
          <w:b/>
          <w:color w:val="000000" w:themeColor="text1"/>
          <w:sz w:val="22"/>
          <w:szCs w:val="22"/>
        </w:rPr>
        <w:t>Figure S</w:t>
      </w:r>
      <w:r w:rsidR="00744885" w:rsidRPr="003B08A4">
        <w:rPr>
          <w:rFonts w:ascii="Arial" w:hAnsi="Arial" w:cs="Arial"/>
          <w:b/>
          <w:color w:val="000000" w:themeColor="text1"/>
          <w:sz w:val="22"/>
          <w:szCs w:val="22"/>
        </w:rPr>
        <w:t>7</w:t>
      </w:r>
      <w:r w:rsidR="00D14037" w:rsidRPr="003B08A4">
        <w:rPr>
          <w:rFonts w:ascii="Arial" w:hAnsi="Arial" w:cs="Arial"/>
          <w:b/>
          <w:color w:val="000000" w:themeColor="text1"/>
          <w:sz w:val="22"/>
          <w:szCs w:val="22"/>
        </w:rPr>
        <w:t xml:space="preserve">: </w:t>
      </w:r>
      <w:r w:rsidR="005C01A7" w:rsidRPr="003B08A4">
        <w:rPr>
          <w:rFonts w:ascii="Arial" w:hAnsi="Arial" w:cs="Arial"/>
          <w:b/>
          <w:color w:val="000000" w:themeColor="text1"/>
          <w:sz w:val="22"/>
          <w:szCs w:val="22"/>
        </w:rPr>
        <w:t>T</w:t>
      </w:r>
      <w:r w:rsidR="00834C72" w:rsidRPr="003B08A4">
        <w:rPr>
          <w:rFonts w:ascii="Arial" w:hAnsi="Arial" w:cs="Arial"/>
          <w:b/>
          <w:color w:val="000000" w:themeColor="text1"/>
          <w:sz w:val="22"/>
          <w:szCs w:val="22"/>
        </w:rPr>
        <w:t>otal and specific fatty acyl c</w:t>
      </w:r>
      <w:r w:rsidR="00D14037" w:rsidRPr="003B08A4">
        <w:rPr>
          <w:rFonts w:ascii="Arial" w:hAnsi="Arial" w:cs="Arial"/>
          <w:b/>
          <w:color w:val="000000" w:themeColor="text1"/>
          <w:sz w:val="22"/>
          <w:szCs w:val="22"/>
        </w:rPr>
        <w:t>hain length</w:t>
      </w:r>
      <w:r w:rsidR="00834C72" w:rsidRPr="003B08A4">
        <w:rPr>
          <w:rFonts w:ascii="Arial" w:hAnsi="Arial" w:cs="Arial"/>
          <w:b/>
          <w:color w:val="000000" w:themeColor="text1"/>
          <w:sz w:val="22"/>
          <w:szCs w:val="22"/>
        </w:rPr>
        <w:t xml:space="preserve"> ceramides and other s</w:t>
      </w:r>
      <w:r w:rsidR="005C01A7" w:rsidRPr="003B08A4">
        <w:rPr>
          <w:rFonts w:ascii="Arial" w:hAnsi="Arial" w:cs="Arial"/>
          <w:b/>
          <w:color w:val="000000" w:themeColor="text1"/>
          <w:sz w:val="22"/>
          <w:szCs w:val="22"/>
        </w:rPr>
        <w:t>phingolipids</w:t>
      </w:r>
      <w:bookmarkEnd w:id="23"/>
    </w:p>
    <w:p w14:paraId="52D988AE" w14:textId="77777777" w:rsidR="001428CF" w:rsidRPr="003B08A4" w:rsidRDefault="00726215" w:rsidP="001428CF">
      <w:pPr>
        <w:rPr>
          <w:noProof/>
          <w:color w:val="000000" w:themeColor="text1"/>
        </w:rPr>
      </w:pPr>
      <w:r w:rsidRPr="003B08A4">
        <w:rPr>
          <w:noProof/>
          <w:color w:val="000000" w:themeColor="text1"/>
        </w:rPr>
        <w:object w:dxaOrig="15250" w:dyaOrig="12098" w14:anchorId="6F418706">
          <v:shape id="_x0000_i1030" type="#_x0000_t75" alt="" style="width:443.25pt;height:351.75pt" o:ole="" filled="t">
            <v:imagedata r:id="rId21" o:title=""/>
          </v:shape>
          <o:OLEObject Type="Embed" ProgID="Prism10.Document" ShapeID="_x0000_i1030" DrawAspect="Content" ObjectID="_1794569388" r:id="rId22"/>
        </w:object>
      </w:r>
    </w:p>
    <w:p w14:paraId="79148B21" w14:textId="50BF3823" w:rsidR="00726215" w:rsidRPr="003B08A4" w:rsidRDefault="00881056" w:rsidP="001428CF">
      <w:pPr>
        <w:rPr>
          <w:color w:val="000000" w:themeColor="text1"/>
        </w:rPr>
        <w:sectPr w:rsidR="00726215" w:rsidRPr="003B08A4" w:rsidSect="00227DEB">
          <w:pgSz w:w="15840" w:h="12240" w:orient="landscape"/>
          <w:pgMar w:top="1417" w:right="1417" w:bottom="1417" w:left="1417" w:header="709" w:footer="709" w:gutter="0"/>
          <w:lnNumType w:countBy="1" w:restart="continuous"/>
          <w:cols w:space="708"/>
          <w:docGrid w:linePitch="360"/>
        </w:sectPr>
      </w:pPr>
      <w:r w:rsidRPr="003B08A4">
        <w:rPr>
          <w:color w:val="000000" w:themeColor="text1"/>
        </w:rPr>
        <w:t>Plasma levels o</w:t>
      </w:r>
      <w:r w:rsidR="008D13CF" w:rsidRPr="003B08A4">
        <w:rPr>
          <w:color w:val="000000" w:themeColor="text1"/>
        </w:rPr>
        <w:t>f principal classes</w:t>
      </w:r>
      <w:r w:rsidRPr="003B08A4">
        <w:rPr>
          <w:color w:val="000000" w:themeColor="text1"/>
        </w:rPr>
        <w:t xml:space="preserve"> of sphingolipids as measured by liquid chromatography – tandem mass spectr</w:t>
      </w:r>
      <w:r w:rsidR="00716F39" w:rsidRPr="003B08A4">
        <w:rPr>
          <w:color w:val="000000" w:themeColor="text1"/>
        </w:rPr>
        <w:t>ometry (LC-MS/MS, see chapter 2</w:t>
      </w:r>
      <w:r w:rsidR="00ED6B77" w:rsidRPr="003B08A4">
        <w:rPr>
          <w:color w:val="000000" w:themeColor="text1"/>
        </w:rPr>
        <w:t>.</w:t>
      </w:r>
      <w:r w:rsidRPr="003B08A4">
        <w:rPr>
          <w:color w:val="000000" w:themeColor="text1"/>
        </w:rPr>
        <w:t xml:space="preserve">4 in Supplementary Methods). The number following the letter C indicates the length of the fatty acyl </w:t>
      </w:r>
      <w:r w:rsidR="008D13CF" w:rsidRPr="003B08A4">
        <w:rPr>
          <w:color w:val="000000" w:themeColor="text1"/>
        </w:rPr>
        <w:t>chain, which is a crucial ele</w:t>
      </w:r>
      <w:r w:rsidR="00ED6B77" w:rsidRPr="003B08A4">
        <w:rPr>
          <w:color w:val="000000" w:themeColor="text1"/>
        </w:rPr>
        <w:t xml:space="preserve">ment for their metabolic effect </w:t>
      </w:r>
      <w:r w:rsidR="00B179D8" w:rsidRPr="003B08A4">
        <w:rPr>
          <w:color w:val="000000" w:themeColor="text1"/>
        </w:rPr>
        <w:fldChar w:fldCharType="begin">
          <w:fldData xml:space="preserve">PEVuZE5vdGU+PENpdGU+PEF1dGhvcj5UdXJwaW4tTm9sYW48L0F1dGhvcj48WWVhcj4yMDIwPC9Z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</w:fldData>
        </w:fldChar>
      </w:r>
      <w:r w:rsidR="002834B3" w:rsidRPr="003B08A4">
        <w:rPr>
          <w:color w:val="000000" w:themeColor="text1"/>
        </w:rPr>
        <w:instrText xml:space="preserve"> ADDIN EN.CITE </w:instrText>
      </w:r>
      <w:r w:rsidR="002834B3" w:rsidRPr="003B08A4">
        <w:rPr>
          <w:color w:val="000000" w:themeColor="text1"/>
        </w:rPr>
        <w:fldChar w:fldCharType="begin">
          <w:fldData xml:space="preserve">PEVuZE5vdGU+PENpdGU+PEF1dGhvcj5UdXJwaW4tTm9sYW48L0F1dGhvcj48WWVhcj4yMDIwPC9Z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</w:fldData>
        </w:fldChar>
      </w:r>
      <w:r w:rsidR="002834B3" w:rsidRPr="003B08A4">
        <w:rPr>
          <w:color w:val="000000" w:themeColor="text1"/>
        </w:rPr>
        <w:instrText xml:space="preserve"> ADDIN EN.CITE.DATA </w:instrText>
      </w:r>
      <w:r w:rsidR="002834B3" w:rsidRPr="003B08A4">
        <w:rPr>
          <w:color w:val="000000" w:themeColor="text1"/>
        </w:rPr>
      </w:r>
      <w:r w:rsidR="002834B3" w:rsidRPr="003B08A4">
        <w:rPr>
          <w:color w:val="000000" w:themeColor="text1"/>
        </w:rPr>
        <w:fldChar w:fldCharType="end"/>
      </w:r>
      <w:r w:rsidR="00B179D8" w:rsidRPr="003B08A4">
        <w:rPr>
          <w:color w:val="000000" w:themeColor="text1"/>
        </w:rPr>
      </w:r>
      <w:r w:rsidR="00B179D8" w:rsidRPr="003B08A4">
        <w:rPr>
          <w:color w:val="000000" w:themeColor="text1"/>
        </w:rPr>
        <w:fldChar w:fldCharType="separate"/>
      </w:r>
      <w:r w:rsidR="00833BDA" w:rsidRPr="003B08A4">
        <w:rPr>
          <w:noProof/>
          <w:color w:val="000000" w:themeColor="text1"/>
          <w:vertAlign w:val="superscript"/>
        </w:rPr>
        <w:t>18</w:t>
      </w:r>
      <w:r w:rsidR="00B179D8" w:rsidRPr="003B08A4">
        <w:rPr>
          <w:color w:val="000000" w:themeColor="text1"/>
        </w:rPr>
        <w:fldChar w:fldCharType="end"/>
      </w:r>
      <w:r w:rsidR="00ED6B77" w:rsidRPr="003B08A4">
        <w:rPr>
          <w:color w:val="000000" w:themeColor="text1"/>
        </w:rPr>
        <w:t>.</w:t>
      </w:r>
      <w:r w:rsidR="002B3204" w:rsidRPr="003B08A4">
        <w:rPr>
          <w:color w:val="000000" w:themeColor="text1"/>
        </w:rPr>
        <w:t xml:space="preserve"> </w:t>
      </w:r>
      <w:r w:rsidR="006608E2" w:rsidRPr="003B08A4">
        <w:rPr>
          <w:color w:val="000000" w:themeColor="text1"/>
        </w:rPr>
        <w:t xml:space="preserve">DhCer, </w:t>
      </w:r>
      <w:r w:rsidR="009329CC" w:rsidRPr="003B08A4">
        <w:rPr>
          <w:color w:val="000000" w:themeColor="text1"/>
        </w:rPr>
        <w:t>Dihydroceramides</w:t>
      </w:r>
      <w:r w:rsidR="006608E2" w:rsidRPr="003B08A4">
        <w:rPr>
          <w:color w:val="000000" w:themeColor="text1"/>
        </w:rPr>
        <w:t>; Ob</w:t>
      </w:r>
      <w:r w:rsidR="00834C72" w:rsidRPr="003B08A4">
        <w:rPr>
          <w:color w:val="000000" w:themeColor="text1"/>
        </w:rPr>
        <w:t>HH, obese with h</w:t>
      </w:r>
      <w:r w:rsidRPr="003B08A4">
        <w:rPr>
          <w:color w:val="000000" w:themeColor="text1"/>
        </w:rPr>
        <w:t>ypogonadot</w:t>
      </w:r>
      <w:r w:rsidR="00834C72" w:rsidRPr="003B08A4">
        <w:rPr>
          <w:color w:val="000000" w:themeColor="text1"/>
        </w:rPr>
        <w:t>ropic h</w:t>
      </w:r>
      <w:r w:rsidR="006608E2" w:rsidRPr="003B08A4">
        <w:rPr>
          <w:color w:val="000000" w:themeColor="text1"/>
        </w:rPr>
        <w:t>ypogonadism; Ob</w:t>
      </w:r>
      <w:r w:rsidR="00834C72" w:rsidRPr="003B08A4">
        <w:rPr>
          <w:color w:val="000000" w:themeColor="text1"/>
        </w:rPr>
        <w:t>nHH, o</w:t>
      </w:r>
      <w:r w:rsidRPr="003B08A4">
        <w:rPr>
          <w:color w:val="000000" w:themeColor="text1"/>
        </w:rPr>
        <w:t>bese without</w:t>
      </w:r>
      <w:r w:rsidR="00834C72" w:rsidRPr="003B08A4">
        <w:rPr>
          <w:color w:val="000000" w:themeColor="text1"/>
        </w:rPr>
        <w:t xml:space="preserve"> hypogonadotropic h</w:t>
      </w:r>
      <w:r w:rsidR="006608E2" w:rsidRPr="003B08A4">
        <w:rPr>
          <w:color w:val="000000" w:themeColor="text1"/>
        </w:rPr>
        <w:t>ypogonadism</w:t>
      </w:r>
      <w:r w:rsidR="00834C72" w:rsidRPr="003B08A4">
        <w:rPr>
          <w:color w:val="000000" w:themeColor="text1"/>
        </w:rPr>
        <w:t>.</w:t>
      </w:r>
      <w:r w:rsidR="00716F39" w:rsidRPr="003B08A4">
        <w:rPr>
          <w:color w:val="000000" w:themeColor="text1"/>
        </w:rPr>
        <w:t xml:space="preserve"> * p&lt; 0</w:t>
      </w:r>
      <w:r w:rsidR="00ED6B77" w:rsidRPr="003B08A4">
        <w:rPr>
          <w:color w:val="000000" w:themeColor="text1"/>
        </w:rPr>
        <w:t>.</w:t>
      </w:r>
      <w:r w:rsidR="00716F39" w:rsidRPr="003B08A4">
        <w:rPr>
          <w:color w:val="000000" w:themeColor="text1"/>
        </w:rPr>
        <w:t>05; ** p&lt; 0</w:t>
      </w:r>
      <w:r w:rsidR="00ED6B77" w:rsidRPr="003B08A4">
        <w:rPr>
          <w:color w:val="000000" w:themeColor="text1"/>
        </w:rPr>
        <w:t>.</w:t>
      </w:r>
      <w:r w:rsidR="00227DEB" w:rsidRPr="003B08A4">
        <w:rPr>
          <w:color w:val="000000" w:themeColor="text1"/>
        </w:rPr>
        <w:t>01; *** p&lt;0</w:t>
      </w:r>
      <w:r w:rsidR="00ED6B77" w:rsidRPr="003B08A4">
        <w:rPr>
          <w:color w:val="000000" w:themeColor="text1"/>
        </w:rPr>
        <w:t>.</w:t>
      </w:r>
      <w:r w:rsidR="00834C72" w:rsidRPr="003B08A4">
        <w:rPr>
          <w:color w:val="000000" w:themeColor="text1"/>
        </w:rPr>
        <w:t>001; ****</w:t>
      </w:r>
      <w:r w:rsidR="00227DEB" w:rsidRPr="003B08A4">
        <w:rPr>
          <w:color w:val="000000" w:themeColor="text1"/>
        </w:rPr>
        <w:t xml:space="preserve"> p&lt;0</w:t>
      </w:r>
      <w:r w:rsidR="00ED6B77" w:rsidRPr="003B08A4">
        <w:rPr>
          <w:color w:val="000000" w:themeColor="text1"/>
        </w:rPr>
        <w:t>.</w:t>
      </w:r>
      <w:r w:rsidR="005C01A7" w:rsidRPr="003B08A4">
        <w:rPr>
          <w:color w:val="000000" w:themeColor="text1"/>
        </w:rPr>
        <w:t>0001; ns, not significant</w:t>
      </w:r>
    </w:p>
    <w:p w14:paraId="126FE0BE" w14:textId="2CE8FABD" w:rsidR="00726215" w:rsidRPr="003B08A4" w:rsidRDefault="00726215" w:rsidP="001428CF">
      <w:pPr>
        <w:pStyle w:val="Titre2"/>
        <w:numPr>
          <w:ilvl w:val="1"/>
          <w:numId w:val="4"/>
        </w:numPr>
        <w:tabs>
          <w:tab w:val="left" w:pos="7230"/>
        </w:tabs>
        <w:spacing w:before="0" w:line="240" w:lineRule="auto"/>
        <w:ind w:left="567" w:hanging="567"/>
        <w:jc w:val="both"/>
        <w:rPr>
          <w:rFonts w:ascii="Arial" w:hAnsi="Arial" w:cs="Arial"/>
          <w:color w:val="000000" w:themeColor="text1"/>
          <w:sz w:val="22"/>
          <w:szCs w:val="22"/>
        </w:rPr>
      </w:pPr>
      <w:bookmarkStart w:id="24" w:name="_Toc183956402"/>
      <w:r w:rsidRPr="003B08A4">
        <w:rPr>
          <w:rFonts w:ascii="Arial" w:hAnsi="Arial" w:cs="Arial"/>
          <w:b/>
          <w:color w:val="000000" w:themeColor="text1"/>
          <w:sz w:val="22"/>
          <w:szCs w:val="22"/>
        </w:rPr>
        <w:t>Figure S</w:t>
      </w:r>
      <w:r w:rsidR="00744885" w:rsidRPr="003B08A4">
        <w:rPr>
          <w:rFonts w:ascii="Arial" w:hAnsi="Arial" w:cs="Arial"/>
          <w:b/>
          <w:color w:val="000000" w:themeColor="text1"/>
          <w:sz w:val="22"/>
          <w:szCs w:val="22"/>
        </w:rPr>
        <w:t>8</w:t>
      </w:r>
      <w:r w:rsidRPr="003B08A4">
        <w:rPr>
          <w:rFonts w:ascii="Arial" w:hAnsi="Arial" w:cs="Arial"/>
          <w:b/>
          <w:color w:val="000000" w:themeColor="text1"/>
          <w:sz w:val="22"/>
          <w:szCs w:val="22"/>
        </w:rPr>
        <w:t xml:space="preserve">: </w:t>
      </w:r>
      <w:r w:rsidR="008A60E1" w:rsidRPr="003B08A4">
        <w:rPr>
          <w:rFonts w:ascii="Arial" w:hAnsi="Arial" w:cs="Arial"/>
          <w:b/>
          <w:color w:val="000000" w:themeColor="text1"/>
          <w:sz w:val="22"/>
          <w:szCs w:val="22"/>
        </w:rPr>
        <w:t>Linear regression</w:t>
      </w:r>
      <w:r w:rsidR="00913166" w:rsidRPr="003B08A4">
        <w:rPr>
          <w:rFonts w:ascii="Arial" w:hAnsi="Arial" w:cs="Arial"/>
          <w:b/>
          <w:color w:val="000000" w:themeColor="text1"/>
          <w:sz w:val="22"/>
          <w:szCs w:val="22"/>
        </w:rPr>
        <w:t xml:space="preserve"> o</w:t>
      </w:r>
      <w:r w:rsidR="008A60E1" w:rsidRPr="003B08A4">
        <w:rPr>
          <w:rFonts w:ascii="Arial" w:hAnsi="Arial" w:cs="Arial"/>
          <w:b/>
          <w:color w:val="000000" w:themeColor="text1"/>
          <w:sz w:val="22"/>
          <w:szCs w:val="22"/>
        </w:rPr>
        <w:t>f</w:t>
      </w:r>
      <w:r w:rsidRPr="003B08A4">
        <w:rPr>
          <w:rFonts w:ascii="Arial" w:hAnsi="Arial" w:cs="Arial"/>
          <w:b/>
          <w:color w:val="000000" w:themeColor="text1"/>
          <w:sz w:val="22"/>
          <w:szCs w:val="22"/>
        </w:rPr>
        <w:t xml:space="preserve"> ceramid</w:t>
      </w:r>
      <w:r w:rsidR="00913166" w:rsidRPr="003B08A4">
        <w:rPr>
          <w:rFonts w:ascii="Arial" w:hAnsi="Arial" w:cs="Arial"/>
          <w:b/>
          <w:color w:val="000000" w:themeColor="text1"/>
          <w:sz w:val="22"/>
          <w:szCs w:val="22"/>
        </w:rPr>
        <w:t>es</w:t>
      </w:r>
      <w:r w:rsidR="008A60E1" w:rsidRPr="003B08A4">
        <w:rPr>
          <w:rFonts w:ascii="Arial" w:hAnsi="Arial" w:cs="Arial"/>
          <w:b/>
          <w:color w:val="000000" w:themeColor="text1"/>
          <w:sz w:val="22"/>
          <w:szCs w:val="22"/>
        </w:rPr>
        <w:t xml:space="preserve"> and selected</w:t>
      </w:r>
      <w:r w:rsidR="001428CF" w:rsidRPr="003B08A4">
        <w:rPr>
          <w:rFonts w:ascii="Arial" w:hAnsi="Arial" w:cs="Arial"/>
          <w:b/>
          <w:color w:val="000000" w:themeColor="text1"/>
          <w:sz w:val="22"/>
          <w:szCs w:val="22"/>
        </w:rPr>
        <w:t xml:space="preserve"> dihydro</w:t>
      </w:r>
      <w:r w:rsidR="008A60E1" w:rsidRPr="003B08A4">
        <w:rPr>
          <w:rFonts w:ascii="Arial" w:hAnsi="Arial" w:cs="Arial"/>
          <w:b/>
          <w:color w:val="000000" w:themeColor="text1"/>
          <w:sz w:val="22"/>
          <w:szCs w:val="22"/>
        </w:rPr>
        <w:t>ceramides and</w:t>
      </w:r>
      <w:r w:rsidR="001428CF" w:rsidRPr="003B08A4">
        <w:rPr>
          <w:rFonts w:ascii="Arial" w:hAnsi="Arial" w:cs="Arial"/>
          <w:b/>
          <w:color w:val="000000" w:themeColor="text1"/>
          <w:sz w:val="22"/>
          <w:szCs w:val="22"/>
        </w:rPr>
        <w:t xml:space="preserve"> deoxy</w:t>
      </w:r>
      <w:r w:rsidR="008A60E1" w:rsidRPr="003B08A4">
        <w:rPr>
          <w:rFonts w:ascii="Arial" w:hAnsi="Arial" w:cs="Arial"/>
          <w:b/>
          <w:color w:val="000000" w:themeColor="text1"/>
          <w:sz w:val="22"/>
          <w:szCs w:val="22"/>
        </w:rPr>
        <w:t>sphingolipids</w:t>
      </w:r>
      <w:r w:rsidR="00913166" w:rsidRPr="003B08A4">
        <w:rPr>
          <w:rFonts w:ascii="Arial" w:hAnsi="Arial" w:cs="Arial"/>
          <w:b/>
          <w:color w:val="000000" w:themeColor="text1"/>
          <w:sz w:val="22"/>
          <w:szCs w:val="22"/>
        </w:rPr>
        <w:t xml:space="preserve"> with insulin resistance index, free testosterone levels and FGF21</w:t>
      </w:r>
      <w:bookmarkEnd w:id="24"/>
    </w:p>
    <w:p w14:paraId="6CC9ACBE" w14:textId="77777777" w:rsidR="00D14037" w:rsidRPr="003B08A4" w:rsidRDefault="00913166" w:rsidP="002F1EDD">
      <w:pPr>
        <w:rPr>
          <w:noProof/>
          <w:color w:val="000000" w:themeColor="text1"/>
        </w:rPr>
      </w:pPr>
      <w:r w:rsidRPr="003B08A4">
        <w:rPr>
          <w:noProof/>
          <w:color w:val="000000" w:themeColor="text1"/>
        </w:rPr>
        <w:object w:dxaOrig="12514" w:dyaOrig="15723" w14:anchorId="24544DBC">
          <v:shape id="_x0000_i1031" type="#_x0000_t75" style="width:417.75pt;height:525pt" o:ole="" filled="t">
            <v:imagedata r:id="rId23" o:title=""/>
          </v:shape>
          <o:OLEObject Type="Embed" ProgID="Prism10.Document" ShapeID="_x0000_i1031" DrawAspect="Content" ObjectID="_1794569389" r:id="rId24"/>
        </w:object>
      </w:r>
    </w:p>
    <w:p w14:paraId="106839FA" w14:textId="16A13D41" w:rsidR="00913166" w:rsidRPr="003B08A4" w:rsidRDefault="00913166" w:rsidP="001428CF">
      <w:pPr>
        <w:jc w:val="both"/>
        <w:rPr>
          <w:color w:val="000000" w:themeColor="text1"/>
        </w:rPr>
        <w:sectPr w:rsidR="00913166" w:rsidRPr="003B08A4" w:rsidSect="00726215">
          <w:pgSz w:w="12240" w:h="15840"/>
          <w:pgMar w:top="1417" w:right="1417" w:bottom="1417" w:left="1417" w:header="709" w:footer="709" w:gutter="0"/>
          <w:lnNumType w:countBy="1" w:restart="continuous"/>
          <w:cols w:space="708"/>
          <w:docGrid w:linePitch="360"/>
        </w:sectPr>
      </w:pPr>
      <w:r w:rsidRPr="003B08A4">
        <w:rPr>
          <w:rFonts w:ascii="Arial" w:hAnsi="Arial" w:cs="Arial"/>
          <w:color w:val="000000" w:themeColor="text1"/>
          <w:sz w:val="20"/>
          <w:szCs w:val="20"/>
        </w:rPr>
        <w:t xml:space="preserve">HOMA-IR : </w:t>
      </w:r>
      <w:r w:rsidR="00EC4715" w:rsidRPr="003B08A4">
        <w:rPr>
          <w:rFonts w:ascii="Arial" w:hAnsi="Arial" w:cs="Arial"/>
          <w:color w:val="000000" w:themeColor="text1"/>
          <w:sz w:val="20"/>
          <w:szCs w:val="20"/>
        </w:rPr>
        <w:t>Homeostatic model assessment for insulin resistance</w:t>
      </w:r>
      <w:r w:rsidR="008A60E1" w:rsidRPr="003B08A4">
        <w:rPr>
          <w:rFonts w:ascii="Arial" w:hAnsi="Arial" w:cs="Arial"/>
          <w:color w:val="000000" w:themeColor="text1"/>
          <w:sz w:val="20"/>
          <w:szCs w:val="20"/>
        </w:rPr>
        <w:t>,</w:t>
      </w:r>
      <w:r w:rsidRPr="003B08A4">
        <w:rPr>
          <w:rFonts w:ascii="Arial" w:hAnsi="Arial" w:cs="Arial"/>
          <w:color w:val="000000" w:themeColor="text1"/>
          <w:sz w:val="20"/>
          <w:szCs w:val="20"/>
        </w:rPr>
        <w:t xml:space="preserve"> FT</w:t>
      </w:r>
      <w:r w:rsidR="00EC4715" w:rsidRPr="003B08A4">
        <w:rPr>
          <w:rFonts w:ascii="Arial" w:hAnsi="Arial" w:cs="Arial"/>
          <w:color w:val="000000" w:themeColor="text1"/>
          <w:sz w:val="20"/>
          <w:szCs w:val="20"/>
        </w:rPr>
        <w:t>:</w:t>
      </w:r>
      <w:r w:rsidRPr="003B08A4">
        <w:rPr>
          <w:rFonts w:ascii="Arial" w:hAnsi="Arial" w:cs="Arial"/>
          <w:color w:val="000000" w:themeColor="text1"/>
          <w:sz w:val="20"/>
          <w:szCs w:val="20"/>
        </w:rPr>
        <w:t xml:space="preserve"> Free testosterone</w:t>
      </w:r>
      <w:r w:rsidR="008A60E1" w:rsidRPr="003B08A4">
        <w:rPr>
          <w:rFonts w:ascii="Arial" w:hAnsi="Arial" w:cs="Arial"/>
          <w:color w:val="000000" w:themeColor="text1"/>
          <w:sz w:val="20"/>
          <w:szCs w:val="20"/>
        </w:rPr>
        <w:t>,</w:t>
      </w:r>
      <w:r w:rsidRPr="003B08A4">
        <w:rPr>
          <w:rFonts w:ascii="Arial" w:hAnsi="Arial" w:cs="Arial"/>
          <w:color w:val="000000" w:themeColor="text1"/>
          <w:sz w:val="20"/>
          <w:szCs w:val="20"/>
        </w:rPr>
        <w:t xml:space="preserve"> </w:t>
      </w:r>
      <w:r w:rsidR="00EC4715" w:rsidRPr="003B08A4">
        <w:rPr>
          <w:rFonts w:ascii="Arial" w:hAnsi="Arial" w:cs="Arial"/>
          <w:color w:val="000000" w:themeColor="text1"/>
          <w:sz w:val="20"/>
          <w:szCs w:val="20"/>
        </w:rPr>
        <w:t>DhCer: Dihydroceramides, 1-Deoxy-Spa</w:t>
      </w:r>
      <w:r w:rsidR="008A60E1" w:rsidRPr="003B08A4">
        <w:rPr>
          <w:rFonts w:ascii="Arial" w:hAnsi="Arial" w:cs="Arial"/>
          <w:color w:val="000000" w:themeColor="text1"/>
          <w:sz w:val="20"/>
          <w:szCs w:val="20"/>
        </w:rPr>
        <w:t xml:space="preserve"> (m18:0/16:0)</w:t>
      </w:r>
      <w:r w:rsidR="00EC4715" w:rsidRPr="003B08A4">
        <w:rPr>
          <w:rFonts w:ascii="Arial" w:hAnsi="Arial" w:cs="Arial"/>
          <w:color w:val="000000" w:themeColor="text1"/>
          <w:sz w:val="20"/>
          <w:szCs w:val="20"/>
        </w:rPr>
        <w:t xml:space="preserve">, </w:t>
      </w:r>
      <w:r w:rsidR="008A60E1" w:rsidRPr="003B08A4">
        <w:rPr>
          <w:rFonts w:ascii="Arial" w:hAnsi="Arial" w:cs="Arial"/>
          <w:color w:val="000000" w:themeColor="text1"/>
          <w:sz w:val="20"/>
          <w:szCs w:val="20"/>
        </w:rPr>
        <w:t xml:space="preserve">1-deoxysphinganine (m18:0). </w:t>
      </w:r>
      <w:r w:rsidRPr="003B08A4">
        <w:rPr>
          <w:rFonts w:ascii="Arial" w:hAnsi="Arial" w:cs="Arial"/>
          <w:color w:val="000000" w:themeColor="text1"/>
          <w:sz w:val="20"/>
          <w:szCs w:val="20"/>
        </w:rPr>
        <w:t xml:space="preserve">Plasma levels of principal classes of sphingolipids as measured by liquid chromatography – tandem mass spectrometry (LC-MS/MS, see chapter 2.4 in Supplementary Methods). </w:t>
      </w:r>
    </w:p>
    <w:p w14:paraId="10504080" w14:textId="43020BE9" w:rsidR="00A60345" w:rsidRPr="003B08A4" w:rsidRDefault="00A60345" w:rsidP="00A60345">
      <w:pPr>
        <w:pStyle w:val="Titre2"/>
        <w:numPr>
          <w:ilvl w:val="1"/>
          <w:numId w:val="4"/>
        </w:numPr>
        <w:tabs>
          <w:tab w:val="left" w:pos="7230"/>
        </w:tabs>
        <w:spacing w:before="0" w:line="240" w:lineRule="auto"/>
        <w:ind w:left="567" w:hanging="567"/>
        <w:jc w:val="both"/>
        <w:rPr>
          <w:rFonts w:ascii="Arial" w:hAnsi="Arial" w:cs="Arial"/>
          <w:b/>
          <w:color w:val="000000" w:themeColor="text1"/>
          <w:sz w:val="22"/>
          <w:szCs w:val="22"/>
        </w:rPr>
      </w:pPr>
      <w:bookmarkStart w:id="25" w:name="_Toc183956403"/>
      <w:r w:rsidRPr="003B08A4">
        <w:rPr>
          <w:rFonts w:ascii="Arial" w:hAnsi="Arial" w:cs="Arial"/>
          <w:b/>
          <w:color w:val="000000" w:themeColor="text1"/>
          <w:sz w:val="22"/>
          <w:szCs w:val="22"/>
        </w:rPr>
        <w:t>Figure S9: Functional enrichment analysis of GPC.2 correlating genes related signaling pathways</w:t>
      </w:r>
      <w:bookmarkEnd w:id="25"/>
    </w:p>
    <w:p w14:paraId="3B5F0704" w14:textId="35A6AFD2" w:rsidR="00A60345" w:rsidRPr="003B08A4" w:rsidRDefault="00A60345" w:rsidP="00A60345">
      <w:pPr>
        <w:rPr>
          <w:color w:val="000000" w:themeColor="text1"/>
          <w:sz w:val="10"/>
          <w:szCs w:val="10"/>
        </w:rPr>
      </w:pPr>
      <w:r w:rsidRPr="003B08A4">
        <w:rPr>
          <w:noProof/>
          <w:color w:val="000000" w:themeColor="text1"/>
        </w:rPr>
        <w:drawing>
          <wp:inline distT="0" distB="0" distL="0" distR="0" wp14:anchorId="56B3DAC9" wp14:editId="6F5AC14B">
            <wp:extent cx="6408000" cy="5158712"/>
            <wp:effectExtent l="0" t="0" r="0" b="4445"/>
            <wp:docPr id="1957702015" name="Image 1" descr="Une image contenant texte, capture d’écran, document,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702015" name="Image 1" descr="Une image contenant texte, capture d’écran, document, Police&#10;&#10;Description générée automatiquement"/>
                    <pic:cNvPicPr/>
                  </pic:nvPicPr>
                  <pic:blipFill rotWithShape="1">
                    <a:blip r:embed="rId25" cstate="print">
                      <a:extLst>
                        <a:ext uri="{28A0092B-C50C-407E-A947-70E740481C1C}">
                          <a14:useLocalDpi xmlns:a14="http://schemas.microsoft.com/office/drawing/2010/main" val="0"/>
                        </a:ext>
                      </a:extLst>
                    </a:blip>
                    <a:srcRect t="8588" b="10907"/>
                    <a:stretch/>
                  </pic:blipFill>
                  <pic:spPr bwMode="auto">
                    <a:xfrm>
                      <a:off x="0" y="0"/>
                      <a:ext cx="6408000" cy="5158712"/>
                    </a:xfrm>
                    <a:prstGeom prst="rect">
                      <a:avLst/>
                    </a:prstGeom>
                    <a:ln>
                      <a:noFill/>
                    </a:ln>
                    <a:extLst>
                      <a:ext uri="{53640926-AAD7-44D8-BBD7-CCE9431645EC}">
                        <a14:shadowObscured xmlns:a14="http://schemas.microsoft.com/office/drawing/2010/main"/>
                      </a:ext>
                    </a:extLst>
                  </pic:spPr>
                </pic:pic>
              </a:graphicData>
            </a:graphic>
          </wp:inline>
        </w:drawing>
      </w:r>
    </w:p>
    <w:p w14:paraId="44BEB07E" w14:textId="257BD67D" w:rsidR="00A60345" w:rsidRPr="003B08A4" w:rsidRDefault="00A60345" w:rsidP="00A60345">
      <w:pPr>
        <w:jc w:val="both"/>
        <w:rPr>
          <w:rFonts w:ascii="Arial" w:hAnsi="Arial" w:cs="Arial"/>
          <w:color w:val="000000" w:themeColor="text1"/>
          <w:sz w:val="20"/>
          <w:szCs w:val="20"/>
        </w:rPr>
      </w:pPr>
      <w:r w:rsidRPr="003B08A4">
        <w:rPr>
          <w:rFonts w:ascii="Arial" w:hAnsi="Arial" w:cs="Arial"/>
          <w:color w:val="000000" w:themeColor="text1"/>
          <w:sz w:val="20"/>
          <w:szCs w:val="20"/>
        </w:rPr>
        <w:t>PC.2 correlating genes have been selected based on correlation significance (FDR 5%). Enrichment of positively (GPC2pos) and negatively (GPC.2neg) genes has been calculated using (A) GO:BP, (B) KEGG, (C) Reactome, and (D) WikiPathways databases. Plots represent all significant enriched terms after filtering (Term name: “signaling”; Term size: &lt; 400). Red arrows highlight pathways linked with insulin and leptin signaling.</w:t>
      </w:r>
    </w:p>
    <w:p w14:paraId="03071845" w14:textId="425B55A4" w:rsidR="00F13ECE" w:rsidRPr="003B08A4" w:rsidRDefault="00C8344D" w:rsidP="00584B70">
      <w:pPr>
        <w:pStyle w:val="Titre2"/>
        <w:numPr>
          <w:ilvl w:val="1"/>
          <w:numId w:val="4"/>
        </w:numPr>
        <w:spacing w:before="0" w:after="120" w:line="240" w:lineRule="auto"/>
        <w:ind w:left="567" w:hanging="567"/>
        <w:jc w:val="both"/>
        <w:rPr>
          <w:rFonts w:ascii="Arial" w:hAnsi="Arial" w:cs="Arial"/>
          <w:b/>
          <w:color w:val="000000" w:themeColor="text1"/>
          <w:sz w:val="22"/>
          <w:szCs w:val="22"/>
        </w:rPr>
      </w:pPr>
      <w:bookmarkStart w:id="26" w:name="_Toc183956404"/>
      <w:r w:rsidRPr="003B08A4">
        <w:rPr>
          <w:rFonts w:ascii="Arial" w:hAnsi="Arial" w:cs="Arial"/>
          <w:b/>
          <w:color w:val="000000" w:themeColor="text1"/>
          <w:sz w:val="22"/>
          <w:szCs w:val="22"/>
        </w:rPr>
        <w:t>Figure S</w:t>
      </w:r>
      <w:r w:rsidR="0039407C" w:rsidRPr="003B08A4">
        <w:rPr>
          <w:rFonts w:ascii="Arial" w:hAnsi="Arial" w:cs="Arial"/>
          <w:b/>
          <w:color w:val="000000" w:themeColor="text1"/>
          <w:sz w:val="22"/>
          <w:szCs w:val="22"/>
        </w:rPr>
        <w:t>10</w:t>
      </w:r>
      <w:r w:rsidR="00F13ECE" w:rsidRPr="003B08A4">
        <w:rPr>
          <w:rFonts w:ascii="Arial" w:hAnsi="Arial" w:cs="Arial"/>
          <w:b/>
          <w:color w:val="000000" w:themeColor="text1"/>
          <w:sz w:val="22"/>
          <w:szCs w:val="22"/>
        </w:rPr>
        <w:t>:</w:t>
      </w:r>
      <w:r w:rsidR="00586F5A" w:rsidRPr="003B08A4">
        <w:rPr>
          <w:rFonts w:ascii="Arial" w:hAnsi="Arial" w:cs="Arial"/>
          <w:b/>
          <w:color w:val="000000" w:themeColor="text1"/>
          <w:sz w:val="22"/>
          <w:szCs w:val="22"/>
        </w:rPr>
        <w:t xml:space="preserve"> Change in fractional a</w:t>
      </w:r>
      <w:r w:rsidR="0062772A" w:rsidRPr="003B08A4">
        <w:rPr>
          <w:rFonts w:ascii="Arial" w:hAnsi="Arial" w:cs="Arial"/>
          <w:b/>
          <w:color w:val="000000" w:themeColor="text1"/>
          <w:sz w:val="22"/>
          <w:szCs w:val="22"/>
        </w:rPr>
        <w:t>nisotropy</w:t>
      </w:r>
      <w:r w:rsidR="006608E2" w:rsidRPr="003B08A4">
        <w:rPr>
          <w:rFonts w:ascii="Arial" w:hAnsi="Arial" w:cs="Arial"/>
          <w:b/>
          <w:color w:val="000000" w:themeColor="text1"/>
          <w:sz w:val="22"/>
          <w:szCs w:val="22"/>
        </w:rPr>
        <w:t xml:space="preserve"> in six patients</w:t>
      </w:r>
      <w:r w:rsidR="00586F5A" w:rsidRPr="003B08A4">
        <w:rPr>
          <w:rFonts w:ascii="Arial" w:hAnsi="Arial" w:cs="Arial"/>
          <w:b/>
          <w:color w:val="000000" w:themeColor="text1"/>
          <w:sz w:val="22"/>
          <w:szCs w:val="22"/>
        </w:rPr>
        <w:t xml:space="preserve"> with available d</w:t>
      </w:r>
      <w:r w:rsidR="006608E2" w:rsidRPr="003B08A4">
        <w:rPr>
          <w:rFonts w:ascii="Arial" w:hAnsi="Arial" w:cs="Arial"/>
          <w:b/>
          <w:color w:val="000000" w:themeColor="text1"/>
          <w:sz w:val="22"/>
          <w:szCs w:val="22"/>
        </w:rPr>
        <w:t>iffusion</w:t>
      </w:r>
      <w:r w:rsidR="0062772A" w:rsidRPr="003B08A4">
        <w:rPr>
          <w:rFonts w:ascii="Arial" w:hAnsi="Arial" w:cs="Arial"/>
          <w:b/>
          <w:color w:val="000000" w:themeColor="text1"/>
          <w:sz w:val="22"/>
          <w:szCs w:val="22"/>
        </w:rPr>
        <w:t>-tensor I</w:t>
      </w:r>
      <w:r w:rsidR="00F13ECE" w:rsidRPr="003B08A4">
        <w:rPr>
          <w:rFonts w:ascii="Arial" w:hAnsi="Arial" w:cs="Arial"/>
          <w:b/>
          <w:color w:val="000000" w:themeColor="text1"/>
          <w:sz w:val="22"/>
          <w:szCs w:val="22"/>
        </w:rPr>
        <w:t xml:space="preserve">maging MRI </w:t>
      </w:r>
      <w:r w:rsidR="00586F5A" w:rsidRPr="003B08A4">
        <w:rPr>
          <w:rFonts w:ascii="Arial" w:hAnsi="Arial" w:cs="Arial"/>
          <w:b/>
          <w:color w:val="000000" w:themeColor="text1"/>
          <w:sz w:val="22"/>
          <w:szCs w:val="22"/>
        </w:rPr>
        <w:t>at b</w:t>
      </w:r>
      <w:r w:rsidR="006608E2" w:rsidRPr="003B08A4">
        <w:rPr>
          <w:rFonts w:ascii="Arial" w:hAnsi="Arial" w:cs="Arial"/>
          <w:b/>
          <w:color w:val="000000" w:themeColor="text1"/>
          <w:sz w:val="22"/>
          <w:szCs w:val="22"/>
        </w:rPr>
        <w:t xml:space="preserve">aseline and </w:t>
      </w:r>
      <w:r w:rsidR="00586F5A" w:rsidRPr="003B08A4">
        <w:rPr>
          <w:rFonts w:ascii="Arial" w:hAnsi="Arial" w:cs="Arial"/>
          <w:b/>
          <w:color w:val="000000" w:themeColor="text1"/>
          <w:sz w:val="22"/>
          <w:szCs w:val="22"/>
        </w:rPr>
        <w:t>m</w:t>
      </w:r>
      <w:r w:rsidR="00F13ECE" w:rsidRPr="003B08A4">
        <w:rPr>
          <w:rFonts w:ascii="Arial" w:hAnsi="Arial" w:cs="Arial"/>
          <w:b/>
          <w:color w:val="000000" w:themeColor="text1"/>
          <w:sz w:val="22"/>
          <w:szCs w:val="22"/>
        </w:rPr>
        <w:t>onth 12 post RYGB</w:t>
      </w:r>
      <w:bookmarkEnd w:id="26"/>
    </w:p>
    <w:p w14:paraId="423ABFFF" w14:textId="77777777" w:rsidR="00F13ECE" w:rsidRPr="003B08A4" w:rsidRDefault="00F13ECE" w:rsidP="009825A5">
      <w:pPr>
        <w:spacing w:line="240" w:lineRule="auto"/>
        <w:rPr>
          <w:rFonts w:ascii="Arial" w:hAnsi="Arial" w:cs="Arial"/>
          <w:color w:val="000000" w:themeColor="text1"/>
        </w:rPr>
      </w:pPr>
    </w:p>
    <w:p w14:paraId="62E46491" w14:textId="77777777" w:rsidR="00F13ECE" w:rsidRPr="003B08A4" w:rsidRDefault="001B2296" w:rsidP="009825A5">
      <w:pPr>
        <w:spacing w:line="240" w:lineRule="auto"/>
        <w:rPr>
          <w:rFonts w:ascii="Arial" w:hAnsi="Arial" w:cs="Arial"/>
          <w:color w:val="000000" w:themeColor="text1"/>
        </w:rPr>
      </w:pPr>
      <w:r w:rsidRPr="003B08A4">
        <w:rPr>
          <w:rFonts w:ascii="Arial" w:hAnsi="Arial" w:cs="Arial"/>
          <w:noProof/>
          <w:color w:val="000000" w:themeColor="text1"/>
        </w:rPr>
        <w:object w:dxaOrig="6221" w:dyaOrig="3888" w14:anchorId="0C786D55">
          <v:shape id="_x0000_i1032" type="#_x0000_t75" alt="" style="width:312pt;height:195pt;mso-width-percent:0;mso-height-percent:0;mso-width-percent:0;mso-height-percent:0" o:ole="" filled="t">
            <v:imagedata r:id="rId26" o:title=""/>
          </v:shape>
          <o:OLEObject Type="Embed" ProgID="Prism9.Document" ShapeID="_x0000_i1032" DrawAspect="Content" ObjectID="_1794569390" r:id="rId27"/>
        </w:object>
      </w:r>
    </w:p>
    <w:p w14:paraId="6EF2F1BA" w14:textId="77777777" w:rsidR="00F13ECE" w:rsidRPr="003B08A4" w:rsidRDefault="00F13ECE" w:rsidP="009825A5">
      <w:pPr>
        <w:pStyle w:val="Lgende"/>
        <w:jc w:val="both"/>
        <w:rPr>
          <w:rFonts w:ascii="Arial" w:hAnsi="Arial" w:cs="Arial"/>
          <w:i w:val="0"/>
          <w:color w:val="000000" w:themeColor="text1"/>
          <w:sz w:val="22"/>
          <w:szCs w:val="22"/>
        </w:rPr>
      </w:pPr>
      <w:r w:rsidRPr="003B08A4">
        <w:rPr>
          <w:rFonts w:ascii="Arial" w:hAnsi="Arial" w:cs="Arial"/>
          <w:i w:val="0"/>
          <w:color w:val="000000" w:themeColor="text1"/>
          <w:sz w:val="22"/>
          <w:szCs w:val="22"/>
        </w:rPr>
        <w:t>RYGB, Roux-en-Y Gastric Bypass; M12, Month 12; ns, not significant.</w:t>
      </w:r>
    </w:p>
    <w:p w14:paraId="4A7FF00A" w14:textId="43A066C6" w:rsidR="00F13ECE" w:rsidRPr="003B08A4" w:rsidRDefault="00F13ECE" w:rsidP="009825A5">
      <w:pPr>
        <w:spacing w:line="240" w:lineRule="auto"/>
        <w:jc w:val="both"/>
        <w:rPr>
          <w:rStyle w:val="Titre2Car"/>
          <w:rFonts w:ascii="Arial" w:eastAsiaTheme="minorHAnsi" w:hAnsi="Arial" w:cs="Arial"/>
          <w:b/>
          <w:color w:val="000000" w:themeColor="text1"/>
          <w:sz w:val="22"/>
          <w:szCs w:val="22"/>
        </w:rPr>
        <w:sectPr w:rsidR="00F13ECE" w:rsidRPr="003B08A4" w:rsidSect="002F1EDD">
          <w:pgSz w:w="15840" w:h="12240" w:orient="landscape"/>
          <w:pgMar w:top="1417" w:right="1417" w:bottom="1417" w:left="1417" w:header="709" w:footer="709" w:gutter="0"/>
          <w:lnNumType w:countBy="1" w:restart="continuous"/>
          <w:cols w:space="708"/>
          <w:docGrid w:linePitch="360"/>
        </w:sectPr>
      </w:pPr>
    </w:p>
    <w:p w14:paraId="3AFA9A0A" w14:textId="337A29CD" w:rsidR="008001A7" w:rsidRPr="003B08A4" w:rsidRDefault="00ED6B77" w:rsidP="00584B70">
      <w:pPr>
        <w:pStyle w:val="Titre2"/>
        <w:numPr>
          <w:ilvl w:val="1"/>
          <w:numId w:val="4"/>
        </w:numPr>
        <w:spacing w:before="0" w:after="120" w:line="240" w:lineRule="auto"/>
        <w:ind w:left="567" w:hanging="567"/>
        <w:jc w:val="both"/>
        <w:rPr>
          <w:rFonts w:ascii="Arial" w:hAnsi="Arial" w:cs="Arial"/>
          <w:b/>
          <w:color w:val="000000" w:themeColor="text1"/>
          <w:sz w:val="22"/>
          <w:szCs w:val="22"/>
        </w:rPr>
      </w:pPr>
      <w:bookmarkStart w:id="27" w:name="_Toc183956405"/>
      <w:r w:rsidRPr="003B08A4">
        <w:rPr>
          <w:rFonts w:ascii="Arial" w:hAnsi="Arial" w:cs="Arial"/>
          <w:b/>
          <w:color w:val="000000" w:themeColor="text1"/>
          <w:sz w:val="22"/>
          <w:szCs w:val="22"/>
        </w:rPr>
        <w:t xml:space="preserve">Figure </w:t>
      </w:r>
      <w:r w:rsidR="00C8344D" w:rsidRPr="003B08A4">
        <w:rPr>
          <w:rFonts w:ascii="Arial" w:hAnsi="Arial" w:cs="Arial"/>
          <w:b/>
          <w:color w:val="000000" w:themeColor="text1"/>
          <w:sz w:val="22"/>
          <w:szCs w:val="22"/>
        </w:rPr>
        <w:t>S</w:t>
      </w:r>
      <w:r w:rsidR="002A4495" w:rsidRPr="003B08A4">
        <w:rPr>
          <w:rFonts w:ascii="Arial" w:hAnsi="Arial" w:cs="Arial"/>
          <w:b/>
          <w:color w:val="000000" w:themeColor="text1"/>
          <w:sz w:val="22"/>
          <w:szCs w:val="22"/>
        </w:rPr>
        <w:t>11</w:t>
      </w:r>
      <w:r w:rsidR="00586F5A" w:rsidRPr="003B08A4">
        <w:rPr>
          <w:rFonts w:ascii="Arial" w:hAnsi="Arial" w:cs="Arial"/>
          <w:b/>
          <w:color w:val="000000" w:themeColor="text1"/>
          <w:sz w:val="22"/>
          <w:szCs w:val="22"/>
        </w:rPr>
        <w:t>: Longitudinal c</w:t>
      </w:r>
      <w:r w:rsidR="00563C51" w:rsidRPr="003B08A4">
        <w:rPr>
          <w:rFonts w:ascii="Arial" w:hAnsi="Arial" w:cs="Arial"/>
          <w:b/>
          <w:color w:val="000000" w:themeColor="text1"/>
          <w:sz w:val="22"/>
          <w:szCs w:val="22"/>
        </w:rPr>
        <w:t xml:space="preserve">hanges post RYGB in key </w:t>
      </w:r>
      <w:r w:rsidR="00586F5A" w:rsidRPr="003B08A4">
        <w:rPr>
          <w:rFonts w:ascii="Arial" w:hAnsi="Arial" w:cs="Arial"/>
          <w:b/>
          <w:color w:val="000000" w:themeColor="text1"/>
          <w:sz w:val="22"/>
          <w:szCs w:val="22"/>
        </w:rPr>
        <w:t>metabolic and reproductive o</w:t>
      </w:r>
      <w:r w:rsidR="00563C51" w:rsidRPr="003B08A4">
        <w:rPr>
          <w:rFonts w:ascii="Arial" w:hAnsi="Arial" w:cs="Arial"/>
          <w:b/>
          <w:color w:val="000000" w:themeColor="text1"/>
          <w:sz w:val="22"/>
          <w:szCs w:val="22"/>
        </w:rPr>
        <w:t>utcomes</w:t>
      </w:r>
      <w:bookmarkEnd w:id="27"/>
    </w:p>
    <w:p w14:paraId="0EE1D9B8" w14:textId="6AB4398B" w:rsidR="005D0D00" w:rsidRPr="003B08A4" w:rsidRDefault="001B2296" w:rsidP="00D0461B">
      <w:pPr>
        <w:spacing w:after="0" w:line="240" w:lineRule="auto"/>
        <w:jc w:val="both"/>
        <w:rPr>
          <w:rFonts w:ascii="Arial" w:hAnsi="Arial" w:cs="Arial"/>
          <w:b/>
          <w:color w:val="000000" w:themeColor="text1"/>
        </w:rPr>
      </w:pPr>
      <w:r w:rsidRPr="003B08A4">
        <w:rPr>
          <w:rFonts w:ascii="Arial" w:hAnsi="Arial" w:cs="Arial"/>
          <w:b/>
          <w:noProof/>
          <w:color w:val="000000" w:themeColor="text1"/>
        </w:rPr>
        <w:object w:dxaOrig="10346" w:dyaOrig="15835" w14:anchorId="23657EF6">
          <v:shape id="_x0000_i1033" type="#_x0000_t75" alt="" style="width:391.5pt;height:597.75pt;mso-width-percent:0;mso-height-percent:0;mso-width-percent:0;mso-height-percent:0" o:ole="" filled="t">
            <v:imagedata r:id="rId28" o:title=""/>
          </v:shape>
          <o:OLEObject Type="Embed" ProgID="Prism9.Document" ShapeID="_x0000_i1033" DrawAspect="Content" ObjectID="_1794569391" r:id="rId29"/>
        </w:object>
      </w:r>
    </w:p>
    <w:p w14:paraId="36B6F94F" w14:textId="057E1357" w:rsidR="00D0461B" w:rsidRPr="003B08A4" w:rsidRDefault="00D0461B" w:rsidP="00D0461B">
      <w:pPr>
        <w:spacing w:after="0" w:line="240" w:lineRule="auto"/>
        <w:jc w:val="both"/>
        <w:rPr>
          <w:rFonts w:ascii="Arial" w:hAnsi="Arial" w:cs="Arial"/>
          <w:color w:val="000000" w:themeColor="text1"/>
        </w:rPr>
        <w:sectPr w:rsidR="00D0461B" w:rsidRPr="003B08A4" w:rsidSect="006608E2">
          <w:pgSz w:w="12240" w:h="15840"/>
          <w:pgMar w:top="1417" w:right="1417" w:bottom="1417" w:left="1417" w:header="709" w:footer="709" w:gutter="0"/>
          <w:lnNumType w:countBy="1" w:restart="continuous"/>
          <w:cols w:space="708"/>
          <w:docGrid w:linePitch="360"/>
        </w:sectPr>
      </w:pPr>
      <w:r w:rsidRPr="003B08A4">
        <w:rPr>
          <w:rFonts w:ascii="Arial" w:hAnsi="Arial" w:cs="Arial"/>
          <w:color w:val="000000" w:themeColor="text1"/>
        </w:rPr>
        <w:t xml:space="preserve">Post-RYGB changes </w:t>
      </w:r>
      <w:r w:rsidR="00DE6FD7" w:rsidRPr="003B08A4">
        <w:rPr>
          <w:rFonts w:ascii="Arial" w:hAnsi="Arial" w:cs="Arial"/>
          <w:color w:val="000000" w:themeColor="text1"/>
        </w:rPr>
        <w:t xml:space="preserve">using linear mixed model regression </w:t>
      </w:r>
      <w:r w:rsidRPr="003B08A4">
        <w:rPr>
          <w:rFonts w:ascii="Arial" w:hAnsi="Arial" w:cs="Arial"/>
          <w:color w:val="000000" w:themeColor="text1"/>
        </w:rPr>
        <w:t>in nine subjects that consented to a longitudinal f</w:t>
      </w:r>
      <w:r w:rsidR="00DE6FD7" w:rsidRPr="003B08A4">
        <w:rPr>
          <w:rFonts w:ascii="Arial" w:hAnsi="Arial" w:cs="Arial"/>
          <w:color w:val="000000" w:themeColor="text1"/>
        </w:rPr>
        <w:t xml:space="preserve">ollow-up with multiple visits. </w:t>
      </w:r>
      <w:r w:rsidRPr="003B08A4">
        <w:rPr>
          <w:rFonts w:ascii="Arial" w:hAnsi="Arial" w:cs="Arial"/>
          <w:color w:val="000000" w:themeColor="text1"/>
        </w:rPr>
        <w:t>Data are shown as mean ± standard error. SHB</w:t>
      </w:r>
      <w:r w:rsidR="00DE6FD7" w:rsidRPr="003B08A4">
        <w:rPr>
          <w:rFonts w:ascii="Arial" w:hAnsi="Arial" w:cs="Arial"/>
          <w:color w:val="000000" w:themeColor="text1"/>
        </w:rPr>
        <w:t xml:space="preserve">G, sex-hormone binding globulin. </w:t>
      </w:r>
      <w:r w:rsidRPr="003B08A4">
        <w:rPr>
          <w:rFonts w:ascii="Arial" w:hAnsi="Arial" w:cs="Arial"/>
          <w:color w:val="000000" w:themeColor="text1"/>
        </w:rPr>
        <w:t>* p&lt;0</w:t>
      </w:r>
      <w:r w:rsidR="00ED6B77" w:rsidRPr="003B08A4">
        <w:rPr>
          <w:rFonts w:ascii="Arial" w:hAnsi="Arial" w:cs="Arial"/>
          <w:color w:val="000000" w:themeColor="text1"/>
        </w:rPr>
        <w:t>.</w:t>
      </w:r>
      <w:r w:rsidRPr="003B08A4">
        <w:rPr>
          <w:rFonts w:ascii="Arial" w:hAnsi="Arial" w:cs="Arial"/>
          <w:color w:val="000000" w:themeColor="text1"/>
        </w:rPr>
        <w:t>05; ** p&lt;0</w:t>
      </w:r>
      <w:r w:rsidR="00ED6B77" w:rsidRPr="003B08A4">
        <w:rPr>
          <w:rFonts w:ascii="Arial" w:hAnsi="Arial" w:cs="Arial"/>
          <w:color w:val="000000" w:themeColor="text1"/>
        </w:rPr>
        <w:t>.</w:t>
      </w:r>
      <w:r w:rsidRPr="003B08A4">
        <w:rPr>
          <w:rFonts w:ascii="Arial" w:hAnsi="Arial" w:cs="Arial"/>
          <w:color w:val="000000" w:themeColor="text1"/>
        </w:rPr>
        <w:t>01; *** p&lt;0</w:t>
      </w:r>
      <w:r w:rsidR="00ED6B77" w:rsidRPr="003B08A4">
        <w:rPr>
          <w:rFonts w:ascii="Arial" w:hAnsi="Arial" w:cs="Arial"/>
          <w:color w:val="000000" w:themeColor="text1"/>
        </w:rPr>
        <w:t>.</w:t>
      </w:r>
      <w:r w:rsidRPr="003B08A4">
        <w:rPr>
          <w:rFonts w:ascii="Arial" w:hAnsi="Arial" w:cs="Arial"/>
          <w:color w:val="000000" w:themeColor="text1"/>
        </w:rPr>
        <w:t>001; **** p&lt;0</w:t>
      </w:r>
      <w:r w:rsidR="00ED6B77" w:rsidRPr="003B08A4">
        <w:rPr>
          <w:rFonts w:ascii="Arial" w:hAnsi="Arial" w:cs="Arial"/>
          <w:color w:val="000000" w:themeColor="text1"/>
        </w:rPr>
        <w:t>.</w:t>
      </w:r>
      <w:r w:rsidRPr="003B08A4">
        <w:rPr>
          <w:rFonts w:ascii="Arial" w:hAnsi="Arial" w:cs="Arial"/>
          <w:color w:val="000000" w:themeColor="text1"/>
        </w:rPr>
        <w:t>0001</w:t>
      </w:r>
    </w:p>
    <w:p w14:paraId="6EDA158E" w14:textId="4075ED7F" w:rsidR="00323DE4" w:rsidRPr="003B08A4" w:rsidRDefault="005D0D00" w:rsidP="00584B70">
      <w:pPr>
        <w:pStyle w:val="Titre2"/>
        <w:numPr>
          <w:ilvl w:val="1"/>
          <w:numId w:val="4"/>
        </w:numPr>
        <w:spacing w:before="0" w:after="120" w:line="240" w:lineRule="auto"/>
        <w:ind w:left="567" w:hanging="567"/>
        <w:jc w:val="both"/>
        <w:rPr>
          <w:rFonts w:ascii="Arial" w:hAnsi="Arial" w:cs="Arial"/>
          <w:b/>
          <w:color w:val="000000" w:themeColor="text1"/>
          <w:sz w:val="22"/>
          <w:szCs w:val="22"/>
        </w:rPr>
      </w:pPr>
      <w:bookmarkStart w:id="28" w:name="_Toc183956406"/>
      <w:r w:rsidRPr="003B08A4">
        <w:rPr>
          <w:rFonts w:ascii="Arial" w:hAnsi="Arial" w:cs="Arial"/>
          <w:b/>
          <w:color w:val="000000" w:themeColor="text1"/>
          <w:sz w:val="22"/>
          <w:szCs w:val="22"/>
        </w:rPr>
        <w:t>F</w:t>
      </w:r>
      <w:r w:rsidR="00C8344D" w:rsidRPr="003B08A4">
        <w:rPr>
          <w:rFonts w:ascii="Arial" w:hAnsi="Arial" w:cs="Arial"/>
          <w:b/>
          <w:color w:val="000000" w:themeColor="text1"/>
          <w:sz w:val="22"/>
          <w:szCs w:val="22"/>
        </w:rPr>
        <w:t>igure S</w:t>
      </w:r>
      <w:r w:rsidR="002A4495" w:rsidRPr="003B08A4">
        <w:rPr>
          <w:rFonts w:ascii="Arial" w:hAnsi="Arial" w:cs="Arial"/>
          <w:b/>
          <w:color w:val="000000" w:themeColor="text1"/>
          <w:sz w:val="22"/>
          <w:szCs w:val="22"/>
        </w:rPr>
        <w:t>12</w:t>
      </w:r>
      <w:r w:rsidRPr="003B08A4">
        <w:rPr>
          <w:rFonts w:ascii="Arial" w:hAnsi="Arial" w:cs="Arial"/>
          <w:b/>
          <w:color w:val="000000" w:themeColor="text1"/>
          <w:sz w:val="22"/>
          <w:szCs w:val="22"/>
        </w:rPr>
        <w:t xml:space="preserve">: </w:t>
      </w:r>
      <w:r w:rsidR="00586F5A" w:rsidRPr="003B08A4">
        <w:rPr>
          <w:rFonts w:ascii="Arial" w:hAnsi="Arial" w:cs="Arial"/>
          <w:b/>
          <w:color w:val="000000" w:themeColor="text1"/>
          <w:sz w:val="22"/>
          <w:szCs w:val="22"/>
        </w:rPr>
        <w:t>Longitudinal c</w:t>
      </w:r>
      <w:r w:rsidR="00323DE4" w:rsidRPr="003B08A4">
        <w:rPr>
          <w:rFonts w:ascii="Arial" w:hAnsi="Arial" w:cs="Arial"/>
          <w:b/>
          <w:color w:val="000000" w:themeColor="text1"/>
          <w:sz w:val="22"/>
          <w:szCs w:val="22"/>
        </w:rPr>
        <w:t>hanges</w:t>
      </w:r>
      <w:r w:rsidR="0033243B" w:rsidRPr="003B08A4">
        <w:rPr>
          <w:rFonts w:ascii="Arial" w:hAnsi="Arial" w:cs="Arial"/>
          <w:b/>
          <w:color w:val="000000" w:themeColor="text1"/>
          <w:sz w:val="22"/>
          <w:szCs w:val="22"/>
        </w:rPr>
        <w:t xml:space="preserve"> post RYGB</w:t>
      </w:r>
      <w:r w:rsidR="00586F5A" w:rsidRPr="003B08A4">
        <w:rPr>
          <w:rFonts w:ascii="Arial" w:hAnsi="Arial" w:cs="Arial"/>
          <w:b/>
          <w:color w:val="000000" w:themeColor="text1"/>
          <w:sz w:val="22"/>
          <w:szCs w:val="22"/>
        </w:rPr>
        <w:t xml:space="preserve"> in fasting plasma levels of b</w:t>
      </w:r>
      <w:r w:rsidR="00323DE4" w:rsidRPr="003B08A4">
        <w:rPr>
          <w:rFonts w:ascii="Arial" w:hAnsi="Arial" w:cs="Arial"/>
          <w:b/>
          <w:color w:val="000000" w:themeColor="text1"/>
          <w:sz w:val="22"/>
          <w:szCs w:val="22"/>
        </w:rPr>
        <w:t>ranched-</w:t>
      </w:r>
      <w:r w:rsidR="00586F5A" w:rsidRPr="003B08A4">
        <w:rPr>
          <w:rFonts w:ascii="Arial" w:hAnsi="Arial" w:cs="Arial"/>
          <w:b/>
          <w:color w:val="000000" w:themeColor="text1"/>
          <w:sz w:val="22"/>
          <w:szCs w:val="22"/>
        </w:rPr>
        <w:t xml:space="preserve">chain amino </w:t>
      </w:r>
      <w:r w:rsidR="0033243B" w:rsidRPr="003B08A4">
        <w:rPr>
          <w:rFonts w:ascii="Arial" w:hAnsi="Arial" w:cs="Arial"/>
          <w:b/>
          <w:color w:val="000000" w:themeColor="text1"/>
          <w:sz w:val="22"/>
          <w:szCs w:val="22"/>
        </w:rPr>
        <w:t>acids</w:t>
      </w:r>
      <w:bookmarkEnd w:id="28"/>
    </w:p>
    <w:p w14:paraId="7DE9B1C2" w14:textId="5AE46835" w:rsidR="00FC1E48" w:rsidRPr="003B08A4" w:rsidRDefault="001B2296" w:rsidP="009825A5">
      <w:pPr>
        <w:spacing w:line="240" w:lineRule="auto"/>
        <w:rPr>
          <w:rFonts w:ascii="Arial" w:hAnsi="Arial" w:cs="Arial"/>
          <w:b/>
          <w:color w:val="000000" w:themeColor="text1"/>
        </w:rPr>
      </w:pPr>
      <w:r w:rsidRPr="003B08A4">
        <w:rPr>
          <w:rFonts w:ascii="Arial" w:hAnsi="Arial" w:cs="Arial"/>
          <w:b/>
          <w:noProof/>
          <w:color w:val="000000" w:themeColor="text1"/>
        </w:rPr>
        <w:object w:dxaOrig="15519" w:dyaOrig="5126" w14:anchorId="1513789C">
          <v:shape id="_x0000_i1034" type="#_x0000_t75" alt="" style="width:640.5pt;height:211.5pt;mso-width-percent:0;mso-height-percent:0;mso-width-percent:0;mso-height-percent:0" o:ole="" filled="t">
            <v:imagedata r:id="rId30" o:title=""/>
          </v:shape>
          <o:OLEObject Type="Embed" ProgID="Prism9.Document" ShapeID="_x0000_i1034" DrawAspect="Content" ObjectID="_1794569392" r:id="rId31"/>
        </w:object>
      </w:r>
    </w:p>
    <w:p w14:paraId="51B05544" w14:textId="63C101F3" w:rsidR="00D0461B" w:rsidRPr="003B08A4" w:rsidRDefault="00D0461B" w:rsidP="00E87AAB">
      <w:pPr>
        <w:spacing w:after="0" w:line="240" w:lineRule="auto"/>
        <w:jc w:val="both"/>
        <w:rPr>
          <w:rFonts w:ascii="Arial" w:hAnsi="Arial" w:cs="Arial"/>
          <w:color w:val="000000" w:themeColor="text1"/>
        </w:rPr>
        <w:sectPr w:rsidR="00D0461B" w:rsidRPr="003B08A4" w:rsidSect="00363CA5">
          <w:type w:val="continuous"/>
          <w:pgSz w:w="15840" w:h="12240" w:orient="landscape"/>
          <w:pgMar w:top="1417" w:right="1417" w:bottom="1417" w:left="1417" w:header="708" w:footer="708" w:gutter="0"/>
          <w:lnNumType w:countBy="1" w:restart="continuous"/>
          <w:cols w:space="708"/>
          <w:docGrid w:linePitch="360"/>
        </w:sectPr>
      </w:pPr>
      <w:r w:rsidRPr="003B08A4">
        <w:rPr>
          <w:rFonts w:ascii="Arial" w:hAnsi="Arial" w:cs="Arial"/>
          <w:color w:val="000000" w:themeColor="text1"/>
        </w:rPr>
        <w:t>Data are shown</w:t>
      </w:r>
      <w:r w:rsidR="00290790" w:rsidRPr="003B08A4">
        <w:rPr>
          <w:rFonts w:ascii="Arial" w:hAnsi="Arial" w:cs="Arial"/>
          <w:color w:val="000000" w:themeColor="text1"/>
        </w:rPr>
        <w:t xml:space="preserve"> as mean ± standard deviation. </w:t>
      </w:r>
      <w:r w:rsidR="00E87AAB" w:rsidRPr="003B08A4">
        <w:rPr>
          <w:rFonts w:ascii="Arial" w:hAnsi="Arial" w:cs="Arial"/>
          <w:color w:val="000000" w:themeColor="text1"/>
          <w:lang w:val="fr-CH"/>
        </w:rPr>
        <w:t xml:space="preserve">RYGB, Roux-en-Y Gastric Bypass. </w:t>
      </w:r>
      <w:r w:rsidRPr="003B08A4">
        <w:rPr>
          <w:rFonts w:ascii="Arial" w:hAnsi="Arial" w:cs="Arial"/>
          <w:color w:val="000000" w:themeColor="text1"/>
        </w:rPr>
        <w:t xml:space="preserve">Given the suspected link of amino-acid restriction with FGF21 induction, occurring in our cohort at Day 28, the differences </w:t>
      </w:r>
      <w:r w:rsidR="00E87AAB" w:rsidRPr="003B08A4">
        <w:rPr>
          <w:rFonts w:ascii="Arial" w:hAnsi="Arial" w:cs="Arial"/>
          <w:color w:val="000000" w:themeColor="text1"/>
        </w:rPr>
        <w:t>of amino-acids using linear mixed model regression</w:t>
      </w:r>
      <w:r w:rsidRPr="003B08A4">
        <w:rPr>
          <w:rFonts w:ascii="Arial" w:hAnsi="Arial" w:cs="Arial"/>
          <w:color w:val="000000" w:themeColor="text1"/>
        </w:rPr>
        <w:t xml:space="preserve"> in comparison to bas</w:t>
      </w:r>
      <w:r w:rsidR="00E87AAB" w:rsidRPr="003B08A4">
        <w:rPr>
          <w:rFonts w:ascii="Arial" w:hAnsi="Arial" w:cs="Arial"/>
          <w:color w:val="000000" w:themeColor="text1"/>
        </w:rPr>
        <w:t>eline are visualized</w:t>
      </w:r>
      <w:r w:rsidRPr="003B08A4">
        <w:rPr>
          <w:rFonts w:ascii="Arial" w:hAnsi="Arial" w:cs="Arial"/>
          <w:color w:val="000000" w:themeColor="text1"/>
        </w:rPr>
        <w:t>.</w:t>
      </w:r>
      <w:r w:rsidR="00E87AAB" w:rsidRPr="003B08A4">
        <w:rPr>
          <w:rFonts w:ascii="Arial" w:hAnsi="Arial" w:cs="Arial"/>
          <w:color w:val="000000" w:themeColor="text1"/>
        </w:rPr>
        <w:t xml:space="preserve"> </w:t>
      </w:r>
      <w:r w:rsidR="00290790" w:rsidRPr="003B08A4">
        <w:rPr>
          <w:rFonts w:ascii="Arial" w:hAnsi="Arial" w:cs="Arial"/>
          <w:color w:val="000000" w:themeColor="text1"/>
        </w:rPr>
        <w:t>* p&lt;0</w:t>
      </w:r>
      <w:r w:rsidR="00ED6B77" w:rsidRPr="003B08A4">
        <w:rPr>
          <w:rFonts w:ascii="Arial" w:hAnsi="Arial" w:cs="Arial"/>
          <w:color w:val="000000" w:themeColor="text1"/>
        </w:rPr>
        <w:t>.</w:t>
      </w:r>
      <w:r w:rsidR="00290790" w:rsidRPr="003B08A4">
        <w:rPr>
          <w:rFonts w:ascii="Arial" w:hAnsi="Arial" w:cs="Arial"/>
          <w:color w:val="000000" w:themeColor="text1"/>
        </w:rPr>
        <w:t xml:space="preserve">05; </w:t>
      </w:r>
      <w:r w:rsidR="00E87AAB" w:rsidRPr="003B08A4">
        <w:rPr>
          <w:rFonts w:ascii="Arial" w:hAnsi="Arial" w:cs="Arial"/>
          <w:color w:val="000000" w:themeColor="text1"/>
        </w:rPr>
        <w:t xml:space="preserve">** p&lt;0.001; </w:t>
      </w:r>
      <w:r w:rsidR="00290790" w:rsidRPr="003B08A4">
        <w:rPr>
          <w:rFonts w:ascii="Arial" w:hAnsi="Arial" w:cs="Arial"/>
          <w:color w:val="000000" w:themeColor="text1"/>
        </w:rPr>
        <w:t>*** p&lt;0</w:t>
      </w:r>
      <w:r w:rsidR="00ED6B77" w:rsidRPr="003B08A4">
        <w:rPr>
          <w:rFonts w:ascii="Arial" w:hAnsi="Arial" w:cs="Arial"/>
          <w:color w:val="000000" w:themeColor="text1"/>
        </w:rPr>
        <w:t>.</w:t>
      </w:r>
      <w:r w:rsidRPr="003B08A4">
        <w:rPr>
          <w:rFonts w:ascii="Arial" w:hAnsi="Arial" w:cs="Arial"/>
          <w:color w:val="000000" w:themeColor="text1"/>
        </w:rPr>
        <w:t xml:space="preserve">001; </w:t>
      </w:r>
      <w:r w:rsidR="00E87AAB" w:rsidRPr="003B08A4">
        <w:rPr>
          <w:rFonts w:ascii="Arial" w:hAnsi="Arial" w:cs="Arial"/>
          <w:color w:val="000000" w:themeColor="text1"/>
        </w:rPr>
        <w:t xml:space="preserve">**** p&lt;0.001; </w:t>
      </w:r>
      <w:r w:rsidRPr="003B08A4">
        <w:rPr>
          <w:rFonts w:ascii="Arial" w:hAnsi="Arial" w:cs="Arial"/>
          <w:color w:val="000000" w:themeColor="text1"/>
        </w:rPr>
        <w:t>ns, not significant.</w:t>
      </w:r>
    </w:p>
    <w:p w14:paraId="4CBB7700" w14:textId="77777777" w:rsidR="006608E2" w:rsidRPr="003B08A4" w:rsidRDefault="006608E2" w:rsidP="00227DEB">
      <w:pPr>
        <w:pStyle w:val="Paragraphedeliste"/>
        <w:numPr>
          <w:ilvl w:val="1"/>
          <w:numId w:val="5"/>
        </w:numPr>
        <w:spacing w:line="240" w:lineRule="auto"/>
        <w:ind w:left="567" w:hanging="567"/>
        <w:jc w:val="both"/>
        <w:rPr>
          <w:rStyle w:val="Titre2Car"/>
          <w:rFonts w:ascii="Arial" w:hAnsi="Arial" w:cs="Arial"/>
          <w:i/>
          <w:color w:val="000000" w:themeColor="text1"/>
          <w:sz w:val="22"/>
          <w:szCs w:val="22"/>
        </w:rPr>
        <w:sectPr w:rsidR="006608E2" w:rsidRPr="003B08A4" w:rsidSect="00363CA5">
          <w:type w:val="continuous"/>
          <w:pgSz w:w="15840" w:h="12240" w:orient="landscape"/>
          <w:pgMar w:top="1417" w:right="1417" w:bottom="1417" w:left="1417" w:header="708" w:footer="708" w:gutter="0"/>
          <w:lnNumType w:countBy="1" w:restart="continuous"/>
          <w:cols w:space="708"/>
          <w:docGrid w:linePitch="360"/>
        </w:sectPr>
      </w:pPr>
    </w:p>
    <w:p w14:paraId="1AB43B9C" w14:textId="68156A23" w:rsidR="009423FA" w:rsidRPr="003B08A4" w:rsidRDefault="009423FA" w:rsidP="00584B70">
      <w:pPr>
        <w:pStyle w:val="Titre2"/>
        <w:numPr>
          <w:ilvl w:val="1"/>
          <w:numId w:val="4"/>
        </w:numPr>
        <w:spacing w:before="0" w:after="120" w:line="240" w:lineRule="auto"/>
        <w:ind w:left="567" w:hanging="567"/>
        <w:jc w:val="both"/>
        <w:rPr>
          <w:rFonts w:ascii="Arial" w:hAnsi="Arial" w:cs="Arial"/>
          <w:b/>
          <w:color w:val="000000" w:themeColor="text1"/>
          <w:sz w:val="22"/>
          <w:szCs w:val="22"/>
        </w:rPr>
      </w:pPr>
      <w:bookmarkStart w:id="29" w:name="_Toc183956407"/>
      <w:r w:rsidRPr="003B08A4">
        <w:rPr>
          <w:rFonts w:ascii="Arial" w:hAnsi="Arial" w:cs="Arial"/>
          <w:b/>
          <w:color w:val="000000" w:themeColor="text1"/>
          <w:sz w:val="22"/>
          <w:szCs w:val="22"/>
        </w:rPr>
        <w:t>F</w:t>
      </w:r>
      <w:r w:rsidR="00C8344D" w:rsidRPr="003B08A4">
        <w:rPr>
          <w:rFonts w:ascii="Arial" w:hAnsi="Arial" w:cs="Arial"/>
          <w:b/>
          <w:color w:val="000000" w:themeColor="text1"/>
          <w:sz w:val="22"/>
          <w:szCs w:val="22"/>
        </w:rPr>
        <w:t>igure S1</w:t>
      </w:r>
      <w:r w:rsidR="002A4495" w:rsidRPr="003B08A4">
        <w:rPr>
          <w:rFonts w:ascii="Arial" w:hAnsi="Arial" w:cs="Arial"/>
          <w:b/>
          <w:color w:val="000000" w:themeColor="text1"/>
          <w:sz w:val="22"/>
          <w:szCs w:val="22"/>
        </w:rPr>
        <w:t>3</w:t>
      </w:r>
      <w:r w:rsidRPr="003B08A4">
        <w:rPr>
          <w:rFonts w:ascii="Arial" w:hAnsi="Arial" w:cs="Arial"/>
          <w:b/>
          <w:color w:val="000000" w:themeColor="text1"/>
          <w:sz w:val="22"/>
          <w:szCs w:val="22"/>
        </w:rPr>
        <w:t xml:space="preserve">: </w:t>
      </w:r>
      <w:r w:rsidR="00977C5F" w:rsidRPr="003B08A4">
        <w:rPr>
          <w:rFonts w:ascii="Arial" w:hAnsi="Arial" w:cs="Arial"/>
          <w:b/>
          <w:color w:val="000000" w:themeColor="text1"/>
          <w:sz w:val="22"/>
          <w:szCs w:val="22"/>
        </w:rPr>
        <w:t>C</w:t>
      </w:r>
      <w:r w:rsidRPr="003B08A4">
        <w:rPr>
          <w:rFonts w:ascii="Arial" w:hAnsi="Arial" w:cs="Arial"/>
          <w:b/>
          <w:color w:val="000000" w:themeColor="text1"/>
          <w:sz w:val="22"/>
          <w:szCs w:val="22"/>
        </w:rPr>
        <w:t>h</w:t>
      </w:r>
      <w:r w:rsidR="00586F5A" w:rsidRPr="003B08A4">
        <w:rPr>
          <w:rFonts w:ascii="Arial" w:hAnsi="Arial" w:cs="Arial"/>
          <w:b/>
          <w:color w:val="000000" w:themeColor="text1"/>
          <w:sz w:val="22"/>
          <w:szCs w:val="22"/>
        </w:rPr>
        <w:t>ange in m</w:t>
      </w:r>
      <w:r w:rsidR="00977C5F" w:rsidRPr="003B08A4">
        <w:rPr>
          <w:rFonts w:ascii="Arial" w:hAnsi="Arial" w:cs="Arial"/>
          <w:b/>
          <w:color w:val="000000" w:themeColor="text1"/>
          <w:sz w:val="22"/>
          <w:szCs w:val="22"/>
        </w:rPr>
        <w:t xml:space="preserve">etabolic </w:t>
      </w:r>
      <w:r w:rsidR="00586F5A" w:rsidRPr="003B08A4">
        <w:rPr>
          <w:rFonts w:ascii="Arial" w:hAnsi="Arial" w:cs="Arial"/>
          <w:b/>
          <w:color w:val="000000" w:themeColor="text1"/>
          <w:sz w:val="22"/>
          <w:szCs w:val="22"/>
        </w:rPr>
        <w:t>markers as potential p</w:t>
      </w:r>
      <w:r w:rsidR="00977C5F" w:rsidRPr="003B08A4">
        <w:rPr>
          <w:rFonts w:ascii="Arial" w:hAnsi="Arial" w:cs="Arial"/>
          <w:b/>
          <w:color w:val="000000" w:themeColor="text1"/>
          <w:sz w:val="22"/>
          <w:szCs w:val="22"/>
        </w:rPr>
        <w:t>redictors of</w:t>
      </w:r>
      <w:r w:rsidRPr="003B08A4">
        <w:rPr>
          <w:rFonts w:ascii="Arial" w:hAnsi="Arial" w:cs="Arial"/>
          <w:b/>
          <w:color w:val="000000" w:themeColor="text1"/>
          <w:sz w:val="22"/>
          <w:szCs w:val="22"/>
        </w:rPr>
        <w:t xml:space="preserve"> the rise of serum T level</w:t>
      </w:r>
      <w:r w:rsidR="00586F5A" w:rsidRPr="003B08A4">
        <w:rPr>
          <w:rFonts w:ascii="Arial" w:hAnsi="Arial" w:cs="Arial"/>
          <w:b/>
          <w:color w:val="000000" w:themeColor="text1"/>
          <w:sz w:val="22"/>
          <w:szCs w:val="22"/>
        </w:rPr>
        <w:t>s at m</w:t>
      </w:r>
      <w:r w:rsidRPr="003B08A4">
        <w:rPr>
          <w:rFonts w:ascii="Arial" w:hAnsi="Arial" w:cs="Arial"/>
          <w:b/>
          <w:color w:val="000000" w:themeColor="text1"/>
          <w:sz w:val="22"/>
          <w:szCs w:val="22"/>
        </w:rPr>
        <w:t>onth 12 post RYGB</w:t>
      </w:r>
      <w:bookmarkEnd w:id="29"/>
    </w:p>
    <w:p w14:paraId="2E60F942" w14:textId="3EA4EB7C" w:rsidR="008B53D9" w:rsidRPr="003B08A4" w:rsidRDefault="001B2296" w:rsidP="00290790">
      <w:pPr>
        <w:spacing w:after="0" w:line="240" w:lineRule="auto"/>
        <w:rPr>
          <w:rFonts w:ascii="Arial" w:hAnsi="Arial" w:cs="Arial"/>
          <w:b/>
          <w:color w:val="000000" w:themeColor="text1"/>
        </w:rPr>
      </w:pPr>
      <w:r w:rsidRPr="003B08A4">
        <w:rPr>
          <w:rFonts w:ascii="Arial" w:hAnsi="Arial" w:cs="Arial"/>
          <w:b/>
          <w:noProof/>
          <w:color w:val="000000" w:themeColor="text1"/>
          <w:lang w:val="fr-CH"/>
        </w:rPr>
        <w:object w:dxaOrig="15910" w:dyaOrig="10061" w14:anchorId="7F7A147A">
          <v:shape id="_x0000_i1035" type="#_x0000_t75" alt="" style="width:601.5pt;height:380.25pt;mso-width-percent:0;mso-height-percent:0;mso-width-percent:0;mso-height-percent:0" o:ole="">
            <v:imagedata r:id="rId32" o:title=""/>
          </v:shape>
          <o:OLEObject Type="Embed" ProgID="Prism9.Document" ShapeID="_x0000_i1035" DrawAspect="Content" ObjectID="_1794569393" r:id="rId33"/>
        </w:object>
      </w:r>
    </w:p>
    <w:p w14:paraId="017BABD7" w14:textId="16C346B5" w:rsidR="00A63F6F" w:rsidRPr="003B08A4" w:rsidRDefault="00977C5F" w:rsidP="00290790">
      <w:pPr>
        <w:pStyle w:val="Lgende"/>
        <w:spacing w:after="0"/>
        <w:jc w:val="both"/>
        <w:rPr>
          <w:rFonts w:ascii="Arial" w:hAnsi="Arial" w:cs="Arial"/>
          <w:i w:val="0"/>
          <w:color w:val="000000" w:themeColor="text1"/>
          <w:sz w:val="22"/>
          <w:szCs w:val="22"/>
        </w:rPr>
      </w:pPr>
      <w:r w:rsidRPr="003B08A4">
        <w:rPr>
          <w:rFonts w:ascii="Arial" w:hAnsi="Arial" w:cs="Arial"/>
          <w:i w:val="0"/>
          <w:color w:val="000000" w:themeColor="text1"/>
          <w:sz w:val="22"/>
          <w:szCs w:val="22"/>
        </w:rPr>
        <w:t>Linear regression of the delta (Δ</w:t>
      </w:r>
      <w:r w:rsidR="006608E2" w:rsidRPr="003B08A4">
        <w:rPr>
          <w:rFonts w:ascii="Arial" w:hAnsi="Arial" w:cs="Arial"/>
          <w:i w:val="0"/>
          <w:color w:val="000000" w:themeColor="text1"/>
          <w:sz w:val="22"/>
          <w:szCs w:val="22"/>
        </w:rPr>
        <w:t xml:space="preserve">) </w:t>
      </w:r>
      <w:r w:rsidR="00944F34" w:rsidRPr="003B08A4">
        <w:rPr>
          <w:rFonts w:ascii="Arial" w:hAnsi="Arial" w:cs="Arial"/>
          <w:i w:val="0"/>
          <w:color w:val="000000" w:themeColor="text1"/>
          <w:sz w:val="22"/>
          <w:szCs w:val="22"/>
        </w:rPr>
        <w:t>changes</w:t>
      </w:r>
      <w:r w:rsidR="006608E2" w:rsidRPr="003B08A4">
        <w:rPr>
          <w:rFonts w:ascii="Arial" w:hAnsi="Arial" w:cs="Arial"/>
          <w:i w:val="0"/>
          <w:color w:val="000000" w:themeColor="text1"/>
          <w:sz w:val="22"/>
          <w:szCs w:val="22"/>
        </w:rPr>
        <w:t xml:space="preserve"> in different metabolic parameters v</w:t>
      </w:r>
      <w:r w:rsidRPr="003B08A4">
        <w:rPr>
          <w:rFonts w:ascii="Arial" w:hAnsi="Arial" w:cs="Arial"/>
          <w:i w:val="0"/>
          <w:color w:val="000000" w:themeColor="text1"/>
          <w:sz w:val="22"/>
          <w:szCs w:val="22"/>
        </w:rPr>
        <w:t xml:space="preserve">s the delta </w:t>
      </w:r>
      <w:r w:rsidR="009329CC" w:rsidRPr="003B08A4">
        <w:rPr>
          <w:rFonts w:ascii="Arial" w:hAnsi="Arial" w:cs="Arial"/>
          <w:i w:val="0"/>
          <w:color w:val="000000" w:themeColor="text1"/>
          <w:sz w:val="22"/>
          <w:szCs w:val="22"/>
        </w:rPr>
        <w:t>changes</w:t>
      </w:r>
      <w:r w:rsidRPr="003B08A4">
        <w:rPr>
          <w:rFonts w:ascii="Arial" w:hAnsi="Arial" w:cs="Arial"/>
          <w:i w:val="0"/>
          <w:color w:val="000000" w:themeColor="text1"/>
          <w:sz w:val="22"/>
          <w:szCs w:val="22"/>
        </w:rPr>
        <w:t xml:space="preserve"> of serum testosterone levels at Month 12 (M12) post Roux-en-Y Gastric Bypass </w:t>
      </w:r>
      <w:r w:rsidR="00586F5A" w:rsidRPr="003B08A4">
        <w:rPr>
          <w:rFonts w:ascii="Arial" w:hAnsi="Arial" w:cs="Arial"/>
          <w:i w:val="0"/>
          <w:color w:val="000000" w:themeColor="text1"/>
          <w:sz w:val="22"/>
          <w:szCs w:val="22"/>
        </w:rPr>
        <w:t>(RYGB). Obese with and without hypogonadotropic h</w:t>
      </w:r>
      <w:r w:rsidRPr="003B08A4">
        <w:rPr>
          <w:rFonts w:ascii="Arial" w:hAnsi="Arial" w:cs="Arial"/>
          <w:i w:val="0"/>
          <w:color w:val="000000" w:themeColor="text1"/>
          <w:sz w:val="22"/>
          <w:szCs w:val="22"/>
        </w:rPr>
        <w:t>ypogonadism are shown in red</w:t>
      </w:r>
      <w:r w:rsidR="006608E2" w:rsidRPr="003B08A4">
        <w:rPr>
          <w:rFonts w:ascii="Arial" w:hAnsi="Arial" w:cs="Arial"/>
          <w:i w:val="0"/>
          <w:color w:val="000000" w:themeColor="text1"/>
          <w:sz w:val="22"/>
          <w:szCs w:val="22"/>
        </w:rPr>
        <w:t xml:space="preserve"> (ObHH)</w:t>
      </w:r>
      <w:r w:rsidRPr="003B08A4">
        <w:rPr>
          <w:rFonts w:ascii="Arial" w:hAnsi="Arial" w:cs="Arial"/>
          <w:i w:val="0"/>
          <w:color w:val="000000" w:themeColor="text1"/>
          <w:sz w:val="22"/>
          <w:szCs w:val="22"/>
        </w:rPr>
        <w:t xml:space="preserve"> and blue</w:t>
      </w:r>
      <w:r w:rsidR="006608E2" w:rsidRPr="003B08A4">
        <w:rPr>
          <w:rFonts w:ascii="Arial" w:hAnsi="Arial" w:cs="Arial"/>
          <w:i w:val="0"/>
          <w:color w:val="000000" w:themeColor="text1"/>
          <w:sz w:val="22"/>
          <w:szCs w:val="22"/>
        </w:rPr>
        <w:t xml:space="preserve"> (ObnHH)</w:t>
      </w:r>
      <w:r w:rsidR="00586F5A" w:rsidRPr="003B08A4">
        <w:rPr>
          <w:rFonts w:ascii="Arial" w:hAnsi="Arial" w:cs="Arial"/>
          <w:i w:val="0"/>
          <w:color w:val="000000" w:themeColor="text1"/>
          <w:sz w:val="22"/>
          <w:szCs w:val="22"/>
        </w:rPr>
        <w:t>. BMI, body m</w:t>
      </w:r>
      <w:r w:rsidRPr="003B08A4">
        <w:rPr>
          <w:rFonts w:ascii="Arial" w:hAnsi="Arial" w:cs="Arial"/>
          <w:i w:val="0"/>
          <w:color w:val="000000" w:themeColor="text1"/>
          <w:sz w:val="22"/>
          <w:szCs w:val="22"/>
        </w:rPr>
        <w:t>a</w:t>
      </w:r>
      <w:r w:rsidR="00586F5A" w:rsidRPr="003B08A4">
        <w:rPr>
          <w:rFonts w:ascii="Arial" w:hAnsi="Arial" w:cs="Arial"/>
          <w:i w:val="0"/>
          <w:color w:val="000000" w:themeColor="text1"/>
          <w:sz w:val="22"/>
          <w:szCs w:val="22"/>
        </w:rPr>
        <w:t>ss index; HOMA-IR, homeostatic assessment insulin r</w:t>
      </w:r>
      <w:r w:rsidRPr="003B08A4">
        <w:rPr>
          <w:rFonts w:ascii="Arial" w:hAnsi="Arial" w:cs="Arial"/>
          <w:i w:val="0"/>
          <w:color w:val="000000" w:themeColor="text1"/>
          <w:sz w:val="22"/>
          <w:szCs w:val="22"/>
        </w:rPr>
        <w:t>esistance</w:t>
      </w:r>
      <w:r w:rsidR="00586F5A" w:rsidRPr="003B08A4">
        <w:rPr>
          <w:rFonts w:ascii="Arial" w:hAnsi="Arial" w:cs="Arial"/>
          <w:i w:val="0"/>
          <w:color w:val="000000" w:themeColor="text1"/>
          <w:sz w:val="22"/>
          <w:szCs w:val="22"/>
        </w:rPr>
        <w:t xml:space="preserve"> index; D28, day 28 post RYGB; M12, month 12 post RYGB; FM, f</w:t>
      </w:r>
      <w:r w:rsidRPr="003B08A4">
        <w:rPr>
          <w:rFonts w:ascii="Arial" w:hAnsi="Arial" w:cs="Arial"/>
          <w:i w:val="0"/>
          <w:color w:val="000000" w:themeColor="text1"/>
          <w:sz w:val="22"/>
          <w:szCs w:val="22"/>
        </w:rPr>
        <w:t>at mass; hs-CRP, high-sensitivity C-reactive protein.</w:t>
      </w:r>
      <w:r w:rsidR="006608E2" w:rsidRPr="003B08A4">
        <w:rPr>
          <w:rFonts w:ascii="Arial" w:hAnsi="Arial" w:cs="Arial"/>
          <w:i w:val="0"/>
          <w:color w:val="000000" w:themeColor="text1"/>
          <w:sz w:val="22"/>
          <w:szCs w:val="22"/>
        </w:rPr>
        <w:t xml:space="preserve"> With the exception of FGF21 and leptin changes (see Main Figure 4), no other parameter significantly predicted the extent of HH reversal.</w:t>
      </w:r>
    </w:p>
    <w:p w14:paraId="0898E53B" w14:textId="77777777" w:rsidR="00A63F6F" w:rsidRPr="003B08A4" w:rsidRDefault="00A63F6F" w:rsidP="009825A5">
      <w:pPr>
        <w:spacing w:line="240" w:lineRule="auto"/>
        <w:rPr>
          <w:rFonts w:ascii="Arial" w:hAnsi="Arial" w:cs="Arial"/>
          <w:color w:val="000000" w:themeColor="text1"/>
        </w:rPr>
        <w:sectPr w:rsidR="00A63F6F" w:rsidRPr="003B08A4" w:rsidSect="006608E2">
          <w:pgSz w:w="15840" w:h="12240" w:orient="landscape"/>
          <w:pgMar w:top="1417" w:right="1417" w:bottom="1417" w:left="1417" w:header="708" w:footer="708" w:gutter="0"/>
          <w:lnNumType w:countBy="1" w:restart="continuous"/>
          <w:cols w:space="708"/>
          <w:docGrid w:linePitch="360"/>
        </w:sectPr>
      </w:pPr>
    </w:p>
    <w:p w14:paraId="5F5CA859" w14:textId="1ADB52DB" w:rsidR="008F5C8F" w:rsidRPr="003B08A4" w:rsidRDefault="008F5C8F" w:rsidP="00F51EED">
      <w:pPr>
        <w:pStyle w:val="Titre1"/>
        <w:numPr>
          <w:ilvl w:val="0"/>
          <w:numId w:val="4"/>
        </w:numPr>
        <w:spacing w:before="0" w:after="200" w:line="240" w:lineRule="auto"/>
        <w:rPr>
          <w:rFonts w:ascii="Arial" w:hAnsi="Arial" w:cs="Arial"/>
          <w:b/>
          <w:color w:val="000000" w:themeColor="text1"/>
          <w:sz w:val="22"/>
          <w:szCs w:val="22"/>
          <w:u w:val="single"/>
          <w:lang w:val="en-US"/>
        </w:rPr>
      </w:pPr>
      <w:bookmarkStart w:id="30" w:name="_Toc17068098"/>
      <w:bookmarkStart w:id="31" w:name="_Toc183956408"/>
      <w:r w:rsidRPr="003B08A4">
        <w:rPr>
          <w:rFonts w:ascii="Arial" w:hAnsi="Arial" w:cs="Arial"/>
          <w:b/>
          <w:color w:val="000000" w:themeColor="text1"/>
          <w:sz w:val="22"/>
          <w:szCs w:val="22"/>
          <w:u w:val="single"/>
          <w:lang w:val="en-US"/>
        </w:rPr>
        <w:t>SUPPLEMENTARY TABLES</w:t>
      </w:r>
      <w:bookmarkEnd w:id="30"/>
      <w:bookmarkEnd w:id="31"/>
    </w:p>
    <w:p w14:paraId="52B5D10D" w14:textId="110CEF9F" w:rsidR="000E1F74" w:rsidRPr="003B08A4" w:rsidRDefault="00BC653E" w:rsidP="00BC653E">
      <w:pPr>
        <w:pStyle w:val="Titre2"/>
        <w:numPr>
          <w:ilvl w:val="1"/>
          <w:numId w:val="4"/>
        </w:numPr>
        <w:spacing w:before="0" w:after="120" w:line="240" w:lineRule="auto"/>
        <w:ind w:left="567" w:right="-233" w:hanging="567"/>
        <w:jc w:val="both"/>
        <w:rPr>
          <w:rFonts w:ascii="Arial" w:hAnsi="Arial" w:cs="Arial"/>
          <w:i/>
          <w:color w:val="000000" w:themeColor="text1"/>
          <w:sz w:val="22"/>
          <w:szCs w:val="22"/>
        </w:rPr>
      </w:pPr>
      <w:bookmarkStart w:id="32" w:name="_Toc183956409"/>
      <w:r w:rsidRPr="003B08A4">
        <w:rPr>
          <w:rFonts w:ascii="Arial" w:hAnsi="Arial" w:cs="Arial"/>
          <w:b/>
          <w:color w:val="000000" w:themeColor="text1"/>
          <w:sz w:val="22"/>
          <w:szCs w:val="22"/>
        </w:rPr>
        <w:t>Table S</w:t>
      </w:r>
      <w:r w:rsidR="00F51EED" w:rsidRPr="003B08A4">
        <w:rPr>
          <w:rFonts w:ascii="Arial" w:hAnsi="Arial" w:cs="Arial"/>
          <w:b/>
          <w:color w:val="000000" w:themeColor="text1"/>
          <w:sz w:val="22"/>
          <w:szCs w:val="22"/>
        </w:rPr>
        <w:t>1</w:t>
      </w:r>
      <w:r w:rsidRPr="003B08A4">
        <w:rPr>
          <w:rFonts w:ascii="Arial" w:hAnsi="Arial" w:cs="Arial"/>
          <w:b/>
          <w:color w:val="000000" w:themeColor="text1"/>
          <w:sz w:val="22"/>
          <w:szCs w:val="22"/>
        </w:rPr>
        <w:t xml:space="preserve">: </w:t>
      </w:r>
      <w:r w:rsidR="00115932" w:rsidRPr="003B08A4">
        <w:rPr>
          <w:rFonts w:ascii="Arial" w:hAnsi="Arial" w:cs="Arial"/>
          <w:b/>
          <w:color w:val="000000" w:themeColor="text1"/>
          <w:sz w:val="22"/>
          <w:szCs w:val="22"/>
        </w:rPr>
        <w:t>Differences of obese groups in baseline characteristics after a</w:t>
      </w:r>
      <w:r w:rsidR="0026092C" w:rsidRPr="003B08A4">
        <w:rPr>
          <w:rFonts w:ascii="Arial" w:hAnsi="Arial" w:cs="Arial"/>
          <w:b/>
          <w:color w:val="000000" w:themeColor="text1"/>
          <w:sz w:val="22"/>
          <w:szCs w:val="22"/>
        </w:rPr>
        <w:t>djusting</w:t>
      </w:r>
      <w:r w:rsidR="00115932" w:rsidRPr="003B08A4">
        <w:rPr>
          <w:rFonts w:ascii="Arial" w:hAnsi="Arial" w:cs="Arial"/>
          <w:b/>
          <w:color w:val="000000" w:themeColor="text1"/>
          <w:sz w:val="22"/>
          <w:szCs w:val="22"/>
        </w:rPr>
        <w:t xml:space="preserve"> for age or body mass index</w:t>
      </w:r>
      <w:bookmarkEnd w:id="32"/>
    </w:p>
    <w:tbl>
      <w:tblPr>
        <w:tblStyle w:val="Ombrageclair1"/>
        <w:tblW w:w="4743" w:type="pct"/>
        <w:jc w:val="center"/>
        <w:tblBorders>
          <w:top w:val="none" w:sz="0" w:space="0" w:color="auto"/>
          <w:bottom w:val="none" w:sz="0" w:space="0" w:color="auto"/>
        </w:tblBorders>
        <w:tblLayout w:type="fixed"/>
        <w:tblLook w:val="04A0" w:firstRow="1" w:lastRow="0" w:firstColumn="1" w:lastColumn="0" w:noHBand="0" w:noVBand="1"/>
      </w:tblPr>
      <w:tblGrid>
        <w:gridCol w:w="3132"/>
        <w:gridCol w:w="1929"/>
        <w:gridCol w:w="1137"/>
        <w:gridCol w:w="1929"/>
        <w:gridCol w:w="1137"/>
        <w:gridCol w:w="1934"/>
        <w:gridCol w:w="1135"/>
      </w:tblGrid>
      <w:tr w:rsidR="003B08A4" w:rsidRPr="003B08A4" w14:paraId="7DCF49C2" w14:textId="77777777" w:rsidTr="00EF4098">
        <w:trPr>
          <w:cnfStyle w:val="100000000000" w:firstRow="1" w:lastRow="0" w:firstColumn="0" w:lastColumn="0" w:oddVBand="0" w:evenVBand="0" w:oddHBand="0" w:evenHBand="0" w:firstRowFirstColumn="0" w:firstRowLastColumn="0" w:lastRowFirstColumn="0" w:lastRowLastColumn="0"/>
          <w:trHeight w:val="335"/>
          <w:jc w:val="center"/>
        </w:trPr>
        <w:tc>
          <w:tcPr>
            <w:cnfStyle w:val="001000000000" w:firstRow="0" w:lastRow="0" w:firstColumn="1" w:lastColumn="0" w:oddVBand="0" w:evenVBand="0" w:oddHBand="0" w:evenHBand="0" w:firstRowFirstColumn="0" w:firstRowLastColumn="0" w:lastRowFirstColumn="0" w:lastRowLastColumn="0"/>
            <w:tcW w:w="1270" w:type="pct"/>
            <w:vMerge w:val="restart"/>
            <w:tcBorders>
              <w:top w:val="single" w:sz="4" w:space="0" w:color="000000" w:themeColor="text1"/>
              <w:right w:val="single" w:sz="4" w:space="0" w:color="auto"/>
            </w:tcBorders>
            <w:shd w:val="clear" w:color="auto" w:fill="D9D9D9" w:themeFill="background1" w:themeFillShade="D9"/>
            <w:vAlign w:val="center"/>
          </w:tcPr>
          <w:p w14:paraId="6567DA20" w14:textId="77777777" w:rsidR="00EF4098" w:rsidRPr="003B08A4" w:rsidRDefault="00EF4098" w:rsidP="005F396C">
            <w:pPr>
              <w:jc w:val="center"/>
              <w:rPr>
                <w:rFonts w:ascii="Arial" w:hAnsi="Arial" w:cs="Arial"/>
                <w:i/>
                <w:color w:val="000000" w:themeColor="text1"/>
              </w:rPr>
            </w:pPr>
          </w:p>
        </w:tc>
        <w:tc>
          <w:tcPr>
            <w:tcW w:w="3270" w:type="pct"/>
            <w:gridSpan w:val="5"/>
            <w:tcBorders>
              <w:top w:val="single" w:sz="4" w:space="0" w:color="000000" w:themeColor="text1"/>
              <w:left w:val="single" w:sz="4" w:space="0" w:color="auto"/>
            </w:tcBorders>
            <w:shd w:val="clear" w:color="auto" w:fill="D9D9D9" w:themeFill="background1" w:themeFillShade="D9"/>
            <w:vAlign w:val="center"/>
          </w:tcPr>
          <w:p w14:paraId="194E3E39" w14:textId="5BD6711D" w:rsidR="00EF4098" w:rsidRPr="003B08A4" w:rsidRDefault="00EF4098" w:rsidP="009A6EA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BASELINE DIFFERENCES (ObHH vs ObnHH</w:t>
            </w:r>
            <w:r w:rsidR="00432C7A" w:rsidRPr="003B08A4">
              <w:rPr>
                <w:rFonts w:ascii="Arial" w:hAnsi="Arial" w:cs="Arial"/>
                <w:color w:val="000000" w:themeColor="text1"/>
              </w:rPr>
              <w:t>)</w:t>
            </w:r>
          </w:p>
        </w:tc>
        <w:tc>
          <w:tcPr>
            <w:tcW w:w="460" w:type="pct"/>
            <w:tcBorders>
              <w:right w:val="single" w:sz="4" w:space="0" w:color="auto"/>
            </w:tcBorders>
            <w:shd w:val="clear" w:color="auto" w:fill="D9D9D9" w:themeFill="background1" w:themeFillShade="D9"/>
          </w:tcPr>
          <w:p w14:paraId="69B5C83A" w14:textId="77777777" w:rsidR="00EF4098" w:rsidRPr="003B08A4" w:rsidRDefault="00EF4098" w:rsidP="00FA5920">
            <w:pPr>
              <w:jc w:val="center"/>
              <w:cnfStyle w:val="100000000000" w:firstRow="1" w:lastRow="0" w:firstColumn="0" w:lastColumn="0" w:oddVBand="0" w:evenVBand="0" w:oddHBand="0" w:evenHBand="0" w:firstRowFirstColumn="0" w:firstRowLastColumn="0" w:lastRowFirstColumn="0" w:lastRowLastColumn="0"/>
              <w:rPr>
                <w:rFonts w:ascii="Arial" w:hAnsi="Arial" w:cs="Arial"/>
                <w:iCs/>
                <w:color w:val="000000" w:themeColor="text1"/>
              </w:rPr>
            </w:pPr>
          </w:p>
        </w:tc>
      </w:tr>
      <w:tr w:rsidR="003B08A4" w:rsidRPr="003B08A4" w14:paraId="42CAA9B6" w14:textId="77777777" w:rsidTr="00A66EB5">
        <w:trPr>
          <w:cnfStyle w:val="000000100000" w:firstRow="0" w:lastRow="0" w:firstColumn="0" w:lastColumn="0" w:oddVBand="0" w:evenVBand="0" w:oddHBand="1" w:evenHBand="0" w:firstRowFirstColumn="0" w:firstRowLastColumn="0" w:lastRowFirstColumn="0" w:lastRowLastColumn="0"/>
          <w:trHeight w:val="429"/>
          <w:jc w:val="center"/>
        </w:trPr>
        <w:tc>
          <w:tcPr>
            <w:cnfStyle w:val="001000000000" w:firstRow="0" w:lastRow="0" w:firstColumn="1" w:lastColumn="0" w:oddVBand="0" w:evenVBand="0" w:oddHBand="0" w:evenHBand="0" w:firstRowFirstColumn="0" w:firstRowLastColumn="0" w:lastRowFirstColumn="0" w:lastRowLastColumn="0"/>
            <w:tcW w:w="1270" w:type="pct"/>
            <w:vMerge/>
            <w:tcBorders>
              <w:right w:val="single" w:sz="4" w:space="0" w:color="auto"/>
            </w:tcBorders>
            <w:shd w:val="clear" w:color="auto" w:fill="D9D9D9" w:themeFill="background1" w:themeFillShade="D9"/>
            <w:vAlign w:val="center"/>
          </w:tcPr>
          <w:p w14:paraId="2421C567" w14:textId="77777777" w:rsidR="00EF4098" w:rsidRPr="003B08A4" w:rsidRDefault="00EF4098" w:rsidP="009A6EA7">
            <w:pPr>
              <w:spacing w:after="200"/>
              <w:jc w:val="center"/>
              <w:rPr>
                <w:rFonts w:ascii="Arial" w:hAnsi="Arial" w:cs="Arial"/>
                <w:i/>
                <w:color w:val="000000" w:themeColor="text1"/>
              </w:rPr>
            </w:pPr>
          </w:p>
        </w:tc>
        <w:tc>
          <w:tcPr>
            <w:tcW w:w="782" w:type="pct"/>
            <w:tcBorders>
              <w:top w:val="single" w:sz="4" w:space="0" w:color="000000" w:themeColor="text1"/>
              <w:left w:val="single" w:sz="4" w:space="0" w:color="auto"/>
            </w:tcBorders>
            <w:shd w:val="clear" w:color="auto" w:fill="D9D9D9" w:themeFill="background1" w:themeFillShade="D9"/>
            <w:vAlign w:val="center"/>
          </w:tcPr>
          <w:p w14:paraId="3E9EC68D" w14:textId="242AAD41" w:rsidR="00EF4098" w:rsidRPr="003B08A4" w:rsidRDefault="00EF4098" w:rsidP="009A6EA7">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r w:rsidRPr="003B08A4">
              <w:rPr>
                <w:rFonts w:ascii="Arial" w:hAnsi="Arial" w:cs="Arial"/>
                <w:color w:val="000000" w:themeColor="text1"/>
              </w:rPr>
              <w:t>No adjustment</w:t>
            </w:r>
          </w:p>
        </w:tc>
        <w:tc>
          <w:tcPr>
            <w:tcW w:w="461" w:type="pct"/>
            <w:tcBorders>
              <w:top w:val="single" w:sz="4" w:space="0" w:color="000000" w:themeColor="text1"/>
              <w:right w:val="single" w:sz="4" w:space="0" w:color="auto"/>
            </w:tcBorders>
            <w:shd w:val="clear" w:color="auto" w:fill="D9D9D9" w:themeFill="background1" w:themeFillShade="D9"/>
            <w:vAlign w:val="center"/>
          </w:tcPr>
          <w:p w14:paraId="6358243B" w14:textId="36072CC6" w:rsidR="00EF4098" w:rsidRPr="003B08A4" w:rsidRDefault="00EF4098" w:rsidP="009A6EA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p-value</w:t>
            </w:r>
          </w:p>
        </w:tc>
        <w:tc>
          <w:tcPr>
            <w:tcW w:w="782" w:type="pct"/>
            <w:tcBorders>
              <w:top w:val="single" w:sz="4" w:space="0" w:color="000000" w:themeColor="text1"/>
              <w:left w:val="single" w:sz="4" w:space="0" w:color="auto"/>
            </w:tcBorders>
            <w:shd w:val="clear" w:color="auto" w:fill="D9D9D9" w:themeFill="background1" w:themeFillShade="D9"/>
            <w:vAlign w:val="center"/>
          </w:tcPr>
          <w:p w14:paraId="6C33E9A9" w14:textId="10533655" w:rsidR="00EF4098" w:rsidRPr="003B08A4" w:rsidRDefault="00EF4098" w:rsidP="009A6EA7">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r w:rsidRPr="003B08A4">
              <w:rPr>
                <w:rFonts w:ascii="Arial" w:hAnsi="Arial" w:cs="Arial"/>
                <w:color w:val="000000" w:themeColor="text1"/>
              </w:rPr>
              <w:t>Adjustment for age</w:t>
            </w:r>
          </w:p>
        </w:tc>
        <w:tc>
          <w:tcPr>
            <w:tcW w:w="461" w:type="pct"/>
            <w:tcBorders>
              <w:right w:val="single" w:sz="4" w:space="0" w:color="auto"/>
            </w:tcBorders>
            <w:shd w:val="clear" w:color="auto" w:fill="D9D9D9" w:themeFill="background1" w:themeFillShade="D9"/>
            <w:vAlign w:val="center"/>
          </w:tcPr>
          <w:p w14:paraId="4772B1FA" w14:textId="5D19CDDF" w:rsidR="00EF4098" w:rsidRPr="003B08A4" w:rsidRDefault="00EF4098" w:rsidP="009A6EA7">
            <w:pPr>
              <w:jc w:val="center"/>
              <w:cnfStyle w:val="000000100000" w:firstRow="0" w:lastRow="0" w:firstColumn="0" w:lastColumn="0" w:oddVBand="0" w:evenVBand="0" w:oddHBand="1" w:evenHBand="0" w:firstRowFirstColumn="0" w:firstRowLastColumn="0" w:lastRowFirstColumn="0" w:lastRowLastColumn="0"/>
              <w:rPr>
                <w:rFonts w:ascii="Arial" w:hAnsi="Arial" w:cs="Arial"/>
                <w:iCs/>
                <w:color w:val="000000" w:themeColor="text1"/>
              </w:rPr>
            </w:pPr>
            <w:r w:rsidRPr="003B08A4">
              <w:rPr>
                <w:rFonts w:ascii="Arial" w:hAnsi="Arial" w:cs="Arial"/>
                <w:iCs/>
                <w:color w:val="000000" w:themeColor="text1"/>
              </w:rPr>
              <w:t>p-value</w:t>
            </w:r>
          </w:p>
        </w:tc>
        <w:tc>
          <w:tcPr>
            <w:tcW w:w="784" w:type="pct"/>
            <w:tcBorders>
              <w:left w:val="single" w:sz="4" w:space="0" w:color="auto"/>
            </w:tcBorders>
            <w:shd w:val="clear" w:color="auto" w:fill="D9D9D9" w:themeFill="background1" w:themeFillShade="D9"/>
            <w:vAlign w:val="center"/>
          </w:tcPr>
          <w:p w14:paraId="383E21AA" w14:textId="0A4F9908" w:rsidR="00EF4098" w:rsidRPr="003B08A4" w:rsidRDefault="00EF4098" w:rsidP="009A6EA7">
            <w:pPr>
              <w:jc w:val="center"/>
              <w:cnfStyle w:val="000000100000" w:firstRow="0" w:lastRow="0" w:firstColumn="0" w:lastColumn="0" w:oddVBand="0" w:evenVBand="0" w:oddHBand="1" w:evenHBand="0" w:firstRowFirstColumn="0" w:firstRowLastColumn="0" w:lastRowFirstColumn="0" w:lastRowLastColumn="0"/>
              <w:rPr>
                <w:rFonts w:ascii="Arial" w:hAnsi="Arial" w:cs="Arial"/>
                <w:iCs/>
                <w:color w:val="000000" w:themeColor="text1"/>
              </w:rPr>
            </w:pPr>
            <w:r w:rsidRPr="003B08A4">
              <w:rPr>
                <w:rFonts w:ascii="Arial" w:hAnsi="Arial" w:cs="Arial"/>
                <w:color w:val="000000" w:themeColor="text1"/>
              </w:rPr>
              <w:t>Adjustment for BMI</w:t>
            </w:r>
          </w:p>
        </w:tc>
        <w:tc>
          <w:tcPr>
            <w:tcW w:w="460" w:type="pct"/>
            <w:tcBorders>
              <w:right w:val="single" w:sz="4" w:space="0" w:color="auto"/>
            </w:tcBorders>
            <w:shd w:val="clear" w:color="auto" w:fill="D9D9D9" w:themeFill="background1" w:themeFillShade="D9"/>
            <w:vAlign w:val="center"/>
          </w:tcPr>
          <w:p w14:paraId="1E97DB74" w14:textId="12E6B86E" w:rsidR="00EF4098" w:rsidRPr="003B08A4" w:rsidRDefault="00EF4098" w:rsidP="009A6EA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000000" w:themeColor="text1"/>
              </w:rPr>
            </w:pPr>
            <w:r w:rsidRPr="003B08A4">
              <w:rPr>
                <w:rFonts w:ascii="Arial" w:hAnsi="Arial" w:cs="Arial"/>
                <w:iCs/>
                <w:color w:val="000000" w:themeColor="text1"/>
              </w:rPr>
              <w:t>p-value</w:t>
            </w:r>
          </w:p>
        </w:tc>
      </w:tr>
      <w:tr w:rsidR="003B08A4" w:rsidRPr="003B08A4" w14:paraId="11857FD3" w14:textId="77777777" w:rsidTr="003C136D">
        <w:trPr>
          <w:trHeight w:val="227"/>
          <w:jc w:val="center"/>
        </w:trPr>
        <w:tc>
          <w:tcPr>
            <w:cnfStyle w:val="001000000000" w:firstRow="0" w:lastRow="0" w:firstColumn="1" w:lastColumn="0" w:oddVBand="0" w:evenVBand="0" w:oddHBand="0" w:evenHBand="0" w:firstRowFirstColumn="0" w:firstRowLastColumn="0" w:lastRowFirstColumn="0" w:lastRowLastColumn="0"/>
            <w:tcW w:w="1270" w:type="pct"/>
            <w:tcBorders>
              <w:right w:val="single" w:sz="4" w:space="0" w:color="000000" w:themeColor="text1"/>
            </w:tcBorders>
            <w:shd w:val="clear" w:color="auto" w:fill="F2F2F2" w:themeFill="background1" w:themeFillShade="F2"/>
            <w:vAlign w:val="center"/>
          </w:tcPr>
          <w:p w14:paraId="5258155F" w14:textId="77777777" w:rsidR="00205B53" w:rsidRPr="003B08A4" w:rsidRDefault="00205B53" w:rsidP="005F396C">
            <w:pPr>
              <w:spacing w:after="200"/>
              <w:rPr>
                <w:rFonts w:ascii="Arial" w:hAnsi="Arial" w:cs="Arial"/>
                <w:b w:val="0"/>
                <w:i/>
                <w:color w:val="000000" w:themeColor="text1"/>
              </w:rPr>
            </w:pPr>
            <w:r w:rsidRPr="003B08A4">
              <w:rPr>
                <w:rFonts w:ascii="Arial" w:hAnsi="Arial" w:cs="Arial"/>
                <w:b w:val="0"/>
                <w:i/>
                <w:color w:val="000000" w:themeColor="text1"/>
              </w:rPr>
              <w:t>Metabolic comorbidities</w:t>
            </w:r>
          </w:p>
        </w:tc>
        <w:tc>
          <w:tcPr>
            <w:tcW w:w="782" w:type="pct"/>
            <w:shd w:val="clear" w:color="auto" w:fill="F2F2F2" w:themeFill="background1" w:themeFillShade="F2"/>
            <w:vAlign w:val="center"/>
          </w:tcPr>
          <w:p w14:paraId="1838B25F" w14:textId="77777777" w:rsidR="00205B53" w:rsidRPr="003B08A4" w:rsidRDefault="00205B53" w:rsidP="005F396C">
            <w:pPr>
              <w:spacing w:after="200"/>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rPr>
            </w:pPr>
          </w:p>
        </w:tc>
        <w:tc>
          <w:tcPr>
            <w:tcW w:w="461" w:type="pct"/>
            <w:tcBorders>
              <w:right w:val="single" w:sz="4" w:space="0" w:color="auto"/>
            </w:tcBorders>
            <w:shd w:val="clear" w:color="auto" w:fill="F2F2F2" w:themeFill="background1" w:themeFillShade="F2"/>
          </w:tcPr>
          <w:p w14:paraId="1DC6C966" w14:textId="77777777" w:rsidR="00205B53" w:rsidRPr="003B08A4" w:rsidRDefault="00205B53" w:rsidP="005F396C">
            <w:pPr>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rPr>
            </w:pPr>
          </w:p>
        </w:tc>
        <w:tc>
          <w:tcPr>
            <w:tcW w:w="782" w:type="pct"/>
            <w:tcBorders>
              <w:left w:val="single" w:sz="4" w:space="0" w:color="auto"/>
            </w:tcBorders>
            <w:shd w:val="clear" w:color="auto" w:fill="F2F2F2" w:themeFill="background1" w:themeFillShade="F2"/>
            <w:vAlign w:val="center"/>
          </w:tcPr>
          <w:p w14:paraId="521FA201" w14:textId="4772E4F8" w:rsidR="00205B53" w:rsidRPr="003B08A4" w:rsidRDefault="00205B53" w:rsidP="005F396C">
            <w:pPr>
              <w:spacing w:after="200"/>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rPr>
            </w:pPr>
          </w:p>
        </w:tc>
        <w:tc>
          <w:tcPr>
            <w:tcW w:w="461" w:type="pct"/>
            <w:tcBorders>
              <w:right w:val="single" w:sz="4" w:space="0" w:color="auto"/>
            </w:tcBorders>
            <w:shd w:val="clear" w:color="auto" w:fill="F2F2F2" w:themeFill="background1" w:themeFillShade="F2"/>
          </w:tcPr>
          <w:p w14:paraId="4A1561E9" w14:textId="77777777" w:rsidR="00205B53" w:rsidRPr="003B08A4" w:rsidRDefault="00205B53" w:rsidP="005F396C">
            <w:pPr>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rPr>
            </w:pPr>
          </w:p>
        </w:tc>
        <w:tc>
          <w:tcPr>
            <w:tcW w:w="784" w:type="pct"/>
            <w:tcBorders>
              <w:left w:val="single" w:sz="4" w:space="0" w:color="auto"/>
            </w:tcBorders>
            <w:shd w:val="clear" w:color="auto" w:fill="F2F2F2" w:themeFill="background1" w:themeFillShade="F2"/>
          </w:tcPr>
          <w:p w14:paraId="4ADAD98B" w14:textId="77777777" w:rsidR="00205B53" w:rsidRPr="003B08A4" w:rsidRDefault="00205B53" w:rsidP="005F396C">
            <w:pPr>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rPr>
            </w:pPr>
          </w:p>
        </w:tc>
        <w:tc>
          <w:tcPr>
            <w:tcW w:w="460" w:type="pct"/>
            <w:tcBorders>
              <w:right w:val="single" w:sz="4" w:space="0" w:color="auto"/>
            </w:tcBorders>
            <w:shd w:val="clear" w:color="auto" w:fill="F2F2F2" w:themeFill="background1" w:themeFillShade="F2"/>
            <w:vAlign w:val="center"/>
          </w:tcPr>
          <w:p w14:paraId="2296E2BF" w14:textId="429E3818" w:rsidR="00205B53" w:rsidRPr="003B08A4" w:rsidRDefault="00205B53" w:rsidP="005F396C">
            <w:pPr>
              <w:spacing w:after="200"/>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rPr>
            </w:pPr>
          </w:p>
        </w:tc>
      </w:tr>
      <w:tr w:rsidR="003B08A4" w:rsidRPr="003B08A4" w14:paraId="3A1A28EF" w14:textId="77777777" w:rsidTr="003C136D">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270" w:type="pct"/>
            <w:tcBorders>
              <w:right w:val="single" w:sz="4" w:space="0" w:color="000000" w:themeColor="text1"/>
            </w:tcBorders>
            <w:shd w:val="clear" w:color="auto" w:fill="FFFFFF" w:themeFill="background1"/>
            <w:vAlign w:val="center"/>
          </w:tcPr>
          <w:p w14:paraId="49856B3D" w14:textId="678CFEEC" w:rsidR="00205B53" w:rsidRPr="003B08A4" w:rsidRDefault="00205B53" w:rsidP="005F396C">
            <w:pPr>
              <w:spacing w:after="200"/>
              <w:ind w:left="32" w:hanging="32"/>
              <w:rPr>
                <w:rFonts w:ascii="Arial" w:hAnsi="Arial" w:cs="Arial"/>
                <w:b w:val="0"/>
                <w:color w:val="000000" w:themeColor="text1"/>
              </w:rPr>
            </w:pPr>
            <w:r w:rsidRPr="003B08A4">
              <w:rPr>
                <w:rFonts w:ascii="Arial" w:hAnsi="Arial" w:cs="Arial"/>
                <w:b w:val="0"/>
                <w:color w:val="000000" w:themeColor="text1"/>
              </w:rPr>
              <w:t>Metabolic syndrome</w:t>
            </w:r>
            <w:r w:rsidR="00822E60" w:rsidRPr="003B08A4">
              <w:rPr>
                <w:rFonts w:ascii="Arial" w:hAnsi="Arial" w:cs="Arial"/>
                <w:b w:val="0"/>
                <w:color w:val="000000" w:themeColor="text1"/>
              </w:rPr>
              <w:t xml:space="preserve"> (yes/no)</w:t>
            </w:r>
          </w:p>
        </w:tc>
        <w:tc>
          <w:tcPr>
            <w:tcW w:w="782" w:type="pct"/>
            <w:shd w:val="clear" w:color="auto" w:fill="FFFFFF" w:themeFill="background1"/>
            <w:vAlign w:val="center"/>
          </w:tcPr>
          <w:p w14:paraId="1E6FD5BC" w14:textId="18B49BB7" w:rsidR="00205B53" w:rsidRPr="003B08A4" w:rsidRDefault="00972B05" w:rsidP="005F396C">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5.8 (</w:t>
            </w:r>
            <w:r w:rsidR="00360AFA" w:rsidRPr="003B08A4">
              <w:rPr>
                <w:rFonts w:ascii="Arial" w:hAnsi="Arial" w:cs="Arial"/>
                <w:color w:val="000000" w:themeColor="text1"/>
              </w:rPr>
              <w:t xml:space="preserve">1.1, </w:t>
            </w:r>
            <w:r w:rsidRPr="003B08A4">
              <w:rPr>
                <w:rFonts w:ascii="Arial" w:hAnsi="Arial" w:cs="Arial"/>
                <w:color w:val="000000" w:themeColor="text1"/>
              </w:rPr>
              <w:t>44.7)</w:t>
            </w:r>
          </w:p>
        </w:tc>
        <w:tc>
          <w:tcPr>
            <w:tcW w:w="461" w:type="pct"/>
            <w:tcBorders>
              <w:right w:val="single" w:sz="4" w:space="0" w:color="auto"/>
            </w:tcBorders>
            <w:shd w:val="clear" w:color="auto" w:fill="FFFFFF" w:themeFill="background1"/>
          </w:tcPr>
          <w:p w14:paraId="39544BBD" w14:textId="231DCEE2" w:rsidR="00205B53" w:rsidRPr="003B08A4" w:rsidRDefault="00972B05" w:rsidP="005F396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0.05</w:t>
            </w:r>
          </w:p>
        </w:tc>
        <w:tc>
          <w:tcPr>
            <w:tcW w:w="782" w:type="pct"/>
            <w:tcBorders>
              <w:left w:val="single" w:sz="4" w:space="0" w:color="auto"/>
            </w:tcBorders>
            <w:shd w:val="clear" w:color="auto" w:fill="FFFFFF" w:themeFill="background1"/>
            <w:vAlign w:val="center"/>
          </w:tcPr>
          <w:p w14:paraId="43674737" w14:textId="6F0EFA05" w:rsidR="00205B53" w:rsidRPr="003B08A4" w:rsidRDefault="00972B05" w:rsidP="005F396C">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8.4 (</w:t>
            </w:r>
            <w:r w:rsidR="00360AFA" w:rsidRPr="003B08A4">
              <w:rPr>
                <w:rFonts w:ascii="Arial" w:hAnsi="Arial" w:cs="Arial"/>
                <w:color w:val="000000" w:themeColor="text1"/>
              </w:rPr>
              <w:t xml:space="preserve">1.1, </w:t>
            </w:r>
            <w:r w:rsidRPr="003B08A4">
              <w:rPr>
                <w:rFonts w:ascii="Arial" w:hAnsi="Arial" w:cs="Arial"/>
                <w:color w:val="000000" w:themeColor="text1"/>
              </w:rPr>
              <w:t>158.9)</w:t>
            </w:r>
          </w:p>
        </w:tc>
        <w:tc>
          <w:tcPr>
            <w:tcW w:w="461" w:type="pct"/>
            <w:tcBorders>
              <w:right w:val="single" w:sz="4" w:space="0" w:color="auto"/>
            </w:tcBorders>
            <w:shd w:val="clear" w:color="auto" w:fill="FFFFFF" w:themeFill="background1"/>
          </w:tcPr>
          <w:p w14:paraId="6456CAF6" w14:textId="20B081E8" w:rsidR="00205B53" w:rsidRPr="003B08A4" w:rsidRDefault="00972B05" w:rsidP="005F396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0.08</w:t>
            </w:r>
          </w:p>
        </w:tc>
        <w:tc>
          <w:tcPr>
            <w:tcW w:w="784" w:type="pct"/>
            <w:tcBorders>
              <w:left w:val="single" w:sz="4" w:space="0" w:color="auto"/>
            </w:tcBorders>
            <w:shd w:val="clear" w:color="auto" w:fill="FFFFFF" w:themeFill="background1"/>
          </w:tcPr>
          <w:p w14:paraId="35DCE449" w14:textId="784AB681" w:rsidR="00205B53" w:rsidRPr="003B08A4" w:rsidRDefault="00972B05" w:rsidP="005F396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it-IT"/>
              </w:rPr>
            </w:pPr>
            <w:r w:rsidRPr="003B08A4">
              <w:rPr>
                <w:rFonts w:ascii="Arial" w:hAnsi="Arial" w:cs="Arial"/>
                <w:color w:val="000000" w:themeColor="text1"/>
                <w:lang w:val="it-IT"/>
              </w:rPr>
              <w:t>5.4 (1</w:t>
            </w:r>
            <w:r w:rsidR="00360AFA" w:rsidRPr="003B08A4">
              <w:rPr>
                <w:rFonts w:ascii="Arial" w:hAnsi="Arial" w:cs="Arial"/>
                <w:color w:val="000000" w:themeColor="text1"/>
                <w:lang w:val="it-IT"/>
              </w:rPr>
              <w:t xml:space="preserve">, </w:t>
            </w:r>
            <w:r w:rsidRPr="003B08A4">
              <w:rPr>
                <w:rFonts w:ascii="Arial" w:hAnsi="Arial" w:cs="Arial"/>
                <w:color w:val="000000" w:themeColor="text1"/>
                <w:lang w:val="it-IT"/>
              </w:rPr>
              <w:t>42)</w:t>
            </w:r>
          </w:p>
        </w:tc>
        <w:tc>
          <w:tcPr>
            <w:tcW w:w="460" w:type="pct"/>
            <w:tcBorders>
              <w:right w:val="single" w:sz="4" w:space="0" w:color="auto"/>
            </w:tcBorders>
            <w:shd w:val="clear" w:color="auto" w:fill="FFFFFF" w:themeFill="background1"/>
            <w:vAlign w:val="center"/>
          </w:tcPr>
          <w:p w14:paraId="6C23F27A" w14:textId="36499AB3" w:rsidR="00205B53" w:rsidRPr="003B08A4" w:rsidRDefault="00972B05" w:rsidP="005F396C">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it-IT"/>
              </w:rPr>
            </w:pPr>
            <w:r w:rsidRPr="003B08A4">
              <w:rPr>
                <w:rFonts w:ascii="Arial" w:hAnsi="Arial" w:cs="Arial"/>
                <w:color w:val="000000" w:themeColor="text1"/>
                <w:lang w:val="it-IT"/>
              </w:rPr>
              <w:t>0.06</w:t>
            </w:r>
          </w:p>
        </w:tc>
      </w:tr>
      <w:tr w:rsidR="003B08A4" w:rsidRPr="003B08A4" w14:paraId="154D6647" w14:textId="77777777" w:rsidTr="003C136D">
        <w:trPr>
          <w:trHeight w:val="312"/>
          <w:jc w:val="center"/>
        </w:trPr>
        <w:tc>
          <w:tcPr>
            <w:cnfStyle w:val="001000000000" w:firstRow="0" w:lastRow="0" w:firstColumn="1" w:lastColumn="0" w:oddVBand="0" w:evenVBand="0" w:oddHBand="0" w:evenHBand="0" w:firstRowFirstColumn="0" w:firstRowLastColumn="0" w:lastRowFirstColumn="0" w:lastRowLastColumn="0"/>
            <w:tcW w:w="1270" w:type="pct"/>
            <w:tcBorders>
              <w:right w:val="single" w:sz="4" w:space="0" w:color="000000" w:themeColor="text1"/>
            </w:tcBorders>
            <w:shd w:val="clear" w:color="auto" w:fill="FFFFFF" w:themeFill="background1"/>
            <w:vAlign w:val="center"/>
          </w:tcPr>
          <w:p w14:paraId="18A120FC" w14:textId="496A3995" w:rsidR="00205B53" w:rsidRPr="003B08A4" w:rsidRDefault="00205B53" w:rsidP="005F396C">
            <w:pPr>
              <w:spacing w:after="200"/>
              <w:ind w:left="32" w:hanging="32"/>
              <w:rPr>
                <w:rFonts w:ascii="Arial" w:hAnsi="Arial" w:cs="Arial"/>
                <w:b w:val="0"/>
                <w:color w:val="000000" w:themeColor="text1"/>
                <w:lang w:val="it-IT"/>
              </w:rPr>
            </w:pPr>
            <w:r w:rsidRPr="003B08A4">
              <w:rPr>
                <w:rFonts w:ascii="Arial" w:hAnsi="Arial" w:cs="Arial"/>
                <w:b w:val="0"/>
                <w:color w:val="000000" w:themeColor="text1"/>
                <w:lang w:val="it-IT"/>
              </w:rPr>
              <w:t>Hypertension</w:t>
            </w:r>
            <w:r w:rsidR="00822E60" w:rsidRPr="003B08A4">
              <w:rPr>
                <w:rFonts w:ascii="Arial" w:hAnsi="Arial" w:cs="Arial"/>
                <w:b w:val="0"/>
                <w:color w:val="000000" w:themeColor="text1"/>
                <w:lang w:val="it-IT"/>
              </w:rPr>
              <w:t xml:space="preserve"> (yes/no)</w:t>
            </w:r>
          </w:p>
        </w:tc>
        <w:tc>
          <w:tcPr>
            <w:tcW w:w="782" w:type="pct"/>
            <w:shd w:val="clear" w:color="auto" w:fill="FFFFFF" w:themeFill="background1"/>
            <w:vAlign w:val="center"/>
          </w:tcPr>
          <w:p w14:paraId="787B13F3" w14:textId="6CCCA892" w:rsidR="00205B53" w:rsidRPr="003B08A4" w:rsidRDefault="00972B05" w:rsidP="005F396C">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it-IT"/>
              </w:rPr>
            </w:pPr>
            <w:r w:rsidRPr="003B08A4">
              <w:rPr>
                <w:rFonts w:ascii="Arial" w:hAnsi="Arial" w:cs="Arial"/>
                <w:color w:val="000000" w:themeColor="text1"/>
                <w:lang w:val="it-IT"/>
              </w:rPr>
              <w:t>11.9 (</w:t>
            </w:r>
            <w:r w:rsidR="00360AFA" w:rsidRPr="003B08A4">
              <w:rPr>
                <w:rFonts w:ascii="Arial" w:hAnsi="Arial" w:cs="Arial"/>
                <w:color w:val="000000" w:themeColor="text1"/>
                <w:lang w:val="it-IT"/>
              </w:rPr>
              <w:t xml:space="preserve">2.3, </w:t>
            </w:r>
            <w:r w:rsidRPr="003B08A4">
              <w:rPr>
                <w:rFonts w:ascii="Arial" w:hAnsi="Arial" w:cs="Arial"/>
                <w:color w:val="000000" w:themeColor="text1"/>
                <w:lang w:val="it-IT"/>
              </w:rPr>
              <w:t>94.7)</w:t>
            </w:r>
          </w:p>
        </w:tc>
        <w:tc>
          <w:tcPr>
            <w:tcW w:w="461" w:type="pct"/>
            <w:tcBorders>
              <w:right w:val="single" w:sz="4" w:space="0" w:color="auto"/>
            </w:tcBorders>
            <w:shd w:val="clear" w:color="auto" w:fill="FFFFFF" w:themeFill="background1"/>
          </w:tcPr>
          <w:p w14:paraId="480B6C1B" w14:textId="675F7FDF" w:rsidR="00205B53" w:rsidRPr="003B08A4" w:rsidRDefault="00972B05" w:rsidP="005F396C">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lang w:val="it-IT"/>
              </w:rPr>
            </w:pPr>
            <w:r w:rsidRPr="003B08A4">
              <w:rPr>
                <w:rFonts w:ascii="Arial" w:hAnsi="Arial" w:cs="Arial"/>
                <w:b/>
                <w:color w:val="000000" w:themeColor="text1"/>
                <w:lang w:val="it-IT"/>
              </w:rPr>
              <w:t>0.007</w:t>
            </w:r>
          </w:p>
        </w:tc>
        <w:tc>
          <w:tcPr>
            <w:tcW w:w="782" w:type="pct"/>
            <w:tcBorders>
              <w:left w:val="single" w:sz="4" w:space="0" w:color="auto"/>
            </w:tcBorders>
            <w:shd w:val="clear" w:color="auto" w:fill="FFFFFF" w:themeFill="background1"/>
            <w:vAlign w:val="center"/>
          </w:tcPr>
          <w:p w14:paraId="24B93828" w14:textId="2A3CF275" w:rsidR="00205B53" w:rsidRPr="003B08A4" w:rsidRDefault="00972B05" w:rsidP="005F396C">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it-IT"/>
              </w:rPr>
            </w:pPr>
            <w:r w:rsidRPr="003B08A4">
              <w:rPr>
                <w:rFonts w:ascii="Arial" w:hAnsi="Arial" w:cs="Arial"/>
                <w:color w:val="000000" w:themeColor="text1"/>
                <w:lang w:val="it-IT"/>
              </w:rPr>
              <w:t>11.4 (2</w:t>
            </w:r>
            <w:r w:rsidR="00360AFA" w:rsidRPr="003B08A4">
              <w:rPr>
                <w:rFonts w:ascii="Arial" w:hAnsi="Arial" w:cs="Arial"/>
                <w:color w:val="000000" w:themeColor="text1"/>
                <w:lang w:val="it-IT"/>
              </w:rPr>
              <w:t xml:space="preserve">, </w:t>
            </w:r>
            <w:r w:rsidRPr="003B08A4">
              <w:rPr>
                <w:rFonts w:ascii="Arial" w:hAnsi="Arial" w:cs="Arial"/>
                <w:color w:val="000000" w:themeColor="text1"/>
                <w:lang w:val="it-IT"/>
              </w:rPr>
              <w:t>104.4)</w:t>
            </w:r>
          </w:p>
        </w:tc>
        <w:tc>
          <w:tcPr>
            <w:tcW w:w="461" w:type="pct"/>
            <w:tcBorders>
              <w:right w:val="single" w:sz="4" w:space="0" w:color="auto"/>
            </w:tcBorders>
            <w:shd w:val="clear" w:color="auto" w:fill="FFFFFF" w:themeFill="background1"/>
          </w:tcPr>
          <w:p w14:paraId="6E9A97AA" w14:textId="51324CF4" w:rsidR="00205B53" w:rsidRPr="003B08A4" w:rsidRDefault="00972B05" w:rsidP="005F396C">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lang w:val="it-IT"/>
              </w:rPr>
            </w:pPr>
            <w:r w:rsidRPr="003B08A4">
              <w:rPr>
                <w:rFonts w:ascii="Arial" w:hAnsi="Arial" w:cs="Arial"/>
                <w:b/>
                <w:color w:val="000000" w:themeColor="text1"/>
                <w:lang w:val="it-IT"/>
              </w:rPr>
              <w:t>0.01</w:t>
            </w:r>
          </w:p>
        </w:tc>
        <w:tc>
          <w:tcPr>
            <w:tcW w:w="784" w:type="pct"/>
            <w:tcBorders>
              <w:left w:val="single" w:sz="4" w:space="0" w:color="auto"/>
            </w:tcBorders>
            <w:shd w:val="clear" w:color="auto" w:fill="FFFFFF" w:themeFill="background1"/>
          </w:tcPr>
          <w:p w14:paraId="737B783E" w14:textId="3D19B8A8" w:rsidR="00205B53" w:rsidRPr="003B08A4" w:rsidRDefault="00972B05" w:rsidP="005F396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it-IT"/>
              </w:rPr>
            </w:pPr>
            <w:r w:rsidRPr="003B08A4">
              <w:rPr>
                <w:rFonts w:ascii="Arial" w:hAnsi="Arial" w:cs="Arial"/>
                <w:color w:val="000000" w:themeColor="text1"/>
                <w:lang w:val="it-IT"/>
              </w:rPr>
              <w:t>17.6 (</w:t>
            </w:r>
            <w:r w:rsidR="00360AFA" w:rsidRPr="003B08A4">
              <w:rPr>
                <w:rFonts w:ascii="Arial" w:hAnsi="Arial" w:cs="Arial"/>
                <w:color w:val="000000" w:themeColor="text1"/>
                <w:lang w:val="it-IT"/>
              </w:rPr>
              <w:t xml:space="preserve">2.9, </w:t>
            </w:r>
            <w:r w:rsidRPr="003B08A4">
              <w:rPr>
                <w:rFonts w:ascii="Arial" w:hAnsi="Arial" w:cs="Arial"/>
                <w:color w:val="000000" w:themeColor="text1"/>
                <w:lang w:val="it-IT"/>
              </w:rPr>
              <w:t>213)</w:t>
            </w:r>
          </w:p>
        </w:tc>
        <w:tc>
          <w:tcPr>
            <w:tcW w:w="460" w:type="pct"/>
            <w:tcBorders>
              <w:right w:val="single" w:sz="4" w:space="0" w:color="auto"/>
            </w:tcBorders>
            <w:shd w:val="clear" w:color="auto" w:fill="FFFFFF" w:themeFill="background1"/>
            <w:vAlign w:val="center"/>
          </w:tcPr>
          <w:p w14:paraId="70AC1924" w14:textId="58FDF9FC" w:rsidR="00205B53" w:rsidRPr="003B08A4" w:rsidRDefault="00360AFA" w:rsidP="005F396C">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it-IT"/>
              </w:rPr>
            </w:pPr>
            <w:r w:rsidRPr="003B08A4">
              <w:rPr>
                <w:rFonts w:ascii="Arial" w:hAnsi="Arial" w:cs="Arial"/>
                <w:b/>
                <w:color w:val="000000" w:themeColor="text1"/>
                <w:lang w:val="it-IT"/>
              </w:rPr>
              <w:t>0.006</w:t>
            </w:r>
          </w:p>
        </w:tc>
      </w:tr>
      <w:tr w:rsidR="003B08A4" w:rsidRPr="003B08A4" w14:paraId="51975704" w14:textId="77777777" w:rsidTr="003C136D">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270" w:type="pct"/>
            <w:tcBorders>
              <w:right w:val="single" w:sz="4" w:space="0" w:color="000000" w:themeColor="text1"/>
            </w:tcBorders>
            <w:shd w:val="clear" w:color="auto" w:fill="F2F2F2" w:themeFill="background1" w:themeFillShade="F2"/>
            <w:vAlign w:val="center"/>
          </w:tcPr>
          <w:p w14:paraId="44C68D4D" w14:textId="77777777" w:rsidR="00205B53" w:rsidRPr="003B08A4" w:rsidRDefault="00205B53" w:rsidP="005F396C">
            <w:pPr>
              <w:spacing w:after="200"/>
              <w:rPr>
                <w:rFonts w:ascii="Arial" w:hAnsi="Arial" w:cs="Arial"/>
                <w:b w:val="0"/>
                <w:i/>
                <w:color w:val="000000" w:themeColor="text1"/>
                <w:lang w:val="it-IT"/>
              </w:rPr>
            </w:pPr>
            <w:r w:rsidRPr="003B08A4">
              <w:rPr>
                <w:rFonts w:ascii="Arial" w:hAnsi="Arial" w:cs="Arial"/>
                <w:b w:val="0"/>
                <w:i/>
                <w:color w:val="000000" w:themeColor="text1"/>
                <w:lang w:val="it-IT"/>
              </w:rPr>
              <w:t>Glucose metabolism</w:t>
            </w:r>
          </w:p>
        </w:tc>
        <w:tc>
          <w:tcPr>
            <w:tcW w:w="782" w:type="pct"/>
            <w:shd w:val="clear" w:color="auto" w:fill="F2F2F2" w:themeFill="background1" w:themeFillShade="F2"/>
            <w:vAlign w:val="center"/>
          </w:tcPr>
          <w:p w14:paraId="1027A103" w14:textId="77777777" w:rsidR="00205B53" w:rsidRPr="003B08A4" w:rsidRDefault="00205B53" w:rsidP="005F396C">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000000" w:themeColor="text1"/>
                <w:lang w:val="it-IT"/>
              </w:rPr>
            </w:pPr>
          </w:p>
        </w:tc>
        <w:tc>
          <w:tcPr>
            <w:tcW w:w="461" w:type="pct"/>
            <w:tcBorders>
              <w:right w:val="single" w:sz="4" w:space="0" w:color="auto"/>
            </w:tcBorders>
            <w:shd w:val="clear" w:color="auto" w:fill="F2F2F2" w:themeFill="background1" w:themeFillShade="F2"/>
          </w:tcPr>
          <w:p w14:paraId="0BE90BED" w14:textId="77777777" w:rsidR="00205B53" w:rsidRPr="003B08A4" w:rsidRDefault="00205B53" w:rsidP="005F396C">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000000" w:themeColor="text1"/>
                <w:lang w:val="it-IT"/>
              </w:rPr>
            </w:pPr>
          </w:p>
        </w:tc>
        <w:tc>
          <w:tcPr>
            <w:tcW w:w="782" w:type="pct"/>
            <w:tcBorders>
              <w:left w:val="single" w:sz="4" w:space="0" w:color="auto"/>
            </w:tcBorders>
            <w:shd w:val="clear" w:color="auto" w:fill="F2F2F2" w:themeFill="background1" w:themeFillShade="F2"/>
            <w:vAlign w:val="center"/>
          </w:tcPr>
          <w:p w14:paraId="5B58A1FE" w14:textId="44A869A1" w:rsidR="00205B53" w:rsidRPr="003B08A4" w:rsidRDefault="00205B53" w:rsidP="005F396C">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000000" w:themeColor="text1"/>
                <w:lang w:val="it-IT"/>
              </w:rPr>
            </w:pPr>
          </w:p>
        </w:tc>
        <w:tc>
          <w:tcPr>
            <w:tcW w:w="461" w:type="pct"/>
            <w:tcBorders>
              <w:right w:val="single" w:sz="4" w:space="0" w:color="auto"/>
            </w:tcBorders>
            <w:shd w:val="clear" w:color="auto" w:fill="F2F2F2" w:themeFill="background1" w:themeFillShade="F2"/>
          </w:tcPr>
          <w:p w14:paraId="4EAFC21D" w14:textId="77777777" w:rsidR="00205B53" w:rsidRPr="003B08A4" w:rsidRDefault="00205B53" w:rsidP="005F396C">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000000" w:themeColor="text1"/>
                <w:lang w:val="it-IT"/>
              </w:rPr>
            </w:pPr>
          </w:p>
        </w:tc>
        <w:tc>
          <w:tcPr>
            <w:tcW w:w="784" w:type="pct"/>
            <w:tcBorders>
              <w:left w:val="single" w:sz="4" w:space="0" w:color="auto"/>
            </w:tcBorders>
            <w:shd w:val="clear" w:color="auto" w:fill="F2F2F2" w:themeFill="background1" w:themeFillShade="F2"/>
          </w:tcPr>
          <w:p w14:paraId="1848FF0D" w14:textId="77777777" w:rsidR="00205B53" w:rsidRPr="003B08A4" w:rsidRDefault="00205B53" w:rsidP="005F396C">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000000" w:themeColor="text1"/>
                <w:lang w:val="it-IT"/>
              </w:rPr>
            </w:pPr>
          </w:p>
        </w:tc>
        <w:tc>
          <w:tcPr>
            <w:tcW w:w="460" w:type="pct"/>
            <w:tcBorders>
              <w:right w:val="single" w:sz="4" w:space="0" w:color="auto"/>
            </w:tcBorders>
            <w:shd w:val="clear" w:color="auto" w:fill="F2F2F2" w:themeFill="background1" w:themeFillShade="F2"/>
            <w:vAlign w:val="center"/>
          </w:tcPr>
          <w:p w14:paraId="724B6610" w14:textId="62C0C4C1" w:rsidR="00205B53" w:rsidRPr="003B08A4" w:rsidRDefault="00205B53" w:rsidP="005F396C">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000000" w:themeColor="text1"/>
                <w:lang w:val="it-IT"/>
              </w:rPr>
            </w:pPr>
          </w:p>
        </w:tc>
      </w:tr>
      <w:tr w:rsidR="003B08A4" w:rsidRPr="003B08A4" w14:paraId="0BE627EB" w14:textId="77777777" w:rsidTr="003C136D">
        <w:trPr>
          <w:trHeight w:val="312"/>
          <w:jc w:val="center"/>
        </w:trPr>
        <w:tc>
          <w:tcPr>
            <w:cnfStyle w:val="001000000000" w:firstRow="0" w:lastRow="0" w:firstColumn="1" w:lastColumn="0" w:oddVBand="0" w:evenVBand="0" w:oddHBand="0" w:evenHBand="0" w:firstRowFirstColumn="0" w:firstRowLastColumn="0" w:lastRowFirstColumn="0" w:lastRowLastColumn="0"/>
            <w:tcW w:w="1270" w:type="pct"/>
            <w:tcBorders>
              <w:right w:val="single" w:sz="4" w:space="0" w:color="000000" w:themeColor="text1"/>
            </w:tcBorders>
            <w:shd w:val="clear" w:color="auto" w:fill="FFFFFF" w:themeFill="background1"/>
            <w:vAlign w:val="center"/>
          </w:tcPr>
          <w:p w14:paraId="35F2212D" w14:textId="77777777" w:rsidR="00205B53" w:rsidRPr="003B08A4" w:rsidRDefault="00205B53" w:rsidP="005F396C">
            <w:pPr>
              <w:spacing w:after="200"/>
              <w:ind w:firstLine="32"/>
              <w:rPr>
                <w:rFonts w:ascii="Arial" w:hAnsi="Arial" w:cs="Arial"/>
                <w:b w:val="0"/>
                <w:color w:val="000000" w:themeColor="text1"/>
                <w:lang w:val="fr-CH"/>
              </w:rPr>
            </w:pPr>
            <w:r w:rsidRPr="003B08A4">
              <w:rPr>
                <w:rFonts w:ascii="Arial" w:hAnsi="Arial" w:cs="Arial"/>
                <w:b w:val="0"/>
                <w:color w:val="000000" w:themeColor="text1"/>
                <w:lang w:val="it-IT"/>
              </w:rPr>
              <w:t>Glucose (mmol/l</w:t>
            </w:r>
            <w:r w:rsidRPr="003B08A4">
              <w:rPr>
                <w:rFonts w:ascii="Arial" w:hAnsi="Arial" w:cs="Arial"/>
                <w:b w:val="0"/>
                <w:color w:val="000000" w:themeColor="text1"/>
                <w:lang w:val="fr-CH"/>
              </w:rPr>
              <w:t>)</w:t>
            </w:r>
          </w:p>
        </w:tc>
        <w:tc>
          <w:tcPr>
            <w:tcW w:w="782" w:type="pct"/>
            <w:shd w:val="clear" w:color="auto" w:fill="FFFFFF" w:themeFill="background1"/>
            <w:vAlign w:val="center"/>
          </w:tcPr>
          <w:p w14:paraId="24EF8454" w14:textId="70CBCC2C" w:rsidR="00205B53" w:rsidRPr="003B08A4" w:rsidRDefault="00360AFA" w:rsidP="00360AFA">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de-CH"/>
              </w:rPr>
            </w:pPr>
            <w:r w:rsidRPr="003B08A4">
              <w:rPr>
                <w:rFonts w:ascii="Arial" w:hAnsi="Arial" w:cs="Arial"/>
                <w:color w:val="000000" w:themeColor="text1"/>
                <w:lang w:val="de-CH"/>
              </w:rPr>
              <w:t>1.0 (0.3, 1.7)</w:t>
            </w:r>
          </w:p>
        </w:tc>
        <w:tc>
          <w:tcPr>
            <w:tcW w:w="461" w:type="pct"/>
            <w:tcBorders>
              <w:right w:val="single" w:sz="4" w:space="0" w:color="auto"/>
            </w:tcBorders>
            <w:shd w:val="clear" w:color="auto" w:fill="FFFFFF" w:themeFill="background1"/>
          </w:tcPr>
          <w:p w14:paraId="3E6E0825" w14:textId="234CCD6C" w:rsidR="00205B53" w:rsidRPr="003B08A4" w:rsidRDefault="00360AFA" w:rsidP="005F396C">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lang w:val="de-CH"/>
              </w:rPr>
            </w:pPr>
            <w:r w:rsidRPr="003B08A4">
              <w:rPr>
                <w:rFonts w:ascii="Arial" w:hAnsi="Arial" w:cs="Arial"/>
                <w:b/>
                <w:color w:val="000000" w:themeColor="text1"/>
                <w:lang w:val="de-CH"/>
              </w:rPr>
              <w:t>0.008</w:t>
            </w:r>
          </w:p>
        </w:tc>
        <w:tc>
          <w:tcPr>
            <w:tcW w:w="782" w:type="pct"/>
            <w:tcBorders>
              <w:left w:val="single" w:sz="4" w:space="0" w:color="auto"/>
            </w:tcBorders>
            <w:shd w:val="clear" w:color="auto" w:fill="FFFFFF" w:themeFill="background1"/>
            <w:vAlign w:val="center"/>
          </w:tcPr>
          <w:p w14:paraId="13B46136" w14:textId="40818B18" w:rsidR="00205B53" w:rsidRPr="003B08A4" w:rsidRDefault="003C136D" w:rsidP="005F396C">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de-CH"/>
              </w:rPr>
            </w:pPr>
            <w:r w:rsidRPr="003B08A4">
              <w:rPr>
                <w:rFonts w:ascii="Arial" w:hAnsi="Arial" w:cs="Arial"/>
                <w:color w:val="000000" w:themeColor="text1"/>
                <w:lang w:val="de-CH"/>
              </w:rPr>
              <w:t>0.8 (0.1, 1.6)</w:t>
            </w:r>
          </w:p>
        </w:tc>
        <w:tc>
          <w:tcPr>
            <w:tcW w:w="461" w:type="pct"/>
            <w:tcBorders>
              <w:right w:val="single" w:sz="4" w:space="0" w:color="auto"/>
            </w:tcBorders>
            <w:shd w:val="clear" w:color="auto" w:fill="FFFFFF" w:themeFill="background1"/>
          </w:tcPr>
          <w:p w14:paraId="49A026C6" w14:textId="5314B33C" w:rsidR="00205B53" w:rsidRPr="003B08A4" w:rsidRDefault="003C136D" w:rsidP="005F396C">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lang w:val="de-CH"/>
              </w:rPr>
            </w:pPr>
            <w:r w:rsidRPr="003B08A4">
              <w:rPr>
                <w:rFonts w:ascii="Arial" w:hAnsi="Arial" w:cs="Arial"/>
                <w:b/>
                <w:color w:val="000000" w:themeColor="text1"/>
                <w:lang w:val="de-CH"/>
              </w:rPr>
              <w:t>0.02</w:t>
            </w:r>
          </w:p>
        </w:tc>
        <w:tc>
          <w:tcPr>
            <w:tcW w:w="784" w:type="pct"/>
            <w:tcBorders>
              <w:left w:val="single" w:sz="4" w:space="0" w:color="auto"/>
            </w:tcBorders>
            <w:shd w:val="clear" w:color="auto" w:fill="FFFFFF" w:themeFill="background1"/>
          </w:tcPr>
          <w:p w14:paraId="536A1204" w14:textId="41903B65" w:rsidR="00205B53" w:rsidRPr="003B08A4" w:rsidRDefault="003C136D" w:rsidP="005F396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de-CH"/>
              </w:rPr>
            </w:pPr>
            <w:r w:rsidRPr="003B08A4">
              <w:rPr>
                <w:rFonts w:ascii="Arial" w:hAnsi="Arial" w:cs="Arial"/>
                <w:color w:val="000000" w:themeColor="text1"/>
                <w:lang w:val="de-CH"/>
              </w:rPr>
              <w:t>1.1 (0.3, 1.8)</w:t>
            </w:r>
          </w:p>
        </w:tc>
        <w:tc>
          <w:tcPr>
            <w:tcW w:w="460" w:type="pct"/>
            <w:tcBorders>
              <w:right w:val="single" w:sz="4" w:space="0" w:color="auto"/>
            </w:tcBorders>
            <w:shd w:val="clear" w:color="auto" w:fill="FFFFFF" w:themeFill="background1"/>
            <w:vAlign w:val="center"/>
          </w:tcPr>
          <w:p w14:paraId="0A020E2A" w14:textId="7AC986DD" w:rsidR="00205B53" w:rsidRPr="003B08A4" w:rsidRDefault="00205B53" w:rsidP="005F396C">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de-CH"/>
              </w:rPr>
            </w:pPr>
            <w:r w:rsidRPr="003B08A4">
              <w:rPr>
                <w:rFonts w:ascii="Arial" w:hAnsi="Arial" w:cs="Arial"/>
                <w:b/>
                <w:color w:val="000000" w:themeColor="text1"/>
                <w:lang w:val="de-CH"/>
              </w:rPr>
              <w:t>0.0</w:t>
            </w:r>
            <w:r w:rsidR="003C136D" w:rsidRPr="003B08A4">
              <w:rPr>
                <w:rFonts w:ascii="Arial" w:hAnsi="Arial" w:cs="Arial"/>
                <w:b/>
                <w:color w:val="000000" w:themeColor="text1"/>
                <w:lang w:val="de-CH"/>
              </w:rPr>
              <w:t>06</w:t>
            </w:r>
          </w:p>
        </w:tc>
      </w:tr>
      <w:tr w:rsidR="003B08A4" w:rsidRPr="003B08A4" w14:paraId="12A21F1A" w14:textId="77777777" w:rsidTr="003C136D">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270" w:type="pct"/>
            <w:tcBorders>
              <w:right w:val="single" w:sz="4" w:space="0" w:color="000000" w:themeColor="text1"/>
            </w:tcBorders>
            <w:shd w:val="clear" w:color="auto" w:fill="FFFFFF" w:themeFill="background1"/>
            <w:vAlign w:val="center"/>
          </w:tcPr>
          <w:p w14:paraId="179620DD" w14:textId="77777777" w:rsidR="00205B53" w:rsidRPr="003B08A4" w:rsidRDefault="00205B53" w:rsidP="005F396C">
            <w:pPr>
              <w:spacing w:after="200"/>
              <w:ind w:firstLine="32"/>
              <w:rPr>
                <w:rFonts w:ascii="Arial" w:hAnsi="Arial" w:cs="Arial"/>
                <w:b w:val="0"/>
                <w:color w:val="000000" w:themeColor="text1"/>
                <w:lang w:val="de-CH"/>
              </w:rPr>
            </w:pPr>
            <w:r w:rsidRPr="003B08A4">
              <w:rPr>
                <w:rFonts w:ascii="Arial" w:hAnsi="Arial" w:cs="Arial"/>
                <w:b w:val="0"/>
                <w:color w:val="000000" w:themeColor="text1"/>
                <w:lang w:val="de-CH"/>
              </w:rPr>
              <w:t>Insulin (mU/l)</w:t>
            </w:r>
          </w:p>
        </w:tc>
        <w:tc>
          <w:tcPr>
            <w:tcW w:w="782" w:type="pct"/>
            <w:shd w:val="clear" w:color="auto" w:fill="FFFFFF" w:themeFill="background1"/>
            <w:vAlign w:val="center"/>
          </w:tcPr>
          <w:p w14:paraId="7577847D" w14:textId="565BA720" w:rsidR="00205B53" w:rsidRPr="003B08A4" w:rsidRDefault="003C136D" w:rsidP="003C136D">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 xml:space="preserve">26.9 (11.8, 42) </w:t>
            </w:r>
          </w:p>
        </w:tc>
        <w:tc>
          <w:tcPr>
            <w:tcW w:w="461" w:type="pct"/>
            <w:tcBorders>
              <w:right w:val="single" w:sz="4" w:space="0" w:color="auto"/>
            </w:tcBorders>
            <w:shd w:val="clear" w:color="auto" w:fill="FFFFFF" w:themeFill="background1"/>
          </w:tcPr>
          <w:p w14:paraId="6507C9B4" w14:textId="22CDC6FC" w:rsidR="00205B53" w:rsidRPr="003B08A4" w:rsidRDefault="003C136D" w:rsidP="005F396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r w:rsidRPr="003B08A4">
              <w:rPr>
                <w:rFonts w:ascii="Arial" w:hAnsi="Arial" w:cs="Arial"/>
                <w:b/>
                <w:color w:val="000000" w:themeColor="text1"/>
              </w:rPr>
              <w:t>0.001</w:t>
            </w:r>
          </w:p>
        </w:tc>
        <w:tc>
          <w:tcPr>
            <w:tcW w:w="782" w:type="pct"/>
            <w:tcBorders>
              <w:left w:val="single" w:sz="4" w:space="0" w:color="auto"/>
            </w:tcBorders>
            <w:shd w:val="clear" w:color="auto" w:fill="FFFFFF" w:themeFill="background1"/>
            <w:vAlign w:val="center"/>
          </w:tcPr>
          <w:p w14:paraId="0522B72F" w14:textId="70854753" w:rsidR="00205B53" w:rsidRPr="003B08A4" w:rsidRDefault="00DE2B0C" w:rsidP="00DE2B0C">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25.2 (9.9, 40.5)</w:t>
            </w:r>
          </w:p>
        </w:tc>
        <w:tc>
          <w:tcPr>
            <w:tcW w:w="461" w:type="pct"/>
            <w:tcBorders>
              <w:right w:val="single" w:sz="4" w:space="0" w:color="auto"/>
            </w:tcBorders>
            <w:shd w:val="clear" w:color="auto" w:fill="FFFFFF" w:themeFill="background1"/>
          </w:tcPr>
          <w:p w14:paraId="2FD2CAF8" w14:textId="5BCD42C2" w:rsidR="00205B53" w:rsidRPr="003B08A4" w:rsidRDefault="00DE2B0C" w:rsidP="005F396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r w:rsidRPr="003B08A4">
              <w:rPr>
                <w:rFonts w:ascii="Arial" w:hAnsi="Arial" w:cs="Arial"/>
                <w:b/>
                <w:color w:val="000000" w:themeColor="text1"/>
              </w:rPr>
              <w:t>0.002</w:t>
            </w:r>
          </w:p>
        </w:tc>
        <w:tc>
          <w:tcPr>
            <w:tcW w:w="784" w:type="pct"/>
            <w:tcBorders>
              <w:left w:val="single" w:sz="4" w:space="0" w:color="auto"/>
            </w:tcBorders>
            <w:shd w:val="clear" w:color="auto" w:fill="FFFFFF" w:themeFill="background1"/>
          </w:tcPr>
          <w:p w14:paraId="2BB2BFFF" w14:textId="5D673819" w:rsidR="00205B53" w:rsidRPr="003B08A4" w:rsidRDefault="00DE2B0C" w:rsidP="005F396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25.6 (9.6, 41.5)</w:t>
            </w:r>
          </w:p>
        </w:tc>
        <w:tc>
          <w:tcPr>
            <w:tcW w:w="460" w:type="pct"/>
            <w:tcBorders>
              <w:right w:val="single" w:sz="4" w:space="0" w:color="auto"/>
            </w:tcBorders>
            <w:shd w:val="clear" w:color="auto" w:fill="FFFFFF" w:themeFill="background1"/>
            <w:vAlign w:val="center"/>
          </w:tcPr>
          <w:p w14:paraId="1FDA3EA6" w14:textId="7F170BD1" w:rsidR="00205B53" w:rsidRPr="003B08A4" w:rsidRDefault="00205B53" w:rsidP="005F396C">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r w:rsidRPr="003B08A4">
              <w:rPr>
                <w:rFonts w:ascii="Arial" w:hAnsi="Arial" w:cs="Arial"/>
                <w:b/>
                <w:color w:val="000000" w:themeColor="text1"/>
              </w:rPr>
              <w:t>0.</w:t>
            </w:r>
            <w:r w:rsidR="00DE2B0C" w:rsidRPr="003B08A4">
              <w:rPr>
                <w:rFonts w:ascii="Arial" w:hAnsi="Arial" w:cs="Arial"/>
                <w:b/>
                <w:color w:val="000000" w:themeColor="text1"/>
              </w:rPr>
              <w:t>003</w:t>
            </w:r>
          </w:p>
        </w:tc>
      </w:tr>
      <w:tr w:rsidR="003B08A4" w:rsidRPr="003B08A4" w14:paraId="0AA94186" w14:textId="77777777" w:rsidTr="003C136D">
        <w:trPr>
          <w:trHeight w:val="312"/>
          <w:jc w:val="center"/>
        </w:trPr>
        <w:tc>
          <w:tcPr>
            <w:cnfStyle w:val="001000000000" w:firstRow="0" w:lastRow="0" w:firstColumn="1" w:lastColumn="0" w:oddVBand="0" w:evenVBand="0" w:oddHBand="0" w:evenHBand="0" w:firstRowFirstColumn="0" w:firstRowLastColumn="0" w:lastRowFirstColumn="0" w:lastRowLastColumn="0"/>
            <w:tcW w:w="1270" w:type="pct"/>
            <w:tcBorders>
              <w:right w:val="single" w:sz="4" w:space="0" w:color="000000" w:themeColor="text1"/>
            </w:tcBorders>
            <w:shd w:val="clear" w:color="auto" w:fill="FFFFFF" w:themeFill="background1"/>
            <w:vAlign w:val="center"/>
          </w:tcPr>
          <w:p w14:paraId="708FF625" w14:textId="77777777" w:rsidR="00205B53" w:rsidRPr="003B08A4" w:rsidRDefault="00205B53" w:rsidP="005F396C">
            <w:pPr>
              <w:spacing w:after="200"/>
              <w:ind w:firstLine="32"/>
              <w:rPr>
                <w:rFonts w:ascii="Arial" w:hAnsi="Arial" w:cs="Arial"/>
                <w:b w:val="0"/>
                <w:color w:val="000000" w:themeColor="text1"/>
              </w:rPr>
            </w:pPr>
            <w:r w:rsidRPr="003B08A4">
              <w:rPr>
                <w:rFonts w:ascii="Arial" w:hAnsi="Arial" w:cs="Arial"/>
                <w:b w:val="0"/>
                <w:color w:val="000000" w:themeColor="text1"/>
              </w:rPr>
              <w:t>HOMA-IR</w:t>
            </w:r>
          </w:p>
        </w:tc>
        <w:tc>
          <w:tcPr>
            <w:tcW w:w="782" w:type="pct"/>
            <w:shd w:val="clear" w:color="auto" w:fill="FFFFFF" w:themeFill="background1"/>
            <w:vAlign w:val="center"/>
          </w:tcPr>
          <w:p w14:paraId="5DE2D124" w14:textId="206826C4" w:rsidR="00205B53" w:rsidRPr="003B08A4" w:rsidRDefault="00DE2B0C" w:rsidP="005F396C">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8.7 (4.2, 13.3)</w:t>
            </w:r>
          </w:p>
        </w:tc>
        <w:tc>
          <w:tcPr>
            <w:tcW w:w="461" w:type="pct"/>
            <w:tcBorders>
              <w:right w:val="single" w:sz="4" w:space="0" w:color="auto"/>
            </w:tcBorders>
            <w:shd w:val="clear" w:color="auto" w:fill="FFFFFF" w:themeFill="background1"/>
          </w:tcPr>
          <w:p w14:paraId="6FB0EF71" w14:textId="10485617" w:rsidR="00205B53" w:rsidRPr="003B08A4" w:rsidRDefault="00DE2B0C" w:rsidP="005F396C">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3B08A4">
              <w:rPr>
                <w:rFonts w:ascii="Arial" w:hAnsi="Arial" w:cs="Arial"/>
                <w:b/>
                <w:color w:val="000000" w:themeColor="text1"/>
              </w:rPr>
              <w:t>0.0005</w:t>
            </w:r>
          </w:p>
        </w:tc>
        <w:tc>
          <w:tcPr>
            <w:tcW w:w="782" w:type="pct"/>
            <w:tcBorders>
              <w:left w:val="single" w:sz="4" w:space="0" w:color="auto"/>
            </w:tcBorders>
            <w:shd w:val="clear" w:color="auto" w:fill="FFFFFF" w:themeFill="background1"/>
            <w:vAlign w:val="center"/>
          </w:tcPr>
          <w:p w14:paraId="617E3AE7" w14:textId="3A08BA2E" w:rsidR="00205B53" w:rsidRPr="003B08A4" w:rsidRDefault="00DE2B0C" w:rsidP="005F396C">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8.1 (3.6, 12.7)</w:t>
            </w:r>
          </w:p>
        </w:tc>
        <w:tc>
          <w:tcPr>
            <w:tcW w:w="461" w:type="pct"/>
            <w:tcBorders>
              <w:right w:val="single" w:sz="4" w:space="0" w:color="auto"/>
            </w:tcBorders>
            <w:shd w:val="clear" w:color="auto" w:fill="FFFFFF" w:themeFill="background1"/>
          </w:tcPr>
          <w:p w14:paraId="4A5674A9" w14:textId="3A2831B0" w:rsidR="00205B53" w:rsidRPr="003B08A4" w:rsidRDefault="00DE2B0C" w:rsidP="005F396C">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3B08A4">
              <w:rPr>
                <w:rFonts w:ascii="Arial" w:hAnsi="Arial" w:cs="Arial"/>
                <w:b/>
                <w:color w:val="000000" w:themeColor="text1"/>
              </w:rPr>
              <w:t>0.001</w:t>
            </w:r>
          </w:p>
        </w:tc>
        <w:tc>
          <w:tcPr>
            <w:tcW w:w="784" w:type="pct"/>
            <w:tcBorders>
              <w:left w:val="single" w:sz="4" w:space="0" w:color="auto"/>
            </w:tcBorders>
            <w:shd w:val="clear" w:color="auto" w:fill="FFFFFF" w:themeFill="background1"/>
          </w:tcPr>
          <w:p w14:paraId="5350BB93" w14:textId="6BDFA397" w:rsidR="00205B53" w:rsidRPr="003B08A4" w:rsidRDefault="00DE2B0C" w:rsidP="005F396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8.4 (3.6, 13.2)</w:t>
            </w:r>
          </w:p>
        </w:tc>
        <w:tc>
          <w:tcPr>
            <w:tcW w:w="460" w:type="pct"/>
            <w:tcBorders>
              <w:right w:val="single" w:sz="4" w:space="0" w:color="auto"/>
            </w:tcBorders>
            <w:shd w:val="clear" w:color="auto" w:fill="FFFFFF" w:themeFill="background1"/>
            <w:vAlign w:val="center"/>
          </w:tcPr>
          <w:p w14:paraId="42A68E2E" w14:textId="5ED81133" w:rsidR="00205B53" w:rsidRPr="003B08A4" w:rsidRDefault="00DE2B0C" w:rsidP="005F396C">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b/>
                <w:color w:val="000000" w:themeColor="text1"/>
              </w:rPr>
              <w:t>0.001</w:t>
            </w:r>
          </w:p>
        </w:tc>
      </w:tr>
      <w:tr w:rsidR="003B08A4" w:rsidRPr="003B08A4" w14:paraId="0596654F" w14:textId="77777777" w:rsidTr="003C136D">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270" w:type="pct"/>
            <w:tcBorders>
              <w:right w:val="single" w:sz="4" w:space="0" w:color="000000" w:themeColor="text1"/>
            </w:tcBorders>
            <w:shd w:val="clear" w:color="auto" w:fill="FFFFFF" w:themeFill="background1"/>
            <w:vAlign w:val="center"/>
          </w:tcPr>
          <w:p w14:paraId="1A4357BF" w14:textId="77777777" w:rsidR="00205B53" w:rsidRPr="003B08A4" w:rsidRDefault="00205B53" w:rsidP="005F396C">
            <w:pPr>
              <w:spacing w:after="200"/>
              <w:ind w:firstLine="32"/>
              <w:rPr>
                <w:rFonts w:ascii="Arial" w:hAnsi="Arial" w:cs="Arial"/>
                <w:b w:val="0"/>
                <w:color w:val="000000" w:themeColor="text1"/>
              </w:rPr>
            </w:pPr>
            <w:r w:rsidRPr="003B08A4">
              <w:rPr>
                <w:rFonts w:ascii="Arial" w:hAnsi="Arial" w:cs="Arial"/>
                <w:b w:val="0"/>
                <w:color w:val="000000" w:themeColor="text1"/>
              </w:rPr>
              <w:t>Hb1Ac %</w:t>
            </w:r>
          </w:p>
        </w:tc>
        <w:tc>
          <w:tcPr>
            <w:tcW w:w="782" w:type="pct"/>
            <w:shd w:val="clear" w:color="auto" w:fill="FFFFFF" w:themeFill="background1"/>
            <w:vAlign w:val="center"/>
          </w:tcPr>
          <w:p w14:paraId="2489F85B" w14:textId="74215DC7" w:rsidR="00205B53" w:rsidRPr="003B08A4" w:rsidRDefault="00DE2B0C" w:rsidP="005F396C">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0.8 (0.1, 1.5)</w:t>
            </w:r>
          </w:p>
        </w:tc>
        <w:tc>
          <w:tcPr>
            <w:tcW w:w="461" w:type="pct"/>
            <w:tcBorders>
              <w:right w:val="single" w:sz="4" w:space="0" w:color="auto"/>
            </w:tcBorders>
            <w:shd w:val="clear" w:color="auto" w:fill="FFFFFF" w:themeFill="background1"/>
          </w:tcPr>
          <w:p w14:paraId="08539A6F" w14:textId="7F15DDCA" w:rsidR="00205B53" w:rsidRPr="003B08A4" w:rsidRDefault="00DE2B0C" w:rsidP="005F396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r w:rsidRPr="003B08A4">
              <w:rPr>
                <w:rFonts w:ascii="Arial" w:hAnsi="Arial" w:cs="Arial"/>
                <w:b/>
                <w:color w:val="000000" w:themeColor="text1"/>
              </w:rPr>
              <w:t>0.03</w:t>
            </w:r>
          </w:p>
        </w:tc>
        <w:tc>
          <w:tcPr>
            <w:tcW w:w="782" w:type="pct"/>
            <w:tcBorders>
              <w:left w:val="single" w:sz="4" w:space="0" w:color="auto"/>
            </w:tcBorders>
            <w:shd w:val="clear" w:color="auto" w:fill="FFFFFF" w:themeFill="background1"/>
            <w:vAlign w:val="center"/>
          </w:tcPr>
          <w:p w14:paraId="5C0976DA" w14:textId="5630AE3F" w:rsidR="00205B53" w:rsidRPr="003B08A4" w:rsidRDefault="00DE2B0C" w:rsidP="005F396C">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0.7 (0.001, 1.4)</w:t>
            </w:r>
          </w:p>
        </w:tc>
        <w:tc>
          <w:tcPr>
            <w:tcW w:w="461" w:type="pct"/>
            <w:tcBorders>
              <w:right w:val="single" w:sz="4" w:space="0" w:color="auto"/>
            </w:tcBorders>
            <w:shd w:val="clear" w:color="auto" w:fill="FFFFFF" w:themeFill="background1"/>
          </w:tcPr>
          <w:p w14:paraId="5FE51F71" w14:textId="0A049193" w:rsidR="00205B53" w:rsidRPr="003B08A4" w:rsidRDefault="00DE2B0C" w:rsidP="005F396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r w:rsidRPr="003B08A4">
              <w:rPr>
                <w:rFonts w:ascii="Arial" w:hAnsi="Arial" w:cs="Arial"/>
                <w:b/>
                <w:color w:val="000000" w:themeColor="text1"/>
              </w:rPr>
              <w:t>0.05</w:t>
            </w:r>
          </w:p>
        </w:tc>
        <w:tc>
          <w:tcPr>
            <w:tcW w:w="784" w:type="pct"/>
            <w:tcBorders>
              <w:left w:val="single" w:sz="4" w:space="0" w:color="auto"/>
            </w:tcBorders>
            <w:shd w:val="clear" w:color="auto" w:fill="FFFFFF" w:themeFill="background1"/>
          </w:tcPr>
          <w:p w14:paraId="3156E122" w14:textId="195688BD" w:rsidR="00205B53" w:rsidRPr="003B08A4" w:rsidRDefault="00DE2B0C" w:rsidP="005F396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0.8 (0.2, 1.5)</w:t>
            </w:r>
          </w:p>
        </w:tc>
        <w:tc>
          <w:tcPr>
            <w:tcW w:w="460" w:type="pct"/>
            <w:tcBorders>
              <w:right w:val="single" w:sz="4" w:space="0" w:color="auto"/>
            </w:tcBorders>
            <w:shd w:val="clear" w:color="auto" w:fill="FFFFFF" w:themeFill="background1"/>
            <w:vAlign w:val="center"/>
          </w:tcPr>
          <w:p w14:paraId="72216115" w14:textId="4810C815" w:rsidR="00205B53" w:rsidRPr="003B08A4" w:rsidRDefault="00DE2B0C" w:rsidP="005F396C">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r w:rsidRPr="003B08A4">
              <w:rPr>
                <w:rFonts w:ascii="Arial" w:hAnsi="Arial" w:cs="Arial"/>
                <w:b/>
                <w:color w:val="000000" w:themeColor="text1"/>
              </w:rPr>
              <w:t>0.02</w:t>
            </w:r>
          </w:p>
        </w:tc>
      </w:tr>
      <w:tr w:rsidR="003B08A4" w:rsidRPr="003B08A4" w14:paraId="6DAB53E3" w14:textId="77777777" w:rsidTr="003C136D">
        <w:trPr>
          <w:trHeight w:val="312"/>
          <w:jc w:val="center"/>
        </w:trPr>
        <w:tc>
          <w:tcPr>
            <w:cnfStyle w:val="001000000000" w:firstRow="0" w:lastRow="0" w:firstColumn="1" w:lastColumn="0" w:oddVBand="0" w:evenVBand="0" w:oddHBand="0" w:evenHBand="0" w:firstRowFirstColumn="0" w:firstRowLastColumn="0" w:lastRowFirstColumn="0" w:lastRowLastColumn="0"/>
            <w:tcW w:w="1270" w:type="pct"/>
            <w:tcBorders>
              <w:right w:val="single" w:sz="4" w:space="0" w:color="000000" w:themeColor="text1"/>
            </w:tcBorders>
            <w:shd w:val="clear" w:color="auto" w:fill="F2F2F2" w:themeFill="background1" w:themeFillShade="F2"/>
            <w:vAlign w:val="center"/>
          </w:tcPr>
          <w:p w14:paraId="75B932C8" w14:textId="77777777" w:rsidR="00205B53" w:rsidRPr="003B08A4" w:rsidRDefault="00205B53" w:rsidP="005F396C">
            <w:pPr>
              <w:spacing w:after="200"/>
              <w:rPr>
                <w:rFonts w:ascii="Arial" w:hAnsi="Arial" w:cs="Arial"/>
                <w:b w:val="0"/>
                <w:i/>
                <w:color w:val="000000" w:themeColor="text1"/>
              </w:rPr>
            </w:pPr>
            <w:r w:rsidRPr="003B08A4">
              <w:rPr>
                <w:rFonts w:ascii="Arial" w:hAnsi="Arial" w:cs="Arial"/>
                <w:b w:val="0"/>
                <w:i/>
                <w:color w:val="000000" w:themeColor="text1"/>
              </w:rPr>
              <w:t>Adiposity-Adipokines</w:t>
            </w:r>
          </w:p>
        </w:tc>
        <w:tc>
          <w:tcPr>
            <w:tcW w:w="782" w:type="pct"/>
            <w:shd w:val="clear" w:color="auto" w:fill="F2F2F2" w:themeFill="background1" w:themeFillShade="F2"/>
            <w:vAlign w:val="center"/>
          </w:tcPr>
          <w:p w14:paraId="5CDE0D81" w14:textId="77777777" w:rsidR="00205B53" w:rsidRPr="003B08A4" w:rsidRDefault="00205B53" w:rsidP="005F396C">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rPr>
            </w:pPr>
          </w:p>
        </w:tc>
        <w:tc>
          <w:tcPr>
            <w:tcW w:w="461" w:type="pct"/>
            <w:tcBorders>
              <w:right w:val="single" w:sz="4" w:space="0" w:color="auto"/>
            </w:tcBorders>
            <w:shd w:val="clear" w:color="auto" w:fill="F2F2F2" w:themeFill="background1" w:themeFillShade="F2"/>
          </w:tcPr>
          <w:p w14:paraId="79CCBDDD" w14:textId="77777777" w:rsidR="00205B53" w:rsidRPr="003B08A4" w:rsidRDefault="00205B53" w:rsidP="005F396C">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rPr>
            </w:pPr>
          </w:p>
        </w:tc>
        <w:tc>
          <w:tcPr>
            <w:tcW w:w="782" w:type="pct"/>
            <w:tcBorders>
              <w:left w:val="single" w:sz="4" w:space="0" w:color="auto"/>
            </w:tcBorders>
            <w:shd w:val="clear" w:color="auto" w:fill="F2F2F2" w:themeFill="background1" w:themeFillShade="F2"/>
            <w:vAlign w:val="center"/>
          </w:tcPr>
          <w:p w14:paraId="4DB8E89A" w14:textId="0A58554A" w:rsidR="00205B53" w:rsidRPr="003B08A4" w:rsidRDefault="00205B53" w:rsidP="005F396C">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rPr>
            </w:pPr>
          </w:p>
        </w:tc>
        <w:tc>
          <w:tcPr>
            <w:tcW w:w="461" w:type="pct"/>
            <w:tcBorders>
              <w:right w:val="single" w:sz="4" w:space="0" w:color="auto"/>
            </w:tcBorders>
            <w:shd w:val="clear" w:color="auto" w:fill="F2F2F2" w:themeFill="background1" w:themeFillShade="F2"/>
          </w:tcPr>
          <w:p w14:paraId="771F5CFA" w14:textId="77777777" w:rsidR="00205B53" w:rsidRPr="003B08A4" w:rsidRDefault="00205B53" w:rsidP="005F396C">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rPr>
            </w:pPr>
          </w:p>
        </w:tc>
        <w:tc>
          <w:tcPr>
            <w:tcW w:w="784" w:type="pct"/>
            <w:tcBorders>
              <w:left w:val="single" w:sz="4" w:space="0" w:color="auto"/>
            </w:tcBorders>
            <w:shd w:val="clear" w:color="auto" w:fill="F2F2F2" w:themeFill="background1" w:themeFillShade="F2"/>
          </w:tcPr>
          <w:p w14:paraId="56581055" w14:textId="77777777" w:rsidR="00205B53" w:rsidRPr="003B08A4" w:rsidRDefault="00205B53" w:rsidP="005F396C">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rPr>
            </w:pPr>
          </w:p>
        </w:tc>
        <w:tc>
          <w:tcPr>
            <w:tcW w:w="460" w:type="pct"/>
            <w:tcBorders>
              <w:right w:val="single" w:sz="4" w:space="0" w:color="auto"/>
            </w:tcBorders>
            <w:shd w:val="clear" w:color="auto" w:fill="F2F2F2" w:themeFill="background1" w:themeFillShade="F2"/>
            <w:vAlign w:val="center"/>
          </w:tcPr>
          <w:p w14:paraId="49C03483" w14:textId="6D079124" w:rsidR="00205B53" w:rsidRPr="003B08A4" w:rsidRDefault="00205B53" w:rsidP="005F396C">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rPr>
            </w:pPr>
          </w:p>
        </w:tc>
      </w:tr>
      <w:tr w:rsidR="003B08A4" w:rsidRPr="003B08A4" w14:paraId="7C5D95FD" w14:textId="77777777" w:rsidTr="003C136D">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270" w:type="pct"/>
            <w:tcBorders>
              <w:right w:val="single" w:sz="4" w:space="0" w:color="000000" w:themeColor="text1"/>
            </w:tcBorders>
            <w:shd w:val="clear" w:color="auto" w:fill="FFFFFF" w:themeFill="background1"/>
            <w:vAlign w:val="center"/>
          </w:tcPr>
          <w:p w14:paraId="60BE248C" w14:textId="77777777" w:rsidR="00205B53" w:rsidRPr="003B08A4" w:rsidRDefault="00205B53" w:rsidP="005F396C">
            <w:pPr>
              <w:spacing w:after="200"/>
              <w:ind w:firstLine="32"/>
              <w:rPr>
                <w:rFonts w:ascii="Arial" w:hAnsi="Arial" w:cs="Arial"/>
                <w:b w:val="0"/>
                <w:color w:val="000000" w:themeColor="text1"/>
              </w:rPr>
            </w:pPr>
            <w:r w:rsidRPr="003B08A4">
              <w:rPr>
                <w:rFonts w:ascii="Arial" w:hAnsi="Arial" w:cs="Arial"/>
                <w:b w:val="0"/>
                <w:color w:val="000000" w:themeColor="text1"/>
              </w:rPr>
              <w:t>Leptin (ng/ml)</w:t>
            </w:r>
          </w:p>
        </w:tc>
        <w:tc>
          <w:tcPr>
            <w:tcW w:w="782" w:type="pct"/>
            <w:shd w:val="clear" w:color="auto" w:fill="FFFFFF" w:themeFill="background1"/>
            <w:vAlign w:val="center"/>
          </w:tcPr>
          <w:p w14:paraId="798CFD13" w14:textId="06A94FD1" w:rsidR="00205B53" w:rsidRPr="003B08A4" w:rsidRDefault="0024072F" w:rsidP="005F396C">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15.3 (-9.1, 39.8)</w:t>
            </w:r>
          </w:p>
        </w:tc>
        <w:tc>
          <w:tcPr>
            <w:tcW w:w="461" w:type="pct"/>
            <w:tcBorders>
              <w:right w:val="single" w:sz="4" w:space="0" w:color="auto"/>
            </w:tcBorders>
            <w:shd w:val="clear" w:color="auto" w:fill="FFFFFF" w:themeFill="background1"/>
          </w:tcPr>
          <w:p w14:paraId="1D9E2F2E" w14:textId="31E17CF7" w:rsidR="00205B53" w:rsidRPr="003B08A4" w:rsidRDefault="0024072F" w:rsidP="005F396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0.21</w:t>
            </w:r>
          </w:p>
        </w:tc>
        <w:tc>
          <w:tcPr>
            <w:tcW w:w="782" w:type="pct"/>
            <w:tcBorders>
              <w:left w:val="single" w:sz="4" w:space="0" w:color="auto"/>
            </w:tcBorders>
            <w:shd w:val="clear" w:color="auto" w:fill="FFFFFF" w:themeFill="background1"/>
            <w:vAlign w:val="center"/>
          </w:tcPr>
          <w:p w14:paraId="30D5C986" w14:textId="689187C3" w:rsidR="00205B53" w:rsidRPr="003B08A4" w:rsidRDefault="0024072F" w:rsidP="005F396C">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17.5 (-7.8, 42.8)</w:t>
            </w:r>
          </w:p>
        </w:tc>
        <w:tc>
          <w:tcPr>
            <w:tcW w:w="461" w:type="pct"/>
            <w:tcBorders>
              <w:right w:val="single" w:sz="4" w:space="0" w:color="auto"/>
            </w:tcBorders>
            <w:shd w:val="clear" w:color="auto" w:fill="FFFFFF" w:themeFill="background1"/>
          </w:tcPr>
          <w:p w14:paraId="4A8746B9" w14:textId="79C0B64E" w:rsidR="00205B53" w:rsidRPr="003B08A4" w:rsidRDefault="0024072F" w:rsidP="005F396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0.17</w:t>
            </w:r>
          </w:p>
        </w:tc>
        <w:tc>
          <w:tcPr>
            <w:tcW w:w="784" w:type="pct"/>
            <w:tcBorders>
              <w:left w:val="single" w:sz="4" w:space="0" w:color="auto"/>
            </w:tcBorders>
            <w:shd w:val="clear" w:color="auto" w:fill="FFFFFF" w:themeFill="background1"/>
          </w:tcPr>
          <w:p w14:paraId="7F0E2E1D" w14:textId="2C25F54B" w:rsidR="00205B53" w:rsidRPr="003B08A4" w:rsidRDefault="0024072F" w:rsidP="005F396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7.2 (-14.1, 28.6)</w:t>
            </w:r>
          </w:p>
        </w:tc>
        <w:tc>
          <w:tcPr>
            <w:tcW w:w="460" w:type="pct"/>
            <w:tcBorders>
              <w:right w:val="single" w:sz="4" w:space="0" w:color="auto"/>
            </w:tcBorders>
            <w:shd w:val="clear" w:color="auto" w:fill="FFFFFF" w:themeFill="background1"/>
            <w:vAlign w:val="center"/>
          </w:tcPr>
          <w:p w14:paraId="14A0EAD4" w14:textId="65E7F36E" w:rsidR="00205B53" w:rsidRPr="003B08A4" w:rsidRDefault="0024072F" w:rsidP="005F396C">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0.49</w:t>
            </w:r>
          </w:p>
        </w:tc>
      </w:tr>
      <w:tr w:rsidR="003B08A4" w:rsidRPr="003B08A4" w14:paraId="33651E85" w14:textId="77777777" w:rsidTr="003C136D">
        <w:trPr>
          <w:trHeight w:val="312"/>
          <w:jc w:val="center"/>
        </w:trPr>
        <w:tc>
          <w:tcPr>
            <w:cnfStyle w:val="001000000000" w:firstRow="0" w:lastRow="0" w:firstColumn="1" w:lastColumn="0" w:oddVBand="0" w:evenVBand="0" w:oddHBand="0" w:evenHBand="0" w:firstRowFirstColumn="0" w:firstRowLastColumn="0" w:lastRowFirstColumn="0" w:lastRowLastColumn="0"/>
            <w:tcW w:w="1270" w:type="pct"/>
            <w:tcBorders>
              <w:right w:val="single" w:sz="4" w:space="0" w:color="000000" w:themeColor="text1"/>
            </w:tcBorders>
            <w:shd w:val="clear" w:color="auto" w:fill="auto"/>
            <w:vAlign w:val="center"/>
          </w:tcPr>
          <w:p w14:paraId="2D4FF5FC" w14:textId="77777777" w:rsidR="00205B53" w:rsidRPr="003B08A4" w:rsidRDefault="00205B53" w:rsidP="005F396C">
            <w:pPr>
              <w:spacing w:after="200"/>
              <w:ind w:firstLine="32"/>
              <w:rPr>
                <w:rFonts w:ascii="Arial" w:hAnsi="Arial" w:cs="Arial"/>
                <w:b w:val="0"/>
                <w:color w:val="000000" w:themeColor="text1"/>
              </w:rPr>
            </w:pPr>
            <w:r w:rsidRPr="003B08A4">
              <w:rPr>
                <w:rFonts w:ascii="Arial" w:hAnsi="Arial" w:cs="Arial"/>
                <w:b w:val="0"/>
                <w:color w:val="000000" w:themeColor="text1"/>
              </w:rPr>
              <w:t>Fat mass percentage (%)</w:t>
            </w:r>
          </w:p>
        </w:tc>
        <w:tc>
          <w:tcPr>
            <w:tcW w:w="782" w:type="pct"/>
            <w:shd w:val="clear" w:color="auto" w:fill="auto"/>
            <w:vAlign w:val="center"/>
          </w:tcPr>
          <w:p w14:paraId="6F9C8DC0" w14:textId="2EAF6E96" w:rsidR="00205B53" w:rsidRPr="003B08A4" w:rsidRDefault="0024072F" w:rsidP="0024072F">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1.4 (-2.7, 5.6)</w:t>
            </w:r>
          </w:p>
        </w:tc>
        <w:tc>
          <w:tcPr>
            <w:tcW w:w="461" w:type="pct"/>
            <w:tcBorders>
              <w:right w:val="single" w:sz="4" w:space="0" w:color="auto"/>
            </w:tcBorders>
            <w:shd w:val="clear" w:color="auto" w:fill="auto"/>
          </w:tcPr>
          <w:p w14:paraId="76546ED6" w14:textId="54ACDB5D" w:rsidR="00205B53" w:rsidRPr="003B08A4" w:rsidRDefault="0024072F" w:rsidP="005F396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0.48</w:t>
            </w:r>
          </w:p>
        </w:tc>
        <w:tc>
          <w:tcPr>
            <w:tcW w:w="782" w:type="pct"/>
            <w:tcBorders>
              <w:left w:val="single" w:sz="4" w:space="0" w:color="auto"/>
            </w:tcBorders>
            <w:shd w:val="clear" w:color="auto" w:fill="auto"/>
            <w:vAlign w:val="center"/>
          </w:tcPr>
          <w:p w14:paraId="63F6EA58" w14:textId="4A968214" w:rsidR="00205B53" w:rsidRPr="003B08A4" w:rsidRDefault="0024072F" w:rsidP="005F396C">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1.9 (-2.2, 6.1)</w:t>
            </w:r>
          </w:p>
        </w:tc>
        <w:tc>
          <w:tcPr>
            <w:tcW w:w="461" w:type="pct"/>
            <w:tcBorders>
              <w:right w:val="single" w:sz="4" w:space="0" w:color="auto"/>
            </w:tcBorders>
            <w:shd w:val="clear" w:color="auto" w:fill="auto"/>
          </w:tcPr>
          <w:p w14:paraId="1B231F4D" w14:textId="1E29AB5B" w:rsidR="00205B53" w:rsidRPr="003B08A4" w:rsidRDefault="0024072F" w:rsidP="005F396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0.35</w:t>
            </w:r>
          </w:p>
        </w:tc>
        <w:tc>
          <w:tcPr>
            <w:tcW w:w="784" w:type="pct"/>
            <w:tcBorders>
              <w:left w:val="single" w:sz="4" w:space="0" w:color="auto"/>
            </w:tcBorders>
            <w:shd w:val="clear" w:color="auto" w:fill="auto"/>
          </w:tcPr>
          <w:p w14:paraId="118CA42B" w14:textId="21710F49" w:rsidR="00205B53" w:rsidRPr="003B08A4" w:rsidRDefault="0024072F" w:rsidP="005F396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-0.8 (-2.9, 1.2)</w:t>
            </w:r>
          </w:p>
        </w:tc>
        <w:tc>
          <w:tcPr>
            <w:tcW w:w="460" w:type="pct"/>
            <w:tcBorders>
              <w:right w:val="single" w:sz="4" w:space="0" w:color="auto"/>
            </w:tcBorders>
            <w:shd w:val="clear" w:color="auto" w:fill="auto"/>
            <w:vAlign w:val="center"/>
          </w:tcPr>
          <w:p w14:paraId="12892BE1" w14:textId="15B10C08" w:rsidR="00205B53" w:rsidRPr="003B08A4" w:rsidRDefault="0024072F" w:rsidP="005F396C">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0.35</w:t>
            </w:r>
          </w:p>
        </w:tc>
      </w:tr>
      <w:tr w:rsidR="003B08A4" w:rsidRPr="003B08A4" w14:paraId="3209A192" w14:textId="77777777" w:rsidTr="00EF4098">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270" w:type="pct"/>
            <w:tcBorders>
              <w:right w:val="single" w:sz="4" w:space="0" w:color="000000" w:themeColor="text1"/>
            </w:tcBorders>
            <w:shd w:val="clear" w:color="auto" w:fill="auto"/>
            <w:vAlign w:val="center"/>
          </w:tcPr>
          <w:p w14:paraId="4950AE9B" w14:textId="77777777" w:rsidR="00205B53" w:rsidRPr="003B08A4" w:rsidRDefault="00205B53" w:rsidP="005F396C">
            <w:pPr>
              <w:spacing w:after="200"/>
              <w:ind w:firstLine="32"/>
              <w:rPr>
                <w:rFonts w:ascii="Arial" w:hAnsi="Arial" w:cs="Arial"/>
                <w:b w:val="0"/>
                <w:color w:val="000000" w:themeColor="text1"/>
              </w:rPr>
            </w:pPr>
            <w:r w:rsidRPr="003B08A4">
              <w:rPr>
                <w:rFonts w:ascii="Arial" w:hAnsi="Arial" w:cs="Arial"/>
                <w:b w:val="0"/>
                <w:color w:val="000000" w:themeColor="text1"/>
              </w:rPr>
              <w:t>Visceral adipose tissue (g)</w:t>
            </w:r>
          </w:p>
        </w:tc>
        <w:tc>
          <w:tcPr>
            <w:tcW w:w="782" w:type="pct"/>
            <w:shd w:val="clear" w:color="auto" w:fill="auto"/>
            <w:vAlign w:val="center"/>
          </w:tcPr>
          <w:p w14:paraId="3747456E" w14:textId="485CC60A" w:rsidR="00205B53" w:rsidRPr="003B08A4" w:rsidRDefault="0024072F" w:rsidP="0024072F">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850 (-135, 1835)</w:t>
            </w:r>
          </w:p>
        </w:tc>
        <w:tc>
          <w:tcPr>
            <w:tcW w:w="461" w:type="pct"/>
            <w:tcBorders>
              <w:right w:val="single" w:sz="4" w:space="0" w:color="auto"/>
            </w:tcBorders>
            <w:shd w:val="clear" w:color="auto" w:fill="auto"/>
          </w:tcPr>
          <w:p w14:paraId="7A7CC1E5" w14:textId="46D6AFD8" w:rsidR="00205B53" w:rsidRPr="003B08A4" w:rsidRDefault="0024072F" w:rsidP="005F396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0.09</w:t>
            </w:r>
          </w:p>
        </w:tc>
        <w:tc>
          <w:tcPr>
            <w:tcW w:w="782" w:type="pct"/>
            <w:tcBorders>
              <w:left w:val="single" w:sz="4" w:space="0" w:color="auto"/>
            </w:tcBorders>
            <w:shd w:val="clear" w:color="auto" w:fill="auto"/>
            <w:vAlign w:val="center"/>
          </w:tcPr>
          <w:p w14:paraId="443F4DA0" w14:textId="3EFEEB0D" w:rsidR="00205B53" w:rsidRPr="003B08A4" w:rsidRDefault="0024072F" w:rsidP="005F396C">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843 (-175, 1862)</w:t>
            </w:r>
          </w:p>
        </w:tc>
        <w:tc>
          <w:tcPr>
            <w:tcW w:w="461" w:type="pct"/>
            <w:tcBorders>
              <w:right w:val="single" w:sz="4" w:space="0" w:color="auto"/>
            </w:tcBorders>
            <w:shd w:val="clear" w:color="auto" w:fill="auto"/>
          </w:tcPr>
          <w:p w14:paraId="6C814A24" w14:textId="118226E0" w:rsidR="00205B53" w:rsidRPr="003B08A4" w:rsidRDefault="0024072F" w:rsidP="005F396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0.10</w:t>
            </w:r>
          </w:p>
        </w:tc>
        <w:tc>
          <w:tcPr>
            <w:tcW w:w="784" w:type="pct"/>
            <w:tcBorders>
              <w:left w:val="single" w:sz="4" w:space="0" w:color="auto"/>
            </w:tcBorders>
            <w:shd w:val="clear" w:color="auto" w:fill="auto"/>
          </w:tcPr>
          <w:p w14:paraId="3F407A0F" w14:textId="54369A4C" w:rsidR="00205B53" w:rsidRPr="003B08A4" w:rsidRDefault="0024072F" w:rsidP="005F396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519 (-346, 1385)</w:t>
            </w:r>
          </w:p>
        </w:tc>
        <w:tc>
          <w:tcPr>
            <w:tcW w:w="460" w:type="pct"/>
            <w:tcBorders>
              <w:right w:val="single" w:sz="4" w:space="0" w:color="auto"/>
            </w:tcBorders>
            <w:shd w:val="clear" w:color="auto" w:fill="auto"/>
            <w:vAlign w:val="center"/>
          </w:tcPr>
          <w:p w14:paraId="4B91C399" w14:textId="423C5BCE" w:rsidR="00205B53" w:rsidRPr="003B08A4" w:rsidRDefault="0024072F" w:rsidP="005F396C">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0.23</w:t>
            </w:r>
          </w:p>
        </w:tc>
      </w:tr>
      <w:tr w:rsidR="003B08A4" w:rsidRPr="003B08A4" w14:paraId="3AC9E910" w14:textId="77777777" w:rsidTr="003C136D">
        <w:trPr>
          <w:trHeight w:val="312"/>
          <w:jc w:val="center"/>
        </w:trPr>
        <w:tc>
          <w:tcPr>
            <w:cnfStyle w:val="001000000000" w:firstRow="0" w:lastRow="0" w:firstColumn="1" w:lastColumn="0" w:oddVBand="0" w:evenVBand="0" w:oddHBand="0" w:evenHBand="0" w:firstRowFirstColumn="0" w:firstRowLastColumn="0" w:lastRowFirstColumn="0" w:lastRowLastColumn="0"/>
            <w:tcW w:w="1270" w:type="pct"/>
            <w:tcBorders>
              <w:right w:val="single" w:sz="4" w:space="0" w:color="000000" w:themeColor="text1"/>
            </w:tcBorders>
            <w:shd w:val="clear" w:color="auto" w:fill="F2F2F2" w:themeFill="background1" w:themeFillShade="F2"/>
            <w:vAlign w:val="center"/>
          </w:tcPr>
          <w:p w14:paraId="3688217A" w14:textId="77777777" w:rsidR="00205B53" w:rsidRPr="003B08A4" w:rsidRDefault="00205B53" w:rsidP="005F396C">
            <w:pPr>
              <w:spacing w:after="200"/>
              <w:rPr>
                <w:rFonts w:ascii="Arial" w:hAnsi="Arial" w:cs="Arial"/>
                <w:b w:val="0"/>
                <w:i/>
                <w:color w:val="000000" w:themeColor="text1"/>
              </w:rPr>
            </w:pPr>
            <w:r w:rsidRPr="003B08A4">
              <w:rPr>
                <w:rFonts w:ascii="Arial" w:hAnsi="Arial" w:cs="Arial"/>
                <w:b w:val="0"/>
                <w:i/>
                <w:color w:val="000000" w:themeColor="text1"/>
              </w:rPr>
              <w:t>Lipids</w:t>
            </w:r>
          </w:p>
        </w:tc>
        <w:tc>
          <w:tcPr>
            <w:tcW w:w="782" w:type="pct"/>
            <w:shd w:val="clear" w:color="auto" w:fill="F2F2F2" w:themeFill="background1" w:themeFillShade="F2"/>
            <w:vAlign w:val="center"/>
          </w:tcPr>
          <w:p w14:paraId="1F790B15" w14:textId="77777777" w:rsidR="00205B53" w:rsidRPr="003B08A4" w:rsidRDefault="00205B53" w:rsidP="005F396C">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rPr>
            </w:pPr>
          </w:p>
        </w:tc>
        <w:tc>
          <w:tcPr>
            <w:tcW w:w="461" w:type="pct"/>
            <w:tcBorders>
              <w:right w:val="single" w:sz="4" w:space="0" w:color="auto"/>
            </w:tcBorders>
            <w:shd w:val="clear" w:color="auto" w:fill="F2F2F2" w:themeFill="background1" w:themeFillShade="F2"/>
          </w:tcPr>
          <w:p w14:paraId="4897756F" w14:textId="77777777" w:rsidR="00205B53" w:rsidRPr="003B08A4" w:rsidRDefault="00205B53" w:rsidP="005F396C">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rPr>
            </w:pPr>
          </w:p>
        </w:tc>
        <w:tc>
          <w:tcPr>
            <w:tcW w:w="782" w:type="pct"/>
            <w:tcBorders>
              <w:left w:val="single" w:sz="4" w:space="0" w:color="auto"/>
            </w:tcBorders>
            <w:shd w:val="clear" w:color="auto" w:fill="F2F2F2" w:themeFill="background1" w:themeFillShade="F2"/>
            <w:vAlign w:val="center"/>
          </w:tcPr>
          <w:p w14:paraId="01AADC3B" w14:textId="1F277A9C" w:rsidR="00205B53" w:rsidRPr="003B08A4" w:rsidRDefault="00205B53" w:rsidP="005F396C">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rPr>
            </w:pPr>
          </w:p>
        </w:tc>
        <w:tc>
          <w:tcPr>
            <w:tcW w:w="461" w:type="pct"/>
            <w:tcBorders>
              <w:right w:val="single" w:sz="4" w:space="0" w:color="auto"/>
            </w:tcBorders>
            <w:shd w:val="clear" w:color="auto" w:fill="F2F2F2" w:themeFill="background1" w:themeFillShade="F2"/>
          </w:tcPr>
          <w:p w14:paraId="04F81D5B" w14:textId="77777777" w:rsidR="00205B53" w:rsidRPr="003B08A4" w:rsidRDefault="00205B53" w:rsidP="005F396C">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rPr>
            </w:pPr>
          </w:p>
        </w:tc>
        <w:tc>
          <w:tcPr>
            <w:tcW w:w="784" w:type="pct"/>
            <w:tcBorders>
              <w:left w:val="single" w:sz="4" w:space="0" w:color="auto"/>
            </w:tcBorders>
            <w:shd w:val="clear" w:color="auto" w:fill="F2F2F2" w:themeFill="background1" w:themeFillShade="F2"/>
          </w:tcPr>
          <w:p w14:paraId="76243140" w14:textId="77777777" w:rsidR="00205B53" w:rsidRPr="003B08A4" w:rsidRDefault="00205B53" w:rsidP="005F396C">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rPr>
            </w:pPr>
          </w:p>
        </w:tc>
        <w:tc>
          <w:tcPr>
            <w:tcW w:w="460" w:type="pct"/>
            <w:tcBorders>
              <w:right w:val="single" w:sz="4" w:space="0" w:color="auto"/>
            </w:tcBorders>
            <w:shd w:val="clear" w:color="auto" w:fill="F2F2F2" w:themeFill="background1" w:themeFillShade="F2"/>
            <w:vAlign w:val="center"/>
          </w:tcPr>
          <w:p w14:paraId="12CF6E5F" w14:textId="279765AC" w:rsidR="00205B53" w:rsidRPr="003B08A4" w:rsidRDefault="00205B53" w:rsidP="005F396C">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rPr>
            </w:pPr>
          </w:p>
        </w:tc>
      </w:tr>
      <w:tr w:rsidR="003B08A4" w:rsidRPr="003B08A4" w14:paraId="17AB1391" w14:textId="77777777" w:rsidTr="003C136D">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270" w:type="pct"/>
            <w:tcBorders>
              <w:right w:val="single" w:sz="4" w:space="0" w:color="000000" w:themeColor="text1"/>
            </w:tcBorders>
            <w:shd w:val="clear" w:color="auto" w:fill="FFFFFF" w:themeFill="background1"/>
            <w:vAlign w:val="center"/>
          </w:tcPr>
          <w:p w14:paraId="6EFEDE48" w14:textId="77777777" w:rsidR="00205B53" w:rsidRPr="003B08A4" w:rsidRDefault="00205B53" w:rsidP="005F396C">
            <w:pPr>
              <w:spacing w:after="200"/>
              <w:ind w:firstLine="32"/>
              <w:rPr>
                <w:rFonts w:ascii="Arial" w:hAnsi="Arial" w:cs="Arial"/>
                <w:b w:val="0"/>
                <w:color w:val="000000" w:themeColor="text1"/>
              </w:rPr>
            </w:pPr>
            <w:r w:rsidRPr="003B08A4">
              <w:rPr>
                <w:rFonts w:ascii="Arial" w:hAnsi="Arial" w:cs="Arial"/>
                <w:b w:val="0"/>
                <w:color w:val="000000" w:themeColor="text1"/>
              </w:rPr>
              <w:t>Total cholesterol (mmol/l)</w:t>
            </w:r>
          </w:p>
        </w:tc>
        <w:tc>
          <w:tcPr>
            <w:tcW w:w="782" w:type="pct"/>
            <w:shd w:val="clear" w:color="auto" w:fill="FFFFFF" w:themeFill="background1"/>
            <w:vAlign w:val="center"/>
          </w:tcPr>
          <w:p w14:paraId="42A25755" w14:textId="66C2981B" w:rsidR="00205B53" w:rsidRPr="003B08A4" w:rsidRDefault="002A4AB0" w:rsidP="005F396C">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-0.2 (-0.7, 0.3)</w:t>
            </w:r>
          </w:p>
        </w:tc>
        <w:tc>
          <w:tcPr>
            <w:tcW w:w="461" w:type="pct"/>
            <w:tcBorders>
              <w:right w:val="single" w:sz="4" w:space="0" w:color="auto"/>
            </w:tcBorders>
            <w:shd w:val="clear" w:color="auto" w:fill="FFFFFF" w:themeFill="background1"/>
          </w:tcPr>
          <w:p w14:paraId="6F943067" w14:textId="4C133BE9" w:rsidR="00205B53" w:rsidRPr="003B08A4" w:rsidRDefault="002A4AB0" w:rsidP="005F396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0.41</w:t>
            </w:r>
          </w:p>
        </w:tc>
        <w:tc>
          <w:tcPr>
            <w:tcW w:w="782" w:type="pct"/>
            <w:tcBorders>
              <w:left w:val="single" w:sz="4" w:space="0" w:color="auto"/>
            </w:tcBorders>
            <w:shd w:val="clear" w:color="auto" w:fill="FFFFFF" w:themeFill="background1"/>
            <w:vAlign w:val="center"/>
          </w:tcPr>
          <w:p w14:paraId="68FD365C" w14:textId="0809930D" w:rsidR="00205B53" w:rsidRPr="003B08A4" w:rsidRDefault="002A4AB0" w:rsidP="005F396C">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-0.3 (-0.9, 0.2)</w:t>
            </w:r>
          </w:p>
        </w:tc>
        <w:tc>
          <w:tcPr>
            <w:tcW w:w="461" w:type="pct"/>
            <w:tcBorders>
              <w:right w:val="single" w:sz="4" w:space="0" w:color="auto"/>
            </w:tcBorders>
            <w:shd w:val="clear" w:color="auto" w:fill="FFFFFF" w:themeFill="background1"/>
          </w:tcPr>
          <w:p w14:paraId="134F80B6" w14:textId="73C9D978" w:rsidR="00205B53" w:rsidRPr="003B08A4" w:rsidRDefault="002A4AB0" w:rsidP="005F396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0.25</w:t>
            </w:r>
          </w:p>
        </w:tc>
        <w:tc>
          <w:tcPr>
            <w:tcW w:w="784" w:type="pct"/>
            <w:tcBorders>
              <w:left w:val="single" w:sz="4" w:space="0" w:color="auto"/>
            </w:tcBorders>
            <w:shd w:val="clear" w:color="auto" w:fill="FFFFFF" w:themeFill="background1"/>
          </w:tcPr>
          <w:p w14:paraId="5696A4FD" w14:textId="5EA1E906" w:rsidR="00205B53" w:rsidRPr="003B08A4" w:rsidRDefault="002A4AB0" w:rsidP="005F396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-0.2 (-0.7, 0.4)</w:t>
            </w:r>
          </w:p>
        </w:tc>
        <w:tc>
          <w:tcPr>
            <w:tcW w:w="460" w:type="pct"/>
            <w:tcBorders>
              <w:right w:val="single" w:sz="4" w:space="0" w:color="auto"/>
            </w:tcBorders>
            <w:shd w:val="clear" w:color="auto" w:fill="FFFFFF" w:themeFill="background1"/>
            <w:vAlign w:val="center"/>
          </w:tcPr>
          <w:p w14:paraId="551B697F" w14:textId="62F88445" w:rsidR="00205B53" w:rsidRPr="003B08A4" w:rsidRDefault="002A4AB0" w:rsidP="005F396C">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0.55</w:t>
            </w:r>
          </w:p>
        </w:tc>
      </w:tr>
      <w:tr w:rsidR="003B08A4" w:rsidRPr="003B08A4" w14:paraId="1AD8EABC" w14:textId="77777777" w:rsidTr="003C136D">
        <w:trPr>
          <w:trHeight w:val="312"/>
          <w:jc w:val="center"/>
        </w:trPr>
        <w:tc>
          <w:tcPr>
            <w:cnfStyle w:val="001000000000" w:firstRow="0" w:lastRow="0" w:firstColumn="1" w:lastColumn="0" w:oddVBand="0" w:evenVBand="0" w:oddHBand="0" w:evenHBand="0" w:firstRowFirstColumn="0" w:firstRowLastColumn="0" w:lastRowFirstColumn="0" w:lastRowLastColumn="0"/>
            <w:tcW w:w="1270" w:type="pct"/>
            <w:tcBorders>
              <w:right w:val="single" w:sz="4" w:space="0" w:color="000000" w:themeColor="text1"/>
            </w:tcBorders>
            <w:shd w:val="clear" w:color="auto" w:fill="FFFFFF" w:themeFill="background1"/>
            <w:vAlign w:val="center"/>
          </w:tcPr>
          <w:p w14:paraId="191A60C5" w14:textId="77777777" w:rsidR="00205B53" w:rsidRPr="003B08A4" w:rsidRDefault="00205B53" w:rsidP="005F396C">
            <w:pPr>
              <w:spacing w:after="200"/>
              <w:ind w:firstLine="32"/>
              <w:rPr>
                <w:rFonts w:ascii="Arial" w:hAnsi="Arial" w:cs="Arial"/>
                <w:b w:val="0"/>
                <w:color w:val="000000" w:themeColor="text1"/>
              </w:rPr>
            </w:pPr>
            <w:r w:rsidRPr="003B08A4">
              <w:rPr>
                <w:rFonts w:ascii="Arial" w:hAnsi="Arial" w:cs="Arial"/>
                <w:b w:val="0"/>
                <w:color w:val="000000" w:themeColor="text1"/>
              </w:rPr>
              <w:t>Triglycerides (mmol/l)</w:t>
            </w:r>
          </w:p>
        </w:tc>
        <w:tc>
          <w:tcPr>
            <w:tcW w:w="782" w:type="pct"/>
            <w:shd w:val="clear" w:color="auto" w:fill="FFFFFF" w:themeFill="background1"/>
            <w:vAlign w:val="center"/>
          </w:tcPr>
          <w:p w14:paraId="23FF16CC" w14:textId="2F5E20BC" w:rsidR="00205B53" w:rsidRPr="003B08A4" w:rsidRDefault="002A4AB0" w:rsidP="002A4AB0">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0.7 (0.1, 1.4)</w:t>
            </w:r>
          </w:p>
        </w:tc>
        <w:tc>
          <w:tcPr>
            <w:tcW w:w="461" w:type="pct"/>
            <w:tcBorders>
              <w:right w:val="single" w:sz="4" w:space="0" w:color="auto"/>
            </w:tcBorders>
            <w:shd w:val="clear" w:color="auto" w:fill="FFFFFF" w:themeFill="background1"/>
          </w:tcPr>
          <w:p w14:paraId="7DF67CF0" w14:textId="54E2A52C" w:rsidR="00205B53" w:rsidRPr="003B08A4" w:rsidRDefault="002A4AB0" w:rsidP="005F396C">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3B08A4">
              <w:rPr>
                <w:rFonts w:ascii="Arial" w:hAnsi="Arial" w:cs="Arial"/>
                <w:b/>
                <w:color w:val="000000" w:themeColor="text1"/>
              </w:rPr>
              <w:t>0.02</w:t>
            </w:r>
          </w:p>
        </w:tc>
        <w:tc>
          <w:tcPr>
            <w:tcW w:w="782" w:type="pct"/>
            <w:tcBorders>
              <w:left w:val="single" w:sz="4" w:space="0" w:color="auto"/>
            </w:tcBorders>
            <w:shd w:val="clear" w:color="auto" w:fill="FFFFFF" w:themeFill="background1"/>
            <w:vAlign w:val="center"/>
          </w:tcPr>
          <w:p w14:paraId="0C1A508D" w14:textId="6C97C8C4" w:rsidR="00205B53" w:rsidRPr="003B08A4" w:rsidRDefault="002A4AB0" w:rsidP="005F396C">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0.7 (0.01, 1.3)</w:t>
            </w:r>
          </w:p>
        </w:tc>
        <w:tc>
          <w:tcPr>
            <w:tcW w:w="461" w:type="pct"/>
            <w:tcBorders>
              <w:right w:val="single" w:sz="4" w:space="0" w:color="auto"/>
            </w:tcBorders>
            <w:shd w:val="clear" w:color="auto" w:fill="FFFFFF" w:themeFill="background1"/>
          </w:tcPr>
          <w:p w14:paraId="459B4A96" w14:textId="4BF70923" w:rsidR="00205B53" w:rsidRPr="003B08A4" w:rsidRDefault="002A4AB0" w:rsidP="005F396C">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3B08A4">
              <w:rPr>
                <w:rFonts w:ascii="Arial" w:hAnsi="Arial" w:cs="Arial"/>
                <w:b/>
                <w:color w:val="000000" w:themeColor="text1"/>
              </w:rPr>
              <w:t>0.05</w:t>
            </w:r>
          </w:p>
        </w:tc>
        <w:tc>
          <w:tcPr>
            <w:tcW w:w="784" w:type="pct"/>
            <w:tcBorders>
              <w:left w:val="single" w:sz="4" w:space="0" w:color="auto"/>
            </w:tcBorders>
            <w:shd w:val="clear" w:color="auto" w:fill="FFFFFF" w:themeFill="background1"/>
          </w:tcPr>
          <w:p w14:paraId="1437DA50" w14:textId="1A9F8DD5" w:rsidR="00205B53" w:rsidRPr="003B08A4" w:rsidRDefault="009A6EA7" w:rsidP="005F396C">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rPr>
            </w:pPr>
            <w:r w:rsidRPr="003B08A4">
              <w:rPr>
                <w:rFonts w:ascii="Arial" w:hAnsi="Arial" w:cs="Arial"/>
                <w:bCs/>
                <w:color w:val="000000" w:themeColor="text1"/>
              </w:rPr>
              <w:t>0.8 (0.1, 1.4)</w:t>
            </w:r>
          </w:p>
        </w:tc>
        <w:tc>
          <w:tcPr>
            <w:tcW w:w="460" w:type="pct"/>
            <w:tcBorders>
              <w:right w:val="single" w:sz="4" w:space="0" w:color="auto"/>
            </w:tcBorders>
            <w:shd w:val="clear" w:color="auto" w:fill="FFFFFF" w:themeFill="background1"/>
            <w:vAlign w:val="center"/>
          </w:tcPr>
          <w:p w14:paraId="6890ECCA" w14:textId="6C44532D" w:rsidR="00205B53" w:rsidRPr="003B08A4" w:rsidRDefault="00205B53" w:rsidP="005F396C">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3B08A4">
              <w:rPr>
                <w:rFonts w:ascii="Arial" w:hAnsi="Arial" w:cs="Arial"/>
                <w:b/>
                <w:color w:val="000000" w:themeColor="text1"/>
              </w:rPr>
              <w:t>0.01</w:t>
            </w:r>
          </w:p>
        </w:tc>
      </w:tr>
      <w:tr w:rsidR="003B08A4" w:rsidRPr="003B08A4" w14:paraId="7D8ADE67" w14:textId="77777777" w:rsidTr="003C136D">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270" w:type="pct"/>
            <w:tcBorders>
              <w:right w:val="single" w:sz="4" w:space="0" w:color="000000" w:themeColor="text1"/>
            </w:tcBorders>
            <w:shd w:val="clear" w:color="auto" w:fill="FFFFFF" w:themeFill="background1"/>
            <w:vAlign w:val="center"/>
          </w:tcPr>
          <w:p w14:paraId="0EB1F09D" w14:textId="77777777" w:rsidR="00205B53" w:rsidRPr="003B08A4" w:rsidRDefault="00205B53" w:rsidP="005F396C">
            <w:pPr>
              <w:spacing w:after="200"/>
              <w:ind w:firstLine="32"/>
              <w:rPr>
                <w:rFonts w:ascii="Arial" w:hAnsi="Arial" w:cs="Arial"/>
                <w:b w:val="0"/>
                <w:color w:val="000000" w:themeColor="text1"/>
              </w:rPr>
            </w:pPr>
            <w:r w:rsidRPr="003B08A4">
              <w:rPr>
                <w:rFonts w:ascii="Arial" w:hAnsi="Arial" w:cs="Arial"/>
                <w:b w:val="0"/>
                <w:color w:val="000000" w:themeColor="text1"/>
              </w:rPr>
              <w:t>HDL cholesterol (mmol/l)</w:t>
            </w:r>
          </w:p>
        </w:tc>
        <w:tc>
          <w:tcPr>
            <w:tcW w:w="782" w:type="pct"/>
            <w:shd w:val="clear" w:color="auto" w:fill="FFFFFF" w:themeFill="background1"/>
            <w:vAlign w:val="center"/>
          </w:tcPr>
          <w:p w14:paraId="5B6860FE" w14:textId="6200D55E" w:rsidR="00205B53" w:rsidRPr="003B08A4" w:rsidRDefault="009A6EA7" w:rsidP="005F396C">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-0.25 (-0.41, -</w:t>
            </w:r>
            <w:r w:rsidR="00205B53" w:rsidRPr="003B08A4">
              <w:rPr>
                <w:rFonts w:ascii="Arial" w:hAnsi="Arial" w:cs="Arial"/>
                <w:color w:val="000000" w:themeColor="text1"/>
              </w:rPr>
              <w:t>0.1</w:t>
            </w:r>
            <w:r w:rsidRPr="003B08A4">
              <w:rPr>
                <w:rFonts w:ascii="Arial" w:hAnsi="Arial" w:cs="Arial"/>
                <w:color w:val="000000" w:themeColor="text1"/>
              </w:rPr>
              <w:t>0)</w:t>
            </w:r>
          </w:p>
        </w:tc>
        <w:tc>
          <w:tcPr>
            <w:tcW w:w="461" w:type="pct"/>
            <w:tcBorders>
              <w:right w:val="single" w:sz="4" w:space="0" w:color="auto"/>
            </w:tcBorders>
            <w:shd w:val="clear" w:color="auto" w:fill="FFFFFF" w:themeFill="background1"/>
          </w:tcPr>
          <w:p w14:paraId="2574BB90" w14:textId="2F40AF6B" w:rsidR="00205B53" w:rsidRPr="003B08A4" w:rsidRDefault="009A6EA7" w:rsidP="005F396C">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r w:rsidRPr="003B08A4">
              <w:rPr>
                <w:rFonts w:ascii="Arial" w:hAnsi="Arial" w:cs="Arial"/>
                <w:b/>
                <w:bCs/>
                <w:color w:val="000000" w:themeColor="text1"/>
              </w:rPr>
              <w:t>0.002</w:t>
            </w:r>
          </w:p>
        </w:tc>
        <w:tc>
          <w:tcPr>
            <w:tcW w:w="782" w:type="pct"/>
            <w:tcBorders>
              <w:left w:val="single" w:sz="4" w:space="0" w:color="auto"/>
            </w:tcBorders>
            <w:shd w:val="clear" w:color="auto" w:fill="FFFFFF" w:themeFill="background1"/>
            <w:vAlign w:val="center"/>
          </w:tcPr>
          <w:p w14:paraId="4E5DE5AF" w14:textId="11CBE663" w:rsidR="00205B53" w:rsidRPr="003B08A4" w:rsidRDefault="009A6EA7" w:rsidP="005F396C">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-0.27 (-0.43, -0.10)</w:t>
            </w:r>
          </w:p>
        </w:tc>
        <w:tc>
          <w:tcPr>
            <w:tcW w:w="461" w:type="pct"/>
            <w:tcBorders>
              <w:right w:val="single" w:sz="4" w:space="0" w:color="auto"/>
            </w:tcBorders>
            <w:shd w:val="clear" w:color="auto" w:fill="FFFFFF" w:themeFill="background1"/>
          </w:tcPr>
          <w:p w14:paraId="3607C2CC" w14:textId="024F4B69" w:rsidR="00205B53" w:rsidRPr="003B08A4" w:rsidRDefault="009A6EA7" w:rsidP="005F396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r w:rsidRPr="003B08A4">
              <w:rPr>
                <w:rFonts w:ascii="Arial" w:hAnsi="Arial" w:cs="Arial"/>
                <w:b/>
                <w:color w:val="000000" w:themeColor="text1"/>
              </w:rPr>
              <w:t>0.002</w:t>
            </w:r>
          </w:p>
        </w:tc>
        <w:tc>
          <w:tcPr>
            <w:tcW w:w="784" w:type="pct"/>
            <w:tcBorders>
              <w:left w:val="single" w:sz="4" w:space="0" w:color="auto"/>
            </w:tcBorders>
            <w:shd w:val="clear" w:color="auto" w:fill="FFFFFF" w:themeFill="background1"/>
          </w:tcPr>
          <w:p w14:paraId="6224B5DA" w14:textId="3523031D" w:rsidR="00205B53" w:rsidRPr="003B08A4" w:rsidRDefault="009A6EA7" w:rsidP="005F396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r w:rsidRPr="003B08A4">
              <w:rPr>
                <w:rFonts w:ascii="Arial" w:hAnsi="Arial" w:cs="Arial"/>
                <w:color w:val="000000" w:themeColor="text1"/>
              </w:rPr>
              <w:t>-0.24 (-0.40, -0.08)</w:t>
            </w:r>
          </w:p>
        </w:tc>
        <w:tc>
          <w:tcPr>
            <w:tcW w:w="460" w:type="pct"/>
            <w:tcBorders>
              <w:right w:val="single" w:sz="4" w:space="0" w:color="auto"/>
            </w:tcBorders>
            <w:shd w:val="clear" w:color="auto" w:fill="FFFFFF" w:themeFill="background1"/>
            <w:vAlign w:val="center"/>
          </w:tcPr>
          <w:p w14:paraId="03415C9E" w14:textId="49D737F0" w:rsidR="00205B53" w:rsidRPr="003B08A4" w:rsidRDefault="00205B53" w:rsidP="005F396C">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r w:rsidRPr="003B08A4">
              <w:rPr>
                <w:rFonts w:ascii="Arial" w:hAnsi="Arial" w:cs="Arial"/>
                <w:b/>
                <w:color w:val="000000" w:themeColor="text1"/>
              </w:rPr>
              <w:t>0.00</w:t>
            </w:r>
            <w:r w:rsidR="009A6EA7" w:rsidRPr="003B08A4">
              <w:rPr>
                <w:rFonts w:ascii="Arial" w:hAnsi="Arial" w:cs="Arial"/>
                <w:b/>
                <w:color w:val="000000" w:themeColor="text1"/>
              </w:rPr>
              <w:t>4</w:t>
            </w:r>
          </w:p>
        </w:tc>
      </w:tr>
      <w:tr w:rsidR="003B08A4" w:rsidRPr="003B08A4" w14:paraId="4AD9C6F0" w14:textId="77777777" w:rsidTr="003C136D">
        <w:trPr>
          <w:trHeight w:val="312"/>
          <w:jc w:val="center"/>
        </w:trPr>
        <w:tc>
          <w:tcPr>
            <w:cnfStyle w:val="001000000000" w:firstRow="0" w:lastRow="0" w:firstColumn="1" w:lastColumn="0" w:oddVBand="0" w:evenVBand="0" w:oddHBand="0" w:evenHBand="0" w:firstRowFirstColumn="0" w:firstRowLastColumn="0" w:lastRowFirstColumn="0" w:lastRowLastColumn="0"/>
            <w:tcW w:w="1270" w:type="pct"/>
            <w:tcBorders>
              <w:right w:val="single" w:sz="4" w:space="0" w:color="000000" w:themeColor="text1"/>
            </w:tcBorders>
            <w:shd w:val="clear" w:color="auto" w:fill="F2F2F2" w:themeFill="background1" w:themeFillShade="F2"/>
            <w:vAlign w:val="center"/>
          </w:tcPr>
          <w:p w14:paraId="538320C9" w14:textId="77777777" w:rsidR="00205B53" w:rsidRPr="003B08A4" w:rsidRDefault="00205B53" w:rsidP="005F396C">
            <w:pPr>
              <w:spacing w:after="200"/>
              <w:rPr>
                <w:rFonts w:ascii="Arial" w:hAnsi="Arial" w:cs="Arial"/>
                <w:b w:val="0"/>
                <w:i/>
                <w:color w:val="000000" w:themeColor="text1"/>
              </w:rPr>
            </w:pPr>
            <w:r w:rsidRPr="003B08A4">
              <w:rPr>
                <w:rFonts w:ascii="Arial" w:hAnsi="Arial" w:cs="Arial"/>
                <w:b w:val="0"/>
                <w:i/>
                <w:color w:val="000000" w:themeColor="text1"/>
              </w:rPr>
              <w:t>Liver steatosis</w:t>
            </w:r>
          </w:p>
        </w:tc>
        <w:tc>
          <w:tcPr>
            <w:tcW w:w="782" w:type="pct"/>
            <w:shd w:val="clear" w:color="auto" w:fill="F2F2F2" w:themeFill="background1" w:themeFillShade="F2"/>
            <w:vAlign w:val="center"/>
          </w:tcPr>
          <w:p w14:paraId="688DAA3D" w14:textId="77777777" w:rsidR="00205B53" w:rsidRPr="003B08A4" w:rsidRDefault="00205B53" w:rsidP="005F396C">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rPr>
            </w:pPr>
          </w:p>
        </w:tc>
        <w:tc>
          <w:tcPr>
            <w:tcW w:w="461" w:type="pct"/>
            <w:tcBorders>
              <w:right w:val="single" w:sz="4" w:space="0" w:color="auto"/>
            </w:tcBorders>
            <w:shd w:val="clear" w:color="auto" w:fill="F2F2F2" w:themeFill="background1" w:themeFillShade="F2"/>
          </w:tcPr>
          <w:p w14:paraId="29B92B3A" w14:textId="77777777" w:rsidR="00205B53" w:rsidRPr="003B08A4" w:rsidRDefault="00205B53" w:rsidP="005F396C">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rPr>
            </w:pPr>
          </w:p>
        </w:tc>
        <w:tc>
          <w:tcPr>
            <w:tcW w:w="782" w:type="pct"/>
            <w:tcBorders>
              <w:left w:val="single" w:sz="4" w:space="0" w:color="auto"/>
            </w:tcBorders>
            <w:shd w:val="clear" w:color="auto" w:fill="F2F2F2" w:themeFill="background1" w:themeFillShade="F2"/>
            <w:vAlign w:val="center"/>
          </w:tcPr>
          <w:p w14:paraId="1DC8E398" w14:textId="0A4C3C7D" w:rsidR="00205B53" w:rsidRPr="003B08A4" w:rsidRDefault="00205B53" w:rsidP="005F396C">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rPr>
            </w:pPr>
          </w:p>
        </w:tc>
        <w:tc>
          <w:tcPr>
            <w:tcW w:w="461" w:type="pct"/>
            <w:tcBorders>
              <w:right w:val="single" w:sz="4" w:space="0" w:color="auto"/>
            </w:tcBorders>
            <w:shd w:val="clear" w:color="auto" w:fill="F2F2F2" w:themeFill="background1" w:themeFillShade="F2"/>
          </w:tcPr>
          <w:p w14:paraId="4D1C9020" w14:textId="77777777" w:rsidR="00205B53" w:rsidRPr="003B08A4" w:rsidRDefault="00205B53" w:rsidP="005F396C">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rPr>
            </w:pPr>
          </w:p>
        </w:tc>
        <w:tc>
          <w:tcPr>
            <w:tcW w:w="784" w:type="pct"/>
            <w:tcBorders>
              <w:left w:val="single" w:sz="4" w:space="0" w:color="auto"/>
            </w:tcBorders>
            <w:shd w:val="clear" w:color="auto" w:fill="F2F2F2" w:themeFill="background1" w:themeFillShade="F2"/>
          </w:tcPr>
          <w:p w14:paraId="708090A9" w14:textId="77777777" w:rsidR="00205B53" w:rsidRPr="003B08A4" w:rsidRDefault="00205B53" w:rsidP="005F396C">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rPr>
            </w:pPr>
          </w:p>
        </w:tc>
        <w:tc>
          <w:tcPr>
            <w:tcW w:w="460" w:type="pct"/>
            <w:tcBorders>
              <w:right w:val="single" w:sz="4" w:space="0" w:color="auto"/>
            </w:tcBorders>
            <w:shd w:val="clear" w:color="auto" w:fill="F2F2F2" w:themeFill="background1" w:themeFillShade="F2"/>
            <w:vAlign w:val="center"/>
          </w:tcPr>
          <w:p w14:paraId="3ECFF43E" w14:textId="35614AD5" w:rsidR="00205B53" w:rsidRPr="003B08A4" w:rsidRDefault="00205B53" w:rsidP="005F396C">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rPr>
            </w:pPr>
          </w:p>
        </w:tc>
      </w:tr>
      <w:tr w:rsidR="003B08A4" w:rsidRPr="003B08A4" w14:paraId="04BDDEE3" w14:textId="77777777" w:rsidTr="003C136D">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270" w:type="pct"/>
            <w:tcBorders>
              <w:right w:val="single" w:sz="4" w:space="0" w:color="000000" w:themeColor="text1"/>
            </w:tcBorders>
            <w:shd w:val="clear" w:color="auto" w:fill="FFFFFF" w:themeFill="background1"/>
            <w:vAlign w:val="center"/>
          </w:tcPr>
          <w:p w14:paraId="1FB1CBEB" w14:textId="77777777" w:rsidR="00205B53" w:rsidRPr="003B08A4" w:rsidRDefault="00205B53" w:rsidP="005F396C">
            <w:pPr>
              <w:spacing w:after="200"/>
              <w:ind w:firstLine="32"/>
              <w:rPr>
                <w:rFonts w:ascii="Arial" w:hAnsi="Arial" w:cs="Arial"/>
                <w:b w:val="0"/>
                <w:color w:val="000000" w:themeColor="text1"/>
              </w:rPr>
            </w:pPr>
            <w:r w:rsidRPr="003B08A4">
              <w:rPr>
                <w:rFonts w:ascii="Arial" w:hAnsi="Arial" w:cs="Arial"/>
                <w:b w:val="0"/>
                <w:color w:val="000000" w:themeColor="text1"/>
              </w:rPr>
              <w:t>ALAT (IU/l)</w:t>
            </w:r>
          </w:p>
        </w:tc>
        <w:tc>
          <w:tcPr>
            <w:tcW w:w="782" w:type="pct"/>
            <w:shd w:val="clear" w:color="auto" w:fill="FFFFFF" w:themeFill="background1"/>
            <w:vAlign w:val="center"/>
          </w:tcPr>
          <w:p w14:paraId="02E8AAFA" w14:textId="678D8106" w:rsidR="00205B53" w:rsidRPr="003B08A4" w:rsidRDefault="00EF4098" w:rsidP="005F396C">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-6 (-21, 8)</w:t>
            </w:r>
          </w:p>
        </w:tc>
        <w:tc>
          <w:tcPr>
            <w:tcW w:w="461" w:type="pct"/>
            <w:tcBorders>
              <w:right w:val="single" w:sz="4" w:space="0" w:color="auto"/>
            </w:tcBorders>
            <w:shd w:val="clear" w:color="auto" w:fill="FFFFFF" w:themeFill="background1"/>
          </w:tcPr>
          <w:p w14:paraId="2F9DECF5" w14:textId="2524DBAB" w:rsidR="00205B53" w:rsidRPr="003B08A4" w:rsidRDefault="00EF4098" w:rsidP="005F396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0.37</w:t>
            </w:r>
          </w:p>
        </w:tc>
        <w:tc>
          <w:tcPr>
            <w:tcW w:w="782" w:type="pct"/>
            <w:tcBorders>
              <w:left w:val="single" w:sz="4" w:space="0" w:color="auto"/>
            </w:tcBorders>
            <w:shd w:val="clear" w:color="auto" w:fill="FFFFFF" w:themeFill="background1"/>
            <w:vAlign w:val="center"/>
          </w:tcPr>
          <w:p w14:paraId="32F3D991" w14:textId="00A94247" w:rsidR="00205B53" w:rsidRPr="003B08A4" w:rsidRDefault="00EF4098" w:rsidP="005F396C">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-6 (-21, 9)</w:t>
            </w:r>
          </w:p>
        </w:tc>
        <w:tc>
          <w:tcPr>
            <w:tcW w:w="461" w:type="pct"/>
            <w:tcBorders>
              <w:right w:val="single" w:sz="4" w:space="0" w:color="auto"/>
            </w:tcBorders>
            <w:shd w:val="clear" w:color="auto" w:fill="FFFFFF" w:themeFill="background1"/>
          </w:tcPr>
          <w:p w14:paraId="21F35A32" w14:textId="4E0E102B" w:rsidR="00205B53" w:rsidRPr="003B08A4" w:rsidRDefault="00EF4098" w:rsidP="005F396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0.41</w:t>
            </w:r>
          </w:p>
        </w:tc>
        <w:tc>
          <w:tcPr>
            <w:tcW w:w="784" w:type="pct"/>
            <w:tcBorders>
              <w:left w:val="single" w:sz="4" w:space="0" w:color="auto"/>
            </w:tcBorders>
            <w:shd w:val="clear" w:color="auto" w:fill="FFFFFF" w:themeFill="background1"/>
          </w:tcPr>
          <w:p w14:paraId="5849AED4" w14:textId="5880D2AA" w:rsidR="00205B53" w:rsidRPr="003B08A4" w:rsidRDefault="00EF4098" w:rsidP="005F396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-6 (-21, 9)</w:t>
            </w:r>
          </w:p>
        </w:tc>
        <w:tc>
          <w:tcPr>
            <w:tcW w:w="460" w:type="pct"/>
            <w:tcBorders>
              <w:right w:val="single" w:sz="4" w:space="0" w:color="auto"/>
            </w:tcBorders>
            <w:shd w:val="clear" w:color="auto" w:fill="FFFFFF" w:themeFill="background1"/>
            <w:vAlign w:val="center"/>
          </w:tcPr>
          <w:p w14:paraId="4FEE519D" w14:textId="11018D1C" w:rsidR="00205B53" w:rsidRPr="003B08A4" w:rsidRDefault="00EF4098" w:rsidP="005F396C">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0.39</w:t>
            </w:r>
          </w:p>
        </w:tc>
      </w:tr>
      <w:tr w:rsidR="003B08A4" w:rsidRPr="003B08A4" w14:paraId="28A3D971" w14:textId="77777777" w:rsidTr="003C136D">
        <w:trPr>
          <w:trHeight w:val="312"/>
          <w:jc w:val="center"/>
        </w:trPr>
        <w:tc>
          <w:tcPr>
            <w:cnfStyle w:val="001000000000" w:firstRow="0" w:lastRow="0" w:firstColumn="1" w:lastColumn="0" w:oddVBand="0" w:evenVBand="0" w:oddHBand="0" w:evenHBand="0" w:firstRowFirstColumn="0" w:firstRowLastColumn="0" w:lastRowFirstColumn="0" w:lastRowLastColumn="0"/>
            <w:tcW w:w="1270" w:type="pct"/>
            <w:tcBorders>
              <w:right w:val="single" w:sz="4" w:space="0" w:color="000000" w:themeColor="text1"/>
            </w:tcBorders>
            <w:shd w:val="clear" w:color="auto" w:fill="FFFFFF" w:themeFill="background1"/>
            <w:vAlign w:val="center"/>
          </w:tcPr>
          <w:p w14:paraId="031C5EB2" w14:textId="77777777" w:rsidR="00205B53" w:rsidRPr="003B08A4" w:rsidRDefault="00205B53" w:rsidP="005F396C">
            <w:pPr>
              <w:spacing w:after="200"/>
              <w:ind w:firstLine="32"/>
              <w:rPr>
                <w:rFonts w:ascii="Arial" w:hAnsi="Arial" w:cs="Arial"/>
                <w:b w:val="0"/>
                <w:color w:val="000000" w:themeColor="text1"/>
              </w:rPr>
            </w:pPr>
            <w:r w:rsidRPr="003B08A4">
              <w:rPr>
                <w:rFonts w:ascii="Arial" w:hAnsi="Arial" w:cs="Arial"/>
                <w:b w:val="0"/>
                <w:color w:val="000000" w:themeColor="text1"/>
              </w:rPr>
              <w:t>ASAT (IU/l)</w:t>
            </w:r>
          </w:p>
        </w:tc>
        <w:tc>
          <w:tcPr>
            <w:tcW w:w="782" w:type="pct"/>
            <w:shd w:val="clear" w:color="auto" w:fill="FFFFFF" w:themeFill="background1"/>
            <w:vAlign w:val="center"/>
          </w:tcPr>
          <w:p w14:paraId="726976ED" w14:textId="308F0CE4" w:rsidR="00205B53" w:rsidRPr="003B08A4" w:rsidRDefault="00EF4098" w:rsidP="005F396C">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-7 (-13, 0.2)</w:t>
            </w:r>
          </w:p>
        </w:tc>
        <w:tc>
          <w:tcPr>
            <w:tcW w:w="461" w:type="pct"/>
            <w:tcBorders>
              <w:right w:val="single" w:sz="4" w:space="0" w:color="auto"/>
            </w:tcBorders>
            <w:shd w:val="clear" w:color="auto" w:fill="FFFFFF" w:themeFill="background1"/>
          </w:tcPr>
          <w:p w14:paraId="63CEE2E6" w14:textId="09ED35CD" w:rsidR="00205B53" w:rsidRPr="003B08A4" w:rsidRDefault="00EF4098" w:rsidP="005F396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0.06</w:t>
            </w:r>
          </w:p>
        </w:tc>
        <w:tc>
          <w:tcPr>
            <w:tcW w:w="782" w:type="pct"/>
            <w:tcBorders>
              <w:left w:val="single" w:sz="4" w:space="0" w:color="auto"/>
            </w:tcBorders>
            <w:shd w:val="clear" w:color="auto" w:fill="FFFFFF" w:themeFill="background1"/>
            <w:vAlign w:val="center"/>
          </w:tcPr>
          <w:p w14:paraId="53045F01" w14:textId="7FAEB3C4" w:rsidR="00205B53" w:rsidRPr="003B08A4" w:rsidRDefault="00EF4098" w:rsidP="005F396C">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-6 (-13, 1.0)</w:t>
            </w:r>
          </w:p>
        </w:tc>
        <w:tc>
          <w:tcPr>
            <w:tcW w:w="461" w:type="pct"/>
            <w:tcBorders>
              <w:right w:val="single" w:sz="4" w:space="0" w:color="auto"/>
            </w:tcBorders>
            <w:shd w:val="clear" w:color="auto" w:fill="FFFFFF" w:themeFill="background1"/>
          </w:tcPr>
          <w:p w14:paraId="6BBA346A" w14:textId="1CE1CB85" w:rsidR="00205B53" w:rsidRPr="003B08A4" w:rsidRDefault="00EF4098" w:rsidP="005F396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0.09</w:t>
            </w:r>
          </w:p>
        </w:tc>
        <w:tc>
          <w:tcPr>
            <w:tcW w:w="784" w:type="pct"/>
            <w:tcBorders>
              <w:left w:val="single" w:sz="4" w:space="0" w:color="auto"/>
            </w:tcBorders>
            <w:shd w:val="clear" w:color="auto" w:fill="FFFFFF" w:themeFill="background1"/>
          </w:tcPr>
          <w:p w14:paraId="22CD8B3E" w14:textId="1C642641" w:rsidR="00205B53" w:rsidRPr="003B08A4" w:rsidRDefault="00EF4098" w:rsidP="005F396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-6 (-13, 0.7)</w:t>
            </w:r>
          </w:p>
        </w:tc>
        <w:tc>
          <w:tcPr>
            <w:tcW w:w="460" w:type="pct"/>
            <w:tcBorders>
              <w:right w:val="single" w:sz="4" w:space="0" w:color="auto"/>
            </w:tcBorders>
            <w:shd w:val="clear" w:color="auto" w:fill="FFFFFF" w:themeFill="background1"/>
            <w:vAlign w:val="center"/>
          </w:tcPr>
          <w:p w14:paraId="69BD9256" w14:textId="04FA16FE" w:rsidR="00205B53" w:rsidRPr="003B08A4" w:rsidRDefault="00EF4098" w:rsidP="005F396C">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w:t>
            </w:r>
            <w:r w:rsidR="00303EF5" w:rsidRPr="003B08A4">
              <w:rPr>
                <w:rFonts w:ascii="Arial" w:hAnsi="Arial" w:cs="Arial"/>
                <w:color w:val="000000" w:themeColor="text1"/>
              </w:rPr>
              <w:t>09</w:t>
            </w:r>
          </w:p>
        </w:tc>
      </w:tr>
      <w:tr w:rsidR="003B08A4" w:rsidRPr="003B08A4" w14:paraId="3252B786" w14:textId="77777777" w:rsidTr="003C136D">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270" w:type="pct"/>
            <w:tcBorders>
              <w:right w:val="single" w:sz="4" w:space="0" w:color="000000" w:themeColor="text1"/>
            </w:tcBorders>
            <w:shd w:val="clear" w:color="auto" w:fill="FFFFFF" w:themeFill="background1"/>
            <w:vAlign w:val="center"/>
          </w:tcPr>
          <w:p w14:paraId="30D9829E" w14:textId="77777777" w:rsidR="00205B53" w:rsidRPr="003B08A4" w:rsidRDefault="00205B53" w:rsidP="005F396C">
            <w:pPr>
              <w:spacing w:after="200"/>
              <w:ind w:firstLine="32"/>
              <w:rPr>
                <w:rFonts w:ascii="Arial" w:hAnsi="Arial" w:cs="Arial"/>
                <w:b w:val="0"/>
                <w:color w:val="000000" w:themeColor="text1"/>
              </w:rPr>
            </w:pPr>
            <w:r w:rsidRPr="003B08A4">
              <w:rPr>
                <w:rFonts w:ascii="Arial" w:hAnsi="Arial" w:cs="Arial"/>
                <w:b w:val="0"/>
                <w:color w:val="000000" w:themeColor="text1"/>
              </w:rPr>
              <w:t>NAFLD Fibrosis Score</w:t>
            </w:r>
          </w:p>
        </w:tc>
        <w:tc>
          <w:tcPr>
            <w:tcW w:w="782" w:type="pct"/>
            <w:shd w:val="clear" w:color="auto" w:fill="FFFFFF" w:themeFill="background1"/>
            <w:vAlign w:val="center"/>
          </w:tcPr>
          <w:p w14:paraId="2374B494" w14:textId="05138353" w:rsidR="00205B53" w:rsidRPr="003B08A4" w:rsidRDefault="00EF4098" w:rsidP="00EF4098">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 xml:space="preserve">0.20 (-0.67, </w:t>
            </w:r>
            <w:r w:rsidR="00205B53" w:rsidRPr="003B08A4">
              <w:rPr>
                <w:rFonts w:ascii="Arial" w:hAnsi="Arial" w:cs="Arial"/>
                <w:color w:val="000000" w:themeColor="text1"/>
              </w:rPr>
              <w:t>1.0</w:t>
            </w:r>
            <w:r w:rsidRPr="003B08A4">
              <w:rPr>
                <w:rFonts w:ascii="Arial" w:hAnsi="Arial" w:cs="Arial"/>
                <w:color w:val="000000" w:themeColor="text1"/>
              </w:rPr>
              <w:t>8)</w:t>
            </w:r>
          </w:p>
        </w:tc>
        <w:tc>
          <w:tcPr>
            <w:tcW w:w="461" w:type="pct"/>
            <w:tcBorders>
              <w:right w:val="single" w:sz="4" w:space="0" w:color="auto"/>
            </w:tcBorders>
            <w:shd w:val="clear" w:color="auto" w:fill="FFFFFF" w:themeFill="background1"/>
          </w:tcPr>
          <w:p w14:paraId="3EC05822" w14:textId="510F810F" w:rsidR="00205B53" w:rsidRPr="003B08A4" w:rsidRDefault="00EF4098" w:rsidP="005F396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0.63</w:t>
            </w:r>
          </w:p>
        </w:tc>
        <w:tc>
          <w:tcPr>
            <w:tcW w:w="782" w:type="pct"/>
            <w:tcBorders>
              <w:left w:val="single" w:sz="4" w:space="0" w:color="auto"/>
            </w:tcBorders>
            <w:shd w:val="clear" w:color="auto" w:fill="FFFFFF" w:themeFill="background1"/>
            <w:vAlign w:val="center"/>
          </w:tcPr>
          <w:p w14:paraId="4F4048B0" w14:textId="287C5B13" w:rsidR="00205B53" w:rsidRPr="003B08A4" w:rsidRDefault="00EF4098" w:rsidP="005F396C">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 xml:space="preserve">0.07 (-0.81, </w:t>
            </w:r>
            <w:r w:rsidR="00303EF5" w:rsidRPr="003B08A4">
              <w:rPr>
                <w:rFonts w:ascii="Arial" w:hAnsi="Arial" w:cs="Arial"/>
                <w:color w:val="000000" w:themeColor="text1"/>
              </w:rPr>
              <w:t>0.95)</w:t>
            </w:r>
          </w:p>
        </w:tc>
        <w:tc>
          <w:tcPr>
            <w:tcW w:w="461" w:type="pct"/>
            <w:tcBorders>
              <w:right w:val="single" w:sz="4" w:space="0" w:color="auto"/>
            </w:tcBorders>
            <w:shd w:val="clear" w:color="auto" w:fill="FFFFFF" w:themeFill="background1"/>
          </w:tcPr>
          <w:p w14:paraId="17394C55" w14:textId="3CD32347" w:rsidR="00205B53" w:rsidRPr="003B08A4" w:rsidRDefault="00303EF5" w:rsidP="005F396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0.87</w:t>
            </w:r>
          </w:p>
        </w:tc>
        <w:tc>
          <w:tcPr>
            <w:tcW w:w="784" w:type="pct"/>
            <w:tcBorders>
              <w:left w:val="single" w:sz="4" w:space="0" w:color="auto"/>
            </w:tcBorders>
            <w:shd w:val="clear" w:color="auto" w:fill="FFFFFF" w:themeFill="background1"/>
          </w:tcPr>
          <w:p w14:paraId="7F93C597" w14:textId="6834A9F3" w:rsidR="00205B53" w:rsidRPr="003B08A4" w:rsidRDefault="00303EF5" w:rsidP="005F396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0.06 (-0.78, 0.89)</w:t>
            </w:r>
          </w:p>
        </w:tc>
        <w:tc>
          <w:tcPr>
            <w:tcW w:w="460" w:type="pct"/>
            <w:tcBorders>
              <w:right w:val="single" w:sz="4" w:space="0" w:color="auto"/>
            </w:tcBorders>
            <w:shd w:val="clear" w:color="auto" w:fill="FFFFFF" w:themeFill="background1"/>
            <w:vAlign w:val="center"/>
          </w:tcPr>
          <w:p w14:paraId="7031673E" w14:textId="7DB616AF" w:rsidR="00205B53" w:rsidRPr="003B08A4" w:rsidRDefault="00303EF5" w:rsidP="005F396C">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0.89</w:t>
            </w:r>
          </w:p>
        </w:tc>
      </w:tr>
      <w:tr w:rsidR="003B08A4" w:rsidRPr="003B08A4" w14:paraId="4008C732" w14:textId="77777777" w:rsidTr="003C136D">
        <w:trPr>
          <w:trHeight w:val="312"/>
          <w:jc w:val="center"/>
        </w:trPr>
        <w:tc>
          <w:tcPr>
            <w:cnfStyle w:val="001000000000" w:firstRow="0" w:lastRow="0" w:firstColumn="1" w:lastColumn="0" w:oddVBand="0" w:evenVBand="0" w:oddHBand="0" w:evenHBand="0" w:firstRowFirstColumn="0" w:firstRowLastColumn="0" w:lastRowFirstColumn="0" w:lastRowLastColumn="0"/>
            <w:tcW w:w="1270" w:type="pct"/>
            <w:tcBorders>
              <w:right w:val="single" w:sz="4" w:space="0" w:color="000000" w:themeColor="text1"/>
            </w:tcBorders>
            <w:shd w:val="clear" w:color="auto" w:fill="F2F2F2" w:themeFill="background1" w:themeFillShade="F2"/>
            <w:vAlign w:val="center"/>
          </w:tcPr>
          <w:p w14:paraId="2A576F37" w14:textId="77777777" w:rsidR="00205B53" w:rsidRPr="003B08A4" w:rsidRDefault="00205B53" w:rsidP="005F396C">
            <w:pPr>
              <w:spacing w:after="200"/>
              <w:rPr>
                <w:rFonts w:ascii="Arial" w:hAnsi="Arial" w:cs="Arial"/>
                <w:b w:val="0"/>
                <w:i/>
                <w:color w:val="000000" w:themeColor="text1"/>
              </w:rPr>
            </w:pPr>
            <w:r w:rsidRPr="003B08A4">
              <w:rPr>
                <w:rFonts w:ascii="Arial" w:hAnsi="Arial" w:cs="Arial"/>
                <w:b w:val="0"/>
                <w:i/>
                <w:color w:val="000000" w:themeColor="text1"/>
              </w:rPr>
              <w:t>Stress and inflammation</w:t>
            </w:r>
          </w:p>
        </w:tc>
        <w:tc>
          <w:tcPr>
            <w:tcW w:w="782" w:type="pct"/>
            <w:shd w:val="clear" w:color="auto" w:fill="F2F2F2" w:themeFill="background1" w:themeFillShade="F2"/>
            <w:vAlign w:val="center"/>
          </w:tcPr>
          <w:p w14:paraId="77525B28" w14:textId="77777777" w:rsidR="00205B53" w:rsidRPr="003B08A4" w:rsidRDefault="00205B53" w:rsidP="005F396C">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rPr>
            </w:pPr>
          </w:p>
        </w:tc>
        <w:tc>
          <w:tcPr>
            <w:tcW w:w="461" w:type="pct"/>
            <w:tcBorders>
              <w:right w:val="single" w:sz="4" w:space="0" w:color="auto"/>
            </w:tcBorders>
            <w:shd w:val="clear" w:color="auto" w:fill="F2F2F2" w:themeFill="background1" w:themeFillShade="F2"/>
          </w:tcPr>
          <w:p w14:paraId="074BB972" w14:textId="77777777" w:rsidR="00205B53" w:rsidRPr="003B08A4" w:rsidRDefault="00205B53" w:rsidP="005F396C">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rPr>
            </w:pPr>
          </w:p>
        </w:tc>
        <w:tc>
          <w:tcPr>
            <w:tcW w:w="782" w:type="pct"/>
            <w:tcBorders>
              <w:left w:val="single" w:sz="4" w:space="0" w:color="auto"/>
            </w:tcBorders>
            <w:shd w:val="clear" w:color="auto" w:fill="F2F2F2" w:themeFill="background1" w:themeFillShade="F2"/>
            <w:vAlign w:val="center"/>
          </w:tcPr>
          <w:p w14:paraId="2D8006FE" w14:textId="7401E218" w:rsidR="00205B53" w:rsidRPr="003B08A4" w:rsidRDefault="00205B53" w:rsidP="005F396C">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rPr>
            </w:pPr>
          </w:p>
        </w:tc>
        <w:tc>
          <w:tcPr>
            <w:tcW w:w="461" w:type="pct"/>
            <w:tcBorders>
              <w:right w:val="single" w:sz="4" w:space="0" w:color="auto"/>
            </w:tcBorders>
            <w:shd w:val="clear" w:color="auto" w:fill="F2F2F2" w:themeFill="background1" w:themeFillShade="F2"/>
          </w:tcPr>
          <w:p w14:paraId="7A2D0CE7" w14:textId="77777777" w:rsidR="00205B53" w:rsidRPr="003B08A4" w:rsidRDefault="00205B53" w:rsidP="005F396C">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rPr>
            </w:pPr>
          </w:p>
        </w:tc>
        <w:tc>
          <w:tcPr>
            <w:tcW w:w="784" w:type="pct"/>
            <w:tcBorders>
              <w:left w:val="single" w:sz="4" w:space="0" w:color="auto"/>
            </w:tcBorders>
            <w:shd w:val="clear" w:color="auto" w:fill="F2F2F2" w:themeFill="background1" w:themeFillShade="F2"/>
          </w:tcPr>
          <w:p w14:paraId="7C5DBDA6" w14:textId="77777777" w:rsidR="00205B53" w:rsidRPr="003B08A4" w:rsidRDefault="00205B53" w:rsidP="005F396C">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rPr>
            </w:pPr>
          </w:p>
        </w:tc>
        <w:tc>
          <w:tcPr>
            <w:tcW w:w="460" w:type="pct"/>
            <w:tcBorders>
              <w:right w:val="single" w:sz="4" w:space="0" w:color="auto"/>
            </w:tcBorders>
            <w:shd w:val="clear" w:color="auto" w:fill="F2F2F2" w:themeFill="background1" w:themeFillShade="F2"/>
            <w:vAlign w:val="center"/>
          </w:tcPr>
          <w:p w14:paraId="239902AF" w14:textId="63101E0D" w:rsidR="00205B53" w:rsidRPr="003B08A4" w:rsidRDefault="00205B53" w:rsidP="005F396C">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0000" w:themeColor="text1"/>
              </w:rPr>
            </w:pPr>
          </w:p>
        </w:tc>
      </w:tr>
      <w:tr w:rsidR="003B08A4" w:rsidRPr="003B08A4" w14:paraId="2B4046E8" w14:textId="77777777" w:rsidTr="003C136D">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270" w:type="pct"/>
            <w:tcBorders>
              <w:right w:val="single" w:sz="4" w:space="0" w:color="000000" w:themeColor="text1"/>
            </w:tcBorders>
            <w:shd w:val="clear" w:color="auto" w:fill="FFFFFF" w:themeFill="background1"/>
            <w:vAlign w:val="center"/>
          </w:tcPr>
          <w:p w14:paraId="2BCE97EA" w14:textId="77777777" w:rsidR="00205B53" w:rsidRPr="003B08A4" w:rsidRDefault="00205B53" w:rsidP="005F396C">
            <w:pPr>
              <w:spacing w:after="200"/>
              <w:ind w:firstLine="32"/>
              <w:rPr>
                <w:rFonts w:ascii="Arial" w:hAnsi="Arial" w:cs="Arial"/>
                <w:b w:val="0"/>
                <w:color w:val="000000" w:themeColor="text1"/>
                <w:highlight w:val="cyan"/>
              </w:rPr>
            </w:pPr>
            <w:r w:rsidRPr="003B08A4">
              <w:rPr>
                <w:rFonts w:ascii="Arial" w:hAnsi="Arial" w:cs="Arial"/>
                <w:b w:val="0"/>
                <w:color w:val="000000" w:themeColor="text1"/>
              </w:rPr>
              <w:t>hsCRP (mg/l)</w:t>
            </w:r>
          </w:p>
        </w:tc>
        <w:tc>
          <w:tcPr>
            <w:tcW w:w="782" w:type="pct"/>
            <w:shd w:val="clear" w:color="auto" w:fill="FFFFFF" w:themeFill="background1"/>
            <w:vAlign w:val="center"/>
          </w:tcPr>
          <w:p w14:paraId="2FA6C22D" w14:textId="511C4CE1" w:rsidR="00205B53" w:rsidRPr="003B08A4" w:rsidRDefault="00822E60" w:rsidP="005F396C">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2.8 (-0.5, 6.1)</w:t>
            </w:r>
          </w:p>
        </w:tc>
        <w:tc>
          <w:tcPr>
            <w:tcW w:w="461" w:type="pct"/>
            <w:tcBorders>
              <w:right w:val="single" w:sz="4" w:space="0" w:color="auto"/>
            </w:tcBorders>
            <w:shd w:val="clear" w:color="auto" w:fill="FFFFFF" w:themeFill="background1"/>
          </w:tcPr>
          <w:p w14:paraId="07640067" w14:textId="2449846A" w:rsidR="00205B53" w:rsidRPr="003B08A4" w:rsidRDefault="00822E60" w:rsidP="005F396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0.09</w:t>
            </w:r>
          </w:p>
        </w:tc>
        <w:tc>
          <w:tcPr>
            <w:tcW w:w="782" w:type="pct"/>
            <w:tcBorders>
              <w:left w:val="single" w:sz="4" w:space="0" w:color="auto"/>
            </w:tcBorders>
            <w:shd w:val="clear" w:color="auto" w:fill="FFFFFF" w:themeFill="background1"/>
            <w:vAlign w:val="center"/>
          </w:tcPr>
          <w:p w14:paraId="2B740DD8" w14:textId="68CFEE85" w:rsidR="00205B53" w:rsidRPr="003B08A4" w:rsidRDefault="00822E60" w:rsidP="005F396C">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3.6 (0.5, 6.8)</w:t>
            </w:r>
          </w:p>
        </w:tc>
        <w:tc>
          <w:tcPr>
            <w:tcW w:w="461" w:type="pct"/>
            <w:tcBorders>
              <w:right w:val="single" w:sz="4" w:space="0" w:color="auto"/>
            </w:tcBorders>
            <w:shd w:val="clear" w:color="auto" w:fill="FFFFFF" w:themeFill="background1"/>
          </w:tcPr>
          <w:p w14:paraId="316259B2" w14:textId="6BA44AC9" w:rsidR="00205B53" w:rsidRPr="003B08A4" w:rsidRDefault="00822E60" w:rsidP="005F396C">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r w:rsidRPr="003B08A4">
              <w:rPr>
                <w:rFonts w:ascii="Arial" w:hAnsi="Arial" w:cs="Arial"/>
                <w:b/>
                <w:bCs/>
                <w:color w:val="000000" w:themeColor="text1"/>
              </w:rPr>
              <w:t>0.02</w:t>
            </w:r>
          </w:p>
        </w:tc>
        <w:tc>
          <w:tcPr>
            <w:tcW w:w="784" w:type="pct"/>
            <w:tcBorders>
              <w:left w:val="single" w:sz="4" w:space="0" w:color="auto"/>
            </w:tcBorders>
            <w:shd w:val="clear" w:color="auto" w:fill="FFFFFF" w:themeFill="background1"/>
          </w:tcPr>
          <w:p w14:paraId="725F47E7" w14:textId="3C850962" w:rsidR="00205B53" w:rsidRPr="003B08A4" w:rsidRDefault="00822E60" w:rsidP="005F396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1.8 (-1.2, 4.8)</w:t>
            </w:r>
          </w:p>
        </w:tc>
        <w:tc>
          <w:tcPr>
            <w:tcW w:w="460" w:type="pct"/>
            <w:tcBorders>
              <w:right w:val="single" w:sz="4" w:space="0" w:color="auto"/>
            </w:tcBorders>
            <w:shd w:val="clear" w:color="auto" w:fill="FFFFFF" w:themeFill="background1"/>
            <w:vAlign w:val="center"/>
          </w:tcPr>
          <w:p w14:paraId="1E43D49D" w14:textId="5F7806EA" w:rsidR="00205B53" w:rsidRPr="003B08A4" w:rsidRDefault="00822E60" w:rsidP="005F396C">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highlight w:val="cyan"/>
              </w:rPr>
            </w:pPr>
            <w:r w:rsidRPr="003B08A4">
              <w:rPr>
                <w:rFonts w:ascii="Arial" w:hAnsi="Arial" w:cs="Arial"/>
                <w:color w:val="000000" w:themeColor="text1"/>
              </w:rPr>
              <w:t>0.23</w:t>
            </w:r>
          </w:p>
        </w:tc>
      </w:tr>
      <w:tr w:rsidR="003B08A4" w:rsidRPr="003B08A4" w14:paraId="02854DE2" w14:textId="77777777" w:rsidTr="003C136D">
        <w:trPr>
          <w:trHeight w:val="312"/>
          <w:jc w:val="center"/>
        </w:trPr>
        <w:tc>
          <w:tcPr>
            <w:cnfStyle w:val="001000000000" w:firstRow="0" w:lastRow="0" w:firstColumn="1" w:lastColumn="0" w:oddVBand="0" w:evenVBand="0" w:oddHBand="0" w:evenHBand="0" w:firstRowFirstColumn="0" w:firstRowLastColumn="0" w:lastRowFirstColumn="0" w:lastRowLastColumn="0"/>
            <w:tcW w:w="1270" w:type="pct"/>
            <w:tcBorders>
              <w:right w:val="single" w:sz="4" w:space="0" w:color="000000" w:themeColor="text1"/>
            </w:tcBorders>
            <w:shd w:val="clear" w:color="auto" w:fill="auto"/>
            <w:vAlign w:val="center"/>
          </w:tcPr>
          <w:p w14:paraId="5BECEAC7" w14:textId="77777777" w:rsidR="00205B53" w:rsidRPr="003B08A4" w:rsidRDefault="00205B53" w:rsidP="005F396C">
            <w:pPr>
              <w:spacing w:after="200"/>
              <w:ind w:firstLine="32"/>
              <w:rPr>
                <w:rFonts w:ascii="Arial" w:hAnsi="Arial" w:cs="Arial"/>
                <w:b w:val="0"/>
                <w:color w:val="000000" w:themeColor="text1"/>
              </w:rPr>
            </w:pPr>
            <w:r w:rsidRPr="003B08A4">
              <w:rPr>
                <w:rFonts w:ascii="Arial" w:hAnsi="Arial" w:cs="Arial"/>
                <w:b w:val="0"/>
                <w:color w:val="000000" w:themeColor="text1"/>
              </w:rPr>
              <w:t>Cortisol (nmol/l)</w:t>
            </w:r>
          </w:p>
        </w:tc>
        <w:tc>
          <w:tcPr>
            <w:tcW w:w="782" w:type="pct"/>
            <w:shd w:val="clear" w:color="auto" w:fill="auto"/>
            <w:vAlign w:val="center"/>
          </w:tcPr>
          <w:p w14:paraId="2AF7AC7C" w14:textId="67A0474F" w:rsidR="00205B53" w:rsidRPr="003B08A4" w:rsidRDefault="00822E60" w:rsidP="005F396C">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12 (-57, 82)</w:t>
            </w:r>
          </w:p>
        </w:tc>
        <w:tc>
          <w:tcPr>
            <w:tcW w:w="461" w:type="pct"/>
            <w:tcBorders>
              <w:right w:val="single" w:sz="4" w:space="0" w:color="auto"/>
            </w:tcBorders>
            <w:shd w:val="clear" w:color="auto" w:fill="auto"/>
          </w:tcPr>
          <w:p w14:paraId="44E5E69F" w14:textId="0508CB3C" w:rsidR="00205B53" w:rsidRPr="003B08A4" w:rsidRDefault="00822E60" w:rsidP="005F396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0.72</w:t>
            </w:r>
          </w:p>
        </w:tc>
        <w:tc>
          <w:tcPr>
            <w:tcW w:w="782" w:type="pct"/>
            <w:tcBorders>
              <w:left w:val="single" w:sz="4" w:space="0" w:color="auto"/>
            </w:tcBorders>
            <w:shd w:val="clear" w:color="auto" w:fill="auto"/>
            <w:vAlign w:val="center"/>
          </w:tcPr>
          <w:p w14:paraId="7AA0E2DE" w14:textId="4CBD01EF" w:rsidR="00205B53" w:rsidRPr="003B08A4" w:rsidRDefault="00822E60" w:rsidP="005F396C">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18 (-54, 90)</w:t>
            </w:r>
          </w:p>
        </w:tc>
        <w:tc>
          <w:tcPr>
            <w:tcW w:w="461" w:type="pct"/>
            <w:tcBorders>
              <w:right w:val="single" w:sz="4" w:space="0" w:color="auto"/>
            </w:tcBorders>
            <w:shd w:val="clear" w:color="auto" w:fill="auto"/>
          </w:tcPr>
          <w:p w14:paraId="1CD1721E" w14:textId="1D385EE1" w:rsidR="00205B53" w:rsidRPr="003B08A4" w:rsidRDefault="00822E60" w:rsidP="005F396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0.61</w:t>
            </w:r>
          </w:p>
        </w:tc>
        <w:tc>
          <w:tcPr>
            <w:tcW w:w="784" w:type="pct"/>
            <w:tcBorders>
              <w:left w:val="single" w:sz="4" w:space="0" w:color="auto"/>
            </w:tcBorders>
            <w:shd w:val="clear" w:color="auto" w:fill="auto"/>
          </w:tcPr>
          <w:p w14:paraId="27345CCE" w14:textId="1FE5C1C9" w:rsidR="00205B53" w:rsidRPr="003B08A4" w:rsidRDefault="00822E60" w:rsidP="005F396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8 (-63, 79)</w:t>
            </w:r>
          </w:p>
        </w:tc>
        <w:tc>
          <w:tcPr>
            <w:tcW w:w="460" w:type="pct"/>
            <w:tcBorders>
              <w:right w:val="single" w:sz="4" w:space="0" w:color="auto"/>
            </w:tcBorders>
            <w:shd w:val="clear" w:color="auto" w:fill="auto"/>
            <w:vAlign w:val="center"/>
          </w:tcPr>
          <w:p w14:paraId="092C45FA" w14:textId="7B0258DE" w:rsidR="00205B53" w:rsidRPr="003B08A4" w:rsidRDefault="00822E60" w:rsidP="005F396C">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0.81</w:t>
            </w:r>
          </w:p>
        </w:tc>
      </w:tr>
      <w:tr w:rsidR="003B08A4" w:rsidRPr="003B08A4" w14:paraId="05697799" w14:textId="77777777" w:rsidTr="003C136D">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270" w:type="pct"/>
            <w:tcBorders>
              <w:right w:val="single" w:sz="4" w:space="0" w:color="000000" w:themeColor="text1"/>
            </w:tcBorders>
            <w:shd w:val="clear" w:color="auto" w:fill="F2F2F2" w:themeFill="background1" w:themeFillShade="F2"/>
            <w:vAlign w:val="center"/>
          </w:tcPr>
          <w:p w14:paraId="4F098435" w14:textId="77777777" w:rsidR="00205B53" w:rsidRPr="003B08A4" w:rsidRDefault="00205B53" w:rsidP="005F396C">
            <w:pPr>
              <w:spacing w:after="200"/>
              <w:rPr>
                <w:rFonts w:ascii="Arial" w:hAnsi="Arial" w:cs="Arial"/>
                <w:b w:val="0"/>
                <w:color w:val="000000" w:themeColor="text1"/>
              </w:rPr>
            </w:pPr>
            <w:r w:rsidRPr="003B08A4">
              <w:rPr>
                <w:rFonts w:ascii="Arial" w:hAnsi="Arial" w:cs="Arial"/>
                <w:b w:val="0"/>
                <w:color w:val="000000" w:themeColor="text1"/>
              </w:rPr>
              <w:t>Reproductive status</w:t>
            </w:r>
          </w:p>
        </w:tc>
        <w:tc>
          <w:tcPr>
            <w:tcW w:w="782" w:type="pct"/>
            <w:shd w:val="clear" w:color="auto" w:fill="F2F2F2" w:themeFill="background1" w:themeFillShade="F2"/>
            <w:vAlign w:val="center"/>
          </w:tcPr>
          <w:p w14:paraId="3B21CC6F" w14:textId="77777777" w:rsidR="00205B53" w:rsidRPr="003B08A4" w:rsidRDefault="00205B53" w:rsidP="005F396C">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000000" w:themeColor="text1"/>
              </w:rPr>
            </w:pPr>
          </w:p>
        </w:tc>
        <w:tc>
          <w:tcPr>
            <w:tcW w:w="461" w:type="pct"/>
            <w:tcBorders>
              <w:right w:val="single" w:sz="4" w:space="0" w:color="auto"/>
            </w:tcBorders>
            <w:shd w:val="clear" w:color="auto" w:fill="F2F2F2" w:themeFill="background1" w:themeFillShade="F2"/>
          </w:tcPr>
          <w:p w14:paraId="53A5B4F3" w14:textId="77777777" w:rsidR="00205B53" w:rsidRPr="003B08A4" w:rsidRDefault="00205B53" w:rsidP="005F396C">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000000" w:themeColor="text1"/>
              </w:rPr>
            </w:pPr>
          </w:p>
        </w:tc>
        <w:tc>
          <w:tcPr>
            <w:tcW w:w="782" w:type="pct"/>
            <w:tcBorders>
              <w:left w:val="single" w:sz="4" w:space="0" w:color="auto"/>
            </w:tcBorders>
            <w:shd w:val="clear" w:color="auto" w:fill="F2F2F2" w:themeFill="background1" w:themeFillShade="F2"/>
            <w:vAlign w:val="center"/>
          </w:tcPr>
          <w:p w14:paraId="1AAC8D60" w14:textId="42CD28DE" w:rsidR="00205B53" w:rsidRPr="003B08A4" w:rsidRDefault="00205B53" w:rsidP="005F396C">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000000" w:themeColor="text1"/>
              </w:rPr>
            </w:pPr>
          </w:p>
        </w:tc>
        <w:tc>
          <w:tcPr>
            <w:tcW w:w="461" w:type="pct"/>
            <w:tcBorders>
              <w:right w:val="single" w:sz="4" w:space="0" w:color="auto"/>
            </w:tcBorders>
            <w:shd w:val="clear" w:color="auto" w:fill="F2F2F2" w:themeFill="background1" w:themeFillShade="F2"/>
          </w:tcPr>
          <w:p w14:paraId="5193104F" w14:textId="77777777" w:rsidR="00205B53" w:rsidRPr="003B08A4" w:rsidRDefault="00205B53" w:rsidP="005F396C">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000000" w:themeColor="text1"/>
              </w:rPr>
            </w:pPr>
          </w:p>
        </w:tc>
        <w:tc>
          <w:tcPr>
            <w:tcW w:w="784" w:type="pct"/>
            <w:tcBorders>
              <w:left w:val="single" w:sz="4" w:space="0" w:color="auto"/>
            </w:tcBorders>
            <w:shd w:val="clear" w:color="auto" w:fill="F2F2F2" w:themeFill="background1" w:themeFillShade="F2"/>
          </w:tcPr>
          <w:p w14:paraId="08AC11B1" w14:textId="77777777" w:rsidR="00205B53" w:rsidRPr="003B08A4" w:rsidRDefault="00205B53" w:rsidP="005F396C">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000000" w:themeColor="text1"/>
              </w:rPr>
            </w:pPr>
          </w:p>
        </w:tc>
        <w:tc>
          <w:tcPr>
            <w:tcW w:w="460" w:type="pct"/>
            <w:tcBorders>
              <w:right w:val="single" w:sz="4" w:space="0" w:color="auto"/>
            </w:tcBorders>
            <w:shd w:val="clear" w:color="auto" w:fill="F2F2F2" w:themeFill="background1" w:themeFillShade="F2"/>
            <w:vAlign w:val="center"/>
          </w:tcPr>
          <w:p w14:paraId="68B8678D" w14:textId="1ED9129F" w:rsidR="00205B53" w:rsidRPr="003B08A4" w:rsidRDefault="00205B53" w:rsidP="005F396C">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000000" w:themeColor="text1"/>
              </w:rPr>
            </w:pPr>
          </w:p>
        </w:tc>
      </w:tr>
      <w:tr w:rsidR="003B08A4" w:rsidRPr="003B08A4" w14:paraId="633C59EC" w14:textId="77777777" w:rsidTr="003C136D">
        <w:trPr>
          <w:trHeight w:val="312"/>
          <w:jc w:val="center"/>
        </w:trPr>
        <w:tc>
          <w:tcPr>
            <w:cnfStyle w:val="001000000000" w:firstRow="0" w:lastRow="0" w:firstColumn="1" w:lastColumn="0" w:oddVBand="0" w:evenVBand="0" w:oddHBand="0" w:evenHBand="0" w:firstRowFirstColumn="0" w:firstRowLastColumn="0" w:lastRowFirstColumn="0" w:lastRowLastColumn="0"/>
            <w:tcW w:w="1270" w:type="pct"/>
            <w:tcBorders>
              <w:right w:val="single" w:sz="4" w:space="0" w:color="000000" w:themeColor="text1"/>
            </w:tcBorders>
            <w:shd w:val="clear" w:color="auto" w:fill="auto"/>
            <w:vAlign w:val="center"/>
          </w:tcPr>
          <w:p w14:paraId="3A1DE739" w14:textId="142294C0" w:rsidR="00205B53" w:rsidRPr="003B08A4" w:rsidRDefault="00205B53" w:rsidP="005F396C">
            <w:pPr>
              <w:spacing w:after="200"/>
              <w:rPr>
                <w:rFonts w:ascii="Arial" w:hAnsi="Arial" w:cs="Arial"/>
                <w:b w:val="0"/>
                <w:color w:val="000000" w:themeColor="text1"/>
              </w:rPr>
            </w:pPr>
            <w:r w:rsidRPr="003B08A4">
              <w:rPr>
                <w:rFonts w:ascii="Arial" w:hAnsi="Arial" w:cs="Arial"/>
                <w:b w:val="0"/>
                <w:color w:val="000000" w:themeColor="text1"/>
              </w:rPr>
              <w:t>ADAM score</w:t>
            </w:r>
            <w:r w:rsidR="00822E60" w:rsidRPr="003B08A4">
              <w:rPr>
                <w:rFonts w:ascii="Arial" w:hAnsi="Arial" w:cs="Arial"/>
                <w:b w:val="0"/>
                <w:color w:val="000000" w:themeColor="text1"/>
              </w:rPr>
              <w:t xml:space="preserve"> (positive/negative)</w:t>
            </w:r>
          </w:p>
        </w:tc>
        <w:tc>
          <w:tcPr>
            <w:tcW w:w="782" w:type="pct"/>
            <w:shd w:val="clear" w:color="auto" w:fill="FFFFFF" w:themeFill="background1"/>
            <w:vAlign w:val="center"/>
          </w:tcPr>
          <w:p w14:paraId="283C49DA" w14:textId="71A68F83" w:rsidR="00205B53" w:rsidRPr="003B08A4" w:rsidRDefault="00822E60" w:rsidP="005F396C">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2.5 (0.4, 21.9)</w:t>
            </w:r>
          </w:p>
        </w:tc>
        <w:tc>
          <w:tcPr>
            <w:tcW w:w="461" w:type="pct"/>
            <w:tcBorders>
              <w:right w:val="single" w:sz="4" w:space="0" w:color="auto"/>
            </w:tcBorders>
            <w:shd w:val="clear" w:color="auto" w:fill="FFFFFF" w:themeFill="background1"/>
          </w:tcPr>
          <w:p w14:paraId="1A2762EB" w14:textId="63C3D615" w:rsidR="00205B53" w:rsidRPr="003B08A4" w:rsidRDefault="00822E60" w:rsidP="005F396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0.40</w:t>
            </w:r>
          </w:p>
        </w:tc>
        <w:tc>
          <w:tcPr>
            <w:tcW w:w="782" w:type="pct"/>
            <w:tcBorders>
              <w:left w:val="single" w:sz="4" w:space="0" w:color="auto"/>
            </w:tcBorders>
            <w:shd w:val="clear" w:color="auto" w:fill="FFFFFF" w:themeFill="background1"/>
            <w:vAlign w:val="center"/>
          </w:tcPr>
          <w:p w14:paraId="2BEA095D" w14:textId="0B000DC5" w:rsidR="00205B53" w:rsidRPr="003B08A4" w:rsidRDefault="00E14EE7" w:rsidP="005F396C">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4.3 (0.4, 102)</w:t>
            </w:r>
          </w:p>
        </w:tc>
        <w:tc>
          <w:tcPr>
            <w:tcW w:w="461" w:type="pct"/>
            <w:tcBorders>
              <w:right w:val="single" w:sz="4" w:space="0" w:color="auto"/>
            </w:tcBorders>
            <w:shd w:val="clear" w:color="auto" w:fill="auto"/>
          </w:tcPr>
          <w:p w14:paraId="2C0B251C" w14:textId="29DB1858" w:rsidR="00205B53" w:rsidRPr="003B08A4" w:rsidRDefault="00E14EE7" w:rsidP="005F396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0.26</w:t>
            </w:r>
          </w:p>
        </w:tc>
        <w:tc>
          <w:tcPr>
            <w:tcW w:w="784" w:type="pct"/>
            <w:tcBorders>
              <w:left w:val="single" w:sz="4" w:space="0" w:color="auto"/>
            </w:tcBorders>
            <w:shd w:val="clear" w:color="auto" w:fill="auto"/>
          </w:tcPr>
          <w:p w14:paraId="50D19A1D" w14:textId="48DA1631" w:rsidR="00205B53" w:rsidRPr="003B08A4" w:rsidRDefault="00E14EE7" w:rsidP="005F396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256 (3.2, 327768)</w:t>
            </w:r>
          </w:p>
        </w:tc>
        <w:tc>
          <w:tcPr>
            <w:tcW w:w="460" w:type="pct"/>
            <w:tcBorders>
              <w:right w:val="single" w:sz="4" w:space="0" w:color="auto"/>
            </w:tcBorders>
            <w:shd w:val="clear" w:color="auto" w:fill="auto"/>
            <w:vAlign w:val="center"/>
          </w:tcPr>
          <w:p w14:paraId="4C75EE1B" w14:textId="19CB280F" w:rsidR="00205B53" w:rsidRPr="003B08A4" w:rsidRDefault="00E14EE7" w:rsidP="005F396C">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highlight w:val="cyan"/>
              </w:rPr>
            </w:pPr>
            <w:r w:rsidRPr="003B08A4">
              <w:rPr>
                <w:rFonts w:ascii="Arial" w:hAnsi="Arial" w:cs="Arial"/>
                <w:color w:val="000000" w:themeColor="text1"/>
              </w:rPr>
              <w:t>0.05</w:t>
            </w:r>
          </w:p>
        </w:tc>
      </w:tr>
      <w:tr w:rsidR="003B08A4" w:rsidRPr="003B08A4" w14:paraId="7F2EB2D5" w14:textId="77777777" w:rsidTr="00E14EE7">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270" w:type="pct"/>
            <w:tcBorders>
              <w:right w:val="single" w:sz="4" w:space="0" w:color="000000" w:themeColor="text1"/>
            </w:tcBorders>
            <w:shd w:val="clear" w:color="auto" w:fill="auto"/>
            <w:vAlign w:val="center"/>
          </w:tcPr>
          <w:p w14:paraId="1D52A3F4" w14:textId="77777777" w:rsidR="00E14EE7" w:rsidRPr="003B08A4" w:rsidRDefault="00E14EE7" w:rsidP="00E14EE7">
            <w:pPr>
              <w:spacing w:after="200"/>
              <w:rPr>
                <w:rFonts w:ascii="Arial" w:hAnsi="Arial" w:cs="Arial"/>
                <w:b w:val="0"/>
                <w:color w:val="000000" w:themeColor="text1"/>
              </w:rPr>
            </w:pPr>
            <w:r w:rsidRPr="003B08A4">
              <w:rPr>
                <w:rFonts w:ascii="Arial" w:hAnsi="Arial" w:cs="Arial"/>
                <w:b w:val="0"/>
                <w:color w:val="000000" w:themeColor="text1"/>
              </w:rPr>
              <w:t>Total testosterone (nmol/l)</w:t>
            </w:r>
          </w:p>
        </w:tc>
        <w:tc>
          <w:tcPr>
            <w:tcW w:w="782" w:type="pct"/>
            <w:shd w:val="clear" w:color="auto" w:fill="FFFFFF" w:themeFill="background1"/>
            <w:vAlign w:val="center"/>
          </w:tcPr>
          <w:p w14:paraId="06688CBA" w14:textId="43A0A60F" w:rsidR="00E14EE7" w:rsidRPr="003B08A4" w:rsidRDefault="00E14EE7" w:rsidP="00E14EE7">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-7.0 (-8.7, -5.4)</w:t>
            </w:r>
          </w:p>
        </w:tc>
        <w:tc>
          <w:tcPr>
            <w:tcW w:w="461" w:type="pct"/>
            <w:tcBorders>
              <w:right w:val="single" w:sz="4" w:space="0" w:color="auto"/>
            </w:tcBorders>
            <w:shd w:val="clear" w:color="auto" w:fill="FFFFFF" w:themeFill="background1"/>
          </w:tcPr>
          <w:p w14:paraId="55EFE3F7" w14:textId="7D4335AE" w:rsidR="00E14EE7" w:rsidRPr="003B08A4" w:rsidRDefault="00E14EE7" w:rsidP="00E14EE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b/>
                <w:color w:val="000000" w:themeColor="text1"/>
              </w:rPr>
              <w:t>&lt;0.0001</w:t>
            </w:r>
          </w:p>
        </w:tc>
        <w:tc>
          <w:tcPr>
            <w:tcW w:w="782" w:type="pct"/>
            <w:tcBorders>
              <w:left w:val="single" w:sz="4" w:space="0" w:color="auto"/>
            </w:tcBorders>
            <w:shd w:val="clear" w:color="auto" w:fill="FFFFFF" w:themeFill="background1"/>
            <w:vAlign w:val="center"/>
          </w:tcPr>
          <w:p w14:paraId="73EB812D" w14:textId="7867BEA3" w:rsidR="00E14EE7" w:rsidRPr="003B08A4" w:rsidRDefault="00E14EE7" w:rsidP="00E14EE7">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-7.4 (-9.0, -5.7)</w:t>
            </w:r>
          </w:p>
        </w:tc>
        <w:tc>
          <w:tcPr>
            <w:tcW w:w="461" w:type="pct"/>
            <w:tcBorders>
              <w:right w:val="single" w:sz="4" w:space="0" w:color="auto"/>
            </w:tcBorders>
            <w:shd w:val="clear" w:color="auto" w:fill="auto"/>
          </w:tcPr>
          <w:p w14:paraId="5E99B5FB" w14:textId="641E0DA7" w:rsidR="00E14EE7" w:rsidRPr="003B08A4" w:rsidRDefault="00E14EE7" w:rsidP="00E14EE7">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r w:rsidRPr="003B08A4">
              <w:rPr>
                <w:rFonts w:ascii="Arial" w:hAnsi="Arial" w:cs="Arial"/>
                <w:b/>
                <w:color w:val="000000" w:themeColor="text1"/>
              </w:rPr>
              <w:t>&lt;0.0001</w:t>
            </w:r>
          </w:p>
        </w:tc>
        <w:tc>
          <w:tcPr>
            <w:tcW w:w="784" w:type="pct"/>
            <w:tcBorders>
              <w:left w:val="single" w:sz="4" w:space="0" w:color="auto"/>
            </w:tcBorders>
            <w:shd w:val="clear" w:color="auto" w:fill="auto"/>
          </w:tcPr>
          <w:p w14:paraId="15A2F8B7" w14:textId="43130B8C" w:rsidR="00E14EE7" w:rsidRPr="003B08A4" w:rsidRDefault="00E14EE7" w:rsidP="00E14EE7">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rPr>
            </w:pPr>
            <w:r w:rsidRPr="003B08A4">
              <w:rPr>
                <w:rFonts w:ascii="Arial" w:hAnsi="Arial" w:cs="Arial"/>
                <w:bCs/>
                <w:color w:val="000000" w:themeColor="text1"/>
              </w:rPr>
              <w:t>-6.8 (-8.4, -5.2)</w:t>
            </w:r>
          </w:p>
        </w:tc>
        <w:tc>
          <w:tcPr>
            <w:tcW w:w="460" w:type="pct"/>
            <w:tcBorders>
              <w:right w:val="single" w:sz="4" w:space="0" w:color="auto"/>
            </w:tcBorders>
            <w:shd w:val="clear" w:color="auto" w:fill="auto"/>
            <w:vAlign w:val="center"/>
          </w:tcPr>
          <w:p w14:paraId="2CC791BC" w14:textId="14121B03" w:rsidR="00E14EE7" w:rsidRPr="003B08A4" w:rsidRDefault="00E14EE7" w:rsidP="00E14EE7">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r w:rsidRPr="003B08A4">
              <w:rPr>
                <w:rFonts w:ascii="Arial" w:hAnsi="Arial" w:cs="Arial"/>
                <w:b/>
                <w:color w:val="000000" w:themeColor="text1"/>
              </w:rPr>
              <w:t>&lt;0.0001</w:t>
            </w:r>
          </w:p>
        </w:tc>
      </w:tr>
      <w:tr w:rsidR="003B08A4" w:rsidRPr="003B08A4" w14:paraId="70EF152F" w14:textId="77777777" w:rsidTr="003C136D">
        <w:trPr>
          <w:trHeight w:val="312"/>
          <w:jc w:val="center"/>
        </w:trPr>
        <w:tc>
          <w:tcPr>
            <w:cnfStyle w:val="001000000000" w:firstRow="0" w:lastRow="0" w:firstColumn="1" w:lastColumn="0" w:oddVBand="0" w:evenVBand="0" w:oddHBand="0" w:evenHBand="0" w:firstRowFirstColumn="0" w:firstRowLastColumn="0" w:lastRowFirstColumn="0" w:lastRowLastColumn="0"/>
            <w:tcW w:w="1270" w:type="pct"/>
            <w:tcBorders>
              <w:right w:val="single" w:sz="4" w:space="0" w:color="000000" w:themeColor="text1"/>
            </w:tcBorders>
            <w:shd w:val="clear" w:color="auto" w:fill="auto"/>
            <w:vAlign w:val="center"/>
          </w:tcPr>
          <w:p w14:paraId="3D8F97E8" w14:textId="77777777" w:rsidR="00E14EE7" w:rsidRPr="003B08A4" w:rsidRDefault="00E14EE7" w:rsidP="00E14EE7">
            <w:pPr>
              <w:spacing w:after="200"/>
              <w:rPr>
                <w:rFonts w:ascii="Arial" w:hAnsi="Arial" w:cs="Arial"/>
                <w:b w:val="0"/>
                <w:color w:val="000000" w:themeColor="text1"/>
              </w:rPr>
            </w:pPr>
            <w:r w:rsidRPr="003B08A4">
              <w:rPr>
                <w:rFonts w:ascii="Arial" w:hAnsi="Arial" w:cs="Arial"/>
                <w:b w:val="0"/>
                <w:color w:val="000000" w:themeColor="text1"/>
              </w:rPr>
              <w:t>Free testosterone (pmol/l)</w:t>
            </w:r>
          </w:p>
        </w:tc>
        <w:tc>
          <w:tcPr>
            <w:tcW w:w="782" w:type="pct"/>
            <w:shd w:val="clear" w:color="auto" w:fill="FFFFFF" w:themeFill="background1"/>
            <w:vAlign w:val="center"/>
          </w:tcPr>
          <w:p w14:paraId="48C362F1" w14:textId="682BB6B1" w:rsidR="00E14EE7" w:rsidRPr="003B08A4" w:rsidRDefault="00E14EE7" w:rsidP="00E14EE7">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-122 (-155, -89)</w:t>
            </w:r>
          </w:p>
        </w:tc>
        <w:tc>
          <w:tcPr>
            <w:tcW w:w="461" w:type="pct"/>
            <w:tcBorders>
              <w:right w:val="single" w:sz="4" w:space="0" w:color="auto"/>
            </w:tcBorders>
            <w:shd w:val="clear" w:color="auto" w:fill="FFFFFF" w:themeFill="background1"/>
          </w:tcPr>
          <w:p w14:paraId="53DBB843" w14:textId="2C978280" w:rsidR="00E14EE7" w:rsidRPr="003B08A4" w:rsidRDefault="00E14EE7" w:rsidP="00E14EE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b/>
                <w:color w:val="000000" w:themeColor="text1"/>
              </w:rPr>
              <w:t>&lt;0.0001</w:t>
            </w:r>
          </w:p>
        </w:tc>
        <w:tc>
          <w:tcPr>
            <w:tcW w:w="782" w:type="pct"/>
            <w:tcBorders>
              <w:left w:val="single" w:sz="4" w:space="0" w:color="auto"/>
            </w:tcBorders>
            <w:shd w:val="clear" w:color="auto" w:fill="FFFFFF" w:themeFill="background1"/>
            <w:vAlign w:val="center"/>
          </w:tcPr>
          <w:p w14:paraId="0AB79238" w14:textId="1F5729EF" w:rsidR="00E14EE7" w:rsidRPr="003B08A4" w:rsidRDefault="00E14EE7" w:rsidP="00E14EE7">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-121 (-155, -86)</w:t>
            </w:r>
          </w:p>
        </w:tc>
        <w:tc>
          <w:tcPr>
            <w:tcW w:w="461" w:type="pct"/>
            <w:tcBorders>
              <w:right w:val="single" w:sz="4" w:space="0" w:color="auto"/>
            </w:tcBorders>
            <w:shd w:val="clear" w:color="auto" w:fill="auto"/>
          </w:tcPr>
          <w:p w14:paraId="48A49599" w14:textId="6DF06D1E" w:rsidR="00E14EE7" w:rsidRPr="003B08A4" w:rsidRDefault="00E14EE7" w:rsidP="00E14EE7">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3B08A4">
              <w:rPr>
                <w:rFonts w:ascii="Arial" w:hAnsi="Arial" w:cs="Arial"/>
                <w:b/>
                <w:color w:val="000000" w:themeColor="text1"/>
              </w:rPr>
              <w:t>&lt;0.0001</w:t>
            </w:r>
          </w:p>
        </w:tc>
        <w:tc>
          <w:tcPr>
            <w:tcW w:w="784" w:type="pct"/>
            <w:tcBorders>
              <w:left w:val="single" w:sz="4" w:space="0" w:color="auto"/>
            </w:tcBorders>
            <w:shd w:val="clear" w:color="auto" w:fill="auto"/>
          </w:tcPr>
          <w:p w14:paraId="45CFC821" w14:textId="2071983F" w:rsidR="00E14EE7" w:rsidRPr="003B08A4" w:rsidRDefault="00E14EE7" w:rsidP="00E14EE7">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rPr>
            </w:pPr>
            <w:r w:rsidRPr="003B08A4">
              <w:rPr>
                <w:rFonts w:ascii="Arial" w:hAnsi="Arial" w:cs="Arial"/>
                <w:bCs/>
                <w:color w:val="000000" w:themeColor="text1"/>
              </w:rPr>
              <w:t>-117 (-148, -85)</w:t>
            </w:r>
          </w:p>
        </w:tc>
        <w:tc>
          <w:tcPr>
            <w:tcW w:w="460" w:type="pct"/>
            <w:tcBorders>
              <w:right w:val="single" w:sz="4" w:space="0" w:color="auto"/>
            </w:tcBorders>
            <w:shd w:val="clear" w:color="auto" w:fill="auto"/>
            <w:vAlign w:val="center"/>
          </w:tcPr>
          <w:p w14:paraId="3F711994" w14:textId="282C47EB" w:rsidR="00E14EE7" w:rsidRPr="003B08A4" w:rsidRDefault="00E14EE7" w:rsidP="00E14EE7">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3B08A4">
              <w:rPr>
                <w:rFonts w:ascii="Arial" w:hAnsi="Arial" w:cs="Arial"/>
                <w:b/>
                <w:color w:val="000000" w:themeColor="text1"/>
              </w:rPr>
              <w:t>&lt;0.0001</w:t>
            </w:r>
          </w:p>
        </w:tc>
      </w:tr>
      <w:tr w:rsidR="003B08A4" w:rsidRPr="003B08A4" w14:paraId="53D5B4F7" w14:textId="77777777" w:rsidTr="00E14EE7">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270" w:type="pct"/>
            <w:tcBorders>
              <w:right w:val="single" w:sz="4" w:space="0" w:color="000000" w:themeColor="text1"/>
            </w:tcBorders>
            <w:shd w:val="clear" w:color="auto" w:fill="auto"/>
            <w:vAlign w:val="center"/>
          </w:tcPr>
          <w:p w14:paraId="1F0CA4C9" w14:textId="77777777" w:rsidR="00E14EE7" w:rsidRPr="003B08A4" w:rsidRDefault="00E14EE7" w:rsidP="00E14EE7">
            <w:pPr>
              <w:spacing w:after="200"/>
              <w:rPr>
                <w:rFonts w:ascii="Arial" w:hAnsi="Arial" w:cs="Arial"/>
                <w:b w:val="0"/>
                <w:color w:val="000000" w:themeColor="text1"/>
              </w:rPr>
            </w:pPr>
            <w:r w:rsidRPr="003B08A4">
              <w:rPr>
                <w:rFonts w:ascii="Arial" w:hAnsi="Arial" w:cs="Arial"/>
                <w:b w:val="0"/>
                <w:color w:val="000000" w:themeColor="text1"/>
              </w:rPr>
              <w:t>SHBG (nmol/l)</w:t>
            </w:r>
          </w:p>
        </w:tc>
        <w:tc>
          <w:tcPr>
            <w:tcW w:w="782" w:type="pct"/>
            <w:shd w:val="clear" w:color="auto" w:fill="FFFFFF" w:themeFill="background1"/>
            <w:vAlign w:val="center"/>
          </w:tcPr>
          <w:p w14:paraId="431A7E79" w14:textId="2756508C" w:rsidR="00E14EE7" w:rsidRPr="003B08A4" w:rsidRDefault="00E14EE7" w:rsidP="00E14EE7">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-9.7 (-19.2, -0.2)</w:t>
            </w:r>
          </w:p>
        </w:tc>
        <w:tc>
          <w:tcPr>
            <w:tcW w:w="461" w:type="pct"/>
            <w:tcBorders>
              <w:right w:val="single" w:sz="4" w:space="0" w:color="auto"/>
            </w:tcBorders>
            <w:shd w:val="clear" w:color="auto" w:fill="FFFFFF" w:themeFill="background1"/>
          </w:tcPr>
          <w:p w14:paraId="3035EFC3" w14:textId="409266EF" w:rsidR="00E14EE7" w:rsidRPr="003B08A4" w:rsidRDefault="00E14EE7" w:rsidP="00E14EE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r w:rsidRPr="003B08A4">
              <w:rPr>
                <w:rFonts w:ascii="Arial" w:hAnsi="Arial" w:cs="Arial"/>
                <w:b/>
                <w:bCs/>
                <w:color w:val="000000" w:themeColor="text1"/>
              </w:rPr>
              <w:t>0.05</w:t>
            </w:r>
          </w:p>
        </w:tc>
        <w:tc>
          <w:tcPr>
            <w:tcW w:w="782" w:type="pct"/>
            <w:tcBorders>
              <w:left w:val="single" w:sz="4" w:space="0" w:color="auto"/>
            </w:tcBorders>
            <w:shd w:val="clear" w:color="auto" w:fill="FFFFFF" w:themeFill="background1"/>
            <w:vAlign w:val="center"/>
          </w:tcPr>
          <w:p w14:paraId="6A72BE6C" w14:textId="11D04D10" w:rsidR="00E14EE7" w:rsidRPr="003B08A4" w:rsidRDefault="00E14EE7" w:rsidP="00E14EE7">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-11.2 (-20.8, -1.5)</w:t>
            </w:r>
          </w:p>
        </w:tc>
        <w:tc>
          <w:tcPr>
            <w:tcW w:w="461" w:type="pct"/>
            <w:tcBorders>
              <w:right w:val="single" w:sz="4" w:space="0" w:color="auto"/>
            </w:tcBorders>
            <w:shd w:val="clear" w:color="auto" w:fill="auto"/>
          </w:tcPr>
          <w:p w14:paraId="7DEB9CE0" w14:textId="2C71BC5E" w:rsidR="00E14EE7" w:rsidRPr="003B08A4" w:rsidRDefault="00E14EE7" w:rsidP="00E14EE7">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r w:rsidRPr="003B08A4">
              <w:rPr>
                <w:rFonts w:ascii="Arial" w:hAnsi="Arial" w:cs="Arial"/>
                <w:b/>
                <w:color w:val="000000" w:themeColor="text1"/>
              </w:rPr>
              <w:t>0.02</w:t>
            </w:r>
          </w:p>
        </w:tc>
        <w:tc>
          <w:tcPr>
            <w:tcW w:w="784" w:type="pct"/>
            <w:tcBorders>
              <w:left w:val="single" w:sz="4" w:space="0" w:color="auto"/>
            </w:tcBorders>
            <w:shd w:val="clear" w:color="auto" w:fill="auto"/>
          </w:tcPr>
          <w:p w14:paraId="042F7694" w14:textId="4128431F" w:rsidR="00E14EE7" w:rsidRPr="003B08A4" w:rsidRDefault="00E14EE7" w:rsidP="00E14EE7">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rPr>
            </w:pPr>
            <w:r w:rsidRPr="003B08A4">
              <w:rPr>
                <w:rFonts w:ascii="Arial" w:hAnsi="Arial" w:cs="Arial"/>
                <w:bCs/>
                <w:color w:val="000000" w:themeColor="text1"/>
              </w:rPr>
              <w:t>-10.2 (-20, -0.5)</w:t>
            </w:r>
          </w:p>
        </w:tc>
        <w:tc>
          <w:tcPr>
            <w:tcW w:w="460" w:type="pct"/>
            <w:tcBorders>
              <w:right w:val="single" w:sz="4" w:space="0" w:color="auto"/>
            </w:tcBorders>
            <w:shd w:val="clear" w:color="auto" w:fill="auto"/>
            <w:vAlign w:val="center"/>
          </w:tcPr>
          <w:p w14:paraId="4F00269A" w14:textId="0E926024" w:rsidR="00E14EE7" w:rsidRPr="003B08A4" w:rsidRDefault="00E14EE7" w:rsidP="00E14EE7">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r w:rsidRPr="003B08A4">
              <w:rPr>
                <w:rFonts w:ascii="Arial" w:hAnsi="Arial" w:cs="Arial"/>
                <w:b/>
                <w:color w:val="000000" w:themeColor="text1"/>
              </w:rPr>
              <w:t>0.04</w:t>
            </w:r>
          </w:p>
        </w:tc>
      </w:tr>
      <w:tr w:rsidR="003B08A4" w:rsidRPr="003B08A4" w14:paraId="5F66A199" w14:textId="77777777" w:rsidTr="003C136D">
        <w:trPr>
          <w:trHeight w:val="312"/>
          <w:jc w:val="center"/>
        </w:trPr>
        <w:tc>
          <w:tcPr>
            <w:cnfStyle w:val="001000000000" w:firstRow="0" w:lastRow="0" w:firstColumn="1" w:lastColumn="0" w:oddVBand="0" w:evenVBand="0" w:oddHBand="0" w:evenHBand="0" w:firstRowFirstColumn="0" w:firstRowLastColumn="0" w:lastRowFirstColumn="0" w:lastRowLastColumn="0"/>
            <w:tcW w:w="1270" w:type="pct"/>
            <w:tcBorders>
              <w:right w:val="single" w:sz="4" w:space="0" w:color="000000" w:themeColor="text1"/>
            </w:tcBorders>
            <w:shd w:val="clear" w:color="auto" w:fill="auto"/>
            <w:vAlign w:val="center"/>
          </w:tcPr>
          <w:p w14:paraId="488C4B76" w14:textId="77777777" w:rsidR="00E14EE7" w:rsidRPr="003B08A4" w:rsidRDefault="00E14EE7" w:rsidP="00E14EE7">
            <w:pPr>
              <w:spacing w:after="200"/>
              <w:rPr>
                <w:rFonts w:ascii="Arial" w:hAnsi="Arial" w:cs="Arial"/>
                <w:b w:val="0"/>
                <w:color w:val="000000" w:themeColor="text1"/>
                <w:lang w:val="de-CH"/>
              </w:rPr>
            </w:pPr>
            <w:r w:rsidRPr="003B08A4">
              <w:rPr>
                <w:rFonts w:ascii="Arial" w:hAnsi="Arial" w:cs="Arial"/>
                <w:b w:val="0"/>
                <w:color w:val="000000" w:themeColor="text1"/>
                <w:lang w:val="de-CH"/>
              </w:rPr>
              <w:t>LH (IU/l)</w:t>
            </w:r>
          </w:p>
        </w:tc>
        <w:tc>
          <w:tcPr>
            <w:tcW w:w="782" w:type="pct"/>
            <w:shd w:val="clear" w:color="auto" w:fill="FFFFFF" w:themeFill="background1"/>
            <w:vAlign w:val="center"/>
          </w:tcPr>
          <w:p w14:paraId="4937BEA4" w14:textId="2E95DB06" w:rsidR="00E14EE7" w:rsidRPr="003B08A4" w:rsidRDefault="00E14EE7" w:rsidP="00E14EE7">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0.1 (-1.6, 1.7)</w:t>
            </w:r>
          </w:p>
        </w:tc>
        <w:tc>
          <w:tcPr>
            <w:tcW w:w="461" w:type="pct"/>
            <w:tcBorders>
              <w:right w:val="single" w:sz="4" w:space="0" w:color="auto"/>
            </w:tcBorders>
            <w:shd w:val="clear" w:color="auto" w:fill="FFFFFF" w:themeFill="background1"/>
          </w:tcPr>
          <w:p w14:paraId="3223F5B3" w14:textId="66EB50B0" w:rsidR="00E14EE7" w:rsidRPr="003B08A4" w:rsidRDefault="00E14EE7" w:rsidP="00E14EE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0.95</w:t>
            </w:r>
          </w:p>
        </w:tc>
        <w:tc>
          <w:tcPr>
            <w:tcW w:w="782" w:type="pct"/>
            <w:tcBorders>
              <w:left w:val="single" w:sz="4" w:space="0" w:color="auto"/>
            </w:tcBorders>
            <w:shd w:val="clear" w:color="auto" w:fill="FFFFFF" w:themeFill="background1"/>
            <w:vAlign w:val="center"/>
          </w:tcPr>
          <w:p w14:paraId="7A996C12" w14:textId="32FD5458" w:rsidR="00E14EE7" w:rsidRPr="003B08A4" w:rsidRDefault="00E14EE7" w:rsidP="00E14EE7">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-0.3 (-2.0, 1.3)</w:t>
            </w:r>
          </w:p>
        </w:tc>
        <w:tc>
          <w:tcPr>
            <w:tcW w:w="461" w:type="pct"/>
            <w:tcBorders>
              <w:right w:val="single" w:sz="4" w:space="0" w:color="auto"/>
            </w:tcBorders>
            <w:shd w:val="clear" w:color="auto" w:fill="FFFFFF" w:themeFill="background1"/>
          </w:tcPr>
          <w:p w14:paraId="18BD2884" w14:textId="495D04C6" w:rsidR="00E14EE7" w:rsidRPr="003B08A4" w:rsidRDefault="00E14EE7" w:rsidP="00E14EE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0.70</w:t>
            </w:r>
          </w:p>
        </w:tc>
        <w:tc>
          <w:tcPr>
            <w:tcW w:w="784" w:type="pct"/>
            <w:tcBorders>
              <w:left w:val="single" w:sz="4" w:space="0" w:color="auto"/>
            </w:tcBorders>
            <w:shd w:val="clear" w:color="auto" w:fill="FFFFFF" w:themeFill="background1"/>
          </w:tcPr>
          <w:p w14:paraId="01FF59E6" w14:textId="6DF85B21" w:rsidR="00E14EE7" w:rsidRPr="003B08A4" w:rsidRDefault="00E14EE7" w:rsidP="00E14EE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0.1 (-1.6, 1.9)</w:t>
            </w:r>
          </w:p>
        </w:tc>
        <w:tc>
          <w:tcPr>
            <w:tcW w:w="460" w:type="pct"/>
            <w:tcBorders>
              <w:right w:val="single" w:sz="4" w:space="0" w:color="auto"/>
            </w:tcBorders>
            <w:shd w:val="clear" w:color="auto" w:fill="FFFFFF" w:themeFill="background1"/>
            <w:vAlign w:val="center"/>
          </w:tcPr>
          <w:p w14:paraId="6AD3EE37" w14:textId="3F2E4B36" w:rsidR="00E14EE7" w:rsidRPr="003B08A4" w:rsidRDefault="00115932" w:rsidP="00E14EE7">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highlight w:val="cyan"/>
              </w:rPr>
            </w:pPr>
            <w:r w:rsidRPr="003B08A4">
              <w:rPr>
                <w:rFonts w:ascii="Arial" w:hAnsi="Arial" w:cs="Arial"/>
                <w:color w:val="000000" w:themeColor="text1"/>
              </w:rPr>
              <w:t>0.87</w:t>
            </w:r>
          </w:p>
        </w:tc>
      </w:tr>
      <w:tr w:rsidR="003B08A4" w:rsidRPr="003B08A4" w14:paraId="42D222DF" w14:textId="77777777" w:rsidTr="003C136D">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270" w:type="pct"/>
            <w:tcBorders>
              <w:right w:val="single" w:sz="4" w:space="0" w:color="000000" w:themeColor="text1"/>
            </w:tcBorders>
            <w:shd w:val="clear" w:color="auto" w:fill="auto"/>
            <w:vAlign w:val="center"/>
          </w:tcPr>
          <w:p w14:paraId="7F5260E4" w14:textId="77777777" w:rsidR="00E14EE7" w:rsidRPr="003B08A4" w:rsidRDefault="00E14EE7" w:rsidP="00E14EE7">
            <w:pPr>
              <w:spacing w:after="200"/>
              <w:rPr>
                <w:rFonts w:ascii="Arial" w:hAnsi="Arial" w:cs="Arial"/>
                <w:b w:val="0"/>
                <w:color w:val="000000" w:themeColor="text1"/>
                <w:lang w:val="de-CH"/>
              </w:rPr>
            </w:pPr>
            <w:r w:rsidRPr="003B08A4">
              <w:rPr>
                <w:rFonts w:ascii="Arial" w:hAnsi="Arial" w:cs="Arial"/>
                <w:b w:val="0"/>
                <w:color w:val="000000" w:themeColor="text1"/>
                <w:lang w:val="de-CH"/>
              </w:rPr>
              <w:t>FSH (IU/l)</w:t>
            </w:r>
          </w:p>
        </w:tc>
        <w:tc>
          <w:tcPr>
            <w:tcW w:w="782" w:type="pct"/>
            <w:shd w:val="clear" w:color="auto" w:fill="FFFFFF" w:themeFill="background1"/>
            <w:vAlign w:val="center"/>
          </w:tcPr>
          <w:p w14:paraId="165C03C4" w14:textId="11347E40" w:rsidR="00E14EE7" w:rsidRPr="003B08A4" w:rsidRDefault="00115932" w:rsidP="00E14EE7">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1.0 (-1.4, 3.3)</w:t>
            </w:r>
          </w:p>
        </w:tc>
        <w:tc>
          <w:tcPr>
            <w:tcW w:w="461" w:type="pct"/>
            <w:tcBorders>
              <w:right w:val="single" w:sz="4" w:space="0" w:color="auto"/>
            </w:tcBorders>
            <w:shd w:val="clear" w:color="auto" w:fill="FFFFFF" w:themeFill="background1"/>
          </w:tcPr>
          <w:p w14:paraId="0DDD961F" w14:textId="6835F117" w:rsidR="00E14EE7" w:rsidRPr="003B08A4" w:rsidRDefault="00115932" w:rsidP="00E14EE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0.40</w:t>
            </w:r>
          </w:p>
        </w:tc>
        <w:tc>
          <w:tcPr>
            <w:tcW w:w="782" w:type="pct"/>
            <w:tcBorders>
              <w:left w:val="single" w:sz="4" w:space="0" w:color="auto"/>
            </w:tcBorders>
            <w:shd w:val="clear" w:color="auto" w:fill="FFFFFF" w:themeFill="background1"/>
            <w:vAlign w:val="center"/>
          </w:tcPr>
          <w:p w14:paraId="63093045" w14:textId="3481FD5B" w:rsidR="00E14EE7" w:rsidRPr="003B08A4" w:rsidRDefault="00115932" w:rsidP="00E14EE7">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0.4 (-1.8, 2.6)</w:t>
            </w:r>
          </w:p>
        </w:tc>
        <w:tc>
          <w:tcPr>
            <w:tcW w:w="461" w:type="pct"/>
            <w:tcBorders>
              <w:right w:val="single" w:sz="4" w:space="0" w:color="auto"/>
            </w:tcBorders>
            <w:shd w:val="clear" w:color="auto" w:fill="FFFFFF" w:themeFill="background1"/>
          </w:tcPr>
          <w:p w14:paraId="34327962" w14:textId="1E002AE6" w:rsidR="00E14EE7" w:rsidRPr="003B08A4" w:rsidRDefault="00115932" w:rsidP="00E14EE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0.74</w:t>
            </w:r>
          </w:p>
        </w:tc>
        <w:tc>
          <w:tcPr>
            <w:tcW w:w="784" w:type="pct"/>
            <w:tcBorders>
              <w:left w:val="single" w:sz="4" w:space="0" w:color="auto"/>
            </w:tcBorders>
            <w:shd w:val="clear" w:color="auto" w:fill="FFFFFF" w:themeFill="background1"/>
          </w:tcPr>
          <w:p w14:paraId="76604020" w14:textId="6A6E9F26" w:rsidR="00E14EE7" w:rsidRPr="003B08A4" w:rsidRDefault="00115932" w:rsidP="00E14EE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1.1 (-1.2, 3.5)</w:t>
            </w:r>
          </w:p>
        </w:tc>
        <w:tc>
          <w:tcPr>
            <w:tcW w:w="460" w:type="pct"/>
            <w:tcBorders>
              <w:right w:val="single" w:sz="4" w:space="0" w:color="auto"/>
            </w:tcBorders>
            <w:shd w:val="clear" w:color="auto" w:fill="FFFFFF" w:themeFill="background1"/>
            <w:vAlign w:val="center"/>
          </w:tcPr>
          <w:p w14:paraId="728DBE80" w14:textId="21D49E9B" w:rsidR="00E14EE7" w:rsidRPr="003B08A4" w:rsidRDefault="00115932" w:rsidP="00E14EE7">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highlight w:val="cyan"/>
              </w:rPr>
            </w:pPr>
            <w:r w:rsidRPr="003B08A4">
              <w:rPr>
                <w:rFonts w:ascii="Arial" w:hAnsi="Arial" w:cs="Arial"/>
                <w:color w:val="000000" w:themeColor="text1"/>
              </w:rPr>
              <w:t>0.34</w:t>
            </w:r>
          </w:p>
        </w:tc>
      </w:tr>
      <w:tr w:rsidR="003B08A4" w:rsidRPr="003B08A4" w14:paraId="56919348" w14:textId="77777777" w:rsidTr="003C136D">
        <w:trPr>
          <w:trHeight w:val="60"/>
          <w:jc w:val="center"/>
        </w:trPr>
        <w:tc>
          <w:tcPr>
            <w:cnfStyle w:val="001000000000" w:firstRow="0" w:lastRow="0" w:firstColumn="1" w:lastColumn="0" w:oddVBand="0" w:evenVBand="0" w:oddHBand="0" w:evenHBand="0" w:firstRowFirstColumn="0" w:firstRowLastColumn="0" w:lastRowFirstColumn="0" w:lastRowLastColumn="0"/>
            <w:tcW w:w="1270" w:type="pct"/>
            <w:tcBorders>
              <w:right w:val="single" w:sz="4" w:space="0" w:color="000000" w:themeColor="text1"/>
            </w:tcBorders>
            <w:shd w:val="clear" w:color="auto" w:fill="auto"/>
            <w:vAlign w:val="center"/>
          </w:tcPr>
          <w:p w14:paraId="12908DEC" w14:textId="77777777" w:rsidR="00E14EE7" w:rsidRPr="003B08A4" w:rsidRDefault="00E14EE7" w:rsidP="00E14EE7">
            <w:pPr>
              <w:spacing w:after="200"/>
              <w:rPr>
                <w:rFonts w:ascii="Arial" w:hAnsi="Arial" w:cs="Arial"/>
                <w:b w:val="0"/>
                <w:color w:val="000000" w:themeColor="text1"/>
              </w:rPr>
            </w:pPr>
            <w:r w:rsidRPr="003B08A4">
              <w:rPr>
                <w:rFonts w:ascii="Arial" w:hAnsi="Arial" w:cs="Arial"/>
                <w:b w:val="0"/>
                <w:color w:val="000000" w:themeColor="text1"/>
              </w:rPr>
              <w:t>Estradiol (nmol/l)</w:t>
            </w:r>
          </w:p>
        </w:tc>
        <w:tc>
          <w:tcPr>
            <w:tcW w:w="782" w:type="pct"/>
            <w:shd w:val="clear" w:color="auto" w:fill="FFFFFF" w:themeFill="background1"/>
            <w:vAlign w:val="center"/>
          </w:tcPr>
          <w:p w14:paraId="4EA14018" w14:textId="302E0E9F" w:rsidR="00E14EE7" w:rsidRPr="003B08A4" w:rsidRDefault="00115932" w:rsidP="00E14EE7">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-0.00 (-0.04, 0.03)</w:t>
            </w:r>
          </w:p>
        </w:tc>
        <w:tc>
          <w:tcPr>
            <w:tcW w:w="461" w:type="pct"/>
            <w:tcBorders>
              <w:right w:val="single" w:sz="4" w:space="0" w:color="auto"/>
            </w:tcBorders>
            <w:shd w:val="clear" w:color="auto" w:fill="FFFFFF" w:themeFill="background1"/>
          </w:tcPr>
          <w:p w14:paraId="697B141B" w14:textId="0BB3F703" w:rsidR="00E14EE7" w:rsidRPr="003B08A4" w:rsidRDefault="00115932" w:rsidP="00E14EE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0.84</w:t>
            </w:r>
          </w:p>
        </w:tc>
        <w:tc>
          <w:tcPr>
            <w:tcW w:w="782" w:type="pct"/>
            <w:tcBorders>
              <w:left w:val="single" w:sz="4" w:space="0" w:color="auto"/>
            </w:tcBorders>
            <w:shd w:val="clear" w:color="auto" w:fill="FFFFFF" w:themeFill="background1"/>
            <w:vAlign w:val="center"/>
          </w:tcPr>
          <w:p w14:paraId="1B24BCC0" w14:textId="597FD63E" w:rsidR="00E14EE7" w:rsidRPr="003B08A4" w:rsidRDefault="00115932" w:rsidP="00E14EE7">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0.01 (-0.02, 0.04)</w:t>
            </w:r>
          </w:p>
        </w:tc>
        <w:tc>
          <w:tcPr>
            <w:tcW w:w="461" w:type="pct"/>
            <w:tcBorders>
              <w:right w:val="single" w:sz="4" w:space="0" w:color="auto"/>
            </w:tcBorders>
            <w:shd w:val="clear" w:color="auto" w:fill="FFFFFF" w:themeFill="background1"/>
          </w:tcPr>
          <w:p w14:paraId="0E5C7E65" w14:textId="58456139" w:rsidR="00E14EE7" w:rsidRPr="003B08A4" w:rsidRDefault="00115932" w:rsidP="00E14EE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0.69</w:t>
            </w:r>
          </w:p>
        </w:tc>
        <w:tc>
          <w:tcPr>
            <w:tcW w:w="784" w:type="pct"/>
            <w:tcBorders>
              <w:left w:val="single" w:sz="4" w:space="0" w:color="auto"/>
            </w:tcBorders>
            <w:shd w:val="clear" w:color="auto" w:fill="FFFFFF" w:themeFill="background1"/>
          </w:tcPr>
          <w:p w14:paraId="5289B8F0" w14:textId="60823D1C" w:rsidR="00E14EE7" w:rsidRPr="003B08A4" w:rsidRDefault="00115932" w:rsidP="00E14EE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-0.01 (-0.04, 0.02)</w:t>
            </w:r>
          </w:p>
        </w:tc>
        <w:tc>
          <w:tcPr>
            <w:tcW w:w="460" w:type="pct"/>
            <w:tcBorders>
              <w:right w:val="single" w:sz="4" w:space="0" w:color="auto"/>
            </w:tcBorders>
            <w:shd w:val="clear" w:color="auto" w:fill="FFFFFF" w:themeFill="background1"/>
            <w:vAlign w:val="center"/>
          </w:tcPr>
          <w:p w14:paraId="6B69D808" w14:textId="2B306281" w:rsidR="00E14EE7" w:rsidRPr="003B08A4" w:rsidRDefault="00115932" w:rsidP="00E14EE7">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highlight w:val="cyan"/>
              </w:rPr>
            </w:pPr>
            <w:r w:rsidRPr="003B08A4">
              <w:rPr>
                <w:rFonts w:ascii="Arial" w:hAnsi="Arial" w:cs="Arial"/>
                <w:color w:val="000000" w:themeColor="text1"/>
              </w:rPr>
              <w:t>0.44</w:t>
            </w:r>
          </w:p>
        </w:tc>
      </w:tr>
      <w:tr w:rsidR="003B08A4" w:rsidRPr="003B08A4" w14:paraId="7C81A90C" w14:textId="77777777" w:rsidTr="003C136D">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270" w:type="pct"/>
            <w:tcBorders>
              <w:bottom w:val="single" w:sz="4" w:space="0" w:color="000000" w:themeColor="text1"/>
              <w:right w:val="single" w:sz="4" w:space="0" w:color="000000" w:themeColor="text1"/>
            </w:tcBorders>
            <w:shd w:val="clear" w:color="auto" w:fill="auto"/>
            <w:vAlign w:val="center"/>
          </w:tcPr>
          <w:p w14:paraId="29CC0C0C" w14:textId="77777777" w:rsidR="00E14EE7" w:rsidRPr="003B08A4" w:rsidRDefault="00E14EE7" w:rsidP="00E14EE7">
            <w:pPr>
              <w:spacing w:after="200"/>
              <w:rPr>
                <w:rFonts w:ascii="Arial" w:hAnsi="Arial" w:cs="Arial"/>
                <w:b w:val="0"/>
                <w:color w:val="000000" w:themeColor="text1"/>
              </w:rPr>
            </w:pPr>
            <w:r w:rsidRPr="003B08A4">
              <w:rPr>
                <w:rFonts w:ascii="Arial" w:hAnsi="Arial" w:cs="Arial"/>
                <w:b w:val="0"/>
                <w:color w:val="000000" w:themeColor="text1"/>
              </w:rPr>
              <w:t>Testo/Estradiol ratio</w:t>
            </w:r>
          </w:p>
        </w:tc>
        <w:tc>
          <w:tcPr>
            <w:tcW w:w="782" w:type="pct"/>
            <w:tcBorders>
              <w:bottom w:val="single" w:sz="4" w:space="0" w:color="000000" w:themeColor="text1"/>
            </w:tcBorders>
            <w:shd w:val="clear" w:color="auto" w:fill="FFFFFF" w:themeFill="background1"/>
            <w:vAlign w:val="center"/>
          </w:tcPr>
          <w:p w14:paraId="13F6E880" w14:textId="2CBF5B1D" w:rsidR="00E14EE7" w:rsidRPr="003B08A4" w:rsidRDefault="00115932" w:rsidP="00E14EE7">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-54 (-80, -29)</w:t>
            </w:r>
          </w:p>
        </w:tc>
        <w:tc>
          <w:tcPr>
            <w:tcW w:w="461" w:type="pct"/>
            <w:tcBorders>
              <w:bottom w:val="single" w:sz="4" w:space="0" w:color="000000" w:themeColor="text1"/>
              <w:right w:val="single" w:sz="4" w:space="0" w:color="auto"/>
            </w:tcBorders>
            <w:shd w:val="clear" w:color="auto" w:fill="FFFFFF" w:themeFill="background1"/>
          </w:tcPr>
          <w:p w14:paraId="0EAA8B99" w14:textId="28032A6D" w:rsidR="00E14EE7" w:rsidRPr="003B08A4" w:rsidRDefault="00115932" w:rsidP="00E14EE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r w:rsidRPr="003B08A4">
              <w:rPr>
                <w:rFonts w:ascii="Arial" w:hAnsi="Arial" w:cs="Arial"/>
                <w:b/>
                <w:bCs/>
                <w:color w:val="000000" w:themeColor="text1"/>
              </w:rPr>
              <w:t>0.0001</w:t>
            </w:r>
          </w:p>
        </w:tc>
        <w:tc>
          <w:tcPr>
            <w:tcW w:w="782" w:type="pct"/>
            <w:tcBorders>
              <w:left w:val="single" w:sz="4" w:space="0" w:color="auto"/>
              <w:bottom w:val="single" w:sz="4" w:space="0" w:color="000000" w:themeColor="text1"/>
            </w:tcBorders>
            <w:shd w:val="clear" w:color="auto" w:fill="FFFFFF" w:themeFill="background1"/>
            <w:vAlign w:val="center"/>
          </w:tcPr>
          <w:p w14:paraId="02423C90" w14:textId="4CD5F121" w:rsidR="00E14EE7" w:rsidRPr="003B08A4" w:rsidRDefault="00115932" w:rsidP="00E14EE7">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-60 (-85, -36)</w:t>
            </w:r>
          </w:p>
        </w:tc>
        <w:tc>
          <w:tcPr>
            <w:tcW w:w="461" w:type="pct"/>
            <w:tcBorders>
              <w:bottom w:val="single" w:sz="4" w:space="0" w:color="auto"/>
              <w:right w:val="single" w:sz="4" w:space="0" w:color="auto"/>
            </w:tcBorders>
            <w:shd w:val="clear" w:color="auto" w:fill="FFFFFF" w:themeFill="background1"/>
          </w:tcPr>
          <w:p w14:paraId="2590A6B4" w14:textId="30757353" w:rsidR="00E14EE7" w:rsidRPr="003B08A4" w:rsidRDefault="00115932" w:rsidP="00E14EE7">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lang w:val="de-CH"/>
              </w:rPr>
            </w:pPr>
            <w:r w:rsidRPr="003B08A4">
              <w:rPr>
                <w:rFonts w:ascii="Arial" w:hAnsi="Arial" w:cs="Arial"/>
                <w:b/>
                <w:color w:val="000000" w:themeColor="text1"/>
              </w:rPr>
              <w:t>&lt;0.0001</w:t>
            </w:r>
          </w:p>
        </w:tc>
        <w:tc>
          <w:tcPr>
            <w:tcW w:w="784" w:type="pct"/>
            <w:tcBorders>
              <w:left w:val="single" w:sz="4" w:space="0" w:color="auto"/>
              <w:bottom w:val="single" w:sz="4" w:space="0" w:color="auto"/>
            </w:tcBorders>
            <w:shd w:val="clear" w:color="auto" w:fill="FFFFFF" w:themeFill="background1"/>
          </w:tcPr>
          <w:p w14:paraId="0005497C" w14:textId="779CF47F" w:rsidR="00E14EE7" w:rsidRPr="003B08A4" w:rsidRDefault="00115932" w:rsidP="00E14EE7">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lang w:val="de-CH"/>
              </w:rPr>
            </w:pPr>
            <w:r w:rsidRPr="003B08A4">
              <w:rPr>
                <w:rFonts w:ascii="Arial" w:hAnsi="Arial" w:cs="Arial"/>
                <w:bCs/>
                <w:color w:val="000000" w:themeColor="text1"/>
                <w:lang w:val="de-CH"/>
              </w:rPr>
              <w:t>-49 (-71, -26)</w:t>
            </w:r>
          </w:p>
        </w:tc>
        <w:tc>
          <w:tcPr>
            <w:tcW w:w="460" w:type="pct"/>
            <w:tcBorders>
              <w:bottom w:val="single" w:sz="4" w:space="0" w:color="000000" w:themeColor="text1"/>
              <w:right w:val="single" w:sz="4" w:space="0" w:color="auto"/>
            </w:tcBorders>
            <w:shd w:val="clear" w:color="auto" w:fill="FFFFFF" w:themeFill="background1"/>
            <w:vAlign w:val="center"/>
          </w:tcPr>
          <w:p w14:paraId="421A0D6B" w14:textId="0888B7F1" w:rsidR="00E14EE7" w:rsidRPr="003B08A4" w:rsidRDefault="00E14EE7" w:rsidP="00E14EE7">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highlight w:val="cyan"/>
              </w:rPr>
            </w:pPr>
            <w:r w:rsidRPr="003B08A4">
              <w:rPr>
                <w:rFonts w:ascii="Arial" w:hAnsi="Arial" w:cs="Arial"/>
                <w:b/>
                <w:color w:val="000000" w:themeColor="text1"/>
                <w:lang w:val="de-CH"/>
              </w:rPr>
              <w:t>0.0001</w:t>
            </w:r>
          </w:p>
        </w:tc>
      </w:tr>
    </w:tbl>
    <w:p w14:paraId="023FA11A" w14:textId="21844643" w:rsidR="00115932" w:rsidRPr="003B08A4" w:rsidRDefault="00115932" w:rsidP="00115932">
      <w:pPr>
        <w:pStyle w:val="Paragraphedeliste"/>
        <w:spacing w:line="240" w:lineRule="auto"/>
        <w:ind w:left="360" w:right="-233"/>
        <w:jc w:val="both"/>
        <w:rPr>
          <w:rFonts w:ascii="Arial" w:hAnsi="Arial" w:cs="Arial"/>
          <w:color w:val="000000" w:themeColor="text1"/>
        </w:rPr>
      </w:pPr>
      <w:r w:rsidRPr="003B08A4">
        <w:rPr>
          <w:rFonts w:ascii="Arial" w:hAnsi="Arial" w:cs="Arial"/>
          <w:color w:val="000000" w:themeColor="text1"/>
        </w:rPr>
        <w:t xml:space="preserve">Metabolic syndrome was defined based on the ATP-III criteria </w:t>
      </w:r>
      <w:r w:rsidRPr="003B08A4">
        <w:rPr>
          <w:rFonts w:ascii="Arial" w:hAnsi="Arial" w:cs="Arial"/>
          <w:color w:val="000000" w:themeColor="text1"/>
        </w:rPr>
        <w:fldChar w:fldCharType="begin">
          <w:fldData xml:space="preserve">PEVuZE5vdGU+PENpdGU+PEF1dGhvcj5HcnVuZHk8L0F1dGhvcj48WWVhcj4yMDA1PC9ZZWFyPjxS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</w:fldData>
        </w:fldChar>
      </w:r>
      <w:r w:rsidRPr="003B08A4">
        <w:rPr>
          <w:rFonts w:ascii="Arial" w:hAnsi="Arial" w:cs="Arial"/>
          <w:color w:val="000000" w:themeColor="text1"/>
        </w:rPr>
        <w:instrText xml:space="preserve"> ADDIN EN.CITE </w:instrText>
      </w:r>
      <w:r w:rsidRPr="003B08A4">
        <w:rPr>
          <w:rFonts w:ascii="Arial" w:hAnsi="Arial" w:cs="Arial"/>
          <w:color w:val="000000" w:themeColor="text1"/>
        </w:rPr>
        <w:fldChar w:fldCharType="begin">
          <w:fldData xml:space="preserve">PEVuZE5vdGU+PENpdGU+PEF1dGhvcj5HcnVuZHk8L0F1dGhvcj48WWVhcj4yMDA1PC9ZZWFyPjxS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</w:fldData>
        </w:fldChar>
      </w:r>
      <w:r w:rsidRPr="003B08A4">
        <w:rPr>
          <w:rFonts w:ascii="Arial" w:hAnsi="Arial" w:cs="Arial"/>
          <w:color w:val="000000" w:themeColor="text1"/>
        </w:rPr>
        <w:instrText xml:space="preserve"> ADDIN EN.CITE.DATA </w:instrText>
      </w:r>
      <w:r w:rsidRPr="003B08A4">
        <w:rPr>
          <w:rFonts w:ascii="Arial" w:hAnsi="Arial" w:cs="Arial"/>
          <w:color w:val="000000" w:themeColor="text1"/>
        </w:rPr>
      </w:r>
      <w:r w:rsidRPr="003B08A4">
        <w:rPr>
          <w:rFonts w:ascii="Arial" w:hAnsi="Arial" w:cs="Arial"/>
          <w:color w:val="000000" w:themeColor="text1"/>
        </w:rPr>
        <w:fldChar w:fldCharType="end"/>
      </w:r>
      <w:r w:rsidRPr="003B08A4">
        <w:rPr>
          <w:rFonts w:ascii="Arial" w:hAnsi="Arial" w:cs="Arial"/>
          <w:color w:val="000000" w:themeColor="text1"/>
        </w:rPr>
      </w:r>
      <w:r w:rsidRPr="003B08A4">
        <w:rPr>
          <w:rFonts w:ascii="Arial" w:hAnsi="Arial" w:cs="Arial"/>
          <w:color w:val="000000" w:themeColor="text1"/>
        </w:rPr>
        <w:fldChar w:fldCharType="separate"/>
      </w:r>
      <w:r w:rsidRPr="003B08A4">
        <w:rPr>
          <w:rFonts w:ascii="Arial" w:hAnsi="Arial" w:cs="Arial"/>
          <w:noProof/>
          <w:color w:val="000000" w:themeColor="text1"/>
          <w:vertAlign w:val="superscript"/>
        </w:rPr>
        <w:t>4</w:t>
      </w:r>
      <w:r w:rsidRPr="003B08A4">
        <w:rPr>
          <w:rFonts w:ascii="Arial" w:hAnsi="Arial" w:cs="Arial"/>
          <w:color w:val="000000" w:themeColor="text1"/>
        </w:rPr>
        <w:fldChar w:fldCharType="end"/>
      </w:r>
      <w:r w:rsidRPr="003B08A4">
        <w:rPr>
          <w:rFonts w:ascii="Arial" w:hAnsi="Arial" w:cs="Arial"/>
          <w:color w:val="000000" w:themeColor="text1"/>
        </w:rPr>
        <w:t>. NAF</w:t>
      </w:r>
      <w:r w:rsidR="00D10C85" w:rsidRPr="003B08A4">
        <w:rPr>
          <w:rFonts w:ascii="Arial" w:hAnsi="Arial" w:cs="Arial"/>
          <w:color w:val="000000" w:themeColor="text1"/>
        </w:rPr>
        <w:t xml:space="preserve">LD (non-alcoholic fatty liver disease) </w:t>
      </w:r>
      <w:r w:rsidRPr="003B08A4">
        <w:rPr>
          <w:rFonts w:ascii="Arial" w:hAnsi="Arial" w:cs="Arial"/>
          <w:color w:val="000000" w:themeColor="text1"/>
        </w:rPr>
        <w:t xml:space="preserve">fibrosis score was calculated based on a published algorithm </w:t>
      </w:r>
      <w:r w:rsidRPr="003B08A4">
        <w:rPr>
          <w:rFonts w:ascii="Arial" w:hAnsi="Arial" w:cs="Arial"/>
          <w:color w:val="000000" w:themeColor="text1"/>
        </w:rPr>
        <w:fldChar w:fldCharType="begin">
          <w:fldData xml:space="preserve">PEVuZE5vdGU+PENpdGU+PEF1dGhvcj5Bbmd1bG88L0F1dGhvcj48WWVhcj4yMDA3PC9ZZWFyPjxS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</w:fldData>
        </w:fldChar>
      </w:r>
      <w:r w:rsidRPr="003B08A4">
        <w:rPr>
          <w:rFonts w:ascii="Arial" w:hAnsi="Arial" w:cs="Arial"/>
          <w:color w:val="000000" w:themeColor="text1"/>
        </w:rPr>
        <w:instrText xml:space="preserve"> ADDIN EN.CITE </w:instrText>
      </w:r>
      <w:r w:rsidRPr="003B08A4">
        <w:rPr>
          <w:rFonts w:ascii="Arial" w:hAnsi="Arial" w:cs="Arial"/>
          <w:color w:val="000000" w:themeColor="text1"/>
        </w:rPr>
        <w:fldChar w:fldCharType="begin">
          <w:fldData xml:space="preserve">PEVuZE5vdGU+PENpdGU+PEF1dGhvcj5Bbmd1bG88L0F1dGhvcj48WWVhcj4yMDA3PC9ZZWFyPjxS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</w:fldData>
        </w:fldChar>
      </w:r>
      <w:r w:rsidRPr="003B08A4">
        <w:rPr>
          <w:rFonts w:ascii="Arial" w:hAnsi="Arial" w:cs="Arial"/>
          <w:color w:val="000000" w:themeColor="text1"/>
        </w:rPr>
        <w:instrText xml:space="preserve"> ADDIN EN.CITE.DATA </w:instrText>
      </w:r>
      <w:r w:rsidRPr="003B08A4">
        <w:rPr>
          <w:rFonts w:ascii="Arial" w:hAnsi="Arial" w:cs="Arial"/>
          <w:color w:val="000000" w:themeColor="text1"/>
        </w:rPr>
      </w:r>
      <w:r w:rsidRPr="003B08A4">
        <w:rPr>
          <w:rFonts w:ascii="Arial" w:hAnsi="Arial" w:cs="Arial"/>
          <w:color w:val="000000" w:themeColor="text1"/>
        </w:rPr>
        <w:fldChar w:fldCharType="end"/>
      </w:r>
      <w:r w:rsidRPr="003B08A4">
        <w:rPr>
          <w:rFonts w:ascii="Arial" w:hAnsi="Arial" w:cs="Arial"/>
          <w:color w:val="000000" w:themeColor="text1"/>
        </w:rPr>
      </w:r>
      <w:r w:rsidRPr="003B08A4">
        <w:rPr>
          <w:rFonts w:ascii="Arial" w:hAnsi="Arial" w:cs="Arial"/>
          <w:color w:val="000000" w:themeColor="text1"/>
        </w:rPr>
        <w:fldChar w:fldCharType="separate"/>
      </w:r>
      <w:r w:rsidRPr="003B08A4">
        <w:rPr>
          <w:rFonts w:ascii="Arial" w:hAnsi="Arial" w:cs="Arial"/>
          <w:noProof/>
          <w:color w:val="000000" w:themeColor="text1"/>
          <w:vertAlign w:val="superscript"/>
        </w:rPr>
        <w:t>5</w:t>
      </w:r>
      <w:r w:rsidRPr="003B08A4">
        <w:rPr>
          <w:rFonts w:ascii="Arial" w:hAnsi="Arial" w:cs="Arial"/>
          <w:color w:val="000000" w:themeColor="text1"/>
        </w:rPr>
        <w:fldChar w:fldCharType="end"/>
      </w:r>
      <w:r w:rsidRPr="003B08A4">
        <w:rPr>
          <w:rFonts w:ascii="Arial" w:hAnsi="Arial" w:cs="Arial"/>
          <w:color w:val="000000" w:themeColor="text1"/>
        </w:rPr>
        <w:t xml:space="preserve">. Data are shown as </w:t>
      </w:r>
      <w:r w:rsidR="00FA3492" w:rsidRPr="003B08A4">
        <w:rPr>
          <w:rFonts w:ascii="Arial" w:hAnsi="Arial" w:cs="Arial"/>
          <w:color w:val="000000" w:themeColor="text1"/>
        </w:rPr>
        <w:t>estimated difference</w:t>
      </w:r>
      <w:r w:rsidR="00432C7A" w:rsidRPr="003B08A4">
        <w:rPr>
          <w:rFonts w:ascii="Arial" w:hAnsi="Arial" w:cs="Arial"/>
          <w:color w:val="000000" w:themeColor="text1"/>
        </w:rPr>
        <w:t xml:space="preserve">s in mean levels except for the first two categorical variable for which </w:t>
      </w:r>
      <w:r w:rsidR="00FA3492" w:rsidRPr="003B08A4">
        <w:rPr>
          <w:rFonts w:ascii="Arial" w:hAnsi="Arial" w:cs="Arial"/>
          <w:color w:val="000000" w:themeColor="text1"/>
        </w:rPr>
        <w:t>odds</w:t>
      </w:r>
      <w:r w:rsidR="00432C7A" w:rsidRPr="003B08A4">
        <w:rPr>
          <w:rFonts w:ascii="Arial" w:hAnsi="Arial" w:cs="Arial"/>
          <w:color w:val="000000" w:themeColor="text1"/>
        </w:rPr>
        <w:t xml:space="preserve"> ratio are given. L</w:t>
      </w:r>
      <w:r w:rsidR="00FA3492" w:rsidRPr="003B08A4">
        <w:rPr>
          <w:rFonts w:ascii="Arial" w:hAnsi="Arial" w:cs="Arial"/>
          <w:color w:val="000000" w:themeColor="text1"/>
        </w:rPr>
        <w:t>ow and high confidence interval limits</w:t>
      </w:r>
      <w:r w:rsidR="00432C7A" w:rsidRPr="003B08A4">
        <w:rPr>
          <w:rFonts w:ascii="Arial" w:hAnsi="Arial" w:cs="Arial"/>
          <w:color w:val="000000" w:themeColor="text1"/>
        </w:rPr>
        <w:t xml:space="preserve"> are displayed</w:t>
      </w:r>
      <w:r w:rsidR="00FA3492" w:rsidRPr="003B08A4">
        <w:rPr>
          <w:rFonts w:ascii="Arial" w:hAnsi="Arial" w:cs="Arial"/>
          <w:color w:val="000000" w:themeColor="text1"/>
        </w:rPr>
        <w:t xml:space="preserve"> </w:t>
      </w:r>
      <w:r w:rsidR="00432C7A" w:rsidRPr="003B08A4">
        <w:rPr>
          <w:rFonts w:ascii="Arial" w:hAnsi="Arial" w:cs="Arial"/>
          <w:color w:val="000000" w:themeColor="text1"/>
        </w:rPr>
        <w:t>in parenthesis</w:t>
      </w:r>
      <w:r w:rsidRPr="003B08A4">
        <w:rPr>
          <w:rFonts w:ascii="Arial" w:hAnsi="Arial" w:cs="Arial"/>
          <w:color w:val="000000" w:themeColor="text1"/>
        </w:rPr>
        <w:t>. Statistically significant differences (p&lt;0.05) are shown in bold.</w:t>
      </w:r>
    </w:p>
    <w:p w14:paraId="6076A2F3" w14:textId="74288CFE" w:rsidR="00BC653E" w:rsidRPr="003B08A4" w:rsidRDefault="00BC653E" w:rsidP="00BC653E">
      <w:pPr>
        <w:pStyle w:val="Titre2"/>
        <w:numPr>
          <w:ilvl w:val="1"/>
          <w:numId w:val="4"/>
        </w:numPr>
        <w:spacing w:before="0" w:after="120" w:line="240" w:lineRule="auto"/>
        <w:ind w:left="567" w:right="-233" w:hanging="567"/>
        <w:jc w:val="both"/>
        <w:rPr>
          <w:rFonts w:ascii="Arial" w:hAnsi="Arial" w:cs="Arial"/>
          <w:i/>
          <w:color w:val="000000" w:themeColor="text1"/>
          <w:sz w:val="22"/>
          <w:szCs w:val="22"/>
        </w:rPr>
        <w:sectPr w:rsidR="00BC653E" w:rsidRPr="003B08A4" w:rsidSect="00FA5920">
          <w:pgSz w:w="15840" w:h="12240" w:orient="landscape"/>
          <w:pgMar w:top="1417" w:right="1417" w:bottom="1417" w:left="1417" w:header="708" w:footer="708" w:gutter="0"/>
          <w:lnNumType w:countBy="1" w:restart="continuous"/>
          <w:cols w:space="708"/>
          <w:docGrid w:linePitch="360"/>
        </w:sectPr>
      </w:pPr>
    </w:p>
    <w:tbl>
      <w:tblPr>
        <w:tblpPr w:leftFromText="141" w:rightFromText="141" w:vertAnchor="page" w:horzAnchor="margin" w:tblpY="1996"/>
        <w:tblW w:w="9449" w:type="dxa"/>
        <w:tblCellMar>
          <w:left w:w="0" w:type="dxa"/>
          <w:right w:w="0" w:type="dxa"/>
        </w:tblCellMar>
        <w:tblLook w:val="0600" w:firstRow="0" w:lastRow="0" w:firstColumn="0" w:lastColumn="0" w:noHBand="1" w:noVBand="1"/>
      </w:tblPr>
      <w:tblGrid>
        <w:gridCol w:w="2314"/>
        <w:gridCol w:w="326"/>
        <w:gridCol w:w="1201"/>
        <w:gridCol w:w="1406"/>
        <w:gridCol w:w="1406"/>
        <w:gridCol w:w="1406"/>
        <w:gridCol w:w="1390"/>
      </w:tblGrid>
      <w:tr w:rsidR="003B08A4" w:rsidRPr="003B08A4" w14:paraId="17D81179" w14:textId="77777777" w:rsidTr="009825A5">
        <w:trPr>
          <w:trHeight w:val="567"/>
        </w:trPr>
        <w:tc>
          <w:tcPr>
            <w:tcW w:w="2314" w:type="dxa"/>
            <w:tcBorders>
              <w:top w:val="single" w:sz="18" w:space="0" w:color="000000"/>
              <w:left w:val="nil"/>
              <w:bottom w:val="single" w:sz="8" w:space="0" w:color="000000"/>
              <w:right w:val="nil"/>
            </w:tcBorders>
            <w:shd w:val="clear" w:color="auto" w:fill="FFFFFF"/>
            <w:tcMar>
              <w:top w:w="15" w:type="dxa"/>
              <w:left w:w="15" w:type="dxa"/>
              <w:bottom w:w="0" w:type="dxa"/>
              <w:right w:w="15" w:type="dxa"/>
            </w:tcMar>
            <w:vAlign w:val="bottom"/>
            <w:hideMark/>
          </w:tcPr>
          <w:p w14:paraId="322F2A3C" w14:textId="77777777" w:rsidR="009825A5" w:rsidRPr="003B08A4" w:rsidRDefault="009825A5" w:rsidP="009825A5">
            <w:pPr>
              <w:spacing w:line="240" w:lineRule="auto"/>
              <w:rPr>
                <w:rFonts w:ascii="Arial" w:hAnsi="Arial" w:cs="Arial"/>
                <w:color w:val="000000" w:themeColor="text1"/>
              </w:rPr>
            </w:pPr>
          </w:p>
        </w:tc>
        <w:tc>
          <w:tcPr>
            <w:tcW w:w="326" w:type="dxa"/>
            <w:tcBorders>
              <w:top w:val="single" w:sz="18" w:space="0" w:color="000000"/>
              <w:left w:val="nil"/>
              <w:bottom w:val="single" w:sz="8" w:space="0" w:color="000000"/>
              <w:right w:val="nil"/>
            </w:tcBorders>
            <w:shd w:val="clear" w:color="auto" w:fill="FFFFFF"/>
          </w:tcPr>
          <w:p w14:paraId="56740661" w14:textId="77777777" w:rsidR="009825A5" w:rsidRPr="003B08A4" w:rsidRDefault="009825A5" w:rsidP="009825A5">
            <w:pPr>
              <w:spacing w:line="240" w:lineRule="auto"/>
              <w:jc w:val="center"/>
              <w:rPr>
                <w:rFonts w:ascii="Arial" w:hAnsi="Arial" w:cs="Arial"/>
                <w:b/>
                <w:color w:val="000000" w:themeColor="text1"/>
              </w:rPr>
            </w:pPr>
            <w:r w:rsidRPr="003B08A4">
              <w:rPr>
                <w:rFonts w:ascii="Arial" w:hAnsi="Arial" w:cs="Arial"/>
                <w:b/>
                <w:color w:val="000000" w:themeColor="text1"/>
              </w:rPr>
              <w:t>n</w:t>
            </w:r>
          </w:p>
        </w:tc>
        <w:tc>
          <w:tcPr>
            <w:tcW w:w="1201" w:type="dxa"/>
            <w:tcBorders>
              <w:top w:val="single" w:sz="18" w:space="0" w:color="000000"/>
              <w:left w:val="nil"/>
              <w:bottom w:val="single" w:sz="8" w:space="0" w:color="000000"/>
              <w:right w:val="nil"/>
            </w:tcBorders>
            <w:shd w:val="clear" w:color="auto" w:fill="FFFFFF"/>
            <w:tcMar>
              <w:top w:w="15" w:type="dxa"/>
              <w:left w:w="15" w:type="dxa"/>
              <w:bottom w:w="0" w:type="dxa"/>
              <w:right w:w="15" w:type="dxa"/>
            </w:tcMar>
            <w:hideMark/>
          </w:tcPr>
          <w:p w14:paraId="3C259520" w14:textId="77777777" w:rsidR="009825A5" w:rsidRPr="003B08A4" w:rsidRDefault="009825A5" w:rsidP="009825A5">
            <w:pPr>
              <w:spacing w:line="240" w:lineRule="auto"/>
              <w:jc w:val="center"/>
              <w:rPr>
                <w:rFonts w:ascii="Arial" w:hAnsi="Arial" w:cs="Arial"/>
                <w:b/>
                <w:color w:val="000000" w:themeColor="text1"/>
              </w:rPr>
            </w:pPr>
            <w:r w:rsidRPr="003B08A4">
              <w:rPr>
                <w:rFonts w:ascii="Arial" w:hAnsi="Arial" w:cs="Arial"/>
                <w:b/>
                <w:color w:val="000000" w:themeColor="text1"/>
              </w:rPr>
              <w:t>P-value (univar)</w:t>
            </w:r>
          </w:p>
        </w:tc>
        <w:tc>
          <w:tcPr>
            <w:tcW w:w="1406" w:type="dxa"/>
            <w:tcBorders>
              <w:top w:val="single" w:sz="18" w:space="0" w:color="000000"/>
              <w:left w:val="nil"/>
              <w:bottom w:val="single" w:sz="8" w:space="0" w:color="000000"/>
              <w:right w:val="nil"/>
            </w:tcBorders>
            <w:shd w:val="clear" w:color="auto" w:fill="FFFFFF"/>
            <w:tcMar>
              <w:top w:w="15" w:type="dxa"/>
              <w:left w:w="15" w:type="dxa"/>
              <w:bottom w:w="0" w:type="dxa"/>
              <w:right w:w="15" w:type="dxa"/>
            </w:tcMar>
            <w:hideMark/>
          </w:tcPr>
          <w:p w14:paraId="08D6B6F5" w14:textId="77777777" w:rsidR="009825A5" w:rsidRPr="003B08A4" w:rsidRDefault="009825A5" w:rsidP="009825A5">
            <w:pPr>
              <w:spacing w:line="240" w:lineRule="auto"/>
              <w:jc w:val="center"/>
              <w:rPr>
                <w:rFonts w:ascii="Arial" w:hAnsi="Arial" w:cs="Arial"/>
                <w:b/>
                <w:color w:val="000000" w:themeColor="text1"/>
              </w:rPr>
            </w:pPr>
            <w:r w:rsidRPr="003B08A4">
              <w:rPr>
                <w:rFonts w:ascii="Arial" w:hAnsi="Arial" w:cs="Arial"/>
                <w:b/>
                <w:color w:val="000000" w:themeColor="text1"/>
              </w:rPr>
              <w:t>beta</w:t>
            </w:r>
          </w:p>
        </w:tc>
        <w:tc>
          <w:tcPr>
            <w:tcW w:w="1406" w:type="dxa"/>
            <w:tcBorders>
              <w:top w:val="single" w:sz="18" w:space="0" w:color="000000"/>
              <w:left w:val="nil"/>
              <w:bottom w:val="single" w:sz="8" w:space="0" w:color="000000"/>
              <w:right w:val="nil"/>
            </w:tcBorders>
            <w:shd w:val="clear" w:color="auto" w:fill="FFFFFF"/>
            <w:tcMar>
              <w:top w:w="15" w:type="dxa"/>
              <w:left w:w="15" w:type="dxa"/>
              <w:bottom w:w="0" w:type="dxa"/>
              <w:right w:w="15" w:type="dxa"/>
            </w:tcMar>
            <w:hideMark/>
          </w:tcPr>
          <w:p w14:paraId="30358FAD" w14:textId="0454033E" w:rsidR="009825A5" w:rsidRPr="003B08A4" w:rsidRDefault="009825A5" w:rsidP="009825A5">
            <w:pPr>
              <w:spacing w:line="240" w:lineRule="auto"/>
              <w:jc w:val="center"/>
              <w:rPr>
                <w:rFonts w:ascii="Arial" w:hAnsi="Arial" w:cs="Arial"/>
                <w:b/>
                <w:color w:val="000000" w:themeColor="text1"/>
              </w:rPr>
            </w:pPr>
            <w:r w:rsidRPr="003B08A4">
              <w:rPr>
                <w:rFonts w:ascii="Arial" w:hAnsi="Arial" w:cs="Arial"/>
                <w:b/>
                <w:color w:val="000000" w:themeColor="text1"/>
              </w:rPr>
              <w:t>2</w:t>
            </w:r>
            <w:r w:rsidR="00ED6B77" w:rsidRPr="003B08A4">
              <w:rPr>
                <w:rFonts w:ascii="Arial" w:hAnsi="Arial" w:cs="Arial"/>
                <w:b/>
                <w:color w:val="000000" w:themeColor="text1"/>
              </w:rPr>
              <w:t>.</w:t>
            </w:r>
            <w:r w:rsidRPr="003B08A4">
              <w:rPr>
                <w:rFonts w:ascii="Arial" w:hAnsi="Arial" w:cs="Arial"/>
                <w:b/>
                <w:color w:val="000000" w:themeColor="text1"/>
              </w:rPr>
              <w:t>5 %</w:t>
            </w:r>
          </w:p>
        </w:tc>
        <w:tc>
          <w:tcPr>
            <w:tcW w:w="1406" w:type="dxa"/>
            <w:tcBorders>
              <w:top w:val="single" w:sz="18" w:space="0" w:color="000000"/>
              <w:left w:val="nil"/>
              <w:bottom w:val="single" w:sz="8" w:space="0" w:color="000000"/>
              <w:right w:val="nil"/>
            </w:tcBorders>
            <w:shd w:val="clear" w:color="auto" w:fill="FFFFFF"/>
            <w:tcMar>
              <w:top w:w="15" w:type="dxa"/>
              <w:left w:w="15" w:type="dxa"/>
              <w:bottom w:w="0" w:type="dxa"/>
              <w:right w:w="15" w:type="dxa"/>
            </w:tcMar>
            <w:hideMark/>
          </w:tcPr>
          <w:p w14:paraId="11D59BF1" w14:textId="5C61CFE6" w:rsidR="009825A5" w:rsidRPr="003B08A4" w:rsidRDefault="009825A5" w:rsidP="009825A5">
            <w:pPr>
              <w:spacing w:line="240" w:lineRule="auto"/>
              <w:jc w:val="center"/>
              <w:rPr>
                <w:rFonts w:ascii="Arial" w:hAnsi="Arial" w:cs="Arial"/>
                <w:b/>
                <w:color w:val="000000" w:themeColor="text1"/>
              </w:rPr>
            </w:pPr>
            <w:r w:rsidRPr="003B08A4">
              <w:rPr>
                <w:rFonts w:ascii="Arial" w:hAnsi="Arial" w:cs="Arial"/>
                <w:b/>
                <w:color w:val="000000" w:themeColor="text1"/>
              </w:rPr>
              <w:t>97</w:t>
            </w:r>
            <w:r w:rsidR="00ED6B77" w:rsidRPr="003B08A4">
              <w:rPr>
                <w:rFonts w:ascii="Arial" w:hAnsi="Arial" w:cs="Arial"/>
                <w:b/>
                <w:color w:val="000000" w:themeColor="text1"/>
              </w:rPr>
              <w:t>.</w:t>
            </w:r>
            <w:r w:rsidRPr="003B08A4">
              <w:rPr>
                <w:rFonts w:ascii="Arial" w:hAnsi="Arial" w:cs="Arial"/>
                <w:b/>
                <w:color w:val="000000" w:themeColor="text1"/>
              </w:rPr>
              <w:t>5 %</w:t>
            </w:r>
          </w:p>
        </w:tc>
        <w:tc>
          <w:tcPr>
            <w:tcW w:w="1390" w:type="dxa"/>
            <w:tcBorders>
              <w:top w:val="single" w:sz="18" w:space="0" w:color="000000"/>
              <w:left w:val="nil"/>
              <w:bottom w:val="single" w:sz="8" w:space="0" w:color="000000"/>
              <w:right w:val="nil"/>
            </w:tcBorders>
            <w:shd w:val="clear" w:color="auto" w:fill="FFFFFF"/>
            <w:tcMar>
              <w:top w:w="15" w:type="dxa"/>
              <w:left w:w="15" w:type="dxa"/>
              <w:bottom w:w="0" w:type="dxa"/>
              <w:right w:w="15" w:type="dxa"/>
            </w:tcMar>
            <w:hideMark/>
          </w:tcPr>
          <w:p w14:paraId="4ACC39F4" w14:textId="77777777" w:rsidR="009825A5" w:rsidRPr="003B08A4" w:rsidRDefault="009825A5" w:rsidP="009825A5">
            <w:pPr>
              <w:spacing w:line="240" w:lineRule="auto"/>
              <w:jc w:val="center"/>
              <w:rPr>
                <w:rFonts w:ascii="Arial" w:hAnsi="Arial" w:cs="Arial"/>
                <w:b/>
                <w:color w:val="000000" w:themeColor="text1"/>
              </w:rPr>
            </w:pPr>
            <w:r w:rsidRPr="003B08A4">
              <w:rPr>
                <w:rFonts w:ascii="Arial" w:hAnsi="Arial" w:cs="Arial"/>
                <w:b/>
                <w:color w:val="000000" w:themeColor="text1"/>
              </w:rPr>
              <w:t>P-value (multivar)</w:t>
            </w:r>
          </w:p>
        </w:tc>
      </w:tr>
      <w:tr w:rsidR="003B08A4" w:rsidRPr="003B08A4" w14:paraId="5C5AA43B" w14:textId="77777777" w:rsidTr="009825A5">
        <w:trPr>
          <w:trHeight w:val="397"/>
        </w:trPr>
        <w:tc>
          <w:tcPr>
            <w:tcW w:w="2314" w:type="dxa"/>
            <w:tcBorders>
              <w:top w:val="single" w:sz="8" w:space="0" w:color="000000"/>
              <w:left w:val="nil"/>
              <w:bottom w:val="nil"/>
              <w:right w:val="single" w:sz="4" w:space="0" w:color="auto"/>
            </w:tcBorders>
            <w:shd w:val="clear" w:color="auto" w:fill="FFFFFF"/>
            <w:tcMar>
              <w:top w:w="15" w:type="dxa"/>
              <w:left w:w="15" w:type="dxa"/>
              <w:bottom w:w="0" w:type="dxa"/>
              <w:right w:w="15" w:type="dxa"/>
            </w:tcMar>
          </w:tcPr>
          <w:p w14:paraId="5722FB8A" w14:textId="77777777" w:rsidR="009825A5" w:rsidRPr="003B08A4" w:rsidRDefault="009825A5" w:rsidP="009825A5">
            <w:pPr>
              <w:spacing w:line="240" w:lineRule="auto"/>
              <w:rPr>
                <w:rFonts w:ascii="Arial" w:hAnsi="Arial" w:cs="Arial"/>
                <w:b/>
                <w:color w:val="000000" w:themeColor="text1"/>
              </w:rPr>
            </w:pPr>
            <w:r w:rsidRPr="003B08A4">
              <w:rPr>
                <w:rFonts w:ascii="Arial" w:hAnsi="Arial" w:cs="Arial"/>
                <w:b/>
                <w:color w:val="000000" w:themeColor="text1"/>
              </w:rPr>
              <w:t>Total Testosterone</w:t>
            </w:r>
          </w:p>
        </w:tc>
        <w:tc>
          <w:tcPr>
            <w:tcW w:w="326" w:type="dxa"/>
            <w:tcBorders>
              <w:top w:val="single" w:sz="8" w:space="0" w:color="000000"/>
              <w:left w:val="single" w:sz="4" w:space="0" w:color="auto"/>
              <w:bottom w:val="nil"/>
              <w:right w:val="nil"/>
            </w:tcBorders>
            <w:shd w:val="clear" w:color="auto" w:fill="FFFFFF"/>
          </w:tcPr>
          <w:p w14:paraId="7418B9E4" w14:textId="77777777" w:rsidR="009825A5" w:rsidRPr="003B08A4" w:rsidRDefault="009825A5" w:rsidP="009825A5">
            <w:pPr>
              <w:spacing w:line="240" w:lineRule="auto"/>
              <w:jc w:val="center"/>
              <w:rPr>
                <w:rFonts w:ascii="Arial" w:hAnsi="Arial" w:cs="Arial"/>
                <w:color w:val="000000" w:themeColor="text1"/>
              </w:rPr>
            </w:pPr>
          </w:p>
        </w:tc>
        <w:tc>
          <w:tcPr>
            <w:tcW w:w="1201" w:type="dxa"/>
            <w:tcBorders>
              <w:top w:val="single" w:sz="8" w:space="0" w:color="000000"/>
              <w:left w:val="nil"/>
              <w:bottom w:val="nil"/>
              <w:right w:val="nil"/>
            </w:tcBorders>
            <w:shd w:val="clear" w:color="auto" w:fill="FFFFFF"/>
            <w:tcMar>
              <w:top w:w="15" w:type="dxa"/>
              <w:left w:w="15" w:type="dxa"/>
              <w:bottom w:w="0" w:type="dxa"/>
              <w:right w:w="15" w:type="dxa"/>
            </w:tcMar>
          </w:tcPr>
          <w:p w14:paraId="73A05B15" w14:textId="77777777" w:rsidR="009825A5" w:rsidRPr="003B08A4" w:rsidRDefault="009825A5" w:rsidP="009825A5">
            <w:pPr>
              <w:spacing w:line="240" w:lineRule="auto"/>
              <w:jc w:val="center"/>
              <w:rPr>
                <w:rFonts w:ascii="Arial" w:hAnsi="Arial" w:cs="Arial"/>
                <w:color w:val="000000" w:themeColor="text1"/>
              </w:rPr>
            </w:pPr>
          </w:p>
        </w:tc>
        <w:tc>
          <w:tcPr>
            <w:tcW w:w="1406" w:type="dxa"/>
            <w:tcBorders>
              <w:top w:val="single" w:sz="8" w:space="0" w:color="000000"/>
              <w:left w:val="nil"/>
              <w:bottom w:val="nil"/>
              <w:right w:val="nil"/>
            </w:tcBorders>
            <w:shd w:val="clear" w:color="auto" w:fill="FFFFFF"/>
            <w:tcMar>
              <w:top w:w="15" w:type="dxa"/>
              <w:left w:w="15" w:type="dxa"/>
              <w:bottom w:w="0" w:type="dxa"/>
              <w:right w:w="15" w:type="dxa"/>
            </w:tcMar>
          </w:tcPr>
          <w:p w14:paraId="69D32D30" w14:textId="77777777" w:rsidR="009825A5" w:rsidRPr="003B08A4" w:rsidRDefault="009825A5" w:rsidP="009825A5">
            <w:pPr>
              <w:spacing w:line="240" w:lineRule="auto"/>
              <w:jc w:val="center"/>
              <w:rPr>
                <w:rFonts w:ascii="Arial" w:hAnsi="Arial" w:cs="Arial"/>
                <w:color w:val="000000" w:themeColor="text1"/>
              </w:rPr>
            </w:pPr>
          </w:p>
        </w:tc>
        <w:tc>
          <w:tcPr>
            <w:tcW w:w="1406" w:type="dxa"/>
            <w:tcBorders>
              <w:top w:val="single" w:sz="8" w:space="0" w:color="000000"/>
              <w:left w:val="nil"/>
              <w:bottom w:val="nil"/>
              <w:right w:val="nil"/>
            </w:tcBorders>
            <w:shd w:val="clear" w:color="auto" w:fill="FFFFFF"/>
            <w:tcMar>
              <w:top w:w="15" w:type="dxa"/>
              <w:left w:w="15" w:type="dxa"/>
              <w:bottom w:w="0" w:type="dxa"/>
              <w:right w:w="15" w:type="dxa"/>
            </w:tcMar>
          </w:tcPr>
          <w:p w14:paraId="65796E51" w14:textId="77777777" w:rsidR="009825A5" w:rsidRPr="003B08A4" w:rsidRDefault="009825A5" w:rsidP="009825A5">
            <w:pPr>
              <w:spacing w:line="240" w:lineRule="auto"/>
              <w:jc w:val="center"/>
              <w:rPr>
                <w:rFonts w:ascii="Arial" w:hAnsi="Arial" w:cs="Arial"/>
                <w:color w:val="000000" w:themeColor="text1"/>
              </w:rPr>
            </w:pPr>
          </w:p>
        </w:tc>
        <w:tc>
          <w:tcPr>
            <w:tcW w:w="1406" w:type="dxa"/>
            <w:tcBorders>
              <w:top w:val="single" w:sz="8" w:space="0" w:color="000000"/>
              <w:left w:val="nil"/>
              <w:bottom w:val="nil"/>
              <w:right w:val="nil"/>
            </w:tcBorders>
            <w:shd w:val="clear" w:color="auto" w:fill="FFFFFF"/>
            <w:tcMar>
              <w:top w:w="15" w:type="dxa"/>
              <w:left w:w="15" w:type="dxa"/>
              <w:bottom w:w="0" w:type="dxa"/>
              <w:right w:w="15" w:type="dxa"/>
            </w:tcMar>
          </w:tcPr>
          <w:p w14:paraId="7E89F822" w14:textId="77777777" w:rsidR="009825A5" w:rsidRPr="003B08A4" w:rsidRDefault="009825A5" w:rsidP="009825A5">
            <w:pPr>
              <w:spacing w:line="240" w:lineRule="auto"/>
              <w:jc w:val="center"/>
              <w:rPr>
                <w:rFonts w:ascii="Arial" w:hAnsi="Arial" w:cs="Arial"/>
                <w:color w:val="000000" w:themeColor="text1"/>
              </w:rPr>
            </w:pPr>
          </w:p>
        </w:tc>
        <w:tc>
          <w:tcPr>
            <w:tcW w:w="1390" w:type="dxa"/>
            <w:tcBorders>
              <w:top w:val="single" w:sz="8" w:space="0" w:color="000000"/>
              <w:left w:val="nil"/>
              <w:bottom w:val="nil"/>
              <w:right w:val="nil"/>
            </w:tcBorders>
            <w:shd w:val="clear" w:color="auto" w:fill="FFFFFF"/>
            <w:tcMar>
              <w:top w:w="15" w:type="dxa"/>
              <w:left w:w="15" w:type="dxa"/>
              <w:bottom w:w="0" w:type="dxa"/>
              <w:right w:w="15" w:type="dxa"/>
            </w:tcMar>
          </w:tcPr>
          <w:p w14:paraId="0E0120F9" w14:textId="77777777" w:rsidR="009825A5" w:rsidRPr="003B08A4" w:rsidRDefault="009825A5" w:rsidP="009825A5">
            <w:pPr>
              <w:spacing w:line="240" w:lineRule="auto"/>
              <w:jc w:val="center"/>
              <w:rPr>
                <w:rFonts w:ascii="Arial" w:hAnsi="Arial" w:cs="Arial"/>
                <w:color w:val="000000" w:themeColor="text1"/>
              </w:rPr>
            </w:pPr>
          </w:p>
        </w:tc>
      </w:tr>
      <w:tr w:rsidR="003B08A4" w:rsidRPr="003B08A4" w14:paraId="2A74F0B5" w14:textId="77777777" w:rsidTr="009825A5">
        <w:trPr>
          <w:trHeight w:val="397"/>
        </w:trPr>
        <w:tc>
          <w:tcPr>
            <w:tcW w:w="2314" w:type="dxa"/>
            <w:tcBorders>
              <w:top w:val="single" w:sz="8" w:space="0" w:color="000000"/>
              <w:left w:val="nil"/>
              <w:bottom w:val="nil"/>
              <w:right w:val="single" w:sz="4" w:space="0" w:color="auto"/>
            </w:tcBorders>
            <w:shd w:val="clear" w:color="auto" w:fill="FFFFFF"/>
            <w:tcMar>
              <w:top w:w="15" w:type="dxa"/>
              <w:left w:w="15" w:type="dxa"/>
              <w:bottom w:w="0" w:type="dxa"/>
              <w:right w:w="15" w:type="dxa"/>
            </w:tcMar>
            <w:hideMark/>
          </w:tcPr>
          <w:p w14:paraId="1C5B58FB" w14:textId="77777777" w:rsidR="009825A5" w:rsidRPr="003B08A4" w:rsidRDefault="009825A5" w:rsidP="009825A5">
            <w:pPr>
              <w:pStyle w:val="NormalWeb"/>
              <w:spacing w:before="0" w:beforeAutospacing="0" w:after="200" w:afterAutospacing="0"/>
              <w:textAlignment w:val="bottom"/>
              <w:rPr>
                <w:rFonts w:ascii="Arial" w:hAnsi="Arial" w:cs="Arial"/>
                <w:color w:val="000000" w:themeColor="text1"/>
                <w:sz w:val="22"/>
                <w:szCs w:val="22"/>
              </w:rPr>
            </w:pPr>
            <w:r w:rsidRPr="003B08A4">
              <w:rPr>
                <w:rFonts w:ascii="Arial" w:hAnsi="Arial" w:cs="Arial"/>
                <w:color w:val="000000" w:themeColor="text1"/>
                <w:kern w:val="24"/>
                <w:sz w:val="22"/>
                <w:szCs w:val="22"/>
              </w:rPr>
              <w:t>(Intercept)</w:t>
            </w:r>
          </w:p>
        </w:tc>
        <w:tc>
          <w:tcPr>
            <w:tcW w:w="326" w:type="dxa"/>
            <w:tcBorders>
              <w:top w:val="single" w:sz="8" w:space="0" w:color="000000"/>
              <w:left w:val="single" w:sz="4" w:space="0" w:color="auto"/>
              <w:bottom w:val="nil"/>
              <w:right w:val="nil"/>
            </w:tcBorders>
            <w:shd w:val="clear" w:color="auto" w:fill="FFFFFF"/>
          </w:tcPr>
          <w:p w14:paraId="77715E16" w14:textId="77777777"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26</w:t>
            </w:r>
          </w:p>
        </w:tc>
        <w:tc>
          <w:tcPr>
            <w:tcW w:w="1201" w:type="dxa"/>
            <w:tcBorders>
              <w:top w:val="single" w:sz="8" w:space="0" w:color="000000"/>
              <w:left w:val="nil"/>
              <w:bottom w:val="nil"/>
              <w:right w:val="nil"/>
            </w:tcBorders>
            <w:shd w:val="clear" w:color="auto" w:fill="FFFFFF"/>
            <w:tcMar>
              <w:top w:w="15" w:type="dxa"/>
              <w:left w:w="15" w:type="dxa"/>
              <w:bottom w:w="0" w:type="dxa"/>
              <w:right w:w="15" w:type="dxa"/>
            </w:tcMar>
            <w:hideMark/>
          </w:tcPr>
          <w:p w14:paraId="53336814" w14:textId="77777777"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w:t>
            </w:r>
          </w:p>
        </w:tc>
        <w:tc>
          <w:tcPr>
            <w:tcW w:w="1406" w:type="dxa"/>
            <w:tcBorders>
              <w:top w:val="single" w:sz="8" w:space="0" w:color="000000"/>
              <w:left w:val="nil"/>
              <w:bottom w:val="nil"/>
              <w:right w:val="nil"/>
            </w:tcBorders>
            <w:shd w:val="clear" w:color="auto" w:fill="FFFFFF"/>
            <w:tcMar>
              <w:top w:w="15" w:type="dxa"/>
              <w:left w:w="15" w:type="dxa"/>
              <w:bottom w:w="0" w:type="dxa"/>
              <w:right w:w="15" w:type="dxa"/>
            </w:tcMar>
            <w:hideMark/>
          </w:tcPr>
          <w:p w14:paraId="762CAB4B" w14:textId="3277D6C7"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14</w:t>
            </w:r>
            <w:r w:rsidR="00ED6B77" w:rsidRPr="003B08A4">
              <w:rPr>
                <w:rFonts w:ascii="Arial" w:hAnsi="Arial" w:cs="Arial"/>
                <w:color w:val="000000" w:themeColor="text1"/>
              </w:rPr>
              <w:t>.</w:t>
            </w:r>
            <w:r w:rsidRPr="003B08A4">
              <w:rPr>
                <w:rFonts w:ascii="Arial" w:hAnsi="Arial" w:cs="Arial"/>
                <w:color w:val="000000" w:themeColor="text1"/>
              </w:rPr>
              <w:t>53854324</w:t>
            </w:r>
          </w:p>
        </w:tc>
        <w:tc>
          <w:tcPr>
            <w:tcW w:w="1406" w:type="dxa"/>
            <w:tcBorders>
              <w:top w:val="single" w:sz="8" w:space="0" w:color="000000"/>
              <w:left w:val="nil"/>
              <w:bottom w:val="nil"/>
              <w:right w:val="nil"/>
            </w:tcBorders>
            <w:shd w:val="clear" w:color="auto" w:fill="FFFFFF"/>
            <w:tcMar>
              <w:top w:w="15" w:type="dxa"/>
              <w:left w:w="15" w:type="dxa"/>
              <w:bottom w:w="0" w:type="dxa"/>
              <w:right w:w="15" w:type="dxa"/>
            </w:tcMar>
            <w:vAlign w:val="center"/>
            <w:hideMark/>
          </w:tcPr>
          <w:p w14:paraId="2AB448E5" w14:textId="0E9D5527"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2</w:t>
            </w:r>
            <w:r w:rsidR="00ED6B77" w:rsidRPr="003B08A4">
              <w:rPr>
                <w:rFonts w:ascii="Arial" w:hAnsi="Arial" w:cs="Arial"/>
                <w:color w:val="000000" w:themeColor="text1"/>
              </w:rPr>
              <w:t>.</w:t>
            </w:r>
            <w:r w:rsidRPr="003B08A4">
              <w:rPr>
                <w:rFonts w:ascii="Arial" w:hAnsi="Arial" w:cs="Arial"/>
                <w:color w:val="000000" w:themeColor="text1"/>
              </w:rPr>
              <w:t>542379319</w:t>
            </w:r>
          </w:p>
        </w:tc>
        <w:tc>
          <w:tcPr>
            <w:tcW w:w="1406" w:type="dxa"/>
            <w:tcBorders>
              <w:top w:val="single" w:sz="8" w:space="0" w:color="000000"/>
              <w:left w:val="nil"/>
              <w:bottom w:val="nil"/>
              <w:right w:val="nil"/>
            </w:tcBorders>
            <w:shd w:val="clear" w:color="auto" w:fill="FFFFFF"/>
            <w:tcMar>
              <w:top w:w="15" w:type="dxa"/>
              <w:left w:w="15" w:type="dxa"/>
              <w:bottom w:w="0" w:type="dxa"/>
              <w:right w:w="15" w:type="dxa"/>
            </w:tcMar>
            <w:vAlign w:val="center"/>
            <w:hideMark/>
          </w:tcPr>
          <w:p w14:paraId="615D3B5A" w14:textId="3EA73DC9"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26</w:t>
            </w:r>
            <w:r w:rsidR="00ED6B77" w:rsidRPr="003B08A4">
              <w:rPr>
                <w:rFonts w:ascii="Arial" w:hAnsi="Arial" w:cs="Arial"/>
                <w:color w:val="000000" w:themeColor="text1"/>
              </w:rPr>
              <w:t>.</w:t>
            </w:r>
            <w:r w:rsidRPr="003B08A4">
              <w:rPr>
                <w:rFonts w:ascii="Arial" w:hAnsi="Arial" w:cs="Arial"/>
                <w:color w:val="000000" w:themeColor="text1"/>
              </w:rPr>
              <w:t>53470715</w:t>
            </w:r>
          </w:p>
        </w:tc>
        <w:tc>
          <w:tcPr>
            <w:tcW w:w="1390" w:type="dxa"/>
            <w:tcBorders>
              <w:top w:val="single" w:sz="8" w:space="0" w:color="000000"/>
              <w:left w:val="nil"/>
              <w:bottom w:val="nil"/>
              <w:right w:val="nil"/>
            </w:tcBorders>
            <w:shd w:val="clear" w:color="auto" w:fill="FFFFFF"/>
            <w:tcMar>
              <w:top w:w="15" w:type="dxa"/>
              <w:left w:w="15" w:type="dxa"/>
              <w:bottom w:w="0" w:type="dxa"/>
              <w:right w:w="15" w:type="dxa"/>
            </w:tcMar>
            <w:vAlign w:val="center"/>
            <w:hideMark/>
          </w:tcPr>
          <w:p w14:paraId="50BAD472" w14:textId="05EF123D"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02</w:t>
            </w:r>
          </w:p>
        </w:tc>
      </w:tr>
      <w:tr w:rsidR="003B08A4" w:rsidRPr="003B08A4" w14:paraId="0319132E" w14:textId="77777777" w:rsidTr="009825A5">
        <w:trPr>
          <w:trHeight w:val="397"/>
        </w:trPr>
        <w:tc>
          <w:tcPr>
            <w:tcW w:w="2314" w:type="dxa"/>
            <w:tcBorders>
              <w:top w:val="nil"/>
              <w:left w:val="nil"/>
              <w:bottom w:val="nil"/>
              <w:right w:val="single" w:sz="4" w:space="0" w:color="auto"/>
            </w:tcBorders>
            <w:shd w:val="clear" w:color="auto" w:fill="FFFFFF"/>
            <w:tcMar>
              <w:top w:w="15" w:type="dxa"/>
              <w:left w:w="15" w:type="dxa"/>
              <w:bottom w:w="0" w:type="dxa"/>
              <w:right w:w="15" w:type="dxa"/>
            </w:tcMar>
            <w:hideMark/>
          </w:tcPr>
          <w:p w14:paraId="63431AAE" w14:textId="77777777" w:rsidR="009825A5" w:rsidRPr="003B08A4" w:rsidRDefault="009825A5" w:rsidP="009825A5">
            <w:pPr>
              <w:pStyle w:val="NormalWeb"/>
              <w:spacing w:before="0" w:beforeAutospacing="0" w:after="200" w:afterAutospacing="0"/>
              <w:textAlignment w:val="bottom"/>
              <w:rPr>
                <w:rFonts w:ascii="Arial" w:hAnsi="Arial" w:cs="Arial"/>
                <w:color w:val="000000" w:themeColor="text1"/>
                <w:sz w:val="22"/>
                <w:szCs w:val="22"/>
              </w:rPr>
            </w:pPr>
            <w:r w:rsidRPr="003B08A4">
              <w:rPr>
                <w:rFonts w:ascii="Arial" w:hAnsi="Arial" w:cs="Arial"/>
                <w:color w:val="000000" w:themeColor="text1"/>
                <w:kern w:val="24"/>
                <w:sz w:val="22"/>
                <w:szCs w:val="22"/>
              </w:rPr>
              <w:t>Age</w:t>
            </w:r>
          </w:p>
        </w:tc>
        <w:tc>
          <w:tcPr>
            <w:tcW w:w="326" w:type="dxa"/>
            <w:tcBorders>
              <w:top w:val="nil"/>
              <w:left w:val="single" w:sz="4" w:space="0" w:color="auto"/>
              <w:bottom w:val="nil"/>
              <w:right w:val="nil"/>
            </w:tcBorders>
            <w:shd w:val="clear" w:color="auto" w:fill="FFFFFF"/>
            <w:vAlign w:val="center"/>
          </w:tcPr>
          <w:p w14:paraId="206377A1" w14:textId="77777777"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26</w:t>
            </w:r>
          </w:p>
        </w:tc>
        <w:tc>
          <w:tcPr>
            <w:tcW w:w="1201" w:type="dxa"/>
            <w:tcBorders>
              <w:top w:val="nil"/>
              <w:left w:val="nil"/>
              <w:bottom w:val="nil"/>
              <w:right w:val="nil"/>
            </w:tcBorders>
            <w:shd w:val="clear" w:color="auto" w:fill="FFFFFF"/>
            <w:tcMar>
              <w:top w:w="15" w:type="dxa"/>
              <w:left w:w="15" w:type="dxa"/>
              <w:bottom w:w="0" w:type="dxa"/>
              <w:right w:w="15" w:type="dxa"/>
            </w:tcMar>
            <w:hideMark/>
          </w:tcPr>
          <w:p w14:paraId="22F11CFA" w14:textId="450392A6"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98</w:t>
            </w:r>
          </w:p>
        </w:tc>
        <w:tc>
          <w:tcPr>
            <w:tcW w:w="1406" w:type="dxa"/>
            <w:tcBorders>
              <w:top w:val="nil"/>
              <w:left w:val="nil"/>
              <w:bottom w:val="nil"/>
              <w:right w:val="nil"/>
            </w:tcBorders>
            <w:shd w:val="clear" w:color="auto" w:fill="FFFFFF"/>
            <w:tcMar>
              <w:top w:w="15" w:type="dxa"/>
              <w:left w:w="15" w:type="dxa"/>
              <w:bottom w:w="0" w:type="dxa"/>
              <w:right w:w="15" w:type="dxa"/>
            </w:tcMar>
            <w:vAlign w:val="center"/>
            <w:hideMark/>
          </w:tcPr>
          <w:p w14:paraId="16F17339" w14:textId="515F5819"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067476207</w:t>
            </w:r>
          </w:p>
        </w:tc>
        <w:tc>
          <w:tcPr>
            <w:tcW w:w="1406" w:type="dxa"/>
            <w:tcBorders>
              <w:top w:val="nil"/>
              <w:left w:val="nil"/>
              <w:bottom w:val="nil"/>
              <w:right w:val="nil"/>
            </w:tcBorders>
            <w:shd w:val="clear" w:color="auto" w:fill="FFFFFF"/>
            <w:tcMar>
              <w:top w:w="15" w:type="dxa"/>
              <w:left w:w="15" w:type="dxa"/>
              <w:bottom w:w="0" w:type="dxa"/>
              <w:right w:w="15" w:type="dxa"/>
            </w:tcMar>
            <w:vAlign w:val="center"/>
            <w:hideMark/>
          </w:tcPr>
          <w:p w14:paraId="47DE015C" w14:textId="55650D5F"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176331574</w:t>
            </w:r>
          </w:p>
        </w:tc>
        <w:tc>
          <w:tcPr>
            <w:tcW w:w="1406" w:type="dxa"/>
            <w:tcBorders>
              <w:top w:val="nil"/>
              <w:left w:val="nil"/>
              <w:bottom w:val="nil"/>
              <w:right w:val="nil"/>
            </w:tcBorders>
            <w:shd w:val="clear" w:color="auto" w:fill="FFFFFF"/>
            <w:tcMar>
              <w:top w:w="15" w:type="dxa"/>
              <w:left w:w="15" w:type="dxa"/>
              <w:bottom w:w="0" w:type="dxa"/>
              <w:right w:w="15" w:type="dxa"/>
            </w:tcMar>
            <w:vAlign w:val="center"/>
            <w:hideMark/>
          </w:tcPr>
          <w:p w14:paraId="2AE71458" w14:textId="56899A4F"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311283987</w:t>
            </w:r>
          </w:p>
        </w:tc>
        <w:tc>
          <w:tcPr>
            <w:tcW w:w="1390" w:type="dxa"/>
            <w:tcBorders>
              <w:top w:val="nil"/>
              <w:left w:val="nil"/>
              <w:bottom w:val="nil"/>
              <w:right w:val="nil"/>
            </w:tcBorders>
            <w:shd w:val="clear" w:color="auto" w:fill="FFFFFF"/>
            <w:tcMar>
              <w:top w:w="15" w:type="dxa"/>
              <w:left w:w="15" w:type="dxa"/>
              <w:bottom w:w="0" w:type="dxa"/>
              <w:right w:w="15" w:type="dxa"/>
            </w:tcMar>
            <w:vAlign w:val="center"/>
            <w:hideMark/>
          </w:tcPr>
          <w:p w14:paraId="7E043959" w14:textId="0F1A3599"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57</w:t>
            </w:r>
          </w:p>
        </w:tc>
      </w:tr>
      <w:tr w:rsidR="003B08A4" w:rsidRPr="003B08A4" w14:paraId="1A710439" w14:textId="77777777" w:rsidTr="009825A5">
        <w:trPr>
          <w:trHeight w:val="397"/>
        </w:trPr>
        <w:tc>
          <w:tcPr>
            <w:tcW w:w="2314" w:type="dxa"/>
            <w:tcBorders>
              <w:top w:val="nil"/>
              <w:left w:val="nil"/>
              <w:bottom w:val="nil"/>
              <w:right w:val="single" w:sz="4" w:space="0" w:color="auto"/>
            </w:tcBorders>
            <w:shd w:val="clear" w:color="auto" w:fill="FFFFFF"/>
            <w:tcMar>
              <w:top w:w="15" w:type="dxa"/>
              <w:left w:w="15" w:type="dxa"/>
              <w:bottom w:w="0" w:type="dxa"/>
              <w:right w:w="15" w:type="dxa"/>
            </w:tcMar>
            <w:hideMark/>
          </w:tcPr>
          <w:p w14:paraId="74018B52" w14:textId="77777777" w:rsidR="009825A5" w:rsidRPr="003B08A4" w:rsidRDefault="009825A5" w:rsidP="009825A5">
            <w:pPr>
              <w:pStyle w:val="NormalWeb"/>
              <w:spacing w:before="0" w:beforeAutospacing="0" w:after="200" w:afterAutospacing="0"/>
              <w:textAlignment w:val="bottom"/>
              <w:rPr>
                <w:rFonts w:ascii="Arial" w:hAnsi="Arial" w:cs="Arial"/>
                <w:color w:val="000000" w:themeColor="text1"/>
                <w:sz w:val="22"/>
                <w:szCs w:val="22"/>
              </w:rPr>
            </w:pPr>
            <w:r w:rsidRPr="003B08A4">
              <w:rPr>
                <w:rFonts w:ascii="Arial" w:hAnsi="Arial" w:cs="Arial"/>
                <w:color w:val="000000" w:themeColor="text1"/>
                <w:kern w:val="24"/>
                <w:sz w:val="22"/>
                <w:szCs w:val="22"/>
              </w:rPr>
              <w:t>HOMA-IR</w:t>
            </w:r>
          </w:p>
        </w:tc>
        <w:tc>
          <w:tcPr>
            <w:tcW w:w="326" w:type="dxa"/>
            <w:tcBorders>
              <w:top w:val="nil"/>
              <w:left w:val="single" w:sz="4" w:space="0" w:color="auto"/>
              <w:bottom w:val="nil"/>
              <w:right w:val="nil"/>
            </w:tcBorders>
            <w:shd w:val="clear" w:color="auto" w:fill="FFFFFF"/>
            <w:vAlign w:val="center"/>
          </w:tcPr>
          <w:p w14:paraId="7A4AD128" w14:textId="77777777"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26</w:t>
            </w:r>
          </w:p>
        </w:tc>
        <w:tc>
          <w:tcPr>
            <w:tcW w:w="1201" w:type="dxa"/>
            <w:tcBorders>
              <w:top w:val="nil"/>
              <w:left w:val="nil"/>
              <w:bottom w:val="nil"/>
              <w:right w:val="nil"/>
            </w:tcBorders>
            <w:shd w:val="clear" w:color="auto" w:fill="FFFFFF"/>
            <w:tcMar>
              <w:top w:w="15" w:type="dxa"/>
              <w:left w:w="15" w:type="dxa"/>
              <w:bottom w:w="0" w:type="dxa"/>
              <w:right w:w="15" w:type="dxa"/>
            </w:tcMar>
            <w:hideMark/>
          </w:tcPr>
          <w:p w14:paraId="2346F2EE" w14:textId="001CB0D1" w:rsidR="009825A5" w:rsidRPr="003B08A4" w:rsidRDefault="009825A5" w:rsidP="009825A5">
            <w:pPr>
              <w:spacing w:line="240" w:lineRule="auto"/>
              <w:jc w:val="center"/>
              <w:rPr>
                <w:rFonts w:ascii="Arial" w:hAnsi="Arial" w:cs="Arial"/>
                <w:b/>
                <w:color w:val="000000" w:themeColor="text1"/>
              </w:rPr>
            </w:pPr>
            <w:r w:rsidRPr="003B08A4">
              <w:rPr>
                <w:rFonts w:ascii="Arial" w:hAnsi="Arial" w:cs="Arial"/>
                <w:b/>
                <w:color w:val="000000" w:themeColor="text1"/>
              </w:rPr>
              <w:t>0</w:t>
            </w:r>
            <w:r w:rsidR="00ED6B77" w:rsidRPr="003B08A4">
              <w:rPr>
                <w:rFonts w:ascii="Arial" w:hAnsi="Arial" w:cs="Arial"/>
                <w:b/>
                <w:color w:val="000000" w:themeColor="text1"/>
              </w:rPr>
              <w:t>.</w:t>
            </w:r>
            <w:r w:rsidRPr="003B08A4">
              <w:rPr>
                <w:rFonts w:ascii="Arial" w:hAnsi="Arial" w:cs="Arial"/>
                <w:b/>
                <w:color w:val="000000" w:themeColor="text1"/>
              </w:rPr>
              <w:t>008</w:t>
            </w:r>
          </w:p>
        </w:tc>
        <w:tc>
          <w:tcPr>
            <w:tcW w:w="1406" w:type="dxa"/>
            <w:tcBorders>
              <w:top w:val="nil"/>
              <w:left w:val="nil"/>
              <w:bottom w:val="nil"/>
              <w:right w:val="nil"/>
            </w:tcBorders>
            <w:shd w:val="clear" w:color="auto" w:fill="FFFFFF"/>
            <w:tcMar>
              <w:top w:w="15" w:type="dxa"/>
              <w:left w:w="15" w:type="dxa"/>
              <w:bottom w:w="0" w:type="dxa"/>
              <w:right w:w="15" w:type="dxa"/>
            </w:tcMar>
            <w:vAlign w:val="center"/>
            <w:hideMark/>
          </w:tcPr>
          <w:p w14:paraId="73E250A0" w14:textId="15B054B8"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270512416</w:t>
            </w:r>
          </w:p>
        </w:tc>
        <w:tc>
          <w:tcPr>
            <w:tcW w:w="1406" w:type="dxa"/>
            <w:tcBorders>
              <w:top w:val="nil"/>
              <w:left w:val="nil"/>
              <w:bottom w:val="nil"/>
              <w:right w:val="nil"/>
            </w:tcBorders>
            <w:shd w:val="clear" w:color="auto" w:fill="FFFFFF"/>
            <w:tcMar>
              <w:top w:w="15" w:type="dxa"/>
              <w:left w:w="15" w:type="dxa"/>
              <w:bottom w:w="0" w:type="dxa"/>
              <w:right w:w="15" w:type="dxa"/>
            </w:tcMar>
            <w:vAlign w:val="center"/>
            <w:hideMark/>
          </w:tcPr>
          <w:p w14:paraId="4C3C04DB" w14:textId="539D4895"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523389882</w:t>
            </w:r>
          </w:p>
        </w:tc>
        <w:tc>
          <w:tcPr>
            <w:tcW w:w="1406" w:type="dxa"/>
            <w:tcBorders>
              <w:top w:val="nil"/>
              <w:left w:val="nil"/>
              <w:bottom w:val="nil"/>
              <w:right w:val="nil"/>
            </w:tcBorders>
            <w:shd w:val="clear" w:color="auto" w:fill="FFFFFF"/>
            <w:tcMar>
              <w:top w:w="15" w:type="dxa"/>
              <w:left w:w="15" w:type="dxa"/>
              <w:bottom w:w="0" w:type="dxa"/>
              <w:right w:w="15" w:type="dxa"/>
            </w:tcMar>
            <w:vAlign w:val="center"/>
            <w:hideMark/>
          </w:tcPr>
          <w:p w14:paraId="359333C7" w14:textId="2D9A4DC4"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017634949</w:t>
            </w:r>
          </w:p>
        </w:tc>
        <w:tc>
          <w:tcPr>
            <w:tcW w:w="1390" w:type="dxa"/>
            <w:tcBorders>
              <w:top w:val="nil"/>
              <w:left w:val="nil"/>
              <w:bottom w:val="nil"/>
              <w:right w:val="nil"/>
            </w:tcBorders>
            <w:shd w:val="clear" w:color="auto" w:fill="FFFFFF"/>
            <w:tcMar>
              <w:top w:w="15" w:type="dxa"/>
              <w:left w:w="15" w:type="dxa"/>
              <w:bottom w:w="0" w:type="dxa"/>
              <w:right w:w="15" w:type="dxa"/>
            </w:tcMar>
            <w:vAlign w:val="center"/>
            <w:hideMark/>
          </w:tcPr>
          <w:p w14:paraId="6B363A8C" w14:textId="672300F6" w:rsidR="009825A5" w:rsidRPr="003B08A4" w:rsidRDefault="009825A5" w:rsidP="009825A5">
            <w:pPr>
              <w:spacing w:line="240" w:lineRule="auto"/>
              <w:jc w:val="center"/>
              <w:rPr>
                <w:rFonts w:ascii="Arial" w:hAnsi="Arial" w:cs="Arial"/>
                <w:b/>
                <w:color w:val="000000" w:themeColor="text1"/>
              </w:rPr>
            </w:pPr>
            <w:r w:rsidRPr="003B08A4">
              <w:rPr>
                <w:rFonts w:ascii="Arial" w:hAnsi="Arial" w:cs="Arial"/>
                <w:b/>
                <w:color w:val="000000" w:themeColor="text1"/>
              </w:rPr>
              <w:t>0</w:t>
            </w:r>
            <w:r w:rsidR="00ED6B77" w:rsidRPr="003B08A4">
              <w:rPr>
                <w:rFonts w:ascii="Arial" w:hAnsi="Arial" w:cs="Arial"/>
                <w:b/>
                <w:color w:val="000000" w:themeColor="text1"/>
              </w:rPr>
              <w:t>.</w:t>
            </w:r>
            <w:r w:rsidRPr="003B08A4">
              <w:rPr>
                <w:rFonts w:ascii="Arial" w:hAnsi="Arial" w:cs="Arial"/>
                <w:b/>
                <w:color w:val="000000" w:themeColor="text1"/>
              </w:rPr>
              <w:t>04</w:t>
            </w:r>
          </w:p>
        </w:tc>
      </w:tr>
      <w:tr w:rsidR="003B08A4" w:rsidRPr="003B08A4" w14:paraId="7CF73C43" w14:textId="77777777" w:rsidTr="009825A5">
        <w:trPr>
          <w:trHeight w:val="397"/>
        </w:trPr>
        <w:tc>
          <w:tcPr>
            <w:tcW w:w="2314" w:type="dxa"/>
            <w:tcBorders>
              <w:top w:val="nil"/>
              <w:left w:val="nil"/>
              <w:bottom w:val="nil"/>
              <w:right w:val="single" w:sz="4" w:space="0" w:color="auto"/>
            </w:tcBorders>
            <w:shd w:val="clear" w:color="auto" w:fill="FFFFFF"/>
            <w:tcMar>
              <w:top w:w="15" w:type="dxa"/>
              <w:left w:w="15" w:type="dxa"/>
              <w:bottom w:w="0" w:type="dxa"/>
              <w:right w:w="15" w:type="dxa"/>
            </w:tcMar>
            <w:hideMark/>
          </w:tcPr>
          <w:p w14:paraId="7CBBBFD1" w14:textId="77777777" w:rsidR="009825A5" w:rsidRPr="003B08A4" w:rsidRDefault="009825A5" w:rsidP="009825A5">
            <w:pPr>
              <w:pStyle w:val="NormalWeb"/>
              <w:spacing w:before="0" w:beforeAutospacing="0" w:after="200" w:afterAutospacing="0"/>
              <w:textAlignment w:val="bottom"/>
              <w:rPr>
                <w:rFonts w:ascii="Arial" w:hAnsi="Arial" w:cs="Arial"/>
                <w:color w:val="000000" w:themeColor="text1"/>
                <w:sz w:val="22"/>
                <w:szCs w:val="22"/>
              </w:rPr>
            </w:pPr>
            <w:r w:rsidRPr="003B08A4">
              <w:rPr>
                <w:rFonts w:ascii="Arial" w:hAnsi="Arial" w:cs="Arial"/>
                <w:color w:val="000000" w:themeColor="text1"/>
                <w:kern w:val="24"/>
                <w:sz w:val="22"/>
                <w:szCs w:val="22"/>
              </w:rPr>
              <w:t>hs-CRP</w:t>
            </w:r>
          </w:p>
        </w:tc>
        <w:tc>
          <w:tcPr>
            <w:tcW w:w="326" w:type="dxa"/>
            <w:tcBorders>
              <w:top w:val="nil"/>
              <w:left w:val="single" w:sz="4" w:space="0" w:color="auto"/>
              <w:bottom w:val="nil"/>
              <w:right w:val="nil"/>
            </w:tcBorders>
            <w:shd w:val="clear" w:color="auto" w:fill="FFFFFF"/>
            <w:vAlign w:val="center"/>
          </w:tcPr>
          <w:p w14:paraId="49BAAF35" w14:textId="77777777"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26</w:t>
            </w:r>
          </w:p>
        </w:tc>
        <w:tc>
          <w:tcPr>
            <w:tcW w:w="1201" w:type="dxa"/>
            <w:tcBorders>
              <w:top w:val="nil"/>
              <w:left w:val="nil"/>
              <w:bottom w:val="nil"/>
              <w:right w:val="nil"/>
            </w:tcBorders>
            <w:shd w:val="clear" w:color="auto" w:fill="FFFFFF"/>
            <w:tcMar>
              <w:top w:w="15" w:type="dxa"/>
              <w:left w:w="15" w:type="dxa"/>
              <w:bottom w:w="0" w:type="dxa"/>
              <w:right w:w="15" w:type="dxa"/>
            </w:tcMar>
            <w:hideMark/>
          </w:tcPr>
          <w:p w14:paraId="19E06EE1" w14:textId="3471FCBF"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11</w:t>
            </w:r>
          </w:p>
        </w:tc>
        <w:tc>
          <w:tcPr>
            <w:tcW w:w="1406" w:type="dxa"/>
            <w:tcBorders>
              <w:top w:val="nil"/>
              <w:left w:val="nil"/>
              <w:bottom w:val="nil"/>
              <w:right w:val="nil"/>
            </w:tcBorders>
            <w:shd w:val="clear" w:color="auto" w:fill="FFFFFF"/>
            <w:tcMar>
              <w:top w:w="15" w:type="dxa"/>
              <w:left w:w="15" w:type="dxa"/>
              <w:bottom w:w="0" w:type="dxa"/>
              <w:right w:w="15" w:type="dxa"/>
            </w:tcMar>
            <w:vAlign w:val="center"/>
            <w:hideMark/>
          </w:tcPr>
          <w:p w14:paraId="520A736C" w14:textId="78C71DD4"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157316124</w:t>
            </w:r>
          </w:p>
        </w:tc>
        <w:tc>
          <w:tcPr>
            <w:tcW w:w="1406" w:type="dxa"/>
            <w:tcBorders>
              <w:top w:val="nil"/>
              <w:left w:val="nil"/>
              <w:bottom w:val="nil"/>
              <w:right w:val="nil"/>
            </w:tcBorders>
            <w:shd w:val="clear" w:color="auto" w:fill="FFFFFF"/>
            <w:tcMar>
              <w:top w:w="15" w:type="dxa"/>
              <w:left w:w="15" w:type="dxa"/>
              <w:bottom w:w="0" w:type="dxa"/>
              <w:right w:w="15" w:type="dxa"/>
            </w:tcMar>
            <w:vAlign w:val="center"/>
            <w:hideMark/>
          </w:tcPr>
          <w:p w14:paraId="75FACD39" w14:textId="13B235FF"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529009714</w:t>
            </w:r>
          </w:p>
        </w:tc>
        <w:tc>
          <w:tcPr>
            <w:tcW w:w="1406" w:type="dxa"/>
            <w:tcBorders>
              <w:top w:val="nil"/>
              <w:left w:val="nil"/>
              <w:bottom w:val="nil"/>
              <w:right w:val="nil"/>
            </w:tcBorders>
            <w:shd w:val="clear" w:color="auto" w:fill="FFFFFF"/>
            <w:tcMar>
              <w:top w:w="15" w:type="dxa"/>
              <w:left w:w="15" w:type="dxa"/>
              <w:bottom w:w="0" w:type="dxa"/>
              <w:right w:w="15" w:type="dxa"/>
            </w:tcMar>
            <w:vAlign w:val="center"/>
            <w:hideMark/>
          </w:tcPr>
          <w:p w14:paraId="319FFF7D" w14:textId="1E336AE4"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214377467</w:t>
            </w:r>
          </w:p>
        </w:tc>
        <w:tc>
          <w:tcPr>
            <w:tcW w:w="1390" w:type="dxa"/>
            <w:tcBorders>
              <w:top w:val="nil"/>
              <w:left w:val="nil"/>
              <w:bottom w:val="nil"/>
              <w:right w:val="nil"/>
            </w:tcBorders>
            <w:shd w:val="clear" w:color="auto" w:fill="FFFFFF"/>
            <w:tcMar>
              <w:top w:w="15" w:type="dxa"/>
              <w:left w:w="15" w:type="dxa"/>
              <w:bottom w:w="0" w:type="dxa"/>
              <w:right w:w="15" w:type="dxa"/>
            </w:tcMar>
            <w:vAlign w:val="center"/>
            <w:hideMark/>
          </w:tcPr>
          <w:p w14:paraId="62193AF2" w14:textId="33E9A888"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39</w:t>
            </w:r>
          </w:p>
        </w:tc>
      </w:tr>
      <w:tr w:rsidR="003B08A4" w:rsidRPr="003B08A4" w14:paraId="71DE9D65" w14:textId="77777777" w:rsidTr="009825A5">
        <w:trPr>
          <w:trHeight w:val="397"/>
        </w:trPr>
        <w:tc>
          <w:tcPr>
            <w:tcW w:w="2314" w:type="dxa"/>
            <w:tcBorders>
              <w:top w:val="nil"/>
              <w:left w:val="nil"/>
              <w:bottom w:val="nil"/>
              <w:right w:val="single" w:sz="4" w:space="0" w:color="auto"/>
            </w:tcBorders>
            <w:shd w:val="clear" w:color="auto" w:fill="FFFFFF"/>
            <w:tcMar>
              <w:top w:w="15" w:type="dxa"/>
              <w:left w:w="15" w:type="dxa"/>
              <w:bottom w:w="0" w:type="dxa"/>
              <w:right w:w="15" w:type="dxa"/>
            </w:tcMar>
            <w:hideMark/>
          </w:tcPr>
          <w:p w14:paraId="33CFDB30" w14:textId="77777777" w:rsidR="009825A5" w:rsidRPr="003B08A4" w:rsidRDefault="009825A5" w:rsidP="009825A5">
            <w:pPr>
              <w:pStyle w:val="NormalWeb"/>
              <w:spacing w:before="0" w:beforeAutospacing="0" w:after="200" w:afterAutospacing="0"/>
              <w:textAlignment w:val="bottom"/>
              <w:rPr>
                <w:rFonts w:ascii="Arial" w:hAnsi="Arial" w:cs="Arial"/>
                <w:color w:val="000000" w:themeColor="text1"/>
                <w:sz w:val="22"/>
                <w:szCs w:val="22"/>
              </w:rPr>
            </w:pPr>
            <w:r w:rsidRPr="003B08A4">
              <w:rPr>
                <w:rFonts w:ascii="Arial" w:hAnsi="Arial" w:cs="Arial"/>
                <w:color w:val="000000" w:themeColor="text1"/>
                <w:kern w:val="24"/>
                <w:sz w:val="22"/>
                <w:szCs w:val="22"/>
              </w:rPr>
              <w:t>Visceral Adipose Tissue</w:t>
            </w:r>
          </w:p>
        </w:tc>
        <w:tc>
          <w:tcPr>
            <w:tcW w:w="326" w:type="dxa"/>
            <w:tcBorders>
              <w:top w:val="nil"/>
              <w:left w:val="single" w:sz="4" w:space="0" w:color="auto"/>
              <w:bottom w:val="nil"/>
              <w:right w:val="nil"/>
            </w:tcBorders>
            <w:shd w:val="clear" w:color="auto" w:fill="FFFFFF"/>
            <w:vAlign w:val="center"/>
          </w:tcPr>
          <w:p w14:paraId="48189C39" w14:textId="77777777"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26</w:t>
            </w:r>
          </w:p>
        </w:tc>
        <w:tc>
          <w:tcPr>
            <w:tcW w:w="1201" w:type="dxa"/>
            <w:tcBorders>
              <w:top w:val="nil"/>
              <w:left w:val="nil"/>
              <w:bottom w:val="nil"/>
              <w:right w:val="nil"/>
            </w:tcBorders>
            <w:shd w:val="clear" w:color="auto" w:fill="FFFFFF"/>
            <w:tcMar>
              <w:top w:w="15" w:type="dxa"/>
              <w:left w:w="15" w:type="dxa"/>
              <w:bottom w:w="0" w:type="dxa"/>
              <w:right w:w="15" w:type="dxa"/>
            </w:tcMar>
            <w:hideMark/>
          </w:tcPr>
          <w:p w14:paraId="732E2419" w14:textId="7F67C511"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05</w:t>
            </w:r>
          </w:p>
        </w:tc>
        <w:tc>
          <w:tcPr>
            <w:tcW w:w="1406" w:type="dxa"/>
            <w:tcBorders>
              <w:top w:val="nil"/>
              <w:left w:val="nil"/>
              <w:bottom w:val="nil"/>
              <w:right w:val="nil"/>
            </w:tcBorders>
            <w:shd w:val="clear" w:color="auto" w:fill="FFFFFF"/>
            <w:tcMar>
              <w:top w:w="15" w:type="dxa"/>
              <w:left w:w="15" w:type="dxa"/>
              <w:bottom w:w="0" w:type="dxa"/>
              <w:right w:w="15" w:type="dxa"/>
            </w:tcMar>
            <w:vAlign w:val="center"/>
            <w:hideMark/>
          </w:tcPr>
          <w:p w14:paraId="4C2BDAC7" w14:textId="5BDBE1C8"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000599167</w:t>
            </w:r>
          </w:p>
        </w:tc>
        <w:tc>
          <w:tcPr>
            <w:tcW w:w="1406" w:type="dxa"/>
            <w:tcBorders>
              <w:top w:val="nil"/>
              <w:left w:val="nil"/>
              <w:bottom w:val="nil"/>
              <w:right w:val="nil"/>
            </w:tcBorders>
            <w:shd w:val="clear" w:color="auto" w:fill="FFFFFF"/>
            <w:tcMar>
              <w:top w:w="15" w:type="dxa"/>
              <w:left w:w="15" w:type="dxa"/>
              <w:bottom w:w="0" w:type="dxa"/>
              <w:right w:w="15" w:type="dxa"/>
            </w:tcMar>
            <w:vAlign w:val="center"/>
            <w:hideMark/>
          </w:tcPr>
          <w:p w14:paraId="4974DC55" w14:textId="2D3837A8"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001886517</w:t>
            </w:r>
          </w:p>
        </w:tc>
        <w:tc>
          <w:tcPr>
            <w:tcW w:w="1406" w:type="dxa"/>
            <w:tcBorders>
              <w:top w:val="nil"/>
              <w:left w:val="nil"/>
              <w:bottom w:val="nil"/>
              <w:right w:val="nil"/>
            </w:tcBorders>
            <w:shd w:val="clear" w:color="auto" w:fill="FFFFFF"/>
            <w:tcMar>
              <w:top w:w="15" w:type="dxa"/>
              <w:left w:w="15" w:type="dxa"/>
              <w:bottom w:w="0" w:type="dxa"/>
              <w:right w:w="15" w:type="dxa"/>
            </w:tcMar>
            <w:vAlign w:val="center"/>
            <w:hideMark/>
          </w:tcPr>
          <w:p w14:paraId="23359321" w14:textId="26B2046B"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000688183</w:t>
            </w:r>
          </w:p>
        </w:tc>
        <w:tc>
          <w:tcPr>
            <w:tcW w:w="1390" w:type="dxa"/>
            <w:tcBorders>
              <w:top w:val="nil"/>
              <w:left w:val="nil"/>
              <w:bottom w:val="nil"/>
              <w:right w:val="nil"/>
            </w:tcBorders>
            <w:shd w:val="clear" w:color="auto" w:fill="FFFFFF"/>
            <w:tcMar>
              <w:top w:w="15" w:type="dxa"/>
              <w:left w:w="15" w:type="dxa"/>
              <w:bottom w:w="0" w:type="dxa"/>
              <w:right w:w="15" w:type="dxa"/>
            </w:tcMar>
            <w:vAlign w:val="center"/>
            <w:hideMark/>
          </w:tcPr>
          <w:p w14:paraId="595A2231" w14:textId="085E7C21"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34</w:t>
            </w:r>
          </w:p>
        </w:tc>
      </w:tr>
      <w:tr w:rsidR="003B08A4" w:rsidRPr="003B08A4" w14:paraId="41EC74CE" w14:textId="77777777" w:rsidTr="009825A5">
        <w:trPr>
          <w:trHeight w:val="397"/>
        </w:trPr>
        <w:tc>
          <w:tcPr>
            <w:tcW w:w="231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0449259B" w14:textId="77777777" w:rsidR="009825A5" w:rsidRPr="003B08A4" w:rsidRDefault="009825A5" w:rsidP="009825A5">
            <w:pPr>
              <w:spacing w:line="240" w:lineRule="auto"/>
              <w:rPr>
                <w:rFonts w:ascii="Arial" w:hAnsi="Arial" w:cs="Arial"/>
                <w:color w:val="000000" w:themeColor="text1"/>
              </w:rPr>
            </w:pPr>
            <w:r w:rsidRPr="003B08A4">
              <w:rPr>
                <w:rFonts w:ascii="Arial" w:hAnsi="Arial" w:cs="Arial"/>
                <w:b/>
                <w:color w:val="000000" w:themeColor="text1"/>
              </w:rPr>
              <w:t>Free Testosterone</w:t>
            </w:r>
          </w:p>
        </w:tc>
        <w:tc>
          <w:tcPr>
            <w:tcW w:w="326" w:type="dxa"/>
            <w:tcBorders>
              <w:top w:val="single" w:sz="4" w:space="0" w:color="auto"/>
              <w:left w:val="single" w:sz="4" w:space="0" w:color="auto"/>
              <w:bottom w:val="single" w:sz="4" w:space="0" w:color="auto"/>
              <w:right w:val="nil"/>
            </w:tcBorders>
            <w:shd w:val="clear" w:color="auto" w:fill="FFFFFF"/>
          </w:tcPr>
          <w:p w14:paraId="05344CCE" w14:textId="77777777" w:rsidR="009825A5" w:rsidRPr="003B08A4" w:rsidRDefault="009825A5" w:rsidP="009825A5">
            <w:pPr>
              <w:spacing w:line="240" w:lineRule="auto"/>
              <w:jc w:val="center"/>
              <w:rPr>
                <w:rFonts w:ascii="Arial" w:hAnsi="Arial" w:cs="Arial"/>
                <w:color w:val="000000" w:themeColor="text1"/>
              </w:rPr>
            </w:pPr>
          </w:p>
        </w:tc>
        <w:tc>
          <w:tcPr>
            <w:tcW w:w="1201" w:type="dxa"/>
            <w:tcBorders>
              <w:top w:val="single" w:sz="4" w:space="0" w:color="auto"/>
              <w:left w:val="nil"/>
              <w:bottom w:val="single" w:sz="4" w:space="0" w:color="auto"/>
              <w:right w:val="nil"/>
            </w:tcBorders>
            <w:shd w:val="clear" w:color="auto" w:fill="FFFFFF"/>
            <w:tcMar>
              <w:top w:w="15" w:type="dxa"/>
              <w:left w:w="15" w:type="dxa"/>
              <w:bottom w:w="0" w:type="dxa"/>
              <w:right w:w="15" w:type="dxa"/>
            </w:tcMar>
          </w:tcPr>
          <w:p w14:paraId="427335BB" w14:textId="77777777" w:rsidR="009825A5" w:rsidRPr="003B08A4" w:rsidRDefault="009825A5" w:rsidP="009825A5">
            <w:pPr>
              <w:spacing w:line="240" w:lineRule="auto"/>
              <w:jc w:val="center"/>
              <w:rPr>
                <w:rFonts w:ascii="Arial" w:hAnsi="Arial" w:cs="Arial"/>
                <w:color w:val="000000" w:themeColor="text1"/>
              </w:rPr>
            </w:pPr>
          </w:p>
        </w:tc>
        <w:tc>
          <w:tcPr>
            <w:tcW w:w="1406" w:type="dxa"/>
            <w:tcBorders>
              <w:top w:val="single" w:sz="4" w:space="0" w:color="auto"/>
              <w:left w:val="nil"/>
              <w:bottom w:val="single" w:sz="4" w:space="0" w:color="auto"/>
              <w:right w:val="nil"/>
            </w:tcBorders>
            <w:shd w:val="clear" w:color="auto" w:fill="FFFFFF"/>
            <w:tcMar>
              <w:top w:w="15" w:type="dxa"/>
              <w:left w:w="15" w:type="dxa"/>
              <w:bottom w:w="0" w:type="dxa"/>
              <w:right w:w="15" w:type="dxa"/>
            </w:tcMar>
          </w:tcPr>
          <w:p w14:paraId="58E117EE" w14:textId="77777777" w:rsidR="009825A5" w:rsidRPr="003B08A4" w:rsidRDefault="009825A5" w:rsidP="009825A5">
            <w:pPr>
              <w:spacing w:line="240" w:lineRule="auto"/>
              <w:jc w:val="center"/>
              <w:rPr>
                <w:rFonts w:ascii="Arial" w:hAnsi="Arial" w:cs="Arial"/>
                <w:color w:val="000000" w:themeColor="text1"/>
              </w:rPr>
            </w:pPr>
          </w:p>
        </w:tc>
        <w:tc>
          <w:tcPr>
            <w:tcW w:w="1406" w:type="dxa"/>
            <w:tcBorders>
              <w:top w:val="single" w:sz="4" w:space="0" w:color="auto"/>
              <w:left w:val="nil"/>
              <w:bottom w:val="single" w:sz="4" w:space="0" w:color="auto"/>
              <w:right w:val="nil"/>
            </w:tcBorders>
            <w:shd w:val="clear" w:color="auto" w:fill="FFFFFF"/>
            <w:tcMar>
              <w:top w:w="15" w:type="dxa"/>
              <w:left w:w="15" w:type="dxa"/>
              <w:bottom w:w="0" w:type="dxa"/>
              <w:right w:w="15" w:type="dxa"/>
            </w:tcMar>
          </w:tcPr>
          <w:p w14:paraId="4E5FECDD" w14:textId="77777777" w:rsidR="009825A5" w:rsidRPr="003B08A4" w:rsidRDefault="009825A5" w:rsidP="009825A5">
            <w:pPr>
              <w:spacing w:line="240" w:lineRule="auto"/>
              <w:jc w:val="center"/>
              <w:rPr>
                <w:rFonts w:ascii="Arial" w:hAnsi="Arial" w:cs="Arial"/>
                <w:color w:val="000000" w:themeColor="text1"/>
              </w:rPr>
            </w:pPr>
          </w:p>
        </w:tc>
        <w:tc>
          <w:tcPr>
            <w:tcW w:w="1406" w:type="dxa"/>
            <w:tcBorders>
              <w:top w:val="single" w:sz="4" w:space="0" w:color="auto"/>
              <w:left w:val="nil"/>
              <w:bottom w:val="single" w:sz="4" w:space="0" w:color="auto"/>
              <w:right w:val="nil"/>
            </w:tcBorders>
            <w:shd w:val="clear" w:color="auto" w:fill="FFFFFF"/>
            <w:tcMar>
              <w:top w:w="15" w:type="dxa"/>
              <w:left w:w="15" w:type="dxa"/>
              <w:bottom w:w="0" w:type="dxa"/>
              <w:right w:w="15" w:type="dxa"/>
            </w:tcMar>
          </w:tcPr>
          <w:p w14:paraId="510EA73C" w14:textId="77777777" w:rsidR="009825A5" w:rsidRPr="003B08A4" w:rsidRDefault="009825A5" w:rsidP="009825A5">
            <w:pPr>
              <w:spacing w:line="240" w:lineRule="auto"/>
              <w:jc w:val="center"/>
              <w:rPr>
                <w:rFonts w:ascii="Arial" w:hAnsi="Arial" w:cs="Arial"/>
                <w:color w:val="000000" w:themeColor="text1"/>
              </w:rPr>
            </w:pPr>
          </w:p>
        </w:tc>
        <w:tc>
          <w:tcPr>
            <w:tcW w:w="1390" w:type="dxa"/>
            <w:tcBorders>
              <w:top w:val="single" w:sz="4" w:space="0" w:color="auto"/>
              <w:left w:val="nil"/>
              <w:bottom w:val="single" w:sz="4" w:space="0" w:color="auto"/>
              <w:right w:val="nil"/>
            </w:tcBorders>
            <w:shd w:val="clear" w:color="auto" w:fill="FFFFFF"/>
            <w:tcMar>
              <w:top w:w="15" w:type="dxa"/>
              <w:left w:w="15" w:type="dxa"/>
              <w:bottom w:w="0" w:type="dxa"/>
              <w:right w:w="15" w:type="dxa"/>
            </w:tcMar>
          </w:tcPr>
          <w:p w14:paraId="3A32978B" w14:textId="77777777" w:rsidR="009825A5" w:rsidRPr="003B08A4" w:rsidRDefault="009825A5" w:rsidP="009825A5">
            <w:pPr>
              <w:spacing w:line="240" w:lineRule="auto"/>
              <w:jc w:val="center"/>
              <w:rPr>
                <w:rFonts w:ascii="Arial" w:hAnsi="Arial" w:cs="Arial"/>
                <w:color w:val="000000" w:themeColor="text1"/>
              </w:rPr>
            </w:pPr>
          </w:p>
        </w:tc>
      </w:tr>
      <w:tr w:rsidR="003B08A4" w:rsidRPr="003B08A4" w14:paraId="0D25BF0F" w14:textId="77777777" w:rsidTr="009825A5">
        <w:trPr>
          <w:trHeight w:val="397"/>
        </w:trPr>
        <w:tc>
          <w:tcPr>
            <w:tcW w:w="2314" w:type="dxa"/>
            <w:tcBorders>
              <w:top w:val="single" w:sz="4" w:space="0" w:color="auto"/>
              <w:left w:val="nil"/>
              <w:bottom w:val="nil"/>
              <w:right w:val="single" w:sz="4" w:space="0" w:color="auto"/>
            </w:tcBorders>
            <w:shd w:val="clear" w:color="auto" w:fill="FFFFFF"/>
            <w:tcMar>
              <w:top w:w="15" w:type="dxa"/>
              <w:left w:w="15" w:type="dxa"/>
              <w:bottom w:w="0" w:type="dxa"/>
              <w:right w:w="15" w:type="dxa"/>
            </w:tcMar>
          </w:tcPr>
          <w:p w14:paraId="2749DD5A" w14:textId="77777777" w:rsidR="009825A5" w:rsidRPr="003B08A4" w:rsidRDefault="009825A5" w:rsidP="009825A5">
            <w:pPr>
              <w:pStyle w:val="NormalWeb"/>
              <w:spacing w:before="0" w:beforeAutospacing="0" w:after="200" w:afterAutospacing="0"/>
              <w:textAlignment w:val="bottom"/>
              <w:rPr>
                <w:rFonts w:ascii="Arial" w:hAnsi="Arial" w:cs="Arial"/>
                <w:color w:val="000000" w:themeColor="text1"/>
                <w:sz w:val="22"/>
                <w:szCs w:val="22"/>
              </w:rPr>
            </w:pPr>
            <w:r w:rsidRPr="003B08A4">
              <w:rPr>
                <w:rFonts w:ascii="Arial" w:hAnsi="Arial" w:cs="Arial"/>
                <w:color w:val="000000" w:themeColor="text1"/>
                <w:kern w:val="24"/>
                <w:sz w:val="22"/>
                <w:szCs w:val="22"/>
              </w:rPr>
              <w:t>(Intercept)</w:t>
            </w:r>
          </w:p>
        </w:tc>
        <w:tc>
          <w:tcPr>
            <w:tcW w:w="326" w:type="dxa"/>
            <w:tcBorders>
              <w:top w:val="single" w:sz="4" w:space="0" w:color="auto"/>
              <w:left w:val="single" w:sz="4" w:space="0" w:color="auto"/>
              <w:bottom w:val="nil"/>
              <w:right w:val="nil"/>
            </w:tcBorders>
            <w:shd w:val="clear" w:color="auto" w:fill="FFFFFF"/>
            <w:vAlign w:val="center"/>
          </w:tcPr>
          <w:p w14:paraId="57BD895B" w14:textId="77777777"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26</w:t>
            </w:r>
          </w:p>
        </w:tc>
        <w:tc>
          <w:tcPr>
            <w:tcW w:w="1201" w:type="dxa"/>
            <w:tcBorders>
              <w:top w:val="single" w:sz="4" w:space="0" w:color="auto"/>
              <w:left w:val="nil"/>
              <w:bottom w:val="nil"/>
              <w:right w:val="nil"/>
            </w:tcBorders>
            <w:shd w:val="clear" w:color="auto" w:fill="FFFFFF"/>
            <w:tcMar>
              <w:top w:w="15" w:type="dxa"/>
              <w:left w:w="15" w:type="dxa"/>
              <w:bottom w:w="0" w:type="dxa"/>
              <w:right w:w="15" w:type="dxa"/>
            </w:tcMar>
          </w:tcPr>
          <w:p w14:paraId="1D4B42B9" w14:textId="77777777" w:rsidR="009825A5" w:rsidRPr="003B08A4" w:rsidRDefault="009825A5" w:rsidP="009825A5">
            <w:pPr>
              <w:spacing w:line="240" w:lineRule="auto"/>
              <w:jc w:val="center"/>
              <w:rPr>
                <w:rFonts w:ascii="Arial" w:hAnsi="Arial" w:cs="Arial"/>
                <w:color w:val="000000" w:themeColor="text1"/>
              </w:rPr>
            </w:pPr>
          </w:p>
        </w:tc>
        <w:tc>
          <w:tcPr>
            <w:tcW w:w="1406" w:type="dxa"/>
            <w:tcBorders>
              <w:top w:val="single" w:sz="4" w:space="0" w:color="auto"/>
              <w:left w:val="nil"/>
              <w:bottom w:val="nil"/>
              <w:right w:val="nil"/>
            </w:tcBorders>
            <w:shd w:val="clear" w:color="auto" w:fill="FFFFFF"/>
            <w:tcMar>
              <w:top w:w="15" w:type="dxa"/>
              <w:left w:w="15" w:type="dxa"/>
              <w:bottom w:w="0" w:type="dxa"/>
              <w:right w:w="15" w:type="dxa"/>
            </w:tcMar>
            <w:vAlign w:val="center"/>
          </w:tcPr>
          <w:p w14:paraId="6B4B84CD" w14:textId="6833C338"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355</w:t>
            </w:r>
            <w:r w:rsidR="00ED6B77" w:rsidRPr="003B08A4">
              <w:rPr>
                <w:rFonts w:ascii="Arial" w:hAnsi="Arial" w:cs="Arial"/>
                <w:color w:val="000000" w:themeColor="text1"/>
              </w:rPr>
              <w:t>.</w:t>
            </w:r>
            <w:r w:rsidRPr="003B08A4">
              <w:rPr>
                <w:rFonts w:ascii="Arial" w:hAnsi="Arial" w:cs="Arial"/>
                <w:color w:val="000000" w:themeColor="text1"/>
              </w:rPr>
              <w:t>4483381</w:t>
            </w:r>
          </w:p>
        </w:tc>
        <w:tc>
          <w:tcPr>
            <w:tcW w:w="1406" w:type="dxa"/>
            <w:tcBorders>
              <w:top w:val="single" w:sz="4" w:space="0" w:color="auto"/>
              <w:left w:val="nil"/>
              <w:bottom w:val="nil"/>
              <w:right w:val="nil"/>
            </w:tcBorders>
            <w:shd w:val="clear" w:color="auto" w:fill="FFFFFF"/>
            <w:tcMar>
              <w:top w:w="15" w:type="dxa"/>
              <w:left w:w="15" w:type="dxa"/>
              <w:bottom w:w="0" w:type="dxa"/>
              <w:right w:w="15" w:type="dxa"/>
            </w:tcMar>
            <w:vAlign w:val="center"/>
          </w:tcPr>
          <w:p w14:paraId="4B32A542" w14:textId="1E5B1515"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154</w:t>
            </w:r>
            <w:r w:rsidR="00ED6B77" w:rsidRPr="003B08A4">
              <w:rPr>
                <w:rFonts w:ascii="Arial" w:hAnsi="Arial" w:cs="Arial"/>
                <w:color w:val="000000" w:themeColor="text1"/>
              </w:rPr>
              <w:t>.</w:t>
            </w:r>
            <w:r w:rsidRPr="003B08A4">
              <w:rPr>
                <w:rFonts w:ascii="Arial" w:hAnsi="Arial" w:cs="Arial"/>
                <w:color w:val="000000" w:themeColor="text1"/>
              </w:rPr>
              <w:t>6202827</w:t>
            </w:r>
          </w:p>
        </w:tc>
        <w:tc>
          <w:tcPr>
            <w:tcW w:w="1406" w:type="dxa"/>
            <w:tcBorders>
              <w:top w:val="single" w:sz="4" w:space="0" w:color="auto"/>
              <w:left w:val="nil"/>
              <w:bottom w:val="nil"/>
              <w:right w:val="nil"/>
            </w:tcBorders>
            <w:shd w:val="clear" w:color="auto" w:fill="FFFFFF"/>
            <w:tcMar>
              <w:top w:w="15" w:type="dxa"/>
              <w:left w:w="15" w:type="dxa"/>
              <w:bottom w:w="0" w:type="dxa"/>
              <w:right w:w="15" w:type="dxa"/>
            </w:tcMar>
            <w:vAlign w:val="center"/>
          </w:tcPr>
          <w:p w14:paraId="70FAA752" w14:textId="0D995B1B"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556</w:t>
            </w:r>
            <w:r w:rsidR="00ED6B77" w:rsidRPr="003B08A4">
              <w:rPr>
                <w:rFonts w:ascii="Arial" w:hAnsi="Arial" w:cs="Arial"/>
                <w:color w:val="000000" w:themeColor="text1"/>
              </w:rPr>
              <w:t>.</w:t>
            </w:r>
            <w:r w:rsidRPr="003B08A4">
              <w:rPr>
                <w:rFonts w:ascii="Arial" w:hAnsi="Arial" w:cs="Arial"/>
                <w:color w:val="000000" w:themeColor="text1"/>
              </w:rPr>
              <w:t>2763936</w:t>
            </w:r>
          </w:p>
        </w:tc>
        <w:tc>
          <w:tcPr>
            <w:tcW w:w="1390" w:type="dxa"/>
            <w:tcBorders>
              <w:top w:val="single" w:sz="4" w:space="0" w:color="auto"/>
              <w:left w:val="nil"/>
              <w:bottom w:val="nil"/>
              <w:right w:val="nil"/>
            </w:tcBorders>
            <w:shd w:val="clear" w:color="auto" w:fill="FFFFFF"/>
            <w:tcMar>
              <w:top w:w="15" w:type="dxa"/>
              <w:left w:w="15" w:type="dxa"/>
              <w:bottom w:w="0" w:type="dxa"/>
              <w:right w:w="15" w:type="dxa"/>
            </w:tcMar>
            <w:vAlign w:val="center"/>
          </w:tcPr>
          <w:p w14:paraId="5AF1E687" w14:textId="39E49840"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001390264</w:t>
            </w:r>
          </w:p>
        </w:tc>
      </w:tr>
      <w:tr w:rsidR="003B08A4" w:rsidRPr="003B08A4" w14:paraId="038EAB73" w14:textId="77777777" w:rsidTr="009825A5">
        <w:trPr>
          <w:trHeight w:val="397"/>
        </w:trPr>
        <w:tc>
          <w:tcPr>
            <w:tcW w:w="2314" w:type="dxa"/>
            <w:tcBorders>
              <w:top w:val="nil"/>
              <w:left w:val="nil"/>
              <w:bottom w:val="nil"/>
              <w:right w:val="single" w:sz="4" w:space="0" w:color="auto"/>
            </w:tcBorders>
            <w:shd w:val="clear" w:color="auto" w:fill="FFFFFF"/>
            <w:tcMar>
              <w:top w:w="15" w:type="dxa"/>
              <w:left w:w="15" w:type="dxa"/>
              <w:bottom w:w="0" w:type="dxa"/>
              <w:right w:w="15" w:type="dxa"/>
            </w:tcMar>
          </w:tcPr>
          <w:p w14:paraId="7C1F5925" w14:textId="77777777" w:rsidR="009825A5" w:rsidRPr="003B08A4" w:rsidRDefault="009825A5" w:rsidP="009825A5">
            <w:pPr>
              <w:pStyle w:val="NormalWeb"/>
              <w:spacing w:before="0" w:beforeAutospacing="0" w:after="200" w:afterAutospacing="0"/>
              <w:textAlignment w:val="bottom"/>
              <w:rPr>
                <w:rFonts w:ascii="Arial" w:hAnsi="Arial" w:cs="Arial"/>
                <w:color w:val="000000" w:themeColor="text1"/>
                <w:sz w:val="22"/>
                <w:szCs w:val="22"/>
              </w:rPr>
            </w:pPr>
            <w:r w:rsidRPr="003B08A4">
              <w:rPr>
                <w:rFonts w:ascii="Arial" w:hAnsi="Arial" w:cs="Arial"/>
                <w:color w:val="000000" w:themeColor="text1"/>
                <w:kern w:val="24"/>
                <w:sz w:val="22"/>
                <w:szCs w:val="22"/>
              </w:rPr>
              <w:t>Age</w:t>
            </w:r>
          </w:p>
        </w:tc>
        <w:tc>
          <w:tcPr>
            <w:tcW w:w="326" w:type="dxa"/>
            <w:tcBorders>
              <w:top w:val="nil"/>
              <w:left w:val="single" w:sz="4" w:space="0" w:color="auto"/>
              <w:bottom w:val="nil"/>
              <w:right w:val="nil"/>
            </w:tcBorders>
            <w:shd w:val="clear" w:color="auto" w:fill="FFFFFF"/>
            <w:vAlign w:val="center"/>
          </w:tcPr>
          <w:p w14:paraId="59ABD135" w14:textId="77777777"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26</w:t>
            </w:r>
          </w:p>
        </w:tc>
        <w:tc>
          <w:tcPr>
            <w:tcW w:w="1201" w:type="dxa"/>
            <w:tcBorders>
              <w:top w:val="nil"/>
              <w:left w:val="nil"/>
              <w:bottom w:val="nil"/>
              <w:right w:val="nil"/>
            </w:tcBorders>
            <w:shd w:val="clear" w:color="auto" w:fill="FFFFFF"/>
            <w:tcMar>
              <w:top w:w="15" w:type="dxa"/>
              <w:left w:w="15" w:type="dxa"/>
              <w:bottom w:w="0" w:type="dxa"/>
              <w:right w:w="15" w:type="dxa"/>
            </w:tcMar>
            <w:vAlign w:val="center"/>
          </w:tcPr>
          <w:p w14:paraId="2F85C655" w14:textId="648EAD1B"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57</w:t>
            </w:r>
          </w:p>
        </w:tc>
        <w:tc>
          <w:tcPr>
            <w:tcW w:w="1406" w:type="dxa"/>
            <w:tcBorders>
              <w:top w:val="nil"/>
              <w:left w:val="nil"/>
              <w:bottom w:val="nil"/>
              <w:right w:val="nil"/>
            </w:tcBorders>
            <w:shd w:val="clear" w:color="auto" w:fill="FFFFFF"/>
            <w:tcMar>
              <w:top w:w="15" w:type="dxa"/>
              <w:left w:w="15" w:type="dxa"/>
              <w:bottom w:w="0" w:type="dxa"/>
              <w:right w:w="15" w:type="dxa"/>
            </w:tcMar>
            <w:vAlign w:val="center"/>
          </w:tcPr>
          <w:p w14:paraId="3A1669D2" w14:textId="5489187A"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349085673</w:t>
            </w:r>
          </w:p>
        </w:tc>
        <w:tc>
          <w:tcPr>
            <w:tcW w:w="1406" w:type="dxa"/>
            <w:tcBorders>
              <w:top w:val="nil"/>
              <w:left w:val="nil"/>
              <w:bottom w:val="nil"/>
              <w:right w:val="nil"/>
            </w:tcBorders>
            <w:shd w:val="clear" w:color="auto" w:fill="FFFFFF"/>
            <w:tcMar>
              <w:top w:w="15" w:type="dxa"/>
              <w:left w:w="15" w:type="dxa"/>
              <w:bottom w:w="0" w:type="dxa"/>
              <w:right w:w="15" w:type="dxa"/>
            </w:tcMar>
            <w:vAlign w:val="center"/>
          </w:tcPr>
          <w:p w14:paraId="08E666F2" w14:textId="14317867"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-3</w:t>
            </w:r>
            <w:r w:rsidR="00ED6B77" w:rsidRPr="003B08A4">
              <w:rPr>
                <w:rFonts w:ascii="Arial" w:hAnsi="Arial" w:cs="Arial"/>
                <w:color w:val="000000" w:themeColor="text1"/>
              </w:rPr>
              <w:t>.</w:t>
            </w:r>
            <w:r w:rsidRPr="003B08A4">
              <w:rPr>
                <w:rFonts w:ascii="Arial" w:hAnsi="Arial" w:cs="Arial"/>
                <w:color w:val="000000" w:themeColor="text1"/>
              </w:rPr>
              <w:t>732505979</w:t>
            </w:r>
          </w:p>
        </w:tc>
        <w:tc>
          <w:tcPr>
            <w:tcW w:w="1406" w:type="dxa"/>
            <w:tcBorders>
              <w:top w:val="nil"/>
              <w:left w:val="nil"/>
              <w:bottom w:val="nil"/>
              <w:right w:val="nil"/>
            </w:tcBorders>
            <w:shd w:val="clear" w:color="auto" w:fill="FFFFFF"/>
            <w:tcMar>
              <w:top w:w="15" w:type="dxa"/>
              <w:left w:w="15" w:type="dxa"/>
              <w:bottom w:w="0" w:type="dxa"/>
              <w:right w:w="15" w:type="dxa"/>
            </w:tcMar>
            <w:vAlign w:val="center"/>
          </w:tcPr>
          <w:p w14:paraId="0A081A99" w14:textId="0D1BAFC0"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4</w:t>
            </w:r>
            <w:r w:rsidR="00ED6B77" w:rsidRPr="003B08A4">
              <w:rPr>
                <w:rFonts w:ascii="Arial" w:hAnsi="Arial" w:cs="Arial"/>
                <w:color w:val="000000" w:themeColor="text1"/>
              </w:rPr>
              <w:t>.</w:t>
            </w:r>
            <w:r w:rsidRPr="003B08A4">
              <w:rPr>
                <w:rFonts w:ascii="Arial" w:hAnsi="Arial" w:cs="Arial"/>
                <w:color w:val="000000" w:themeColor="text1"/>
              </w:rPr>
              <w:t>430677324</w:t>
            </w:r>
          </w:p>
        </w:tc>
        <w:tc>
          <w:tcPr>
            <w:tcW w:w="1390" w:type="dxa"/>
            <w:tcBorders>
              <w:top w:val="nil"/>
              <w:left w:val="nil"/>
              <w:bottom w:val="nil"/>
              <w:right w:val="nil"/>
            </w:tcBorders>
            <w:shd w:val="clear" w:color="auto" w:fill="FFFFFF"/>
            <w:tcMar>
              <w:top w:w="15" w:type="dxa"/>
              <w:left w:w="15" w:type="dxa"/>
              <w:bottom w:w="0" w:type="dxa"/>
              <w:right w:w="15" w:type="dxa"/>
            </w:tcMar>
            <w:vAlign w:val="center"/>
          </w:tcPr>
          <w:p w14:paraId="73F11A66" w14:textId="6DF4B444"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86</w:t>
            </w:r>
          </w:p>
        </w:tc>
      </w:tr>
      <w:tr w:rsidR="003B08A4" w:rsidRPr="003B08A4" w14:paraId="1C2ED1AB" w14:textId="77777777" w:rsidTr="009825A5">
        <w:trPr>
          <w:trHeight w:val="397"/>
        </w:trPr>
        <w:tc>
          <w:tcPr>
            <w:tcW w:w="2314" w:type="dxa"/>
            <w:tcBorders>
              <w:top w:val="nil"/>
              <w:left w:val="nil"/>
              <w:bottom w:val="nil"/>
              <w:right w:val="single" w:sz="4" w:space="0" w:color="auto"/>
            </w:tcBorders>
            <w:shd w:val="clear" w:color="auto" w:fill="FFFFFF"/>
            <w:tcMar>
              <w:top w:w="15" w:type="dxa"/>
              <w:left w:w="15" w:type="dxa"/>
              <w:bottom w:w="0" w:type="dxa"/>
              <w:right w:w="15" w:type="dxa"/>
            </w:tcMar>
          </w:tcPr>
          <w:p w14:paraId="13541FF0" w14:textId="77777777" w:rsidR="009825A5" w:rsidRPr="003B08A4" w:rsidRDefault="009825A5" w:rsidP="009825A5">
            <w:pPr>
              <w:pStyle w:val="NormalWeb"/>
              <w:spacing w:before="0" w:beforeAutospacing="0" w:after="200" w:afterAutospacing="0"/>
              <w:textAlignment w:val="bottom"/>
              <w:rPr>
                <w:rFonts w:ascii="Arial" w:hAnsi="Arial" w:cs="Arial"/>
                <w:color w:val="000000" w:themeColor="text1"/>
                <w:sz w:val="22"/>
                <w:szCs w:val="22"/>
              </w:rPr>
            </w:pPr>
            <w:r w:rsidRPr="003B08A4">
              <w:rPr>
                <w:rFonts w:ascii="Arial" w:hAnsi="Arial" w:cs="Arial"/>
                <w:color w:val="000000" w:themeColor="text1"/>
                <w:kern w:val="24"/>
                <w:sz w:val="22"/>
                <w:szCs w:val="22"/>
              </w:rPr>
              <w:t>HOMA-IR</w:t>
            </w:r>
          </w:p>
        </w:tc>
        <w:tc>
          <w:tcPr>
            <w:tcW w:w="326" w:type="dxa"/>
            <w:tcBorders>
              <w:top w:val="nil"/>
              <w:left w:val="single" w:sz="4" w:space="0" w:color="auto"/>
              <w:bottom w:val="nil"/>
              <w:right w:val="nil"/>
            </w:tcBorders>
            <w:shd w:val="clear" w:color="auto" w:fill="FFFFFF"/>
            <w:vAlign w:val="center"/>
          </w:tcPr>
          <w:p w14:paraId="1D5A06C4" w14:textId="77777777"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26</w:t>
            </w:r>
          </w:p>
        </w:tc>
        <w:tc>
          <w:tcPr>
            <w:tcW w:w="1201" w:type="dxa"/>
            <w:tcBorders>
              <w:top w:val="nil"/>
              <w:left w:val="nil"/>
              <w:bottom w:val="nil"/>
              <w:right w:val="nil"/>
            </w:tcBorders>
            <w:shd w:val="clear" w:color="auto" w:fill="FFFFFF"/>
            <w:tcMar>
              <w:top w:w="15" w:type="dxa"/>
              <w:left w:w="15" w:type="dxa"/>
              <w:bottom w:w="0" w:type="dxa"/>
              <w:right w:w="15" w:type="dxa"/>
            </w:tcMar>
            <w:vAlign w:val="center"/>
          </w:tcPr>
          <w:p w14:paraId="21C2591C" w14:textId="29AB091B" w:rsidR="009825A5" w:rsidRPr="003B08A4" w:rsidRDefault="009825A5" w:rsidP="009825A5">
            <w:pPr>
              <w:spacing w:line="240" w:lineRule="auto"/>
              <w:jc w:val="center"/>
              <w:rPr>
                <w:rFonts w:ascii="Arial" w:hAnsi="Arial" w:cs="Arial"/>
                <w:b/>
                <w:color w:val="000000" w:themeColor="text1"/>
              </w:rPr>
            </w:pPr>
            <w:r w:rsidRPr="003B08A4">
              <w:rPr>
                <w:rFonts w:ascii="Arial" w:hAnsi="Arial" w:cs="Arial"/>
                <w:b/>
                <w:color w:val="000000" w:themeColor="text1"/>
              </w:rPr>
              <w:t>0</w:t>
            </w:r>
            <w:r w:rsidR="00ED6B77" w:rsidRPr="003B08A4">
              <w:rPr>
                <w:rFonts w:ascii="Arial" w:hAnsi="Arial" w:cs="Arial"/>
                <w:b/>
                <w:color w:val="000000" w:themeColor="text1"/>
              </w:rPr>
              <w:t>.</w:t>
            </w:r>
            <w:r w:rsidRPr="003B08A4">
              <w:rPr>
                <w:rFonts w:ascii="Arial" w:hAnsi="Arial" w:cs="Arial"/>
                <w:b/>
                <w:color w:val="000000" w:themeColor="text1"/>
              </w:rPr>
              <w:t>0008</w:t>
            </w:r>
          </w:p>
        </w:tc>
        <w:tc>
          <w:tcPr>
            <w:tcW w:w="1406" w:type="dxa"/>
            <w:tcBorders>
              <w:top w:val="nil"/>
              <w:left w:val="nil"/>
              <w:bottom w:val="nil"/>
              <w:right w:val="nil"/>
            </w:tcBorders>
            <w:shd w:val="clear" w:color="auto" w:fill="FFFFFF"/>
            <w:tcMar>
              <w:top w:w="15" w:type="dxa"/>
              <w:left w:w="15" w:type="dxa"/>
              <w:bottom w:w="0" w:type="dxa"/>
              <w:right w:w="15" w:type="dxa"/>
            </w:tcMar>
            <w:vAlign w:val="center"/>
          </w:tcPr>
          <w:p w14:paraId="37E13AB9" w14:textId="2205C438"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-5</w:t>
            </w:r>
            <w:r w:rsidR="00ED6B77" w:rsidRPr="003B08A4">
              <w:rPr>
                <w:rFonts w:ascii="Arial" w:hAnsi="Arial" w:cs="Arial"/>
                <w:color w:val="000000" w:themeColor="text1"/>
              </w:rPr>
              <w:t>.</w:t>
            </w:r>
            <w:r w:rsidRPr="003B08A4">
              <w:rPr>
                <w:rFonts w:ascii="Arial" w:hAnsi="Arial" w:cs="Arial"/>
                <w:color w:val="000000" w:themeColor="text1"/>
              </w:rPr>
              <w:t>676668598</w:t>
            </w:r>
          </w:p>
        </w:tc>
        <w:tc>
          <w:tcPr>
            <w:tcW w:w="1406" w:type="dxa"/>
            <w:tcBorders>
              <w:top w:val="nil"/>
              <w:left w:val="nil"/>
              <w:bottom w:val="nil"/>
              <w:right w:val="nil"/>
            </w:tcBorders>
            <w:shd w:val="clear" w:color="auto" w:fill="FFFFFF"/>
            <w:tcMar>
              <w:top w:w="15" w:type="dxa"/>
              <w:left w:w="15" w:type="dxa"/>
              <w:bottom w:w="0" w:type="dxa"/>
              <w:right w:w="15" w:type="dxa"/>
            </w:tcMar>
            <w:vAlign w:val="center"/>
          </w:tcPr>
          <w:p w14:paraId="5696A3D9" w14:textId="47CDE536"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-9</w:t>
            </w:r>
            <w:r w:rsidR="00ED6B77" w:rsidRPr="003B08A4">
              <w:rPr>
                <w:rFonts w:ascii="Arial" w:hAnsi="Arial" w:cs="Arial"/>
                <w:color w:val="000000" w:themeColor="text1"/>
              </w:rPr>
              <w:t>.</w:t>
            </w:r>
            <w:r w:rsidRPr="003B08A4">
              <w:rPr>
                <w:rFonts w:ascii="Arial" w:hAnsi="Arial" w:cs="Arial"/>
                <w:color w:val="000000" w:themeColor="text1"/>
              </w:rPr>
              <w:t>910096072</w:t>
            </w:r>
          </w:p>
        </w:tc>
        <w:tc>
          <w:tcPr>
            <w:tcW w:w="1406" w:type="dxa"/>
            <w:tcBorders>
              <w:top w:val="nil"/>
              <w:left w:val="nil"/>
              <w:bottom w:val="nil"/>
              <w:right w:val="nil"/>
            </w:tcBorders>
            <w:shd w:val="clear" w:color="auto" w:fill="FFFFFF"/>
            <w:tcMar>
              <w:top w:w="15" w:type="dxa"/>
              <w:left w:w="15" w:type="dxa"/>
              <w:bottom w:w="0" w:type="dxa"/>
              <w:right w:w="15" w:type="dxa"/>
            </w:tcMar>
            <w:vAlign w:val="center"/>
          </w:tcPr>
          <w:p w14:paraId="6C189119" w14:textId="4A7EDC95"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-1</w:t>
            </w:r>
            <w:r w:rsidR="00ED6B77" w:rsidRPr="003B08A4">
              <w:rPr>
                <w:rFonts w:ascii="Arial" w:hAnsi="Arial" w:cs="Arial"/>
                <w:color w:val="000000" w:themeColor="text1"/>
              </w:rPr>
              <w:t>.</w:t>
            </w:r>
            <w:r w:rsidRPr="003B08A4">
              <w:rPr>
                <w:rFonts w:ascii="Arial" w:hAnsi="Arial" w:cs="Arial"/>
                <w:color w:val="000000" w:themeColor="text1"/>
              </w:rPr>
              <w:t>443241123</w:t>
            </w:r>
          </w:p>
        </w:tc>
        <w:tc>
          <w:tcPr>
            <w:tcW w:w="1390" w:type="dxa"/>
            <w:tcBorders>
              <w:top w:val="nil"/>
              <w:left w:val="nil"/>
              <w:bottom w:val="nil"/>
              <w:right w:val="nil"/>
            </w:tcBorders>
            <w:shd w:val="clear" w:color="auto" w:fill="FFFFFF"/>
            <w:tcMar>
              <w:top w:w="15" w:type="dxa"/>
              <w:left w:w="15" w:type="dxa"/>
              <w:bottom w:w="0" w:type="dxa"/>
              <w:right w:w="15" w:type="dxa"/>
            </w:tcMar>
            <w:vAlign w:val="center"/>
          </w:tcPr>
          <w:p w14:paraId="0583610D" w14:textId="7982F2B4" w:rsidR="009825A5" w:rsidRPr="003B08A4" w:rsidRDefault="009825A5" w:rsidP="009825A5">
            <w:pPr>
              <w:spacing w:line="240" w:lineRule="auto"/>
              <w:jc w:val="center"/>
              <w:rPr>
                <w:rFonts w:ascii="Arial" w:hAnsi="Arial" w:cs="Arial"/>
                <w:b/>
                <w:color w:val="000000" w:themeColor="text1"/>
              </w:rPr>
            </w:pPr>
            <w:r w:rsidRPr="003B08A4">
              <w:rPr>
                <w:rFonts w:ascii="Arial" w:hAnsi="Arial" w:cs="Arial"/>
                <w:b/>
                <w:color w:val="000000" w:themeColor="text1"/>
              </w:rPr>
              <w:t>0</w:t>
            </w:r>
            <w:r w:rsidR="00ED6B77" w:rsidRPr="003B08A4">
              <w:rPr>
                <w:rFonts w:ascii="Arial" w:hAnsi="Arial" w:cs="Arial"/>
                <w:b/>
                <w:color w:val="000000" w:themeColor="text1"/>
              </w:rPr>
              <w:t>.</w:t>
            </w:r>
            <w:r w:rsidRPr="003B08A4">
              <w:rPr>
                <w:rFonts w:ascii="Arial" w:hAnsi="Arial" w:cs="Arial"/>
                <w:b/>
                <w:color w:val="000000" w:themeColor="text1"/>
              </w:rPr>
              <w:t>01</w:t>
            </w:r>
          </w:p>
        </w:tc>
      </w:tr>
      <w:tr w:rsidR="003B08A4" w:rsidRPr="003B08A4" w14:paraId="1C0BA2CF" w14:textId="77777777" w:rsidTr="009825A5">
        <w:trPr>
          <w:trHeight w:val="397"/>
        </w:trPr>
        <w:tc>
          <w:tcPr>
            <w:tcW w:w="2314" w:type="dxa"/>
            <w:tcBorders>
              <w:top w:val="nil"/>
              <w:left w:val="nil"/>
              <w:bottom w:val="nil"/>
              <w:right w:val="single" w:sz="4" w:space="0" w:color="auto"/>
            </w:tcBorders>
            <w:shd w:val="clear" w:color="auto" w:fill="FFFFFF"/>
            <w:tcMar>
              <w:top w:w="15" w:type="dxa"/>
              <w:left w:w="15" w:type="dxa"/>
              <w:bottom w:w="0" w:type="dxa"/>
              <w:right w:w="15" w:type="dxa"/>
            </w:tcMar>
          </w:tcPr>
          <w:p w14:paraId="4B2E4B76" w14:textId="77777777" w:rsidR="009825A5" w:rsidRPr="003B08A4" w:rsidRDefault="009825A5" w:rsidP="009825A5">
            <w:pPr>
              <w:pStyle w:val="NormalWeb"/>
              <w:spacing w:before="0" w:beforeAutospacing="0" w:after="200" w:afterAutospacing="0"/>
              <w:textAlignment w:val="bottom"/>
              <w:rPr>
                <w:rFonts w:ascii="Arial" w:hAnsi="Arial" w:cs="Arial"/>
                <w:color w:val="000000" w:themeColor="text1"/>
                <w:sz w:val="22"/>
                <w:szCs w:val="22"/>
              </w:rPr>
            </w:pPr>
            <w:r w:rsidRPr="003B08A4">
              <w:rPr>
                <w:rFonts w:ascii="Arial" w:hAnsi="Arial" w:cs="Arial"/>
                <w:color w:val="000000" w:themeColor="text1"/>
                <w:kern w:val="24"/>
                <w:sz w:val="22"/>
                <w:szCs w:val="22"/>
              </w:rPr>
              <w:t>hs-CRP</w:t>
            </w:r>
          </w:p>
        </w:tc>
        <w:tc>
          <w:tcPr>
            <w:tcW w:w="326" w:type="dxa"/>
            <w:tcBorders>
              <w:top w:val="nil"/>
              <w:left w:val="single" w:sz="4" w:space="0" w:color="auto"/>
              <w:bottom w:val="nil"/>
              <w:right w:val="nil"/>
            </w:tcBorders>
            <w:shd w:val="clear" w:color="auto" w:fill="FFFFFF"/>
            <w:vAlign w:val="center"/>
          </w:tcPr>
          <w:p w14:paraId="4A11CC80" w14:textId="77777777"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26</w:t>
            </w:r>
          </w:p>
        </w:tc>
        <w:tc>
          <w:tcPr>
            <w:tcW w:w="1201" w:type="dxa"/>
            <w:tcBorders>
              <w:top w:val="nil"/>
              <w:left w:val="nil"/>
              <w:bottom w:val="nil"/>
              <w:right w:val="nil"/>
            </w:tcBorders>
            <w:shd w:val="clear" w:color="auto" w:fill="FFFFFF"/>
            <w:tcMar>
              <w:top w:w="15" w:type="dxa"/>
              <w:left w:w="15" w:type="dxa"/>
              <w:bottom w:w="0" w:type="dxa"/>
              <w:right w:w="15" w:type="dxa"/>
            </w:tcMar>
            <w:vAlign w:val="center"/>
          </w:tcPr>
          <w:p w14:paraId="27DF3427" w14:textId="07CEAA5A"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12</w:t>
            </w:r>
          </w:p>
        </w:tc>
        <w:tc>
          <w:tcPr>
            <w:tcW w:w="1406" w:type="dxa"/>
            <w:tcBorders>
              <w:top w:val="nil"/>
              <w:left w:val="nil"/>
              <w:bottom w:val="nil"/>
              <w:right w:val="nil"/>
            </w:tcBorders>
            <w:shd w:val="clear" w:color="auto" w:fill="FFFFFF"/>
            <w:tcMar>
              <w:top w:w="15" w:type="dxa"/>
              <w:left w:w="15" w:type="dxa"/>
              <w:bottom w:w="0" w:type="dxa"/>
              <w:right w:w="15" w:type="dxa"/>
            </w:tcMar>
            <w:vAlign w:val="center"/>
          </w:tcPr>
          <w:p w14:paraId="38E073FE" w14:textId="61F7EE18"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-2</w:t>
            </w:r>
            <w:r w:rsidR="00ED6B77" w:rsidRPr="003B08A4">
              <w:rPr>
                <w:rFonts w:ascii="Arial" w:hAnsi="Arial" w:cs="Arial"/>
                <w:color w:val="000000" w:themeColor="text1"/>
              </w:rPr>
              <w:t>.</w:t>
            </w:r>
            <w:r w:rsidRPr="003B08A4">
              <w:rPr>
                <w:rFonts w:ascii="Arial" w:hAnsi="Arial" w:cs="Arial"/>
                <w:color w:val="000000" w:themeColor="text1"/>
              </w:rPr>
              <w:t>849828933</w:t>
            </w:r>
          </w:p>
        </w:tc>
        <w:tc>
          <w:tcPr>
            <w:tcW w:w="1406" w:type="dxa"/>
            <w:tcBorders>
              <w:top w:val="nil"/>
              <w:left w:val="nil"/>
              <w:bottom w:val="nil"/>
              <w:right w:val="nil"/>
            </w:tcBorders>
            <w:shd w:val="clear" w:color="auto" w:fill="FFFFFF"/>
            <w:tcMar>
              <w:top w:w="15" w:type="dxa"/>
              <w:left w:w="15" w:type="dxa"/>
              <w:bottom w:w="0" w:type="dxa"/>
              <w:right w:w="15" w:type="dxa"/>
            </w:tcMar>
            <w:vAlign w:val="center"/>
          </w:tcPr>
          <w:p w14:paraId="15CE971E" w14:textId="6B86CF2D"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-9</w:t>
            </w:r>
            <w:r w:rsidR="00ED6B77" w:rsidRPr="003B08A4">
              <w:rPr>
                <w:rFonts w:ascii="Arial" w:hAnsi="Arial" w:cs="Arial"/>
                <w:color w:val="000000" w:themeColor="text1"/>
              </w:rPr>
              <w:t>.</w:t>
            </w:r>
            <w:r w:rsidRPr="003B08A4">
              <w:rPr>
                <w:rFonts w:ascii="Arial" w:hAnsi="Arial" w:cs="Arial"/>
                <w:color w:val="000000" w:themeColor="text1"/>
              </w:rPr>
              <w:t>072359861</w:t>
            </w:r>
          </w:p>
        </w:tc>
        <w:tc>
          <w:tcPr>
            <w:tcW w:w="1406" w:type="dxa"/>
            <w:tcBorders>
              <w:top w:val="nil"/>
              <w:left w:val="nil"/>
              <w:bottom w:val="nil"/>
              <w:right w:val="nil"/>
            </w:tcBorders>
            <w:shd w:val="clear" w:color="auto" w:fill="FFFFFF"/>
            <w:tcMar>
              <w:top w:w="15" w:type="dxa"/>
              <w:left w:w="15" w:type="dxa"/>
              <w:bottom w:w="0" w:type="dxa"/>
              <w:right w:w="15" w:type="dxa"/>
            </w:tcMar>
            <w:vAlign w:val="center"/>
          </w:tcPr>
          <w:p w14:paraId="31880416" w14:textId="426194A9"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3</w:t>
            </w:r>
            <w:r w:rsidR="00ED6B77" w:rsidRPr="003B08A4">
              <w:rPr>
                <w:rFonts w:ascii="Arial" w:hAnsi="Arial" w:cs="Arial"/>
                <w:color w:val="000000" w:themeColor="text1"/>
              </w:rPr>
              <w:t>.</w:t>
            </w:r>
            <w:r w:rsidRPr="003B08A4">
              <w:rPr>
                <w:rFonts w:ascii="Arial" w:hAnsi="Arial" w:cs="Arial"/>
                <w:color w:val="000000" w:themeColor="text1"/>
              </w:rPr>
              <w:t>372701995</w:t>
            </w:r>
          </w:p>
        </w:tc>
        <w:tc>
          <w:tcPr>
            <w:tcW w:w="1390" w:type="dxa"/>
            <w:tcBorders>
              <w:top w:val="nil"/>
              <w:left w:val="nil"/>
              <w:bottom w:val="nil"/>
              <w:right w:val="nil"/>
            </w:tcBorders>
            <w:shd w:val="clear" w:color="auto" w:fill="FFFFFF"/>
            <w:tcMar>
              <w:top w:w="15" w:type="dxa"/>
              <w:left w:w="15" w:type="dxa"/>
              <w:bottom w:w="0" w:type="dxa"/>
              <w:right w:w="15" w:type="dxa"/>
            </w:tcMar>
            <w:vAlign w:val="center"/>
          </w:tcPr>
          <w:p w14:paraId="4A117D95" w14:textId="399164CE"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35</w:t>
            </w:r>
          </w:p>
        </w:tc>
      </w:tr>
      <w:tr w:rsidR="003B08A4" w:rsidRPr="003B08A4" w14:paraId="7385792F" w14:textId="77777777" w:rsidTr="009825A5">
        <w:trPr>
          <w:trHeight w:val="397"/>
        </w:trPr>
        <w:tc>
          <w:tcPr>
            <w:tcW w:w="2314" w:type="dxa"/>
            <w:tcBorders>
              <w:top w:val="nil"/>
              <w:left w:val="nil"/>
              <w:bottom w:val="single" w:sz="18" w:space="0" w:color="000000"/>
              <w:right w:val="single" w:sz="4" w:space="0" w:color="auto"/>
            </w:tcBorders>
            <w:shd w:val="clear" w:color="auto" w:fill="FFFFFF"/>
            <w:tcMar>
              <w:top w:w="15" w:type="dxa"/>
              <w:left w:w="15" w:type="dxa"/>
              <w:bottom w:w="0" w:type="dxa"/>
              <w:right w:w="15" w:type="dxa"/>
            </w:tcMar>
          </w:tcPr>
          <w:p w14:paraId="0571A556" w14:textId="77777777" w:rsidR="009825A5" w:rsidRPr="003B08A4" w:rsidRDefault="009825A5" w:rsidP="009825A5">
            <w:pPr>
              <w:pStyle w:val="NormalWeb"/>
              <w:spacing w:before="0" w:beforeAutospacing="0" w:after="200" w:afterAutospacing="0"/>
              <w:textAlignment w:val="bottom"/>
              <w:rPr>
                <w:rFonts w:ascii="Arial" w:hAnsi="Arial" w:cs="Arial"/>
                <w:color w:val="000000" w:themeColor="text1"/>
                <w:sz w:val="22"/>
                <w:szCs w:val="22"/>
              </w:rPr>
            </w:pPr>
            <w:r w:rsidRPr="003B08A4">
              <w:rPr>
                <w:rFonts w:ascii="Arial" w:hAnsi="Arial" w:cs="Arial"/>
                <w:color w:val="000000" w:themeColor="text1"/>
                <w:kern w:val="24"/>
                <w:sz w:val="22"/>
                <w:szCs w:val="22"/>
              </w:rPr>
              <w:t>Visceral Adipose Tissue</w:t>
            </w:r>
          </w:p>
        </w:tc>
        <w:tc>
          <w:tcPr>
            <w:tcW w:w="326" w:type="dxa"/>
            <w:tcBorders>
              <w:top w:val="nil"/>
              <w:left w:val="single" w:sz="4" w:space="0" w:color="auto"/>
              <w:bottom w:val="single" w:sz="18" w:space="0" w:color="000000"/>
              <w:right w:val="nil"/>
            </w:tcBorders>
            <w:shd w:val="clear" w:color="auto" w:fill="FFFFFF"/>
            <w:vAlign w:val="center"/>
          </w:tcPr>
          <w:p w14:paraId="73E08851" w14:textId="77777777"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26</w:t>
            </w:r>
          </w:p>
        </w:tc>
        <w:tc>
          <w:tcPr>
            <w:tcW w:w="1201" w:type="dxa"/>
            <w:tcBorders>
              <w:top w:val="nil"/>
              <w:left w:val="nil"/>
              <w:bottom w:val="single" w:sz="18" w:space="0" w:color="000000"/>
              <w:right w:val="nil"/>
            </w:tcBorders>
            <w:shd w:val="clear" w:color="auto" w:fill="FFFFFF"/>
            <w:tcMar>
              <w:top w:w="15" w:type="dxa"/>
              <w:left w:w="15" w:type="dxa"/>
              <w:bottom w:w="0" w:type="dxa"/>
              <w:right w:w="15" w:type="dxa"/>
            </w:tcMar>
            <w:vAlign w:val="center"/>
          </w:tcPr>
          <w:p w14:paraId="07DA6E7C" w14:textId="197A26E2" w:rsidR="009825A5" w:rsidRPr="003B08A4" w:rsidRDefault="009825A5" w:rsidP="009825A5">
            <w:pPr>
              <w:spacing w:line="240" w:lineRule="auto"/>
              <w:jc w:val="center"/>
              <w:rPr>
                <w:rFonts w:ascii="Arial" w:hAnsi="Arial" w:cs="Arial"/>
                <w:b/>
                <w:color w:val="000000" w:themeColor="text1"/>
              </w:rPr>
            </w:pPr>
            <w:r w:rsidRPr="003B08A4">
              <w:rPr>
                <w:rFonts w:ascii="Arial" w:hAnsi="Arial" w:cs="Arial"/>
                <w:b/>
                <w:color w:val="000000" w:themeColor="text1"/>
              </w:rPr>
              <w:t>0</w:t>
            </w:r>
            <w:r w:rsidR="00ED6B77" w:rsidRPr="003B08A4">
              <w:rPr>
                <w:rFonts w:ascii="Arial" w:hAnsi="Arial" w:cs="Arial"/>
                <w:b/>
                <w:color w:val="000000" w:themeColor="text1"/>
              </w:rPr>
              <w:t>.</w:t>
            </w:r>
            <w:r w:rsidRPr="003B08A4">
              <w:rPr>
                <w:rFonts w:ascii="Arial" w:hAnsi="Arial" w:cs="Arial"/>
                <w:b/>
                <w:color w:val="000000" w:themeColor="text1"/>
              </w:rPr>
              <w:t>02</w:t>
            </w:r>
          </w:p>
        </w:tc>
        <w:tc>
          <w:tcPr>
            <w:tcW w:w="1406" w:type="dxa"/>
            <w:tcBorders>
              <w:top w:val="nil"/>
              <w:left w:val="nil"/>
              <w:bottom w:val="single" w:sz="18" w:space="0" w:color="000000"/>
              <w:right w:val="nil"/>
            </w:tcBorders>
            <w:shd w:val="clear" w:color="auto" w:fill="FFFFFF"/>
            <w:tcMar>
              <w:top w:w="15" w:type="dxa"/>
              <w:left w:w="15" w:type="dxa"/>
              <w:bottom w:w="0" w:type="dxa"/>
              <w:right w:w="15" w:type="dxa"/>
            </w:tcMar>
            <w:vAlign w:val="center"/>
          </w:tcPr>
          <w:p w14:paraId="61CD439E" w14:textId="6C952D6E"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012906845</w:t>
            </w:r>
          </w:p>
        </w:tc>
        <w:tc>
          <w:tcPr>
            <w:tcW w:w="1406" w:type="dxa"/>
            <w:tcBorders>
              <w:top w:val="nil"/>
              <w:left w:val="nil"/>
              <w:bottom w:val="single" w:sz="18" w:space="0" w:color="000000"/>
              <w:right w:val="nil"/>
            </w:tcBorders>
            <w:shd w:val="clear" w:color="auto" w:fill="FFFFFF"/>
            <w:tcMar>
              <w:top w:w="15" w:type="dxa"/>
              <w:left w:w="15" w:type="dxa"/>
              <w:bottom w:w="0" w:type="dxa"/>
              <w:right w:w="15" w:type="dxa"/>
            </w:tcMar>
            <w:vAlign w:val="center"/>
          </w:tcPr>
          <w:p w14:paraId="1AA7E38F" w14:textId="467CF833"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034458398</w:t>
            </w:r>
          </w:p>
        </w:tc>
        <w:tc>
          <w:tcPr>
            <w:tcW w:w="1406" w:type="dxa"/>
            <w:tcBorders>
              <w:top w:val="nil"/>
              <w:left w:val="nil"/>
              <w:bottom w:val="single" w:sz="18" w:space="0" w:color="000000"/>
              <w:right w:val="nil"/>
            </w:tcBorders>
            <w:shd w:val="clear" w:color="auto" w:fill="FFFFFF"/>
            <w:tcMar>
              <w:top w:w="15" w:type="dxa"/>
              <w:left w:w="15" w:type="dxa"/>
              <w:bottom w:w="0" w:type="dxa"/>
              <w:right w:w="15" w:type="dxa"/>
            </w:tcMar>
            <w:vAlign w:val="center"/>
          </w:tcPr>
          <w:p w14:paraId="35D1B2A7" w14:textId="2265A411"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008644708</w:t>
            </w:r>
          </w:p>
        </w:tc>
        <w:tc>
          <w:tcPr>
            <w:tcW w:w="1390" w:type="dxa"/>
            <w:tcBorders>
              <w:top w:val="nil"/>
              <w:left w:val="nil"/>
              <w:bottom w:val="single" w:sz="18" w:space="0" w:color="000000"/>
              <w:right w:val="nil"/>
            </w:tcBorders>
            <w:shd w:val="clear" w:color="auto" w:fill="FFFFFF"/>
            <w:tcMar>
              <w:top w:w="15" w:type="dxa"/>
              <w:left w:w="15" w:type="dxa"/>
              <w:bottom w:w="0" w:type="dxa"/>
              <w:right w:w="15" w:type="dxa"/>
            </w:tcMar>
            <w:vAlign w:val="center"/>
          </w:tcPr>
          <w:p w14:paraId="48BF7201" w14:textId="2063605C" w:rsidR="009825A5" w:rsidRPr="003B08A4" w:rsidRDefault="009825A5" w:rsidP="009825A5">
            <w:pPr>
              <w:spacing w:line="240" w:lineRule="auto"/>
              <w:jc w:val="center"/>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23</w:t>
            </w:r>
          </w:p>
        </w:tc>
      </w:tr>
    </w:tbl>
    <w:p w14:paraId="2FBB95B4" w14:textId="031FD902" w:rsidR="009825A5" w:rsidRPr="003B08A4" w:rsidRDefault="00586F5A" w:rsidP="00584B70">
      <w:pPr>
        <w:pStyle w:val="Titre2"/>
        <w:numPr>
          <w:ilvl w:val="1"/>
          <w:numId w:val="4"/>
        </w:numPr>
        <w:spacing w:before="0" w:after="120" w:line="240" w:lineRule="auto"/>
        <w:ind w:left="567" w:hanging="567"/>
        <w:jc w:val="both"/>
        <w:rPr>
          <w:rFonts w:ascii="Arial" w:hAnsi="Arial" w:cs="Arial"/>
          <w:b/>
          <w:color w:val="000000" w:themeColor="text1"/>
          <w:sz w:val="22"/>
          <w:szCs w:val="22"/>
        </w:rPr>
      </w:pPr>
      <w:bookmarkStart w:id="33" w:name="_Toc183956410"/>
      <w:r w:rsidRPr="003B08A4">
        <w:rPr>
          <w:rFonts w:ascii="Arial" w:hAnsi="Arial" w:cs="Arial"/>
          <w:b/>
          <w:color w:val="000000" w:themeColor="text1"/>
          <w:sz w:val="22"/>
          <w:szCs w:val="22"/>
        </w:rPr>
        <w:t>Table S2: Multivariate analysis of the effect of metabolic parameters on total and free t</w:t>
      </w:r>
      <w:r w:rsidR="00BF22B3" w:rsidRPr="003B08A4">
        <w:rPr>
          <w:rFonts w:ascii="Arial" w:hAnsi="Arial" w:cs="Arial"/>
          <w:b/>
          <w:color w:val="000000" w:themeColor="text1"/>
          <w:sz w:val="22"/>
          <w:szCs w:val="22"/>
        </w:rPr>
        <w:t xml:space="preserve">estosterone of </w:t>
      </w:r>
      <w:r w:rsidRPr="003B08A4">
        <w:rPr>
          <w:rFonts w:ascii="Arial" w:hAnsi="Arial" w:cs="Arial"/>
          <w:b/>
          <w:color w:val="000000" w:themeColor="text1"/>
          <w:sz w:val="22"/>
          <w:szCs w:val="22"/>
        </w:rPr>
        <w:t>obese m</w:t>
      </w:r>
      <w:r w:rsidR="000D2D2B" w:rsidRPr="003B08A4">
        <w:rPr>
          <w:rFonts w:ascii="Arial" w:hAnsi="Arial" w:cs="Arial"/>
          <w:b/>
          <w:color w:val="000000" w:themeColor="text1"/>
          <w:sz w:val="22"/>
          <w:szCs w:val="22"/>
        </w:rPr>
        <w:t>en</w:t>
      </w:r>
      <w:bookmarkEnd w:id="33"/>
      <w:r w:rsidR="009825A5" w:rsidRPr="003B08A4">
        <w:rPr>
          <w:rFonts w:ascii="Arial" w:hAnsi="Arial" w:cs="Arial"/>
          <w:b/>
          <w:color w:val="000000" w:themeColor="text1"/>
          <w:sz w:val="22"/>
          <w:szCs w:val="22"/>
        </w:rPr>
        <w:t xml:space="preserve"> </w:t>
      </w:r>
    </w:p>
    <w:p w14:paraId="7943A0DE" w14:textId="51FC689C" w:rsidR="002D29B9" w:rsidRPr="003B08A4" w:rsidRDefault="009825A5" w:rsidP="009825A5">
      <w:pPr>
        <w:spacing w:line="240" w:lineRule="auto"/>
        <w:rPr>
          <w:rFonts w:ascii="Arial" w:hAnsi="Arial" w:cs="Arial"/>
          <w:color w:val="000000" w:themeColor="text1"/>
        </w:rPr>
        <w:sectPr w:rsidR="002D29B9" w:rsidRPr="003B08A4" w:rsidSect="000D2D2B">
          <w:pgSz w:w="12240" w:h="15840"/>
          <w:pgMar w:top="1417" w:right="1417" w:bottom="1417" w:left="1417" w:header="708" w:footer="708" w:gutter="0"/>
          <w:lnNumType w:countBy="1" w:restart="continuous"/>
          <w:cols w:space="708"/>
          <w:docGrid w:linePitch="360"/>
        </w:sectPr>
      </w:pPr>
      <w:r w:rsidRPr="003B08A4">
        <w:rPr>
          <w:rFonts w:ascii="Arial" w:hAnsi="Arial" w:cs="Arial"/>
          <w:color w:val="000000" w:themeColor="text1"/>
        </w:rPr>
        <w:t>Statistical</w:t>
      </w:r>
      <w:r w:rsidR="00290790" w:rsidRPr="003B08A4">
        <w:rPr>
          <w:rFonts w:ascii="Arial" w:hAnsi="Arial" w:cs="Arial"/>
          <w:color w:val="000000" w:themeColor="text1"/>
        </w:rPr>
        <w:t>ly significant differences (p&lt;0</w:t>
      </w:r>
      <w:r w:rsidR="00ED6B77" w:rsidRPr="003B08A4">
        <w:rPr>
          <w:rFonts w:ascii="Arial" w:hAnsi="Arial" w:cs="Arial"/>
          <w:color w:val="000000" w:themeColor="text1"/>
        </w:rPr>
        <w:t>.</w:t>
      </w:r>
      <w:r w:rsidRPr="003B08A4">
        <w:rPr>
          <w:rFonts w:ascii="Arial" w:hAnsi="Arial" w:cs="Arial"/>
          <w:color w:val="000000" w:themeColor="text1"/>
        </w:rPr>
        <w:t>05) are shown in bold.</w:t>
      </w:r>
    </w:p>
    <w:p w14:paraId="395AB14B" w14:textId="11B05C9F" w:rsidR="001220B0" w:rsidRPr="003B08A4" w:rsidRDefault="002D29B9" w:rsidP="00584B70">
      <w:pPr>
        <w:pStyle w:val="Titre2"/>
        <w:numPr>
          <w:ilvl w:val="1"/>
          <w:numId w:val="4"/>
        </w:numPr>
        <w:spacing w:before="0" w:after="120" w:line="240" w:lineRule="auto"/>
        <w:ind w:left="567" w:hanging="567"/>
        <w:jc w:val="both"/>
        <w:rPr>
          <w:rFonts w:ascii="Arial" w:hAnsi="Arial" w:cs="Arial"/>
          <w:b/>
          <w:color w:val="000000" w:themeColor="text1"/>
          <w:sz w:val="22"/>
          <w:szCs w:val="22"/>
        </w:rPr>
      </w:pPr>
      <w:bookmarkStart w:id="34" w:name="_Toc183956411"/>
      <w:r w:rsidRPr="003B08A4">
        <w:rPr>
          <w:rFonts w:ascii="Arial" w:hAnsi="Arial" w:cs="Arial"/>
          <w:b/>
          <w:color w:val="000000" w:themeColor="text1"/>
          <w:sz w:val="22"/>
          <w:szCs w:val="22"/>
        </w:rPr>
        <w:t>T</w:t>
      </w:r>
      <w:r w:rsidR="00C715B3" w:rsidRPr="003B08A4">
        <w:rPr>
          <w:rFonts w:ascii="Arial" w:hAnsi="Arial" w:cs="Arial"/>
          <w:b/>
          <w:color w:val="000000" w:themeColor="text1"/>
          <w:sz w:val="22"/>
          <w:szCs w:val="22"/>
        </w:rPr>
        <w:t>able S3: G</w:t>
      </w:r>
      <w:r w:rsidR="00235B2A" w:rsidRPr="003B08A4">
        <w:rPr>
          <w:rFonts w:ascii="Arial" w:hAnsi="Arial" w:cs="Arial"/>
          <w:b/>
          <w:color w:val="000000" w:themeColor="text1"/>
          <w:sz w:val="22"/>
          <w:szCs w:val="22"/>
        </w:rPr>
        <w:t>ene</w:t>
      </w:r>
      <w:r w:rsidR="00586F5A" w:rsidRPr="003B08A4">
        <w:rPr>
          <w:rFonts w:ascii="Arial" w:hAnsi="Arial" w:cs="Arial"/>
          <w:b/>
          <w:color w:val="000000" w:themeColor="text1"/>
          <w:sz w:val="22"/>
          <w:szCs w:val="22"/>
        </w:rPr>
        <w:t>s d</w:t>
      </w:r>
      <w:r w:rsidR="00235B2A" w:rsidRPr="003B08A4">
        <w:rPr>
          <w:rFonts w:ascii="Arial" w:hAnsi="Arial" w:cs="Arial"/>
          <w:b/>
          <w:color w:val="000000" w:themeColor="text1"/>
          <w:sz w:val="22"/>
          <w:szCs w:val="22"/>
        </w:rPr>
        <w:t xml:space="preserve">rivers of </w:t>
      </w:r>
      <w:r w:rsidR="00586F5A" w:rsidRPr="003B08A4">
        <w:rPr>
          <w:rFonts w:ascii="Arial" w:hAnsi="Arial" w:cs="Arial"/>
          <w:b/>
          <w:color w:val="000000" w:themeColor="text1"/>
          <w:sz w:val="22"/>
          <w:szCs w:val="22"/>
        </w:rPr>
        <w:t>principal c</w:t>
      </w:r>
      <w:r w:rsidR="00C715B3" w:rsidRPr="003B08A4">
        <w:rPr>
          <w:rFonts w:ascii="Arial" w:hAnsi="Arial" w:cs="Arial"/>
          <w:b/>
          <w:color w:val="000000" w:themeColor="text1"/>
          <w:sz w:val="22"/>
          <w:szCs w:val="22"/>
        </w:rPr>
        <w:t xml:space="preserve">omponent 2 </w:t>
      </w:r>
      <w:r w:rsidR="00586F5A" w:rsidRPr="003B08A4">
        <w:rPr>
          <w:rFonts w:ascii="Arial" w:hAnsi="Arial" w:cs="Arial"/>
          <w:b/>
          <w:color w:val="000000" w:themeColor="text1"/>
          <w:sz w:val="22"/>
          <w:szCs w:val="22"/>
        </w:rPr>
        <w:t>of blood t</w:t>
      </w:r>
      <w:r w:rsidR="00235B2A" w:rsidRPr="003B08A4">
        <w:rPr>
          <w:rFonts w:ascii="Arial" w:hAnsi="Arial" w:cs="Arial"/>
          <w:b/>
          <w:color w:val="000000" w:themeColor="text1"/>
          <w:sz w:val="22"/>
          <w:szCs w:val="22"/>
        </w:rPr>
        <w:t>ranscriptomics</w:t>
      </w:r>
      <w:bookmarkEnd w:id="34"/>
    </w:p>
    <w:tbl>
      <w:tblPr>
        <w:tblW w:w="14034" w:type="dxa"/>
        <w:tblLook w:val="04A0" w:firstRow="1" w:lastRow="0" w:firstColumn="1" w:lastColumn="0" w:noHBand="0" w:noVBand="1"/>
      </w:tblPr>
      <w:tblGrid>
        <w:gridCol w:w="584"/>
        <w:gridCol w:w="2186"/>
        <w:gridCol w:w="1513"/>
        <w:gridCol w:w="645"/>
        <w:gridCol w:w="1000"/>
        <w:gridCol w:w="3953"/>
        <w:gridCol w:w="4153"/>
      </w:tblGrid>
      <w:tr w:rsidR="003B08A4" w:rsidRPr="003B08A4" w14:paraId="5E8A82F2" w14:textId="77777777" w:rsidTr="00B179D8">
        <w:trPr>
          <w:trHeight w:val="576"/>
        </w:trPr>
        <w:tc>
          <w:tcPr>
            <w:tcW w:w="551" w:type="dxa"/>
            <w:tcBorders>
              <w:top w:val="single" w:sz="4" w:space="0" w:color="000000"/>
              <w:left w:val="nil"/>
              <w:bottom w:val="single" w:sz="4" w:space="0" w:color="000000"/>
              <w:right w:val="nil"/>
            </w:tcBorders>
            <w:shd w:val="clear" w:color="auto" w:fill="auto"/>
            <w:noWrap/>
            <w:vAlign w:val="center"/>
            <w:hideMark/>
          </w:tcPr>
          <w:p w14:paraId="01423AE0"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w:t>
            </w:r>
          </w:p>
        </w:tc>
        <w:tc>
          <w:tcPr>
            <w:tcW w:w="1932" w:type="dxa"/>
            <w:tcBorders>
              <w:top w:val="single" w:sz="4" w:space="0" w:color="000000"/>
              <w:left w:val="nil"/>
              <w:bottom w:val="single" w:sz="4" w:space="0" w:color="000000"/>
              <w:right w:val="nil"/>
            </w:tcBorders>
            <w:shd w:val="clear" w:color="auto" w:fill="auto"/>
            <w:noWrap/>
            <w:vAlign w:val="center"/>
            <w:hideMark/>
          </w:tcPr>
          <w:p w14:paraId="64D94B4F"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Ensembl ID</w:t>
            </w:r>
          </w:p>
        </w:tc>
        <w:tc>
          <w:tcPr>
            <w:tcW w:w="1400" w:type="dxa"/>
            <w:tcBorders>
              <w:top w:val="single" w:sz="4" w:space="0" w:color="000000"/>
              <w:left w:val="nil"/>
              <w:bottom w:val="single" w:sz="4" w:space="0" w:color="000000"/>
              <w:right w:val="nil"/>
            </w:tcBorders>
            <w:shd w:val="clear" w:color="auto" w:fill="auto"/>
            <w:noWrap/>
            <w:vAlign w:val="center"/>
            <w:hideMark/>
          </w:tcPr>
          <w:p w14:paraId="7F2B0EC8"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Symbol</w:t>
            </w:r>
          </w:p>
        </w:tc>
        <w:tc>
          <w:tcPr>
            <w:tcW w:w="620" w:type="dxa"/>
            <w:tcBorders>
              <w:top w:val="single" w:sz="4" w:space="0" w:color="000000"/>
              <w:left w:val="nil"/>
              <w:bottom w:val="single" w:sz="4" w:space="0" w:color="000000"/>
              <w:right w:val="nil"/>
            </w:tcBorders>
            <w:shd w:val="clear" w:color="auto" w:fill="auto"/>
            <w:noWrap/>
            <w:vAlign w:val="center"/>
            <w:hideMark/>
          </w:tcPr>
          <w:p w14:paraId="31E30857"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r</w:t>
            </w:r>
          </w:p>
        </w:tc>
        <w:tc>
          <w:tcPr>
            <w:tcW w:w="1000" w:type="dxa"/>
            <w:tcBorders>
              <w:top w:val="single" w:sz="4" w:space="0" w:color="000000"/>
              <w:left w:val="nil"/>
              <w:bottom w:val="single" w:sz="4" w:space="0" w:color="000000"/>
              <w:right w:val="nil"/>
            </w:tcBorders>
            <w:shd w:val="clear" w:color="auto" w:fill="auto"/>
            <w:noWrap/>
            <w:vAlign w:val="center"/>
            <w:hideMark/>
          </w:tcPr>
          <w:p w14:paraId="6DC3CAD8"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p value</w:t>
            </w:r>
          </w:p>
        </w:tc>
        <w:tc>
          <w:tcPr>
            <w:tcW w:w="4535" w:type="dxa"/>
            <w:tcBorders>
              <w:top w:val="single" w:sz="4" w:space="0" w:color="000000"/>
              <w:left w:val="nil"/>
              <w:bottom w:val="single" w:sz="4" w:space="0" w:color="000000"/>
              <w:right w:val="nil"/>
            </w:tcBorders>
            <w:shd w:val="clear" w:color="auto" w:fill="auto"/>
            <w:vAlign w:val="center"/>
            <w:hideMark/>
          </w:tcPr>
          <w:p w14:paraId="0B49A720"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Gene Name/Gene Symbol</w:t>
            </w:r>
          </w:p>
        </w:tc>
        <w:tc>
          <w:tcPr>
            <w:tcW w:w="3996" w:type="dxa"/>
            <w:tcBorders>
              <w:top w:val="single" w:sz="4" w:space="0" w:color="000000"/>
              <w:left w:val="nil"/>
              <w:bottom w:val="single" w:sz="4" w:space="0" w:color="000000"/>
              <w:right w:val="nil"/>
            </w:tcBorders>
            <w:shd w:val="clear" w:color="auto" w:fill="auto"/>
            <w:vAlign w:val="center"/>
            <w:hideMark/>
          </w:tcPr>
          <w:p w14:paraId="239D2469"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PANTHER Family/Subfamily</w:t>
            </w:r>
          </w:p>
        </w:tc>
      </w:tr>
      <w:tr w:rsidR="003B08A4" w:rsidRPr="003B08A4" w14:paraId="5D1AE5AC" w14:textId="77777777" w:rsidTr="00B179D8">
        <w:trPr>
          <w:trHeight w:val="552"/>
        </w:trPr>
        <w:tc>
          <w:tcPr>
            <w:tcW w:w="551" w:type="dxa"/>
            <w:tcBorders>
              <w:top w:val="nil"/>
              <w:left w:val="nil"/>
              <w:bottom w:val="nil"/>
              <w:right w:val="nil"/>
            </w:tcBorders>
            <w:shd w:val="clear" w:color="D9D9D9" w:fill="D9D9D9"/>
            <w:noWrap/>
            <w:vAlign w:val="center"/>
            <w:hideMark/>
          </w:tcPr>
          <w:p w14:paraId="02CE5D9A"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w:t>
            </w:r>
          </w:p>
        </w:tc>
        <w:tc>
          <w:tcPr>
            <w:tcW w:w="1932" w:type="dxa"/>
            <w:tcBorders>
              <w:top w:val="nil"/>
              <w:left w:val="nil"/>
              <w:bottom w:val="nil"/>
              <w:right w:val="nil"/>
            </w:tcBorders>
            <w:shd w:val="clear" w:color="D9D9D9" w:fill="D9D9D9"/>
            <w:noWrap/>
            <w:vAlign w:val="center"/>
            <w:hideMark/>
          </w:tcPr>
          <w:p w14:paraId="41E98EB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ENSG00000100632</w:t>
            </w:r>
          </w:p>
        </w:tc>
        <w:tc>
          <w:tcPr>
            <w:tcW w:w="1400" w:type="dxa"/>
            <w:tcBorders>
              <w:top w:val="nil"/>
              <w:left w:val="nil"/>
              <w:bottom w:val="nil"/>
              <w:right w:val="nil"/>
            </w:tcBorders>
            <w:shd w:val="clear" w:color="D9D9D9" w:fill="D9D9D9"/>
            <w:noWrap/>
            <w:vAlign w:val="center"/>
            <w:hideMark/>
          </w:tcPr>
          <w:p w14:paraId="381433E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ERH</w:t>
            </w:r>
          </w:p>
        </w:tc>
        <w:tc>
          <w:tcPr>
            <w:tcW w:w="620" w:type="dxa"/>
            <w:tcBorders>
              <w:top w:val="nil"/>
              <w:left w:val="nil"/>
              <w:bottom w:val="nil"/>
              <w:right w:val="nil"/>
            </w:tcBorders>
            <w:shd w:val="clear" w:color="D9D9D9" w:fill="D9D9D9"/>
            <w:noWrap/>
            <w:vAlign w:val="center"/>
            <w:hideMark/>
          </w:tcPr>
          <w:p w14:paraId="7A17412F" w14:textId="2770D20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95</w:t>
            </w:r>
          </w:p>
        </w:tc>
        <w:tc>
          <w:tcPr>
            <w:tcW w:w="1000" w:type="dxa"/>
            <w:tcBorders>
              <w:top w:val="nil"/>
              <w:left w:val="nil"/>
              <w:bottom w:val="nil"/>
              <w:right w:val="nil"/>
            </w:tcBorders>
            <w:shd w:val="clear" w:color="D9D9D9" w:fill="D9D9D9"/>
            <w:noWrap/>
            <w:vAlign w:val="center"/>
            <w:hideMark/>
          </w:tcPr>
          <w:p w14:paraId="692CB157" w14:textId="0C7308A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95E-13</w:t>
            </w:r>
          </w:p>
        </w:tc>
        <w:tc>
          <w:tcPr>
            <w:tcW w:w="4535" w:type="dxa"/>
            <w:tcBorders>
              <w:top w:val="nil"/>
              <w:left w:val="nil"/>
              <w:bottom w:val="nil"/>
              <w:right w:val="nil"/>
            </w:tcBorders>
            <w:shd w:val="clear" w:color="D9D9D9" w:fill="D9D9D9"/>
            <w:vAlign w:val="center"/>
            <w:hideMark/>
          </w:tcPr>
          <w:p w14:paraId="729C4DD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Enhancer of rudimentary homolog;ERH;ortholog</w:t>
            </w:r>
          </w:p>
        </w:tc>
        <w:tc>
          <w:tcPr>
            <w:tcW w:w="3996" w:type="dxa"/>
            <w:tcBorders>
              <w:top w:val="nil"/>
              <w:left w:val="nil"/>
              <w:bottom w:val="nil"/>
              <w:right w:val="nil"/>
            </w:tcBorders>
            <w:shd w:val="clear" w:color="D9D9D9" w:fill="D9D9D9"/>
            <w:vAlign w:val="center"/>
            <w:hideMark/>
          </w:tcPr>
          <w:p w14:paraId="7162246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ENHANCER OF RUDIMENTARY HOMOLOG (PTHR12373:SF9)</w:t>
            </w:r>
          </w:p>
        </w:tc>
      </w:tr>
      <w:tr w:rsidR="003B08A4" w:rsidRPr="003B08A4" w14:paraId="7595A855" w14:textId="77777777" w:rsidTr="00B179D8">
        <w:trPr>
          <w:trHeight w:val="288"/>
        </w:trPr>
        <w:tc>
          <w:tcPr>
            <w:tcW w:w="551" w:type="dxa"/>
            <w:tcBorders>
              <w:top w:val="nil"/>
              <w:left w:val="nil"/>
              <w:bottom w:val="nil"/>
              <w:right w:val="nil"/>
            </w:tcBorders>
            <w:shd w:val="clear" w:color="auto" w:fill="auto"/>
            <w:noWrap/>
            <w:vAlign w:val="center"/>
            <w:hideMark/>
          </w:tcPr>
          <w:p w14:paraId="6BE9CD20"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w:t>
            </w:r>
          </w:p>
        </w:tc>
        <w:tc>
          <w:tcPr>
            <w:tcW w:w="1932" w:type="dxa"/>
            <w:tcBorders>
              <w:top w:val="nil"/>
              <w:left w:val="nil"/>
              <w:bottom w:val="nil"/>
              <w:right w:val="nil"/>
            </w:tcBorders>
            <w:shd w:val="clear" w:color="auto" w:fill="auto"/>
            <w:noWrap/>
            <w:vAlign w:val="center"/>
            <w:hideMark/>
          </w:tcPr>
          <w:p w14:paraId="036F361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ENSG00000169442</w:t>
            </w:r>
          </w:p>
        </w:tc>
        <w:tc>
          <w:tcPr>
            <w:tcW w:w="1400" w:type="dxa"/>
            <w:tcBorders>
              <w:top w:val="nil"/>
              <w:left w:val="nil"/>
              <w:bottom w:val="nil"/>
              <w:right w:val="nil"/>
            </w:tcBorders>
            <w:shd w:val="clear" w:color="auto" w:fill="auto"/>
            <w:noWrap/>
            <w:vAlign w:val="center"/>
            <w:hideMark/>
          </w:tcPr>
          <w:p w14:paraId="5C7A045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HEL-S-171mP</w:t>
            </w:r>
          </w:p>
        </w:tc>
        <w:tc>
          <w:tcPr>
            <w:tcW w:w="620" w:type="dxa"/>
            <w:tcBorders>
              <w:top w:val="nil"/>
              <w:left w:val="nil"/>
              <w:bottom w:val="nil"/>
              <w:right w:val="nil"/>
            </w:tcBorders>
            <w:shd w:val="clear" w:color="auto" w:fill="auto"/>
            <w:noWrap/>
            <w:vAlign w:val="center"/>
            <w:hideMark/>
          </w:tcPr>
          <w:p w14:paraId="50045E9B" w14:textId="4846D0B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95</w:t>
            </w:r>
          </w:p>
        </w:tc>
        <w:tc>
          <w:tcPr>
            <w:tcW w:w="1000" w:type="dxa"/>
            <w:tcBorders>
              <w:top w:val="nil"/>
              <w:left w:val="nil"/>
              <w:bottom w:val="nil"/>
              <w:right w:val="nil"/>
            </w:tcBorders>
            <w:shd w:val="clear" w:color="auto" w:fill="auto"/>
            <w:noWrap/>
            <w:vAlign w:val="center"/>
            <w:hideMark/>
          </w:tcPr>
          <w:p w14:paraId="52AE4F94" w14:textId="54B0D0F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04E-13</w:t>
            </w:r>
          </w:p>
        </w:tc>
        <w:tc>
          <w:tcPr>
            <w:tcW w:w="4535" w:type="dxa"/>
            <w:tcBorders>
              <w:top w:val="nil"/>
              <w:left w:val="nil"/>
              <w:bottom w:val="nil"/>
              <w:right w:val="nil"/>
            </w:tcBorders>
            <w:shd w:val="clear" w:color="auto" w:fill="auto"/>
            <w:vAlign w:val="center"/>
            <w:hideMark/>
          </w:tcPr>
          <w:p w14:paraId="042FB07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CAMPATH-1 antigen;CD52;ortholog</w:t>
            </w:r>
          </w:p>
        </w:tc>
        <w:tc>
          <w:tcPr>
            <w:tcW w:w="3996" w:type="dxa"/>
            <w:tcBorders>
              <w:top w:val="nil"/>
              <w:left w:val="nil"/>
              <w:bottom w:val="nil"/>
              <w:right w:val="nil"/>
            </w:tcBorders>
            <w:shd w:val="clear" w:color="auto" w:fill="auto"/>
            <w:vAlign w:val="center"/>
            <w:hideMark/>
          </w:tcPr>
          <w:p w14:paraId="34928F7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CAMPATH-1 ANTIGEN (PTHR15029:SF0)</w:t>
            </w:r>
          </w:p>
        </w:tc>
      </w:tr>
      <w:tr w:rsidR="003B08A4" w:rsidRPr="003B08A4" w14:paraId="4A63A59B" w14:textId="77777777" w:rsidTr="00B179D8">
        <w:trPr>
          <w:trHeight w:val="288"/>
        </w:trPr>
        <w:tc>
          <w:tcPr>
            <w:tcW w:w="551" w:type="dxa"/>
            <w:tcBorders>
              <w:top w:val="nil"/>
              <w:left w:val="nil"/>
              <w:bottom w:val="nil"/>
              <w:right w:val="nil"/>
            </w:tcBorders>
            <w:shd w:val="clear" w:color="D9D9D9" w:fill="D9D9D9"/>
            <w:noWrap/>
            <w:vAlign w:val="center"/>
            <w:hideMark/>
          </w:tcPr>
          <w:p w14:paraId="0967AD42"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w:t>
            </w:r>
          </w:p>
        </w:tc>
        <w:tc>
          <w:tcPr>
            <w:tcW w:w="1932" w:type="dxa"/>
            <w:tcBorders>
              <w:top w:val="nil"/>
              <w:left w:val="nil"/>
              <w:bottom w:val="nil"/>
              <w:right w:val="nil"/>
            </w:tcBorders>
            <w:shd w:val="clear" w:color="D9D9D9" w:fill="D9D9D9"/>
            <w:noWrap/>
            <w:vAlign w:val="center"/>
            <w:hideMark/>
          </w:tcPr>
          <w:p w14:paraId="696E718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ENSG00000198918</w:t>
            </w:r>
          </w:p>
        </w:tc>
        <w:tc>
          <w:tcPr>
            <w:tcW w:w="1400" w:type="dxa"/>
            <w:tcBorders>
              <w:top w:val="nil"/>
              <w:left w:val="nil"/>
              <w:bottom w:val="nil"/>
              <w:right w:val="nil"/>
            </w:tcBorders>
            <w:shd w:val="clear" w:color="D9D9D9" w:fill="D9D9D9"/>
            <w:noWrap/>
            <w:vAlign w:val="center"/>
            <w:hideMark/>
          </w:tcPr>
          <w:p w14:paraId="4D05220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RPL39</w:t>
            </w:r>
          </w:p>
        </w:tc>
        <w:tc>
          <w:tcPr>
            <w:tcW w:w="620" w:type="dxa"/>
            <w:tcBorders>
              <w:top w:val="nil"/>
              <w:left w:val="nil"/>
              <w:bottom w:val="nil"/>
              <w:right w:val="nil"/>
            </w:tcBorders>
            <w:shd w:val="clear" w:color="D9D9D9" w:fill="D9D9D9"/>
            <w:noWrap/>
            <w:vAlign w:val="center"/>
            <w:hideMark/>
          </w:tcPr>
          <w:p w14:paraId="58F6466C" w14:textId="4AE7C90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95</w:t>
            </w:r>
          </w:p>
        </w:tc>
        <w:tc>
          <w:tcPr>
            <w:tcW w:w="1000" w:type="dxa"/>
            <w:tcBorders>
              <w:top w:val="nil"/>
              <w:left w:val="nil"/>
              <w:bottom w:val="nil"/>
              <w:right w:val="nil"/>
            </w:tcBorders>
            <w:shd w:val="clear" w:color="D9D9D9" w:fill="D9D9D9"/>
            <w:noWrap/>
            <w:vAlign w:val="center"/>
            <w:hideMark/>
          </w:tcPr>
          <w:p w14:paraId="7AF870B4" w14:textId="07B0B88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05E-13</w:t>
            </w:r>
          </w:p>
        </w:tc>
        <w:tc>
          <w:tcPr>
            <w:tcW w:w="4535" w:type="dxa"/>
            <w:tcBorders>
              <w:top w:val="nil"/>
              <w:left w:val="nil"/>
              <w:bottom w:val="nil"/>
              <w:right w:val="nil"/>
            </w:tcBorders>
            <w:shd w:val="clear" w:color="D9D9D9" w:fill="D9D9D9"/>
            <w:vAlign w:val="center"/>
            <w:hideMark/>
          </w:tcPr>
          <w:p w14:paraId="2808909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L39;RPL39;ortholog</w:t>
            </w:r>
          </w:p>
        </w:tc>
        <w:tc>
          <w:tcPr>
            <w:tcW w:w="3996" w:type="dxa"/>
            <w:tcBorders>
              <w:top w:val="nil"/>
              <w:left w:val="nil"/>
              <w:bottom w:val="nil"/>
              <w:right w:val="nil"/>
            </w:tcBorders>
            <w:shd w:val="clear" w:color="D9D9D9" w:fill="D9D9D9"/>
            <w:vAlign w:val="center"/>
            <w:hideMark/>
          </w:tcPr>
          <w:p w14:paraId="6B9EE92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L39 (PTHR19970:SF25)</w:t>
            </w:r>
          </w:p>
        </w:tc>
      </w:tr>
      <w:tr w:rsidR="003B08A4" w:rsidRPr="003B08A4" w14:paraId="6B16546A" w14:textId="77777777" w:rsidTr="00B179D8">
        <w:trPr>
          <w:trHeight w:val="552"/>
        </w:trPr>
        <w:tc>
          <w:tcPr>
            <w:tcW w:w="551" w:type="dxa"/>
            <w:tcBorders>
              <w:top w:val="nil"/>
              <w:left w:val="nil"/>
              <w:bottom w:val="nil"/>
              <w:right w:val="nil"/>
            </w:tcBorders>
            <w:shd w:val="clear" w:color="auto" w:fill="auto"/>
            <w:noWrap/>
            <w:vAlign w:val="center"/>
            <w:hideMark/>
          </w:tcPr>
          <w:p w14:paraId="6BD511BC"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4</w:t>
            </w:r>
          </w:p>
        </w:tc>
        <w:tc>
          <w:tcPr>
            <w:tcW w:w="1932" w:type="dxa"/>
            <w:tcBorders>
              <w:top w:val="nil"/>
              <w:left w:val="nil"/>
              <w:bottom w:val="nil"/>
              <w:right w:val="nil"/>
            </w:tcBorders>
            <w:shd w:val="clear" w:color="auto" w:fill="auto"/>
            <w:noWrap/>
            <w:vAlign w:val="center"/>
            <w:hideMark/>
          </w:tcPr>
          <w:p w14:paraId="68163EB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ENSG00000189043</w:t>
            </w:r>
          </w:p>
        </w:tc>
        <w:tc>
          <w:tcPr>
            <w:tcW w:w="1400" w:type="dxa"/>
            <w:tcBorders>
              <w:top w:val="nil"/>
              <w:left w:val="nil"/>
              <w:bottom w:val="nil"/>
              <w:right w:val="nil"/>
            </w:tcBorders>
            <w:shd w:val="clear" w:color="auto" w:fill="auto"/>
            <w:noWrap/>
            <w:vAlign w:val="center"/>
            <w:hideMark/>
          </w:tcPr>
          <w:p w14:paraId="3872237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NDUFA4</w:t>
            </w:r>
          </w:p>
        </w:tc>
        <w:tc>
          <w:tcPr>
            <w:tcW w:w="620" w:type="dxa"/>
            <w:tcBorders>
              <w:top w:val="nil"/>
              <w:left w:val="nil"/>
              <w:bottom w:val="nil"/>
              <w:right w:val="nil"/>
            </w:tcBorders>
            <w:shd w:val="clear" w:color="auto" w:fill="auto"/>
            <w:noWrap/>
            <w:vAlign w:val="center"/>
            <w:hideMark/>
          </w:tcPr>
          <w:p w14:paraId="0DC86727" w14:textId="43405AB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94</w:t>
            </w:r>
          </w:p>
        </w:tc>
        <w:tc>
          <w:tcPr>
            <w:tcW w:w="1000" w:type="dxa"/>
            <w:tcBorders>
              <w:top w:val="nil"/>
              <w:left w:val="nil"/>
              <w:bottom w:val="nil"/>
              <w:right w:val="nil"/>
            </w:tcBorders>
            <w:shd w:val="clear" w:color="auto" w:fill="auto"/>
            <w:noWrap/>
            <w:vAlign w:val="center"/>
            <w:hideMark/>
          </w:tcPr>
          <w:p w14:paraId="5C29F67E" w14:textId="49EE7A5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5</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32E-13</w:t>
            </w:r>
          </w:p>
        </w:tc>
        <w:tc>
          <w:tcPr>
            <w:tcW w:w="4535" w:type="dxa"/>
            <w:tcBorders>
              <w:top w:val="nil"/>
              <w:left w:val="nil"/>
              <w:bottom w:val="nil"/>
              <w:right w:val="nil"/>
            </w:tcBorders>
            <w:shd w:val="clear" w:color="auto" w:fill="auto"/>
            <w:vAlign w:val="center"/>
            <w:hideMark/>
          </w:tcPr>
          <w:p w14:paraId="50E229D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Cytochrome c oxidase subunit NDUFA4;NDUFA4;ortholog</w:t>
            </w:r>
          </w:p>
        </w:tc>
        <w:tc>
          <w:tcPr>
            <w:tcW w:w="3996" w:type="dxa"/>
            <w:tcBorders>
              <w:top w:val="nil"/>
              <w:left w:val="nil"/>
              <w:bottom w:val="nil"/>
              <w:right w:val="nil"/>
            </w:tcBorders>
            <w:shd w:val="clear" w:color="auto" w:fill="auto"/>
            <w:vAlign w:val="center"/>
            <w:hideMark/>
          </w:tcPr>
          <w:p w14:paraId="0F6D31A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CYTOCHROME C OXIDASE SUBUNIT NDUFA4 (PTHR14256:SF4)</w:t>
            </w:r>
          </w:p>
        </w:tc>
      </w:tr>
      <w:tr w:rsidR="003B08A4" w:rsidRPr="003B08A4" w14:paraId="3F15BFD0" w14:textId="77777777" w:rsidTr="00B179D8">
        <w:trPr>
          <w:trHeight w:val="552"/>
        </w:trPr>
        <w:tc>
          <w:tcPr>
            <w:tcW w:w="551" w:type="dxa"/>
            <w:tcBorders>
              <w:top w:val="nil"/>
              <w:left w:val="nil"/>
              <w:bottom w:val="nil"/>
              <w:right w:val="nil"/>
            </w:tcBorders>
            <w:shd w:val="clear" w:color="D9D9D9" w:fill="D9D9D9"/>
            <w:noWrap/>
            <w:vAlign w:val="center"/>
            <w:hideMark/>
          </w:tcPr>
          <w:p w14:paraId="52B15FAB"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5</w:t>
            </w:r>
          </w:p>
        </w:tc>
        <w:tc>
          <w:tcPr>
            <w:tcW w:w="1932" w:type="dxa"/>
            <w:tcBorders>
              <w:top w:val="nil"/>
              <w:left w:val="nil"/>
              <w:bottom w:val="nil"/>
              <w:right w:val="nil"/>
            </w:tcBorders>
            <w:shd w:val="clear" w:color="D9D9D9" w:fill="D9D9D9"/>
            <w:noWrap/>
            <w:vAlign w:val="center"/>
            <w:hideMark/>
          </w:tcPr>
          <w:p w14:paraId="79AFF20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ENSG00000127184</w:t>
            </w:r>
          </w:p>
        </w:tc>
        <w:tc>
          <w:tcPr>
            <w:tcW w:w="1400" w:type="dxa"/>
            <w:tcBorders>
              <w:top w:val="nil"/>
              <w:left w:val="nil"/>
              <w:bottom w:val="nil"/>
              <w:right w:val="nil"/>
            </w:tcBorders>
            <w:shd w:val="clear" w:color="D9D9D9" w:fill="D9D9D9"/>
            <w:noWrap/>
            <w:vAlign w:val="center"/>
            <w:hideMark/>
          </w:tcPr>
          <w:p w14:paraId="6DE48DE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COX7C</w:t>
            </w:r>
          </w:p>
        </w:tc>
        <w:tc>
          <w:tcPr>
            <w:tcW w:w="620" w:type="dxa"/>
            <w:tcBorders>
              <w:top w:val="nil"/>
              <w:left w:val="nil"/>
              <w:bottom w:val="nil"/>
              <w:right w:val="nil"/>
            </w:tcBorders>
            <w:shd w:val="clear" w:color="D9D9D9" w:fill="D9D9D9"/>
            <w:noWrap/>
            <w:vAlign w:val="center"/>
            <w:hideMark/>
          </w:tcPr>
          <w:p w14:paraId="742563FC" w14:textId="6E02C286"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93</w:t>
            </w:r>
          </w:p>
        </w:tc>
        <w:tc>
          <w:tcPr>
            <w:tcW w:w="1000" w:type="dxa"/>
            <w:tcBorders>
              <w:top w:val="nil"/>
              <w:left w:val="nil"/>
              <w:bottom w:val="nil"/>
              <w:right w:val="nil"/>
            </w:tcBorders>
            <w:shd w:val="clear" w:color="D9D9D9" w:fill="D9D9D9"/>
            <w:noWrap/>
            <w:vAlign w:val="center"/>
            <w:hideMark/>
          </w:tcPr>
          <w:p w14:paraId="59799EE0" w14:textId="02EECF8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9</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74E-12</w:t>
            </w:r>
          </w:p>
        </w:tc>
        <w:tc>
          <w:tcPr>
            <w:tcW w:w="4535" w:type="dxa"/>
            <w:tcBorders>
              <w:top w:val="nil"/>
              <w:left w:val="nil"/>
              <w:bottom w:val="nil"/>
              <w:right w:val="nil"/>
            </w:tcBorders>
            <w:shd w:val="clear" w:color="D9D9D9" w:fill="D9D9D9"/>
            <w:vAlign w:val="center"/>
            <w:hideMark/>
          </w:tcPr>
          <w:p w14:paraId="29D0D99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Cytochrome c oxidase subunit 7C, mitochondrial;COX7C;ortholog</w:t>
            </w:r>
          </w:p>
        </w:tc>
        <w:tc>
          <w:tcPr>
            <w:tcW w:w="3996" w:type="dxa"/>
            <w:tcBorders>
              <w:top w:val="nil"/>
              <w:left w:val="nil"/>
              <w:bottom w:val="nil"/>
              <w:right w:val="nil"/>
            </w:tcBorders>
            <w:shd w:val="clear" w:color="D9D9D9" w:fill="D9D9D9"/>
            <w:vAlign w:val="center"/>
            <w:hideMark/>
          </w:tcPr>
          <w:p w14:paraId="4C38EE2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CYTOCHROME C OXIDASE SUBUNIT 7C, MITOCHONDRIAL (PTHR13313:SF1)</w:t>
            </w:r>
          </w:p>
        </w:tc>
      </w:tr>
      <w:tr w:rsidR="003B08A4" w:rsidRPr="003B08A4" w14:paraId="6A022007" w14:textId="77777777" w:rsidTr="00B179D8">
        <w:trPr>
          <w:trHeight w:val="288"/>
        </w:trPr>
        <w:tc>
          <w:tcPr>
            <w:tcW w:w="551" w:type="dxa"/>
            <w:tcBorders>
              <w:top w:val="nil"/>
              <w:left w:val="nil"/>
              <w:bottom w:val="nil"/>
              <w:right w:val="nil"/>
            </w:tcBorders>
            <w:shd w:val="clear" w:color="auto" w:fill="auto"/>
            <w:noWrap/>
            <w:vAlign w:val="center"/>
            <w:hideMark/>
          </w:tcPr>
          <w:p w14:paraId="406C6062"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6</w:t>
            </w:r>
          </w:p>
        </w:tc>
        <w:tc>
          <w:tcPr>
            <w:tcW w:w="1932" w:type="dxa"/>
            <w:tcBorders>
              <w:top w:val="nil"/>
              <w:left w:val="nil"/>
              <w:bottom w:val="nil"/>
              <w:right w:val="nil"/>
            </w:tcBorders>
            <w:shd w:val="clear" w:color="auto" w:fill="auto"/>
            <w:noWrap/>
            <w:vAlign w:val="center"/>
            <w:hideMark/>
          </w:tcPr>
          <w:p w14:paraId="18BA76E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ENSG00000136942</w:t>
            </w:r>
          </w:p>
        </w:tc>
        <w:tc>
          <w:tcPr>
            <w:tcW w:w="1400" w:type="dxa"/>
            <w:tcBorders>
              <w:top w:val="nil"/>
              <w:left w:val="nil"/>
              <w:bottom w:val="nil"/>
              <w:right w:val="nil"/>
            </w:tcBorders>
            <w:shd w:val="clear" w:color="auto" w:fill="auto"/>
            <w:noWrap/>
            <w:vAlign w:val="center"/>
            <w:hideMark/>
          </w:tcPr>
          <w:p w14:paraId="44714E7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RPL35</w:t>
            </w:r>
          </w:p>
        </w:tc>
        <w:tc>
          <w:tcPr>
            <w:tcW w:w="620" w:type="dxa"/>
            <w:tcBorders>
              <w:top w:val="nil"/>
              <w:left w:val="nil"/>
              <w:bottom w:val="nil"/>
              <w:right w:val="nil"/>
            </w:tcBorders>
            <w:shd w:val="clear" w:color="auto" w:fill="auto"/>
            <w:noWrap/>
            <w:vAlign w:val="center"/>
            <w:hideMark/>
          </w:tcPr>
          <w:p w14:paraId="49DB37EA" w14:textId="07714466"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93</w:t>
            </w:r>
          </w:p>
        </w:tc>
        <w:tc>
          <w:tcPr>
            <w:tcW w:w="1000" w:type="dxa"/>
            <w:tcBorders>
              <w:top w:val="nil"/>
              <w:left w:val="nil"/>
              <w:bottom w:val="nil"/>
              <w:right w:val="nil"/>
            </w:tcBorders>
            <w:shd w:val="clear" w:color="auto" w:fill="auto"/>
            <w:noWrap/>
            <w:vAlign w:val="center"/>
            <w:hideMark/>
          </w:tcPr>
          <w:p w14:paraId="79FCF74D" w14:textId="4D8B91F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5</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07E-12</w:t>
            </w:r>
          </w:p>
        </w:tc>
        <w:tc>
          <w:tcPr>
            <w:tcW w:w="4535" w:type="dxa"/>
            <w:tcBorders>
              <w:top w:val="nil"/>
              <w:left w:val="nil"/>
              <w:bottom w:val="nil"/>
              <w:right w:val="nil"/>
            </w:tcBorders>
            <w:shd w:val="clear" w:color="auto" w:fill="auto"/>
            <w:vAlign w:val="center"/>
            <w:hideMark/>
          </w:tcPr>
          <w:p w14:paraId="78A8495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L35;RPL35;ortholog</w:t>
            </w:r>
          </w:p>
        </w:tc>
        <w:tc>
          <w:tcPr>
            <w:tcW w:w="3996" w:type="dxa"/>
            <w:tcBorders>
              <w:top w:val="nil"/>
              <w:left w:val="nil"/>
              <w:bottom w:val="nil"/>
              <w:right w:val="nil"/>
            </w:tcBorders>
            <w:shd w:val="clear" w:color="auto" w:fill="auto"/>
            <w:vAlign w:val="center"/>
            <w:hideMark/>
          </w:tcPr>
          <w:p w14:paraId="6B1399D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L35 (PTHR45722:SF9)</w:t>
            </w:r>
          </w:p>
        </w:tc>
      </w:tr>
      <w:tr w:rsidR="003B08A4" w:rsidRPr="003B08A4" w14:paraId="7C59BEA5" w14:textId="77777777" w:rsidTr="00B179D8">
        <w:trPr>
          <w:trHeight w:val="552"/>
        </w:trPr>
        <w:tc>
          <w:tcPr>
            <w:tcW w:w="551" w:type="dxa"/>
            <w:tcBorders>
              <w:top w:val="nil"/>
              <w:left w:val="nil"/>
              <w:bottom w:val="nil"/>
              <w:right w:val="nil"/>
            </w:tcBorders>
            <w:shd w:val="clear" w:color="D9D9D9" w:fill="D9D9D9"/>
            <w:noWrap/>
            <w:vAlign w:val="center"/>
            <w:hideMark/>
          </w:tcPr>
          <w:p w14:paraId="6E9392AB"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7</w:t>
            </w:r>
          </w:p>
        </w:tc>
        <w:tc>
          <w:tcPr>
            <w:tcW w:w="1932" w:type="dxa"/>
            <w:tcBorders>
              <w:top w:val="nil"/>
              <w:left w:val="nil"/>
              <w:bottom w:val="nil"/>
              <w:right w:val="nil"/>
            </w:tcBorders>
            <w:shd w:val="clear" w:color="D9D9D9" w:fill="D9D9D9"/>
            <w:noWrap/>
            <w:vAlign w:val="center"/>
            <w:hideMark/>
          </w:tcPr>
          <w:p w14:paraId="2E6E9A1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ENSG00000139168</w:t>
            </w:r>
          </w:p>
        </w:tc>
        <w:tc>
          <w:tcPr>
            <w:tcW w:w="1400" w:type="dxa"/>
            <w:tcBorders>
              <w:top w:val="nil"/>
              <w:left w:val="nil"/>
              <w:bottom w:val="nil"/>
              <w:right w:val="nil"/>
            </w:tcBorders>
            <w:shd w:val="clear" w:color="D9D9D9" w:fill="D9D9D9"/>
            <w:noWrap/>
            <w:vAlign w:val="center"/>
            <w:hideMark/>
          </w:tcPr>
          <w:p w14:paraId="6419400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ZCRB1</w:t>
            </w:r>
          </w:p>
        </w:tc>
        <w:tc>
          <w:tcPr>
            <w:tcW w:w="620" w:type="dxa"/>
            <w:tcBorders>
              <w:top w:val="nil"/>
              <w:left w:val="nil"/>
              <w:bottom w:val="nil"/>
              <w:right w:val="nil"/>
            </w:tcBorders>
            <w:shd w:val="clear" w:color="D9D9D9" w:fill="D9D9D9"/>
            <w:noWrap/>
            <w:vAlign w:val="center"/>
            <w:hideMark/>
          </w:tcPr>
          <w:p w14:paraId="37BA8C83" w14:textId="69A7E6F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93</w:t>
            </w:r>
          </w:p>
        </w:tc>
        <w:tc>
          <w:tcPr>
            <w:tcW w:w="1000" w:type="dxa"/>
            <w:tcBorders>
              <w:top w:val="nil"/>
              <w:left w:val="nil"/>
              <w:bottom w:val="nil"/>
              <w:right w:val="nil"/>
            </w:tcBorders>
            <w:shd w:val="clear" w:color="D9D9D9" w:fill="D9D9D9"/>
            <w:noWrap/>
            <w:vAlign w:val="center"/>
            <w:hideMark/>
          </w:tcPr>
          <w:p w14:paraId="0AAD3F01" w14:textId="3F8B148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14E-11</w:t>
            </w:r>
          </w:p>
        </w:tc>
        <w:tc>
          <w:tcPr>
            <w:tcW w:w="4535" w:type="dxa"/>
            <w:tcBorders>
              <w:top w:val="nil"/>
              <w:left w:val="nil"/>
              <w:bottom w:val="nil"/>
              <w:right w:val="nil"/>
            </w:tcBorders>
            <w:shd w:val="clear" w:color="D9D9D9" w:fill="D9D9D9"/>
            <w:vAlign w:val="center"/>
            <w:hideMark/>
          </w:tcPr>
          <w:p w14:paraId="3356D2C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Zinc finger CCHC-type and RNA-binding motif-containing protein 1;ZCRB1;ortholog</w:t>
            </w:r>
          </w:p>
        </w:tc>
        <w:tc>
          <w:tcPr>
            <w:tcW w:w="3996" w:type="dxa"/>
            <w:tcBorders>
              <w:top w:val="nil"/>
              <w:left w:val="nil"/>
              <w:bottom w:val="nil"/>
              <w:right w:val="nil"/>
            </w:tcBorders>
            <w:shd w:val="clear" w:color="D9D9D9" w:fill="D9D9D9"/>
            <w:vAlign w:val="center"/>
            <w:hideMark/>
          </w:tcPr>
          <w:p w14:paraId="24E18FE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ZINC FINGER CCHC-TYPE AND RNA-BINDING MOTIF-CONTAINING PROTEIN 1 (PTHR46259:SF2)</w:t>
            </w:r>
          </w:p>
        </w:tc>
      </w:tr>
      <w:tr w:rsidR="003B08A4" w:rsidRPr="003B08A4" w14:paraId="69F872F9" w14:textId="77777777" w:rsidTr="00B179D8">
        <w:trPr>
          <w:trHeight w:val="552"/>
        </w:trPr>
        <w:tc>
          <w:tcPr>
            <w:tcW w:w="551" w:type="dxa"/>
            <w:tcBorders>
              <w:top w:val="nil"/>
              <w:left w:val="nil"/>
              <w:bottom w:val="nil"/>
              <w:right w:val="nil"/>
            </w:tcBorders>
            <w:shd w:val="clear" w:color="auto" w:fill="auto"/>
            <w:noWrap/>
            <w:vAlign w:val="center"/>
            <w:hideMark/>
          </w:tcPr>
          <w:p w14:paraId="19F3AF36"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8</w:t>
            </w:r>
          </w:p>
        </w:tc>
        <w:tc>
          <w:tcPr>
            <w:tcW w:w="1932" w:type="dxa"/>
            <w:tcBorders>
              <w:top w:val="nil"/>
              <w:left w:val="nil"/>
              <w:bottom w:val="nil"/>
              <w:right w:val="nil"/>
            </w:tcBorders>
            <w:shd w:val="clear" w:color="auto" w:fill="auto"/>
            <w:noWrap/>
            <w:vAlign w:val="center"/>
            <w:hideMark/>
          </w:tcPr>
          <w:p w14:paraId="34957A6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ENSG00000140319</w:t>
            </w:r>
          </w:p>
        </w:tc>
        <w:tc>
          <w:tcPr>
            <w:tcW w:w="1400" w:type="dxa"/>
            <w:tcBorders>
              <w:top w:val="nil"/>
              <w:left w:val="nil"/>
              <w:bottom w:val="nil"/>
              <w:right w:val="nil"/>
            </w:tcBorders>
            <w:shd w:val="clear" w:color="auto" w:fill="auto"/>
            <w:noWrap/>
            <w:vAlign w:val="center"/>
            <w:hideMark/>
          </w:tcPr>
          <w:p w14:paraId="65861F8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SRP14</w:t>
            </w:r>
          </w:p>
        </w:tc>
        <w:tc>
          <w:tcPr>
            <w:tcW w:w="620" w:type="dxa"/>
            <w:tcBorders>
              <w:top w:val="nil"/>
              <w:left w:val="nil"/>
              <w:bottom w:val="nil"/>
              <w:right w:val="nil"/>
            </w:tcBorders>
            <w:shd w:val="clear" w:color="auto" w:fill="auto"/>
            <w:noWrap/>
            <w:vAlign w:val="center"/>
            <w:hideMark/>
          </w:tcPr>
          <w:p w14:paraId="65738063" w14:textId="7107429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93</w:t>
            </w:r>
          </w:p>
        </w:tc>
        <w:tc>
          <w:tcPr>
            <w:tcW w:w="1000" w:type="dxa"/>
            <w:tcBorders>
              <w:top w:val="nil"/>
              <w:left w:val="nil"/>
              <w:bottom w:val="nil"/>
              <w:right w:val="nil"/>
            </w:tcBorders>
            <w:shd w:val="clear" w:color="auto" w:fill="auto"/>
            <w:noWrap/>
            <w:vAlign w:val="center"/>
            <w:hideMark/>
          </w:tcPr>
          <w:p w14:paraId="1B113EB8" w14:textId="2E3BAF6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26E-11</w:t>
            </w:r>
          </w:p>
        </w:tc>
        <w:tc>
          <w:tcPr>
            <w:tcW w:w="4535" w:type="dxa"/>
            <w:tcBorders>
              <w:top w:val="nil"/>
              <w:left w:val="nil"/>
              <w:bottom w:val="nil"/>
              <w:right w:val="nil"/>
            </w:tcBorders>
            <w:shd w:val="clear" w:color="auto" w:fill="auto"/>
            <w:vAlign w:val="center"/>
            <w:hideMark/>
          </w:tcPr>
          <w:p w14:paraId="7F9FC9C5" w14:textId="77777777" w:rsidR="002D29B9" w:rsidRPr="003B08A4" w:rsidRDefault="002D29B9" w:rsidP="009825A5">
            <w:pPr>
              <w:spacing w:line="240" w:lineRule="auto"/>
              <w:rPr>
                <w:rFonts w:ascii="Arial" w:eastAsia="Times New Roman" w:hAnsi="Arial" w:cs="Arial"/>
                <w:color w:val="000000" w:themeColor="text1"/>
                <w:lang w:val="fr-CH"/>
              </w:rPr>
            </w:pPr>
            <w:r w:rsidRPr="003B08A4">
              <w:rPr>
                <w:rFonts w:ascii="Arial" w:eastAsia="Times New Roman" w:hAnsi="Arial" w:cs="Arial"/>
                <w:color w:val="000000" w:themeColor="text1"/>
                <w:lang w:val="fr-CH"/>
              </w:rPr>
              <w:t>Signal recognition particle 14 kDa protein;SRP14;ortholog</w:t>
            </w:r>
          </w:p>
        </w:tc>
        <w:tc>
          <w:tcPr>
            <w:tcW w:w="3996" w:type="dxa"/>
            <w:tcBorders>
              <w:top w:val="nil"/>
              <w:left w:val="nil"/>
              <w:bottom w:val="nil"/>
              <w:right w:val="nil"/>
            </w:tcBorders>
            <w:shd w:val="clear" w:color="auto" w:fill="auto"/>
            <w:vAlign w:val="center"/>
            <w:hideMark/>
          </w:tcPr>
          <w:p w14:paraId="300C7BDC" w14:textId="77777777" w:rsidR="002D29B9" w:rsidRPr="003B08A4" w:rsidRDefault="002D29B9" w:rsidP="009825A5">
            <w:pPr>
              <w:spacing w:line="240" w:lineRule="auto"/>
              <w:rPr>
                <w:rFonts w:ascii="Arial" w:eastAsia="Times New Roman" w:hAnsi="Arial" w:cs="Arial"/>
                <w:color w:val="000000" w:themeColor="text1"/>
                <w:lang w:val="fr-CH"/>
              </w:rPr>
            </w:pPr>
            <w:r w:rsidRPr="003B08A4">
              <w:rPr>
                <w:rFonts w:ascii="Arial" w:eastAsia="Times New Roman" w:hAnsi="Arial" w:cs="Arial"/>
                <w:color w:val="000000" w:themeColor="text1"/>
                <w:lang w:val="fr-CH"/>
              </w:rPr>
              <w:t>SIGNAL RECOGNITION PARTICLE 14 KDA PROTEIN (PTHR12013:SF2)</w:t>
            </w:r>
          </w:p>
        </w:tc>
      </w:tr>
      <w:tr w:rsidR="003B08A4" w:rsidRPr="003B08A4" w14:paraId="66645F2A" w14:textId="77777777" w:rsidTr="00B179D8">
        <w:trPr>
          <w:trHeight w:val="552"/>
        </w:trPr>
        <w:tc>
          <w:tcPr>
            <w:tcW w:w="551" w:type="dxa"/>
            <w:tcBorders>
              <w:top w:val="nil"/>
              <w:left w:val="nil"/>
              <w:bottom w:val="nil"/>
              <w:right w:val="nil"/>
            </w:tcBorders>
            <w:shd w:val="clear" w:color="D9D9D9" w:fill="D9D9D9"/>
            <w:noWrap/>
            <w:vAlign w:val="center"/>
            <w:hideMark/>
          </w:tcPr>
          <w:p w14:paraId="7B5FA24E"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9</w:t>
            </w:r>
          </w:p>
        </w:tc>
        <w:tc>
          <w:tcPr>
            <w:tcW w:w="1932" w:type="dxa"/>
            <w:tcBorders>
              <w:top w:val="nil"/>
              <w:left w:val="nil"/>
              <w:bottom w:val="nil"/>
              <w:right w:val="nil"/>
            </w:tcBorders>
            <w:shd w:val="clear" w:color="D9D9D9" w:fill="D9D9D9"/>
            <w:noWrap/>
            <w:vAlign w:val="center"/>
            <w:hideMark/>
          </w:tcPr>
          <w:p w14:paraId="1EE2811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ENSG00000161057</w:t>
            </w:r>
          </w:p>
        </w:tc>
        <w:tc>
          <w:tcPr>
            <w:tcW w:w="1400" w:type="dxa"/>
            <w:tcBorders>
              <w:top w:val="nil"/>
              <w:left w:val="nil"/>
              <w:bottom w:val="nil"/>
              <w:right w:val="nil"/>
            </w:tcBorders>
            <w:shd w:val="clear" w:color="D9D9D9" w:fill="D9D9D9"/>
            <w:noWrap/>
            <w:vAlign w:val="center"/>
            <w:hideMark/>
          </w:tcPr>
          <w:p w14:paraId="727F722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PSMC2</w:t>
            </w:r>
          </w:p>
        </w:tc>
        <w:tc>
          <w:tcPr>
            <w:tcW w:w="620" w:type="dxa"/>
            <w:tcBorders>
              <w:top w:val="nil"/>
              <w:left w:val="nil"/>
              <w:bottom w:val="nil"/>
              <w:right w:val="nil"/>
            </w:tcBorders>
            <w:shd w:val="clear" w:color="D9D9D9" w:fill="D9D9D9"/>
            <w:noWrap/>
            <w:vAlign w:val="center"/>
            <w:hideMark/>
          </w:tcPr>
          <w:p w14:paraId="1E4BF6E0" w14:textId="04E0BE5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93</w:t>
            </w:r>
          </w:p>
        </w:tc>
        <w:tc>
          <w:tcPr>
            <w:tcW w:w="1000" w:type="dxa"/>
            <w:tcBorders>
              <w:top w:val="nil"/>
              <w:left w:val="nil"/>
              <w:bottom w:val="nil"/>
              <w:right w:val="nil"/>
            </w:tcBorders>
            <w:shd w:val="clear" w:color="D9D9D9" w:fill="D9D9D9"/>
            <w:noWrap/>
            <w:vAlign w:val="center"/>
            <w:hideMark/>
          </w:tcPr>
          <w:p w14:paraId="634AB0A3" w14:textId="4692010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88E-12</w:t>
            </w:r>
          </w:p>
        </w:tc>
        <w:tc>
          <w:tcPr>
            <w:tcW w:w="4535" w:type="dxa"/>
            <w:tcBorders>
              <w:top w:val="nil"/>
              <w:left w:val="nil"/>
              <w:bottom w:val="nil"/>
              <w:right w:val="nil"/>
            </w:tcBorders>
            <w:shd w:val="clear" w:color="D9D9D9" w:fill="D9D9D9"/>
            <w:vAlign w:val="center"/>
            <w:hideMark/>
          </w:tcPr>
          <w:p w14:paraId="43673F1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26S proteasome regulatory subunit 7;PSMC2;ortholog</w:t>
            </w:r>
          </w:p>
        </w:tc>
        <w:tc>
          <w:tcPr>
            <w:tcW w:w="3996" w:type="dxa"/>
            <w:tcBorders>
              <w:top w:val="nil"/>
              <w:left w:val="nil"/>
              <w:bottom w:val="nil"/>
              <w:right w:val="nil"/>
            </w:tcBorders>
            <w:shd w:val="clear" w:color="D9D9D9" w:fill="D9D9D9"/>
            <w:vAlign w:val="center"/>
            <w:hideMark/>
          </w:tcPr>
          <w:p w14:paraId="6AEB77E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26S PROTEASOME REGULATORY SUBUNIT 7 (PTHR23073:SF13)</w:t>
            </w:r>
          </w:p>
        </w:tc>
      </w:tr>
      <w:tr w:rsidR="003B08A4" w:rsidRPr="003B08A4" w14:paraId="10015D50" w14:textId="77777777" w:rsidTr="00B179D8">
        <w:trPr>
          <w:trHeight w:val="552"/>
        </w:trPr>
        <w:tc>
          <w:tcPr>
            <w:tcW w:w="551" w:type="dxa"/>
            <w:tcBorders>
              <w:top w:val="nil"/>
              <w:left w:val="nil"/>
              <w:bottom w:val="nil"/>
              <w:right w:val="nil"/>
            </w:tcBorders>
            <w:shd w:val="clear" w:color="auto" w:fill="auto"/>
            <w:noWrap/>
            <w:vAlign w:val="center"/>
            <w:hideMark/>
          </w:tcPr>
          <w:p w14:paraId="33A3C492"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10</w:t>
            </w:r>
          </w:p>
        </w:tc>
        <w:tc>
          <w:tcPr>
            <w:tcW w:w="1932" w:type="dxa"/>
            <w:tcBorders>
              <w:top w:val="nil"/>
              <w:left w:val="nil"/>
              <w:bottom w:val="nil"/>
              <w:right w:val="nil"/>
            </w:tcBorders>
            <w:shd w:val="clear" w:color="auto" w:fill="auto"/>
            <w:noWrap/>
            <w:vAlign w:val="center"/>
            <w:hideMark/>
          </w:tcPr>
          <w:p w14:paraId="2CB8E79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ENSG00000110200</w:t>
            </w:r>
          </w:p>
        </w:tc>
        <w:tc>
          <w:tcPr>
            <w:tcW w:w="1400" w:type="dxa"/>
            <w:tcBorders>
              <w:top w:val="nil"/>
              <w:left w:val="nil"/>
              <w:bottom w:val="nil"/>
              <w:right w:val="nil"/>
            </w:tcBorders>
            <w:shd w:val="clear" w:color="auto" w:fill="auto"/>
            <w:noWrap/>
            <w:vAlign w:val="center"/>
            <w:hideMark/>
          </w:tcPr>
          <w:p w14:paraId="4C9A2BF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ANAPC15</w:t>
            </w:r>
          </w:p>
        </w:tc>
        <w:tc>
          <w:tcPr>
            <w:tcW w:w="620" w:type="dxa"/>
            <w:tcBorders>
              <w:top w:val="nil"/>
              <w:left w:val="nil"/>
              <w:bottom w:val="nil"/>
              <w:right w:val="nil"/>
            </w:tcBorders>
            <w:shd w:val="clear" w:color="auto" w:fill="auto"/>
            <w:noWrap/>
            <w:vAlign w:val="center"/>
            <w:hideMark/>
          </w:tcPr>
          <w:p w14:paraId="51951924" w14:textId="1769059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92</w:t>
            </w:r>
          </w:p>
        </w:tc>
        <w:tc>
          <w:tcPr>
            <w:tcW w:w="1000" w:type="dxa"/>
            <w:tcBorders>
              <w:top w:val="nil"/>
              <w:left w:val="nil"/>
              <w:bottom w:val="nil"/>
              <w:right w:val="nil"/>
            </w:tcBorders>
            <w:shd w:val="clear" w:color="auto" w:fill="auto"/>
            <w:noWrap/>
            <w:vAlign w:val="center"/>
            <w:hideMark/>
          </w:tcPr>
          <w:p w14:paraId="5FF24A53" w14:textId="7CB8160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92E-11</w:t>
            </w:r>
          </w:p>
        </w:tc>
        <w:tc>
          <w:tcPr>
            <w:tcW w:w="4535" w:type="dxa"/>
            <w:tcBorders>
              <w:top w:val="nil"/>
              <w:left w:val="nil"/>
              <w:bottom w:val="nil"/>
              <w:right w:val="nil"/>
            </w:tcBorders>
            <w:shd w:val="clear" w:color="auto" w:fill="auto"/>
            <w:vAlign w:val="center"/>
            <w:hideMark/>
          </w:tcPr>
          <w:p w14:paraId="6D1A409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Anaphase-promoting complex subunit 15;ANAPC15;ortholog</w:t>
            </w:r>
          </w:p>
        </w:tc>
        <w:tc>
          <w:tcPr>
            <w:tcW w:w="3996" w:type="dxa"/>
            <w:tcBorders>
              <w:top w:val="nil"/>
              <w:left w:val="nil"/>
              <w:bottom w:val="nil"/>
              <w:right w:val="nil"/>
            </w:tcBorders>
            <w:shd w:val="clear" w:color="auto" w:fill="auto"/>
            <w:vAlign w:val="center"/>
            <w:hideMark/>
          </w:tcPr>
          <w:p w14:paraId="232CFD6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ANAPHASE-PROMOTING COMPLEX SUBUNIT 15 (PTHR22526:SF4)</w:t>
            </w:r>
          </w:p>
        </w:tc>
      </w:tr>
      <w:tr w:rsidR="003B08A4" w:rsidRPr="003B08A4" w14:paraId="5979D25F" w14:textId="77777777" w:rsidTr="00B179D8">
        <w:trPr>
          <w:trHeight w:val="288"/>
        </w:trPr>
        <w:tc>
          <w:tcPr>
            <w:tcW w:w="551" w:type="dxa"/>
            <w:tcBorders>
              <w:top w:val="nil"/>
              <w:left w:val="nil"/>
              <w:bottom w:val="nil"/>
              <w:right w:val="nil"/>
            </w:tcBorders>
            <w:shd w:val="clear" w:color="D9D9D9" w:fill="D9D9D9"/>
            <w:noWrap/>
            <w:vAlign w:val="center"/>
            <w:hideMark/>
          </w:tcPr>
          <w:p w14:paraId="1F658F32"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11</w:t>
            </w:r>
          </w:p>
        </w:tc>
        <w:tc>
          <w:tcPr>
            <w:tcW w:w="1932" w:type="dxa"/>
            <w:tcBorders>
              <w:top w:val="nil"/>
              <w:left w:val="nil"/>
              <w:bottom w:val="nil"/>
              <w:right w:val="nil"/>
            </w:tcBorders>
            <w:shd w:val="clear" w:color="D9D9D9" w:fill="D9D9D9"/>
            <w:noWrap/>
            <w:vAlign w:val="center"/>
            <w:hideMark/>
          </w:tcPr>
          <w:p w14:paraId="16332F6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ENSG00000112695</w:t>
            </w:r>
          </w:p>
        </w:tc>
        <w:tc>
          <w:tcPr>
            <w:tcW w:w="1400" w:type="dxa"/>
            <w:tcBorders>
              <w:top w:val="nil"/>
              <w:left w:val="nil"/>
              <w:bottom w:val="nil"/>
              <w:right w:val="nil"/>
            </w:tcBorders>
            <w:shd w:val="clear" w:color="D9D9D9" w:fill="D9D9D9"/>
            <w:noWrap/>
            <w:vAlign w:val="center"/>
            <w:hideMark/>
          </w:tcPr>
          <w:p w14:paraId="44AF66A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COX7A2</w:t>
            </w:r>
          </w:p>
        </w:tc>
        <w:tc>
          <w:tcPr>
            <w:tcW w:w="620" w:type="dxa"/>
            <w:tcBorders>
              <w:top w:val="nil"/>
              <w:left w:val="nil"/>
              <w:bottom w:val="nil"/>
              <w:right w:val="nil"/>
            </w:tcBorders>
            <w:shd w:val="clear" w:color="D9D9D9" w:fill="D9D9D9"/>
            <w:noWrap/>
            <w:vAlign w:val="center"/>
            <w:hideMark/>
          </w:tcPr>
          <w:p w14:paraId="1800F5E6" w14:textId="27ACB74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92</w:t>
            </w:r>
          </w:p>
        </w:tc>
        <w:tc>
          <w:tcPr>
            <w:tcW w:w="1000" w:type="dxa"/>
            <w:tcBorders>
              <w:top w:val="nil"/>
              <w:left w:val="nil"/>
              <w:bottom w:val="nil"/>
              <w:right w:val="nil"/>
            </w:tcBorders>
            <w:shd w:val="clear" w:color="D9D9D9" w:fill="D9D9D9"/>
            <w:noWrap/>
            <w:vAlign w:val="center"/>
            <w:hideMark/>
          </w:tcPr>
          <w:p w14:paraId="77E63000" w14:textId="23A43CF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81E-11</w:t>
            </w:r>
          </w:p>
        </w:tc>
        <w:tc>
          <w:tcPr>
            <w:tcW w:w="4535" w:type="dxa"/>
            <w:tcBorders>
              <w:top w:val="nil"/>
              <w:left w:val="nil"/>
              <w:bottom w:val="nil"/>
              <w:right w:val="nil"/>
            </w:tcBorders>
            <w:shd w:val="clear" w:color="D9D9D9" w:fill="D9D9D9"/>
            <w:vAlign w:val="center"/>
            <w:hideMark/>
          </w:tcPr>
          <w:p w14:paraId="54CC59B9" w14:textId="77777777" w:rsidR="002D29B9" w:rsidRPr="003B08A4" w:rsidRDefault="002D29B9" w:rsidP="009825A5">
            <w:pPr>
              <w:spacing w:line="240" w:lineRule="auto"/>
              <w:rPr>
                <w:rFonts w:ascii="Arial" w:eastAsia="Times New Roman" w:hAnsi="Arial" w:cs="Arial"/>
                <w:color w:val="000000" w:themeColor="text1"/>
              </w:rPr>
            </w:pPr>
          </w:p>
        </w:tc>
        <w:tc>
          <w:tcPr>
            <w:tcW w:w="3996" w:type="dxa"/>
            <w:tcBorders>
              <w:top w:val="nil"/>
              <w:left w:val="nil"/>
              <w:bottom w:val="nil"/>
              <w:right w:val="nil"/>
            </w:tcBorders>
            <w:shd w:val="clear" w:color="D9D9D9" w:fill="D9D9D9"/>
            <w:vAlign w:val="center"/>
            <w:hideMark/>
          </w:tcPr>
          <w:p w14:paraId="3E9AF370" w14:textId="77777777" w:rsidR="002D29B9" w:rsidRPr="003B08A4" w:rsidRDefault="002D29B9" w:rsidP="009825A5">
            <w:pPr>
              <w:spacing w:line="240" w:lineRule="auto"/>
              <w:rPr>
                <w:rFonts w:ascii="Arial" w:eastAsia="Times New Roman" w:hAnsi="Arial" w:cs="Arial"/>
                <w:color w:val="000000" w:themeColor="text1"/>
              </w:rPr>
            </w:pPr>
          </w:p>
        </w:tc>
      </w:tr>
      <w:tr w:rsidR="003B08A4" w:rsidRPr="003B08A4" w14:paraId="318E2ACC" w14:textId="77777777" w:rsidTr="00B179D8">
        <w:trPr>
          <w:trHeight w:val="288"/>
        </w:trPr>
        <w:tc>
          <w:tcPr>
            <w:tcW w:w="551" w:type="dxa"/>
            <w:tcBorders>
              <w:top w:val="nil"/>
              <w:left w:val="nil"/>
              <w:bottom w:val="nil"/>
              <w:right w:val="nil"/>
            </w:tcBorders>
            <w:shd w:val="clear" w:color="auto" w:fill="auto"/>
            <w:noWrap/>
            <w:vAlign w:val="center"/>
            <w:hideMark/>
          </w:tcPr>
          <w:p w14:paraId="318879AD"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12</w:t>
            </w:r>
          </w:p>
        </w:tc>
        <w:tc>
          <w:tcPr>
            <w:tcW w:w="1932" w:type="dxa"/>
            <w:tcBorders>
              <w:top w:val="nil"/>
              <w:left w:val="nil"/>
              <w:bottom w:val="nil"/>
              <w:right w:val="nil"/>
            </w:tcBorders>
            <w:shd w:val="clear" w:color="auto" w:fill="auto"/>
            <w:noWrap/>
            <w:vAlign w:val="center"/>
            <w:hideMark/>
          </w:tcPr>
          <w:p w14:paraId="5BB0C2A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ENSG00000114391</w:t>
            </w:r>
          </w:p>
        </w:tc>
        <w:tc>
          <w:tcPr>
            <w:tcW w:w="1400" w:type="dxa"/>
            <w:tcBorders>
              <w:top w:val="nil"/>
              <w:left w:val="nil"/>
              <w:bottom w:val="nil"/>
              <w:right w:val="nil"/>
            </w:tcBorders>
            <w:shd w:val="clear" w:color="auto" w:fill="auto"/>
            <w:noWrap/>
            <w:vAlign w:val="center"/>
            <w:hideMark/>
          </w:tcPr>
          <w:p w14:paraId="2728749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RPL24</w:t>
            </w:r>
          </w:p>
        </w:tc>
        <w:tc>
          <w:tcPr>
            <w:tcW w:w="620" w:type="dxa"/>
            <w:tcBorders>
              <w:top w:val="nil"/>
              <w:left w:val="nil"/>
              <w:bottom w:val="nil"/>
              <w:right w:val="nil"/>
            </w:tcBorders>
            <w:shd w:val="clear" w:color="auto" w:fill="auto"/>
            <w:noWrap/>
            <w:vAlign w:val="center"/>
            <w:hideMark/>
          </w:tcPr>
          <w:p w14:paraId="560D51E4" w14:textId="0FF4F56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92</w:t>
            </w:r>
          </w:p>
        </w:tc>
        <w:tc>
          <w:tcPr>
            <w:tcW w:w="1000" w:type="dxa"/>
            <w:tcBorders>
              <w:top w:val="nil"/>
              <w:left w:val="nil"/>
              <w:bottom w:val="nil"/>
              <w:right w:val="nil"/>
            </w:tcBorders>
            <w:shd w:val="clear" w:color="auto" w:fill="auto"/>
            <w:noWrap/>
            <w:vAlign w:val="center"/>
            <w:hideMark/>
          </w:tcPr>
          <w:p w14:paraId="580B88E5" w14:textId="345C71B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5</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17E-11</w:t>
            </w:r>
          </w:p>
        </w:tc>
        <w:tc>
          <w:tcPr>
            <w:tcW w:w="4535" w:type="dxa"/>
            <w:tcBorders>
              <w:top w:val="nil"/>
              <w:left w:val="nil"/>
              <w:bottom w:val="nil"/>
              <w:right w:val="nil"/>
            </w:tcBorders>
            <w:shd w:val="clear" w:color="auto" w:fill="auto"/>
            <w:vAlign w:val="center"/>
            <w:hideMark/>
          </w:tcPr>
          <w:p w14:paraId="4D8F96B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L24;RPL24;ortholog</w:t>
            </w:r>
          </w:p>
        </w:tc>
        <w:tc>
          <w:tcPr>
            <w:tcW w:w="3996" w:type="dxa"/>
            <w:tcBorders>
              <w:top w:val="nil"/>
              <w:left w:val="nil"/>
              <w:bottom w:val="nil"/>
              <w:right w:val="nil"/>
            </w:tcBorders>
            <w:shd w:val="clear" w:color="auto" w:fill="auto"/>
            <w:vAlign w:val="center"/>
            <w:hideMark/>
          </w:tcPr>
          <w:p w14:paraId="1895453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L24 (PTHR10792:SF44)</w:t>
            </w:r>
          </w:p>
        </w:tc>
      </w:tr>
      <w:tr w:rsidR="003B08A4" w:rsidRPr="003B08A4" w14:paraId="0143DAD4" w14:textId="77777777" w:rsidTr="00B179D8">
        <w:trPr>
          <w:trHeight w:val="552"/>
        </w:trPr>
        <w:tc>
          <w:tcPr>
            <w:tcW w:w="551" w:type="dxa"/>
            <w:tcBorders>
              <w:top w:val="nil"/>
              <w:left w:val="nil"/>
              <w:bottom w:val="nil"/>
              <w:right w:val="nil"/>
            </w:tcBorders>
            <w:shd w:val="clear" w:color="D9D9D9" w:fill="D9D9D9"/>
            <w:noWrap/>
            <w:vAlign w:val="center"/>
            <w:hideMark/>
          </w:tcPr>
          <w:p w14:paraId="360CB4B1"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13</w:t>
            </w:r>
          </w:p>
        </w:tc>
        <w:tc>
          <w:tcPr>
            <w:tcW w:w="1932" w:type="dxa"/>
            <w:tcBorders>
              <w:top w:val="nil"/>
              <w:left w:val="nil"/>
              <w:bottom w:val="nil"/>
              <w:right w:val="nil"/>
            </w:tcBorders>
            <w:shd w:val="clear" w:color="D9D9D9" w:fill="D9D9D9"/>
            <w:noWrap/>
            <w:vAlign w:val="center"/>
            <w:hideMark/>
          </w:tcPr>
          <w:p w14:paraId="207CC95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ENSG00000140612</w:t>
            </w:r>
          </w:p>
        </w:tc>
        <w:tc>
          <w:tcPr>
            <w:tcW w:w="1400" w:type="dxa"/>
            <w:tcBorders>
              <w:top w:val="nil"/>
              <w:left w:val="nil"/>
              <w:bottom w:val="nil"/>
              <w:right w:val="nil"/>
            </w:tcBorders>
            <w:shd w:val="clear" w:color="D9D9D9" w:fill="D9D9D9"/>
            <w:noWrap/>
            <w:vAlign w:val="center"/>
            <w:hideMark/>
          </w:tcPr>
          <w:p w14:paraId="6E43C1D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SEC11A</w:t>
            </w:r>
          </w:p>
        </w:tc>
        <w:tc>
          <w:tcPr>
            <w:tcW w:w="620" w:type="dxa"/>
            <w:tcBorders>
              <w:top w:val="nil"/>
              <w:left w:val="nil"/>
              <w:bottom w:val="nil"/>
              <w:right w:val="nil"/>
            </w:tcBorders>
            <w:shd w:val="clear" w:color="D9D9D9" w:fill="D9D9D9"/>
            <w:noWrap/>
            <w:vAlign w:val="center"/>
            <w:hideMark/>
          </w:tcPr>
          <w:p w14:paraId="386FAB99" w14:textId="2C34E04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92</w:t>
            </w:r>
          </w:p>
        </w:tc>
        <w:tc>
          <w:tcPr>
            <w:tcW w:w="1000" w:type="dxa"/>
            <w:tcBorders>
              <w:top w:val="nil"/>
              <w:left w:val="nil"/>
              <w:bottom w:val="nil"/>
              <w:right w:val="nil"/>
            </w:tcBorders>
            <w:shd w:val="clear" w:color="D9D9D9" w:fill="D9D9D9"/>
            <w:noWrap/>
            <w:vAlign w:val="center"/>
            <w:hideMark/>
          </w:tcPr>
          <w:p w14:paraId="2F16CE72" w14:textId="5B3CCA7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94E-11</w:t>
            </w:r>
          </w:p>
        </w:tc>
        <w:tc>
          <w:tcPr>
            <w:tcW w:w="4535" w:type="dxa"/>
            <w:tcBorders>
              <w:top w:val="nil"/>
              <w:left w:val="nil"/>
              <w:bottom w:val="nil"/>
              <w:right w:val="nil"/>
            </w:tcBorders>
            <w:shd w:val="clear" w:color="D9D9D9" w:fill="D9D9D9"/>
            <w:vAlign w:val="center"/>
            <w:hideMark/>
          </w:tcPr>
          <w:p w14:paraId="18FAB84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Signal peptidase complex catalytic subunit SEC11A;SEC11A;ortholog</w:t>
            </w:r>
          </w:p>
        </w:tc>
        <w:tc>
          <w:tcPr>
            <w:tcW w:w="3996" w:type="dxa"/>
            <w:tcBorders>
              <w:top w:val="nil"/>
              <w:left w:val="nil"/>
              <w:bottom w:val="nil"/>
              <w:right w:val="nil"/>
            </w:tcBorders>
            <w:shd w:val="clear" w:color="D9D9D9" w:fill="D9D9D9"/>
            <w:vAlign w:val="center"/>
            <w:hideMark/>
          </w:tcPr>
          <w:p w14:paraId="657CD6A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SIGNAL PEPTIDASE COMPLEX CATALYTIC SUBUNIT SEC11A (PTHR10806:SF36)</w:t>
            </w:r>
          </w:p>
        </w:tc>
      </w:tr>
      <w:tr w:rsidR="003B08A4" w:rsidRPr="003B08A4" w14:paraId="1787B327" w14:textId="77777777" w:rsidTr="00B179D8">
        <w:trPr>
          <w:trHeight w:val="552"/>
        </w:trPr>
        <w:tc>
          <w:tcPr>
            <w:tcW w:w="551" w:type="dxa"/>
            <w:tcBorders>
              <w:top w:val="nil"/>
              <w:left w:val="nil"/>
              <w:bottom w:val="nil"/>
              <w:right w:val="nil"/>
            </w:tcBorders>
            <w:shd w:val="clear" w:color="auto" w:fill="auto"/>
            <w:noWrap/>
            <w:vAlign w:val="center"/>
            <w:hideMark/>
          </w:tcPr>
          <w:p w14:paraId="232EAACB"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14</w:t>
            </w:r>
          </w:p>
        </w:tc>
        <w:tc>
          <w:tcPr>
            <w:tcW w:w="1932" w:type="dxa"/>
            <w:tcBorders>
              <w:top w:val="nil"/>
              <w:left w:val="nil"/>
              <w:bottom w:val="nil"/>
              <w:right w:val="nil"/>
            </w:tcBorders>
            <w:shd w:val="clear" w:color="auto" w:fill="auto"/>
            <w:noWrap/>
            <w:vAlign w:val="center"/>
            <w:hideMark/>
          </w:tcPr>
          <w:p w14:paraId="505AF4E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ENSG00000169567</w:t>
            </w:r>
          </w:p>
        </w:tc>
        <w:tc>
          <w:tcPr>
            <w:tcW w:w="1400" w:type="dxa"/>
            <w:tcBorders>
              <w:top w:val="nil"/>
              <w:left w:val="nil"/>
              <w:bottom w:val="nil"/>
              <w:right w:val="nil"/>
            </w:tcBorders>
            <w:shd w:val="clear" w:color="auto" w:fill="auto"/>
            <w:noWrap/>
            <w:vAlign w:val="center"/>
            <w:hideMark/>
          </w:tcPr>
          <w:p w14:paraId="4C7322D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HINT1</w:t>
            </w:r>
          </w:p>
        </w:tc>
        <w:tc>
          <w:tcPr>
            <w:tcW w:w="620" w:type="dxa"/>
            <w:tcBorders>
              <w:top w:val="nil"/>
              <w:left w:val="nil"/>
              <w:bottom w:val="nil"/>
              <w:right w:val="nil"/>
            </w:tcBorders>
            <w:shd w:val="clear" w:color="auto" w:fill="auto"/>
            <w:noWrap/>
            <w:vAlign w:val="center"/>
            <w:hideMark/>
          </w:tcPr>
          <w:p w14:paraId="780D7D0E" w14:textId="45C80C9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92</w:t>
            </w:r>
          </w:p>
        </w:tc>
        <w:tc>
          <w:tcPr>
            <w:tcW w:w="1000" w:type="dxa"/>
            <w:tcBorders>
              <w:top w:val="nil"/>
              <w:left w:val="nil"/>
              <w:bottom w:val="nil"/>
              <w:right w:val="nil"/>
            </w:tcBorders>
            <w:shd w:val="clear" w:color="auto" w:fill="auto"/>
            <w:noWrap/>
            <w:vAlign w:val="center"/>
            <w:hideMark/>
          </w:tcPr>
          <w:p w14:paraId="38837D32" w14:textId="32355EB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94E-11</w:t>
            </w:r>
          </w:p>
        </w:tc>
        <w:tc>
          <w:tcPr>
            <w:tcW w:w="4535" w:type="dxa"/>
            <w:tcBorders>
              <w:top w:val="nil"/>
              <w:left w:val="nil"/>
              <w:bottom w:val="nil"/>
              <w:right w:val="nil"/>
            </w:tcBorders>
            <w:shd w:val="clear" w:color="auto" w:fill="auto"/>
            <w:vAlign w:val="center"/>
            <w:hideMark/>
          </w:tcPr>
          <w:p w14:paraId="2766AB6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Histidine triad nucleotide-binding protein 1;HINT1;ortholog</w:t>
            </w:r>
          </w:p>
        </w:tc>
        <w:tc>
          <w:tcPr>
            <w:tcW w:w="3996" w:type="dxa"/>
            <w:tcBorders>
              <w:top w:val="nil"/>
              <w:left w:val="nil"/>
              <w:bottom w:val="nil"/>
              <w:right w:val="nil"/>
            </w:tcBorders>
            <w:shd w:val="clear" w:color="auto" w:fill="auto"/>
            <w:vAlign w:val="center"/>
            <w:hideMark/>
          </w:tcPr>
          <w:p w14:paraId="28CB3A4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HISTIDINE TRIAD NUCLEOTIDE-BINDING PROTEIN 1 (PTHR23089:SF45)</w:t>
            </w:r>
          </w:p>
        </w:tc>
      </w:tr>
      <w:tr w:rsidR="003B08A4" w:rsidRPr="003B08A4" w14:paraId="44D05C7B" w14:textId="77777777" w:rsidTr="00B179D8">
        <w:trPr>
          <w:trHeight w:val="288"/>
        </w:trPr>
        <w:tc>
          <w:tcPr>
            <w:tcW w:w="551" w:type="dxa"/>
            <w:tcBorders>
              <w:top w:val="nil"/>
              <w:left w:val="nil"/>
              <w:bottom w:val="nil"/>
              <w:right w:val="nil"/>
            </w:tcBorders>
            <w:shd w:val="clear" w:color="D9D9D9" w:fill="D9D9D9"/>
            <w:noWrap/>
            <w:vAlign w:val="center"/>
            <w:hideMark/>
          </w:tcPr>
          <w:p w14:paraId="4BF08E39"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15</w:t>
            </w:r>
          </w:p>
        </w:tc>
        <w:tc>
          <w:tcPr>
            <w:tcW w:w="1932" w:type="dxa"/>
            <w:tcBorders>
              <w:top w:val="nil"/>
              <w:left w:val="nil"/>
              <w:bottom w:val="nil"/>
              <w:right w:val="nil"/>
            </w:tcBorders>
            <w:shd w:val="clear" w:color="D9D9D9" w:fill="D9D9D9"/>
            <w:noWrap/>
            <w:vAlign w:val="center"/>
            <w:hideMark/>
          </w:tcPr>
          <w:p w14:paraId="668CFD3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ENSG00000171863</w:t>
            </w:r>
          </w:p>
        </w:tc>
        <w:tc>
          <w:tcPr>
            <w:tcW w:w="1400" w:type="dxa"/>
            <w:tcBorders>
              <w:top w:val="nil"/>
              <w:left w:val="nil"/>
              <w:bottom w:val="nil"/>
              <w:right w:val="nil"/>
            </w:tcBorders>
            <w:shd w:val="clear" w:color="D9D9D9" w:fill="D9D9D9"/>
            <w:noWrap/>
            <w:vAlign w:val="center"/>
            <w:hideMark/>
          </w:tcPr>
          <w:p w14:paraId="49DC19E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RPS7</w:t>
            </w:r>
          </w:p>
        </w:tc>
        <w:tc>
          <w:tcPr>
            <w:tcW w:w="620" w:type="dxa"/>
            <w:tcBorders>
              <w:top w:val="nil"/>
              <w:left w:val="nil"/>
              <w:bottom w:val="nil"/>
              <w:right w:val="nil"/>
            </w:tcBorders>
            <w:shd w:val="clear" w:color="D9D9D9" w:fill="D9D9D9"/>
            <w:noWrap/>
            <w:vAlign w:val="center"/>
            <w:hideMark/>
          </w:tcPr>
          <w:p w14:paraId="1BD984DD" w14:textId="57684FE1"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92</w:t>
            </w:r>
          </w:p>
        </w:tc>
        <w:tc>
          <w:tcPr>
            <w:tcW w:w="1000" w:type="dxa"/>
            <w:tcBorders>
              <w:top w:val="nil"/>
              <w:left w:val="nil"/>
              <w:bottom w:val="nil"/>
              <w:right w:val="nil"/>
            </w:tcBorders>
            <w:shd w:val="clear" w:color="D9D9D9" w:fill="D9D9D9"/>
            <w:noWrap/>
            <w:vAlign w:val="center"/>
            <w:hideMark/>
          </w:tcPr>
          <w:p w14:paraId="02CAC7A3" w14:textId="79C9A80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5</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87E-11</w:t>
            </w:r>
          </w:p>
        </w:tc>
        <w:tc>
          <w:tcPr>
            <w:tcW w:w="4535" w:type="dxa"/>
            <w:tcBorders>
              <w:top w:val="nil"/>
              <w:left w:val="nil"/>
              <w:bottom w:val="nil"/>
              <w:right w:val="nil"/>
            </w:tcBorders>
            <w:shd w:val="clear" w:color="D9D9D9" w:fill="D9D9D9"/>
            <w:vAlign w:val="center"/>
            <w:hideMark/>
          </w:tcPr>
          <w:p w14:paraId="3859784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40S ribosomal protein S7;RPS7;ortholog</w:t>
            </w:r>
          </w:p>
        </w:tc>
        <w:tc>
          <w:tcPr>
            <w:tcW w:w="3996" w:type="dxa"/>
            <w:tcBorders>
              <w:top w:val="nil"/>
              <w:left w:val="nil"/>
              <w:bottom w:val="nil"/>
              <w:right w:val="nil"/>
            </w:tcBorders>
            <w:shd w:val="clear" w:color="D9D9D9" w:fill="D9D9D9"/>
            <w:vAlign w:val="center"/>
            <w:hideMark/>
          </w:tcPr>
          <w:p w14:paraId="5B68213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40S RIBOSOMAL PROTEIN S7 (PTHR11278:SF5)</w:t>
            </w:r>
          </w:p>
        </w:tc>
      </w:tr>
      <w:tr w:rsidR="003B08A4" w:rsidRPr="003B08A4" w14:paraId="43BB7666" w14:textId="77777777" w:rsidTr="00B179D8">
        <w:trPr>
          <w:trHeight w:val="552"/>
        </w:trPr>
        <w:tc>
          <w:tcPr>
            <w:tcW w:w="551" w:type="dxa"/>
            <w:tcBorders>
              <w:top w:val="nil"/>
              <w:left w:val="nil"/>
              <w:bottom w:val="nil"/>
              <w:right w:val="nil"/>
            </w:tcBorders>
            <w:shd w:val="clear" w:color="auto" w:fill="auto"/>
            <w:noWrap/>
            <w:vAlign w:val="center"/>
            <w:hideMark/>
          </w:tcPr>
          <w:p w14:paraId="0878B86C"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16</w:t>
            </w:r>
          </w:p>
        </w:tc>
        <w:tc>
          <w:tcPr>
            <w:tcW w:w="1932" w:type="dxa"/>
            <w:tcBorders>
              <w:top w:val="nil"/>
              <w:left w:val="nil"/>
              <w:bottom w:val="nil"/>
              <w:right w:val="nil"/>
            </w:tcBorders>
            <w:shd w:val="clear" w:color="auto" w:fill="auto"/>
            <w:noWrap/>
            <w:vAlign w:val="center"/>
            <w:hideMark/>
          </w:tcPr>
          <w:p w14:paraId="1A47C3A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ENSG00000173660</w:t>
            </w:r>
          </w:p>
        </w:tc>
        <w:tc>
          <w:tcPr>
            <w:tcW w:w="1400" w:type="dxa"/>
            <w:tcBorders>
              <w:top w:val="nil"/>
              <w:left w:val="nil"/>
              <w:bottom w:val="nil"/>
              <w:right w:val="nil"/>
            </w:tcBorders>
            <w:shd w:val="clear" w:color="auto" w:fill="auto"/>
            <w:noWrap/>
            <w:vAlign w:val="center"/>
            <w:hideMark/>
          </w:tcPr>
          <w:p w14:paraId="4E28BA6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UQCRH</w:t>
            </w:r>
          </w:p>
        </w:tc>
        <w:tc>
          <w:tcPr>
            <w:tcW w:w="620" w:type="dxa"/>
            <w:tcBorders>
              <w:top w:val="nil"/>
              <w:left w:val="nil"/>
              <w:bottom w:val="nil"/>
              <w:right w:val="nil"/>
            </w:tcBorders>
            <w:shd w:val="clear" w:color="auto" w:fill="auto"/>
            <w:noWrap/>
            <w:vAlign w:val="center"/>
            <w:hideMark/>
          </w:tcPr>
          <w:p w14:paraId="0B83BCC4" w14:textId="02FAC46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92</w:t>
            </w:r>
          </w:p>
        </w:tc>
        <w:tc>
          <w:tcPr>
            <w:tcW w:w="1000" w:type="dxa"/>
            <w:tcBorders>
              <w:top w:val="nil"/>
              <w:left w:val="nil"/>
              <w:bottom w:val="nil"/>
              <w:right w:val="nil"/>
            </w:tcBorders>
            <w:shd w:val="clear" w:color="auto" w:fill="auto"/>
            <w:noWrap/>
            <w:vAlign w:val="center"/>
            <w:hideMark/>
          </w:tcPr>
          <w:p w14:paraId="57ED5948" w14:textId="66C68BA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84E-11</w:t>
            </w:r>
          </w:p>
        </w:tc>
        <w:tc>
          <w:tcPr>
            <w:tcW w:w="4535" w:type="dxa"/>
            <w:tcBorders>
              <w:top w:val="nil"/>
              <w:left w:val="nil"/>
              <w:bottom w:val="nil"/>
              <w:right w:val="nil"/>
            </w:tcBorders>
            <w:shd w:val="clear" w:color="auto" w:fill="auto"/>
            <w:vAlign w:val="center"/>
            <w:hideMark/>
          </w:tcPr>
          <w:p w14:paraId="4787143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Cytochrome b-c1 complex subunit 6, mitochondrial;UQCRH;ortholog</w:t>
            </w:r>
          </w:p>
        </w:tc>
        <w:tc>
          <w:tcPr>
            <w:tcW w:w="3996" w:type="dxa"/>
            <w:tcBorders>
              <w:top w:val="nil"/>
              <w:left w:val="nil"/>
              <w:bottom w:val="nil"/>
              <w:right w:val="nil"/>
            </w:tcBorders>
            <w:shd w:val="clear" w:color="auto" w:fill="auto"/>
            <w:vAlign w:val="center"/>
            <w:hideMark/>
          </w:tcPr>
          <w:p w14:paraId="241E915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CYTOCHROME B-C1 COMPLEX SUBUNIT 6, MITOCHONDRIAL (PTHR15336:SF3)</w:t>
            </w:r>
          </w:p>
        </w:tc>
      </w:tr>
      <w:tr w:rsidR="003B08A4" w:rsidRPr="003B08A4" w14:paraId="0790ADA9" w14:textId="77777777" w:rsidTr="00B179D8">
        <w:trPr>
          <w:trHeight w:val="552"/>
        </w:trPr>
        <w:tc>
          <w:tcPr>
            <w:tcW w:w="551" w:type="dxa"/>
            <w:tcBorders>
              <w:top w:val="nil"/>
              <w:left w:val="nil"/>
              <w:bottom w:val="nil"/>
              <w:right w:val="nil"/>
            </w:tcBorders>
            <w:shd w:val="clear" w:color="D9D9D9" w:fill="D9D9D9"/>
            <w:noWrap/>
            <w:vAlign w:val="center"/>
            <w:hideMark/>
          </w:tcPr>
          <w:p w14:paraId="09BA0A30"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17</w:t>
            </w:r>
          </w:p>
        </w:tc>
        <w:tc>
          <w:tcPr>
            <w:tcW w:w="1932" w:type="dxa"/>
            <w:tcBorders>
              <w:top w:val="nil"/>
              <w:left w:val="nil"/>
              <w:bottom w:val="nil"/>
              <w:right w:val="nil"/>
            </w:tcBorders>
            <w:shd w:val="clear" w:color="D9D9D9" w:fill="D9D9D9"/>
            <w:noWrap/>
            <w:vAlign w:val="center"/>
            <w:hideMark/>
          </w:tcPr>
          <w:p w14:paraId="412592D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ENSG00000174547</w:t>
            </w:r>
          </w:p>
        </w:tc>
        <w:tc>
          <w:tcPr>
            <w:tcW w:w="1400" w:type="dxa"/>
            <w:tcBorders>
              <w:top w:val="nil"/>
              <w:left w:val="nil"/>
              <w:bottom w:val="nil"/>
              <w:right w:val="nil"/>
            </w:tcBorders>
            <w:shd w:val="clear" w:color="D9D9D9" w:fill="D9D9D9"/>
            <w:noWrap/>
            <w:vAlign w:val="center"/>
            <w:hideMark/>
          </w:tcPr>
          <w:p w14:paraId="597E9C1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MRPL11</w:t>
            </w:r>
          </w:p>
        </w:tc>
        <w:tc>
          <w:tcPr>
            <w:tcW w:w="620" w:type="dxa"/>
            <w:tcBorders>
              <w:top w:val="nil"/>
              <w:left w:val="nil"/>
              <w:bottom w:val="nil"/>
              <w:right w:val="nil"/>
            </w:tcBorders>
            <w:shd w:val="clear" w:color="D9D9D9" w:fill="D9D9D9"/>
            <w:noWrap/>
            <w:vAlign w:val="center"/>
            <w:hideMark/>
          </w:tcPr>
          <w:p w14:paraId="69380137" w14:textId="3B673A7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92</w:t>
            </w:r>
          </w:p>
        </w:tc>
        <w:tc>
          <w:tcPr>
            <w:tcW w:w="1000" w:type="dxa"/>
            <w:tcBorders>
              <w:top w:val="nil"/>
              <w:left w:val="nil"/>
              <w:bottom w:val="nil"/>
              <w:right w:val="nil"/>
            </w:tcBorders>
            <w:shd w:val="clear" w:color="D9D9D9" w:fill="D9D9D9"/>
            <w:noWrap/>
            <w:vAlign w:val="center"/>
            <w:hideMark/>
          </w:tcPr>
          <w:p w14:paraId="24937E6A" w14:textId="0693E92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67E-11</w:t>
            </w:r>
          </w:p>
        </w:tc>
        <w:tc>
          <w:tcPr>
            <w:tcW w:w="4535" w:type="dxa"/>
            <w:tcBorders>
              <w:top w:val="nil"/>
              <w:left w:val="nil"/>
              <w:bottom w:val="nil"/>
              <w:right w:val="nil"/>
            </w:tcBorders>
            <w:shd w:val="clear" w:color="D9D9D9" w:fill="D9D9D9"/>
            <w:vAlign w:val="center"/>
            <w:hideMark/>
          </w:tcPr>
          <w:p w14:paraId="49655D6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39S ribosomal protein L11, mitochondrial;MRPL11;ortholog</w:t>
            </w:r>
          </w:p>
        </w:tc>
        <w:tc>
          <w:tcPr>
            <w:tcW w:w="3996" w:type="dxa"/>
            <w:tcBorders>
              <w:top w:val="nil"/>
              <w:left w:val="nil"/>
              <w:bottom w:val="nil"/>
              <w:right w:val="nil"/>
            </w:tcBorders>
            <w:shd w:val="clear" w:color="D9D9D9" w:fill="D9D9D9"/>
            <w:vAlign w:val="center"/>
            <w:hideMark/>
          </w:tcPr>
          <w:p w14:paraId="50BD41C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39S RIBOSOMAL PROTEIN L11, MITOCHONDRIAL (PTHR11661:SF19)</w:t>
            </w:r>
          </w:p>
        </w:tc>
      </w:tr>
      <w:tr w:rsidR="003B08A4" w:rsidRPr="003B08A4" w14:paraId="5E96ABAE" w14:textId="77777777" w:rsidTr="00B179D8">
        <w:trPr>
          <w:trHeight w:val="288"/>
        </w:trPr>
        <w:tc>
          <w:tcPr>
            <w:tcW w:w="551" w:type="dxa"/>
            <w:tcBorders>
              <w:top w:val="nil"/>
              <w:left w:val="nil"/>
              <w:bottom w:val="nil"/>
              <w:right w:val="nil"/>
            </w:tcBorders>
            <w:shd w:val="clear" w:color="auto" w:fill="auto"/>
            <w:noWrap/>
            <w:vAlign w:val="center"/>
            <w:hideMark/>
          </w:tcPr>
          <w:p w14:paraId="5462DB60"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18</w:t>
            </w:r>
          </w:p>
        </w:tc>
        <w:tc>
          <w:tcPr>
            <w:tcW w:w="1932" w:type="dxa"/>
            <w:tcBorders>
              <w:top w:val="nil"/>
              <w:left w:val="nil"/>
              <w:bottom w:val="nil"/>
              <w:right w:val="nil"/>
            </w:tcBorders>
            <w:shd w:val="clear" w:color="auto" w:fill="auto"/>
            <w:noWrap/>
            <w:vAlign w:val="center"/>
            <w:hideMark/>
          </w:tcPr>
          <w:p w14:paraId="6F86C77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ENSG00000177954</w:t>
            </w:r>
          </w:p>
        </w:tc>
        <w:tc>
          <w:tcPr>
            <w:tcW w:w="1400" w:type="dxa"/>
            <w:tcBorders>
              <w:top w:val="nil"/>
              <w:left w:val="nil"/>
              <w:bottom w:val="nil"/>
              <w:right w:val="nil"/>
            </w:tcBorders>
            <w:shd w:val="clear" w:color="auto" w:fill="auto"/>
            <w:noWrap/>
            <w:vAlign w:val="center"/>
            <w:hideMark/>
          </w:tcPr>
          <w:p w14:paraId="209E248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RPS27</w:t>
            </w:r>
          </w:p>
        </w:tc>
        <w:tc>
          <w:tcPr>
            <w:tcW w:w="620" w:type="dxa"/>
            <w:tcBorders>
              <w:top w:val="nil"/>
              <w:left w:val="nil"/>
              <w:bottom w:val="nil"/>
              <w:right w:val="nil"/>
            </w:tcBorders>
            <w:shd w:val="clear" w:color="auto" w:fill="auto"/>
            <w:noWrap/>
            <w:vAlign w:val="center"/>
            <w:hideMark/>
          </w:tcPr>
          <w:p w14:paraId="6DEC06DD" w14:textId="1604A5B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92</w:t>
            </w:r>
          </w:p>
        </w:tc>
        <w:tc>
          <w:tcPr>
            <w:tcW w:w="1000" w:type="dxa"/>
            <w:tcBorders>
              <w:top w:val="nil"/>
              <w:left w:val="nil"/>
              <w:bottom w:val="nil"/>
              <w:right w:val="nil"/>
            </w:tcBorders>
            <w:shd w:val="clear" w:color="auto" w:fill="auto"/>
            <w:noWrap/>
            <w:vAlign w:val="center"/>
            <w:hideMark/>
          </w:tcPr>
          <w:p w14:paraId="12D0327E" w14:textId="5B691B0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82E-11</w:t>
            </w:r>
          </w:p>
        </w:tc>
        <w:tc>
          <w:tcPr>
            <w:tcW w:w="4535" w:type="dxa"/>
            <w:tcBorders>
              <w:top w:val="nil"/>
              <w:left w:val="nil"/>
              <w:bottom w:val="nil"/>
              <w:right w:val="nil"/>
            </w:tcBorders>
            <w:shd w:val="clear" w:color="auto" w:fill="auto"/>
            <w:vAlign w:val="center"/>
            <w:hideMark/>
          </w:tcPr>
          <w:p w14:paraId="582DB5F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40S ribosomal protein S27;RPS27;ortholog</w:t>
            </w:r>
          </w:p>
        </w:tc>
        <w:tc>
          <w:tcPr>
            <w:tcW w:w="3996" w:type="dxa"/>
            <w:tcBorders>
              <w:top w:val="nil"/>
              <w:left w:val="nil"/>
              <w:bottom w:val="nil"/>
              <w:right w:val="nil"/>
            </w:tcBorders>
            <w:shd w:val="clear" w:color="auto" w:fill="auto"/>
            <w:vAlign w:val="center"/>
            <w:hideMark/>
          </w:tcPr>
          <w:p w14:paraId="6CAA5BF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40S RIBOSOMAL PROTEIN S27 (PTHR11594:SF1)</w:t>
            </w:r>
          </w:p>
        </w:tc>
      </w:tr>
      <w:tr w:rsidR="003B08A4" w:rsidRPr="003B08A4" w14:paraId="10210C40" w14:textId="77777777" w:rsidTr="00B179D8">
        <w:trPr>
          <w:trHeight w:val="288"/>
        </w:trPr>
        <w:tc>
          <w:tcPr>
            <w:tcW w:w="551" w:type="dxa"/>
            <w:tcBorders>
              <w:top w:val="nil"/>
              <w:left w:val="nil"/>
              <w:bottom w:val="nil"/>
              <w:right w:val="nil"/>
            </w:tcBorders>
            <w:shd w:val="clear" w:color="D9D9D9" w:fill="D9D9D9"/>
            <w:noWrap/>
            <w:vAlign w:val="center"/>
            <w:hideMark/>
          </w:tcPr>
          <w:p w14:paraId="55451EC8"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19</w:t>
            </w:r>
          </w:p>
        </w:tc>
        <w:tc>
          <w:tcPr>
            <w:tcW w:w="1932" w:type="dxa"/>
            <w:tcBorders>
              <w:top w:val="nil"/>
              <w:left w:val="nil"/>
              <w:bottom w:val="nil"/>
              <w:right w:val="nil"/>
            </w:tcBorders>
            <w:shd w:val="clear" w:color="D9D9D9" w:fill="D9D9D9"/>
            <w:noWrap/>
            <w:vAlign w:val="center"/>
            <w:hideMark/>
          </w:tcPr>
          <w:p w14:paraId="57BAC01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ENSG00000182899</w:t>
            </w:r>
          </w:p>
        </w:tc>
        <w:tc>
          <w:tcPr>
            <w:tcW w:w="1400" w:type="dxa"/>
            <w:tcBorders>
              <w:top w:val="nil"/>
              <w:left w:val="nil"/>
              <w:bottom w:val="nil"/>
              <w:right w:val="nil"/>
            </w:tcBorders>
            <w:shd w:val="clear" w:color="D9D9D9" w:fill="D9D9D9"/>
            <w:noWrap/>
            <w:vAlign w:val="center"/>
            <w:hideMark/>
          </w:tcPr>
          <w:p w14:paraId="326704B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RPL35A</w:t>
            </w:r>
          </w:p>
        </w:tc>
        <w:tc>
          <w:tcPr>
            <w:tcW w:w="620" w:type="dxa"/>
            <w:tcBorders>
              <w:top w:val="nil"/>
              <w:left w:val="nil"/>
              <w:bottom w:val="nil"/>
              <w:right w:val="nil"/>
            </w:tcBorders>
            <w:shd w:val="clear" w:color="D9D9D9" w:fill="D9D9D9"/>
            <w:noWrap/>
            <w:vAlign w:val="center"/>
            <w:hideMark/>
          </w:tcPr>
          <w:p w14:paraId="352DF28C" w14:textId="262B6A6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92</w:t>
            </w:r>
          </w:p>
        </w:tc>
        <w:tc>
          <w:tcPr>
            <w:tcW w:w="1000" w:type="dxa"/>
            <w:tcBorders>
              <w:top w:val="nil"/>
              <w:left w:val="nil"/>
              <w:bottom w:val="nil"/>
              <w:right w:val="nil"/>
            </w:tcBorders>
            <w:shd w:val="clear" w:color="D9D9D9" w:fill="D9D9D9"/>
            <w:noWrap/>
            <w:vAlign w:val="center"/>
            <w:hideMark/>
          </w:tcPr>
          <w:p w14:paraId="3EBEB28F" w14:textId="2115760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51E-11</w:t>
            </w:r>
          </w:p>
        </w:tc>
        <w:tc>
          <w:tcPr>
            <w:tcW w:w="4535" w:type="dxa"/>
            <w:tcBorders>
              <w:top w:val="nil"/>
              <w:left w:val="nil"/>
              <w:bottom w:val="nil"/>
              <w:right w:val="nil"/>
            </w:tcBorders>
            <w:shd w:val="clear" w:color="D9D9D9" w:fill="D9D9D9"/>
            <w:vAlign w:val="center"/>
            <w:hideMark/>
          </w:tcPr>
          <w:p w14:paraId="34D4FFA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L35a;RPL35A;ortholog</w:t>
            </w:r>
          </w:p>
        </w:tc>
        <w:tc>
          <w:tcPr>
            <w:tcW w:w="3996" w:type="dxa"/>
            <w:tcBorders>
              <w:top w:val="nil"/>
              <w:left w:val="nil"/>
              <w:bottom w:val="nil"/>
              <w:right w:val="nil"/>
            </w:tcBorders>
            <w:shd w:val="clear" w:color="D9D9D9" w:fill="D9D9D9"/>
            <w:vAlign w:val="center"/>
            <w:hideMark/>
          </w:tcPr>
          <w:p w14:paraId="6A606C2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L35A (PTHR10902:SF30)</w:t>
            </w:r>
          </w:p>
        </w:tc>
      </w:tr>
      <w:tr w:rsidR="003B08A4" w:rsidRPr="003B08A4" w14:paraId="738886E5" w14:textId="77777777" w:rsidTr="00B179D8">
        <w:trPr>
          <w:trHeight w:val="288"/>
        </w:trPr>
        <w:tc>
          <w:tcPr>
            <w:tcW w:w="551" w:type="dxa"/>
            <w:tcBorders>
              <w:top w:val="nil"/>
              <w:left w:val="nil"/>
              <w:bottom w:val="nil"/>
              <w:right w:val="nil"/>
            </w:tcBorders>
            <w:shd w:val="clear" w:color="auto" w:fill="auto"/>
            <w:noWrap/>
            <w:vAlign w:val="center"/>
            <w:hideMark/>
          </w:tcPr>
          <w:p w14:paraId="5EDFBA0E"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20</w:t>
            </w:r>
          </w:p>
        </w:tc>
        <w:tc>
          <w:tcPr>
            <w:tcW w:w="1932" w:type="dxa"/>
            <w:tcBorders>
              <w:top w:val="nil"/>
              <w:left w:val="nil"/>
              <w:bottom w:val="nil"/>
              <w:right w:val="nil"/>
            </w:tcBorders>
            <w:shd w:val="clear" w:color="auto" w:fill="auto"/>
            <w:noWrap/>
            <w:vAlign w:val="center"/>
            <w:hideMark/>
          </w:tcPr>
          <w:p w14:paraId="47F19DE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ENSG00000240889</w:t>
            </w:r>
          </w:p>
        </w:tc>
        <w:tc>
          <w:tcPr>
            <w:tcW w:w="1400" w:type="dxa"/>
            <w:tcBorders>
              <w:top w:val="nil"/>
              <w:left w:val="nil"/>
              <w:bottom w:val="nil"/>
              <w:right w:val="nil"/>
            </w:tcBorders>
            <w:shd w:val="clear" w:color="auto" w:fill="auto"/>
            <w:noWrap/>
            <w:vAlign w:val="center"/>
            <w:hideMark/>
          </w:tcPr>
          <w:p w14:paraId="1B427EB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NDUFB2-AS1</w:t>
            </w:r>
          </w:p>
        </w:tc>
        <w:tc>
          <w:tcPr>
            <w:tcW w:w="620" w:type="dxa"/>
            <w:tcBorders>
              <w:top w:val="nil"/>
              <w:left w:val="nil"/>
              <w:bottom w:val="nil"/>
              <w:right w:val="nil"/>
            </w:tcBorders>
            <w:shd w:val="clear" w:color="auto" w:fill="auto"/>
            <w:noWrap/>
            <w:vAlign w:val="center"/>
            <w:hideMark/>
          </w:tcPr>
          <w:p w14:paraId="6103A18C" w14:textId="6D1E27A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92</w:t>
            </w:r>
          </w:p>
        </w:tc>
        <w:tc>
          <w:tcPr>
            <w:tcW w:w="1000" w:type="dxa"/>
            <w:tcBorders>
              <w:top w:val="nil"/>
              <w:left w:val="nil"/>
              <w:bottom w:val="nil"/>
              <w:right w:val="nil"/>
            </w:tcBorders>
            <w:shd w:val="clear" w:color="auto" w:fill="auto"/>
            <w:noWrap/>
            <w:vAlign w:val="center"/>
            <w:hideMark/>
          </w:tcPr>
          <w:p w14:paraId="63594FC0" w14:textId="152EC3F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10E-11</w:t>
            </w:r>
          </w:p>
        </w:tc>
        <w:tc>
          <w:tcPr>
            <w:tcW w:w="4535" w:type="dxa"/>
            <w:tcBorders>
              <w:top w:val="nil"/>
              <w:left w:val="nil"/>
              <w:bottom w:val="nil"/>
              <w:right w:val="nil"/>
            </w:tcBorders>
            <w:shd w:val="clear" w:color="auto" w:fill="auto"/>
            <w:vAlign w:val="center"/>
            <w:hideMark/>
          </w:tcPr>
          <w:p w14:paraId="7455550F" w14:textId="77777777" w:rsidR="002D29B9" w:rsidRPr="003B08A4" w:rsidRDefault="002D29B9" w:rsidP="009825A5">
            <w:pPr>
              <w:spacing w:line="240" w:lineRule="auto"/>
              <w:rPr>
                <w:rFonts w:ascii="Arial" w:eastAsia="Times New Roman" w:hAnsi="Arial" w:cs="Arial"/>
                <w:color w:val="000000" w:themeColor="text1"/>
              </w:rPr>
            </w:pPr>
          </w:p>
        </w:tc>
        <w:tc>
          <w:tcPr>
            <w:tcW w:w="3996" w:type="dxa"/>
            <w:tcBorders>
              <w:top w:val="nil"/>
              <w:left w:val="nil"/>
              <w:bottom w:val="nil"/>
              <w:right w:val="nil"/>
            </w:tcBorders>
            <w:shd w:val="clear" w:color="auto" w:fill="auto"/>
            <w:vAlign w:val="center"/>
            <w:hideMark/>
          </w:tcPr>
          <w:p w14:paraId="08AD1843" w14:textId="77777777" w:rsidR="002D29B9" w:rsidRPr="003B08A4" w:rsidRDefault="002D29B9" w:rsidP="009825A5">
            <w:pPr>
              <w:spacing w:line="240" w:lineRule="auto"/>
              <w:rPr>
                <w:rFonts w:ascii="Arial" w:eastAsia="Times New Roman" w:hAnsi="Arial" w:cs="Arial"/>
                <w:color w:val="000000" w:themeColor="text1"/>
              </w:rPr>
            </w:pPr>
          </w:p>
        </w:tc>
      </w:tr>
      <w:tr w:rsidR="003B08A4" w:rsidRPr="003B08A4" w14:paraId="35160DD2" w14:textId="77777777" w:rsidTr="00B179D8">
        <w:trPr>
          <w:trHeight w:val="288"/>
        </w:trPr>
        <w:tc>
          <w:tcPr>
            <w:tcW w:w="551" w:type="dxa"/>
            <w:tcBorders>
              <w:top w:val="nil"/>
              <w:left w:val="nil"/>
              <w:bottom w:val="nil"/>
              <w:right w:val="nil"/>
            </w:tcBorders>
            <w:shd w:val="clear" w:color="D9D9D9" w:fill="D9D9D9"/>
            <w:noWrap/>
            <w:vAlign w:val="center"/>
            <w:hideMark/>
          </w:tcPr>
          <w:p w14:paraId="57AC071C"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21</w:t>
            </w:r>
          </w:p>
        </w:tc>
        <w:tc>
          <w:tcPr>
            <w:tcW w:w="1932" w:type="dxa"/>
            <w:tcBorders>
              <w:top w:val="nil"/>
              <w:left w:val="nil"/>
              <w:bottom w:val="nil"/>
              <w:right w:val="nil"/>
            </w:tcBorders>
            <w:shd w:val="clear" w:color="D9D9D9" w:fill="D9D9D9"/>
            <w:noWrap/>
            <w:vAlign w:val="center"/>
            <w:hideMark/>
          </w:tcPr>
          <w:p w14:paraId="7D99AA3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ENSG00000041357</w:t>
            </w:r>
          </w:p>
        </w:tc>
        <w:tc>
          <w:tcPr>
            <w:tcW w:w="1400" w:type="dxa"/>
            <w:tcBorders>
              <w:top w:val="nil"/>
              <w:left w:val="nil"/>
              <w:bottom w:val="nil"/>
              <w:right w:val="nil"/>
            </w:tcBorders>
            <w:shd w:val="clear" w:color="D9D9D9" w:fill="D9D9D9"/>
            <w:noWrap/>
            <w:vAlign w:val="center"/>
            <w:hideMark/>
          </w:tcPr>
          <w:p w14:paraId="0B22FEA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PSMA4</w:t>
            </w:r>
          </w:p>
        </w:tc>
        <w:tc>
          <w:tcPr>
            <w:tcW w:w="620" w:type="dxa"/>
            <w:tcBorders>
              <w:top w:val="nil"/>
              <w:left w:val="nil"/>
              <w:bottom w:val="nil"/>
              <w:right w:val="nil"/>
            </w:tcBorders>
            <w:shd w:val="clear" w:color="D9D9D9" w:fill="D9D9D9"/>
            <w:noWrap/>
            <w:vAlign w:val="center"/>
            <w:hideMark/>
          </w:tcPr>
          <w:p w14:paraId="58903963" w14:textId="2968B2D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91</w:t>
            </w:r>
          </w:p>
        </w:tc>
        <w:tc>
          <w:tcPr>
            <w:tcW w:w="1000" w:type="dxa"/>
            <w:tcBorders>
              <w:top w:val="nil"/>
              <w:left w:val="nil"/>
              <w:bottom w:val="nil"/>
              <w:right w:val="nil"/>
            </w:tcBorders>
            <w:shd w:val="clear" w:color="D9D9D9" w:fill="D9D9D9"/>
            <w:noWrap/>
            <w:vAlign w:val="center"/>
            <w:hideMark/>
          </w:tcPr>
          <w:p w14:paraId="2FF67A4F" w14:textId="6938628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03E-10</w:t>
            </w:r>
          </w:p>
        </w:tc>
        <w:tc>
          <w:tcPr>
            <w:tcW w:w="4535" w:type="dxa"/>
            <w:tcBorders>
              <w:top w:val="nil"/>
              <w:left w:val="nil"/>
              <w:bottom w:val="nil"/>
              <w:right w:val="nil"/>
            </w:tcBorders>
            <w:shd w:val="clear" w:color="D9D9D9" w:fill="D9D9D9"/>
            <w:vAlign w:val="center"/>
            <w:hideMark/>
          </w:tcPr>
          <w:p w14:paraId="1DBEFF6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Proteasome subunit alpha type-4;PSMA4;ortholog</w:t>
            </w:r>
          </w:p>
        </w:tc>
        <w:tc>
          <w:tcPr>
            <w:tcW w:w="3996" w:type="dxa"/>
            <w:tcBorders>
              <w:top w:val="nil"/>
              <w:left w:val="nil"/>
              <w:bottom w:val="nil"/>
              <w:right w:val="nil"/>
            </w:tcBorders>
            <w:shd w:val="clear" w:color="D9D9D9" w:fill="D9D9D9"/>
            <w:vAlign w:val="center"/>
            <w:hideMark/>
          </w:tcPr>
          <w:p w14:paraId="43587F3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PROTEASOME SUBUNIT ALPHA TYPE-4 (PTHR11599:SF13)</w:t>
            </w:r>
          </w:p>
        </w:tc>
      </w:tr>
      <w:tr w:rsidR="003B08A4" w:rsidRPr="003B08A4" w14:paraId="18E7B92F" w14:textId="77777777" w:rsidTr="00B179D8">
        <w:trPr>
          <w:trHeight w:val="288"/>
        </w:trPr>
        <w:tc>
          <w:tcPr>
            <w:tcW w:w="551" w:type="dxa"/>
            <w:tcBorders>
              <w:top w:val="nil"/>
              <w:left w:val="nil"/>
              <w:bottom w:val="nil"/>
              <w:right w:val="nil"/>
            </w:tcBorders>
            <w:shd w:val="clear" w:color="auto" w:fill="auto"/>
            <w:noWrap/>
            <w:vAlign w:val="center"/>
            <w:hideMark/>
          </w:tcPr>
          <w:p w14:paraId="2A1CEFC8"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22</w:t>
            </w:r>
          </w:p>
        </w:tc>
        <w:tc>
          <w:tcPr>
            <w:tcW w:w="1932" w:type="dxa"/>
            <w:tcBorders>
              <w:top w:val="nil"/>
              <w:left w:val="nil"/>
              <w:bottom w:val="nil"/>
              <w:right w:val="nil"/>
            </w:tcBorders>
            <w:shd w:val="clear" w:color="auto" w:fill="auto"/>
            <w:noWrap/>
            <w:vAlign w:val="center"/>
            <w:hideMark/>
          </w:tcPr>
          <w:p w14:paraId="332791D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ENSG00000111832</w:t>
            </w:r>
          </w:p>
        </w:tc>
        <w:tc>
          <w:tcPr>
            <w:tcW w:w="1400" w:type="dxa"/>
            <w:tcBorders>
              <w:top w:val="nil"/>
              <w:left w:val="nil"/>
              <w:bottom w:val="nil"/>
              <w:right w:val="nil"/>
            </w:tcBorders>
            <w:shd w:val="clear" w:color="auto" w:fill="auto"/>
            <w:noWrap/>
            <w:vAlign w:val="center"/>
            <w:hideMark/>
          </w:tcPr>
          <w:p w14:paraId="1013ACB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RWDD1</w:t>
            </w:r>
          </w:p>
        </w:tc>
        <w:tc>
          <w:tcPr>
            <w:tcW w:w="620" w:type="dxa"/>
            <w:tcBorders>
              <w:top w:val="nil"/>
              <w:left w:val="nil"/>
              <w:bottom w:val="nil"/>
              <w:right w:val="nil"/>
            </w:tcBorders>
            <w:shd w:val="clear" w:color="auto" w:fill="auto"/>
            <w:noWrap/>
            <w:vAlign w:val="center"/>
            <w:hideMark/>
          </w:tcPr>
          <w:p w14:paraId="5DD4E13C" w14:textId="5974249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91</w:t>
            </w:r>
          </w:p>
        </w:tc>
        <w:tc>
          <w:tcPr>
            <w:tcW w:w="1000" w:type="dxa"/>
            <w:tcBorders>
              <w:top w:val="nil"/>
              <w:left w:val="nil"/>
              <w:bottom w:val="nil"/>
              <w:right w:val="nil"/>
            </w:tcBorders>
            <w:shd w:val="clear" w:color="auto" w:fill="auto"/>
            <w:noWrap/>
            <w:vAlign w:val="center"/>
            <w:hideMark/>
          </w:tcPr>
          <w:p w14:paraId="4AD199F5" w14:textId="09FACFC6"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76E-10</w:t>
            </w:r>
          </w:p>
        </w:tc>
        <w:tc>
          <w:tcPr>
            <w:tcW w:w="4535" w:type="dxa"/>
            <w:tcBorders>
              <w:top w:val="nil"/>
              <w:left w:val="nil"/>
              <w:bottom w:val="nil"/>
              <w:right w:val="nil"/>
            </w:tcBorders>
            <w:shd w:val="clear" w:color="auto" w:fill="auto"/>
            <w:vAlign w:val="center"/>
            <w:hideMark/>
          </w:tcPr>
          <w:p w14:paraId="660C19B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RWD domain-containing protein 1;RWDD1;ortholog</w:t>
            </w:r>
          </w:p>
        </w:tc>
        <w:tc>
          <w:tcPr>
            <w:tcW w:w="3996" w:type="dxa"/>
            <w:tcBorders>
              <w:top w:val="nil"/>
              <w:left w:val="nil"/>
              <w:bottom w:val="nil"/>
              <w:right w:val="nil"/>
            </w:tcBorders>
            <w:shd w:val="clear" w:color="auto" w:fill="auto"/>
            <w:vAlign w:val="center"/>
            <w:hideMark/>
          </w:tcPr>
          <w:p w14:paraId="7942F61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RWD DOMAIN-CONTAINING PROTEIN 1 (PTHR12292:SF2)</w:t>
            </w:r>
          </w:p>
        </w:tc>
      </w:tr>
      <w:tr w:rsidR="003B08A4" w:rsidRPr="003B08A4" w14:paraId="0AA2B33F" w14:textId="77777777" w:rsidTr="00B179D8">
        <w:trPr>
          <w:trHeight w:val="288"/>
        </w:trPr>
        <w:tc>
          <w:tcPr>
            <w:tcW w:w="551" w:type="dxa"/>
            <w:tcBorders>
              <w:top w:val="nil"/>
              <w:left w:val="nil"/>
              <w:bottom w:val="nil"/>
              <w:right w:val="nil"/>
            </w:tcBorders>
            <w:shd w:val="clear" w:color="D9D9D9" w:fill="D9D9D9"/>
            <w:noWrap/>
            <w:vAlign w:val="center"/>
            <w:hideMark/>
          </w:tcPr>
          <w:p w14:paraId="0CB7F80D"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23</w:t>
            </w:r>
          </w:p>
        </w:tc>
        <w:tc>
          <w:tcPr>
            <w:tcW w:w="1932" w:type="dxa"/>
            <w:tcBorders>
              <w:top w:val="nil"/>
              <w:left w:val="nil"/>
              <w:bottom w:val="nil"/>
              <w:right w:val="nil"/>
            </w:tcBorders>
            <w:shd w:val="clear" w:color="D9D9D9" w:fill="D9D9D9"/>
            <w:noWrap/>
            <w:vAlign w:val="center"/>
            <w:hideMark/>
          </w:tcPr>
          <w:p w14:paraId="08B3B22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ENSG00000123349</w:t>
            </w:r>
          </w:p>
        </w:tc>
        <w:tc>
          <w:tcPr>
            <w:tcW w:w="1400" w:type="dxa"/>
            <w:tcBorders>
              <w:top w:val="nil"/>
              <w:left w:val="nil"/>
              <w:bottom w:val="nil"/>
              <w:right w:val="nil"/>
            </w:tcBorders>
            <w:shd w:val="clear" w:color="D9D9D9" w:fill="D9D9D9"/>
            <w:noWrap/>
            <w:vAlign w:val="center"/>
            <w:hideMark/>
          </w:tcPr>
          <w:p w14:paraId="70C5B10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PFDN5</w:t>
            </w:r>
          </w:p>
        </w:tc>
        <w:tc>
          <w:tcPr>
            <w:tcW w:w="620" w:type="dxa"/>
            <w:tcBorders>
              <w:top w:val="nil"/>
              <w:left w:val="nil"/>
              <w:bottom w:val="nil"/>
              <w:right w:val="nil"/>
            </w:tcBorders>
            <w:shd w:val="clear" w:color="D9D9D9" w:fill="D9D9D9"/>
            <w:noWrap/>
            <w:vAlign w:val="center"/>
            <w:hideMark/>
          </w:tcPr>
          <w:p w14:paraId="6B24F185" w14:textId="34FB95B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91</w:t>
            </w:r>
          </w:p>
        </w:tc>
        <w:tc>
          <w:tcPr>
            <w:tcW w:w="1000" w:type="dxa"/>
            <w:tcBorders>
              <w:top w:val="nil"/>
              <w:left w:val="nil"/>
              <w:bottom w:val="nil"/>
              <w:right w:val="nil"/>
            </w:tcBorders>
            <w:shd w:val="clear" w:color="D9D9D9" w:fill="D9D9D9"/>
            <w:noWrap/>
            <w:vAlign w:val="center"/>
            <w:hideMark/>
          </w:tcPr>
          <w:p w14:paraId="035259F4" w14:textId="7D7AE0C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28E-11</w:t>
            </w:r>
          </w:p>
        </w:tc>
        <w:tc>
          <w:tcPr>
            <w:tcW w:w="4535" w:type="dxa"/>
            <w:tcBorders>
              <w:top w:val="nil"/>
              <w:left w:val="nil"/>
              <w:bottom w:val="nil"/>
              <w:right w:val="nil"/>
            </w:tcBorders>
            <w:shd w:val="clear" w:color="D9D9D9" w:fill="D9D9D9"/>
            <w:vAlign w:val="center"/>
            <w:hideMark/>
          </w:tcPr>
          <w:p w14:paraId="0951A90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Prefoldin subunit 5;PFDN5;ortholog</w:t>
            </w:r>
          </w:p>
        </w:tc>
        <w:tc>
          <w:tcPr>
            <w:tcW w:w="3996" w:type="dxa"/>
            <w:tcBorders>
              <w:top w:val="nil"/>
              <w:left w:val="nil"/>
              <w:bottom w:val="nil"/>
              <w:right w:val="nil"/>
            </w:tcBorders>
            <w:shd w:val="clear" w:color="D9D9D9" w:fill="D9D9D9"/>
            <w:vAlign w:val="center"/>
            <w:hideMark/>
          </w:tcPr>
          <w:p w14:paraId="1CCD4A2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PREFOLDIN SUBUNIT 5 (PTHR12674:SF6)</w:t>
            </w:r>
          </w:p>
        </w:tc>
      </w:tr>
      <w:tr w:rsidR="003B08A4" w:rsidRPr="003B08A4" w14:paraId="0035C896" w14:textId="77777777" w:rsidTr="00B179D8">
        <w:trPr>
          <w:trHeight w:val="288"/>
        </w:trPr>
        <w:tc>
          <w:tcPr>
            <w:tcW w:w="551" w:type="dxa"/>
            <w:tcBorders>
              <w:top w:val="nil"/>
              <w:left w:val="nil"/>
              <w:bottom w:val="nil"/>
              <w:right w:val="nil"/>
            </w:tcBorders>
            <w:shd w:val="clear" w:color="auto" w:fill="auto"/>
            <w:noWrap/>
            <w:vAlign w:val="center"/>
            <w:hideMark/>
          </w:tcPr>
          <w:p w14:paraId="1EC3307F"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24</w:t>
            </w:r>
          </w:p>
        </w:tc>
        <w:tc>
          <w:tcPr>
            <w:tcW w:w="1932" w:type="dxa"/>
            <w:tcBorders>
              <w:top w:val="nil"/>
              <w:left w:val="nil"/>
              <w:bottom w:val="nil"/>
              <w:right w:val="nil"/>
            </w:tcBorders>
            <w:shd w:val="clear" w:color="auto" w:fill="auto"/>
            <w:noWrap/>
            <w:vAlign w:val="center"/>
            <w:hideMark/>
          </w:tcPr>
          <w:p w14:paraId="4128479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ENSG00000125691</w:t>
            </w:r>
          </w:p>
        </w:tc>
        <w:tc>
          <w:tcPr>
            <w:tcW w:w="1400" w:type="dxa"/>
            <w:tcBorders>
              <w:top w:val="nil"/>
              <w:left w:val="nil"/>
              <w:bottom w:val="nil"/>
              <w:right w:val="nil"/>
            </w:tcBorders>
            <w:shd w:val="clear" w:color="auto" w:fill="auto"/>
            <w:noWrap/>
            <w:vAlign w:val="center"/>
            <w:hideMark/>
          </w:tcPr>
          <w:p w14:paraId="414F976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RPL23</w:t>
            </w:r>
          </w:p>
        </w:tc>
        <w:tc>
          <w:tcPr>
            <w:tcW w:w="620" w:type="dxa"/>
            <w:tcBorders>
              <w:top w:val="nil"/>
              <w:left w:val="nil"/>
              <w:bottom w:val="nil"/>
              <w:right w:val="nil"/>
            </w:tcBorders>
            <w:shd w:val="clear" w:color="auto" w:fill="auto"/>
            <w:noWrap/>
            <w:vAlign w:val="center"/>
            <w:hideMark/>
          </w:tcPr>
          <w:p w14:paraId="25703245" w14:textId="5D228FA6"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91</w:t>
            </w:r>
          </w:p>
        </w:tc>
        <w:tc>
          <w:tcPr>
            <w:tcW w:w="1000" w:type="dxa"/>
            <w:tcBorders>
              <w:top w:val="nil"/>
              <w:left w:val="nil"/>
              <w:bottom w:val="nil"/>
              <w:right w:val="nil"/>
            </w:tcBorders>
            <w:shd w:val="clear" w:color="auto" w:fill="auto"/>
            <w:noWrap/>
            <w:vAlign w:val="center"/>
            <w:hideMark/>
          </w:tcPr>
          <w:p w14:paraId="5C455177" w14:textId="69E98A2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54E-10</w:t>
            </w:r>
          </w:p>
        </w:tc>
        <w:tc>
          <w:tcPr>
            <w:tcW w:w="4535" w:type="dxa"/>
            <w:tcBorders>
              <w:top w:val="nil"/>
              <w:left w:val="nil"/>
              <w:bottom w:val="nil"/>
              <w:right w:val="nil"/>
            </w:tcBorders>
            <w:shd w:val="clear" w:color="auto" w:fill="auto"/>
            <w:vAlign w:val="center"/>
            <w:hideMark/>
          </w:tcPr>
          <w:p w14:paraId="6A53183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L23;RPL23;ortholog</w:t>
            </w:r>
          </w:p>
        </w:tc>
        <w:tc>
          <w:tcPr>
            <w:tcW w:w="3996" w:type="dxa"/>
            <w:tcBorders>
              <w:top w:val="nil"/>
              <w:left w:val="nil"/>
              <w:bottom w:val="nil"/>
              <w:right w:val="nil"/>
            </w:tcBorders>
            <w:shd w:val="clear" w:color="auto" w:fill="auto"/>
            <w:vAlign w:val="center"/>
            <w:hideMark/>
          </w:tcPr>
          <w:p w14:paraId="10D616C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L23 (PTHR11761:SF22)</w:t>
            </w:r>
          </w:p>
        </w:tc>
      </w:tr>
      <w:tr w:rsidR="003B08A4" w:rsidRPr="003B08A4" w14:paraId="50CCC0D5" w14:textId="77777777" w:rsidTr="00B179D8">
        <w:trPr>
          <w:trHeight w:val="552"/>
        </w:trPr>
        <w:tc>
          <w:tcPr>
            <w:tcW w:w="551" w:type="dxa"/>
            <w:tcBorders>
              <w:top w:val="nil"/>
              <w:left w:val="nil"/>
              <w:bottom w:val="nil"/>
              <w:right w:val="nil"/>
            </w:tcBorders>
            <w:shd w:val="clear" w:color="D9D9D9" w:fill="D9D9D9"/>
            <w:noWrap/>
            <w:vAlign w:val="center"/>
            <w:hideMark/>
          </w:tcPr>
          <w:p w14:paraId="2A5CDD9D"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25</w:t>
            </w:r>
          </w:p>
        </w:tc>
        <w:tc>
          <w:tcPr>
            <w:tcW w:w="1932" w:type="dxa"/>
            <w:tcBorders>
              <w:top w:val="nil"/>
              <w:left w:val="nil"/>
              <w:bottom w:val="nil"/>
              <w:right w:val="nil"/>
            </w:tcBorders>
            <w:shd w:val="clear" w:color="D9D9D9" w:fill="D9D9D9"/>
            <w:noWrap/>
            <w:vAlign w:val="center"/>
            <w:hideMark/>
          </w:tcPr>
          <w:p w14:paraId="47AE8F9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ENSG00000125870</w:t>
            </w:r>
          </w:p>
        </w:tc>
        <w:tc>
          <w:tcPr>
            <w:tcW w:w="1400" w:type="dxa"/>
            <w:tcBorders>
              <w:top w:val="nil"/>
              <w:left w:val="nil"/>
              <w:bottom w:val="nil"/>
              <w:right w:val="nil"/>
            </w:tcBorders>
            <w:shd w:val="clear" w:color="D9D9D9" w:fill="D9D9D9"/>
            <w:noWrap/>
            <w:vAlign w:val="center"/>
            <w:hideMark/>
          </w:tcPr>
          <w:p w14:paraId="0EC6E3D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SNRPB2</w:t>
            </w:r>
          </w:p>
        </w:tc>
        <w:tc>
          <w:tcPr>
            <w:tcW w:w="620" w:type="dxa"/>
            <w:tcBorders>
              <w:top w:val="nil"/>
              <w:left w:val="nil"/>
              <w:bottom w:val="nil"/>
              <w:right w:val="nil"/>
            </w:tcBorders>
            <w:shd w:val="clear" w:color="D9D9D9" w:fill="D9D9D9"/>
            <w:noWrap/>
            <w:vAlign w:val="center"/>
            <w:hideMark/>
          </w:tcPr>
          <w:p w14:paraId="7F1F054B" w14:textId="31F00A4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91</w:t>
            </w:r>
          </w:p>
        </w:tc>
        <w:tc>
          <w:tcPr>
            <w:tcW w:w="1000" w:type="dxa"/>
            <w:tcBorders>
              <w:top w:val="nil"/>
              <w:left w:val="nil"/>
              <w:bottom w:val="nil"/>
              <w:right w:val="nil"/>
            </w:tcBorders>
            <w:shd w:val="clear" w:color="D9D9D9" w:fill="D9D9D9"/>
            <w:noWrap/>
            <w:vAlign w:val="center"/>
            <w:hideMark/>
          </w:tcPr>
          <w:p w14:paraId="641B00CF" w14:textId="3D83487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9</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16E-11</w:t>
            </w:r>
          </w:p>
        </w:tc>
        <w:tc>
          <w:tcPr>
            <w:tcW w:w="4535" w:type="dxa"/>
            <w:tcBorders>
              <w:top w:val="nil"/>
              <w:left w:val="nil"/>
              <w:bottom w:val="nil"/>
              <w:right w:val="nil"/>
            </w:tcBorders>
            <w:shd w:val="clear" w:color="D9D9D9" w:fill="D9D9D9"/>
            <w:vAlign w:val="center"/>
            <w:hideMark/>
          </w:tcPr>
          <w:p w14:paraId="7AFAFB0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U2 small nuclear ribonucleoprotein B'';SNRPB2;ortholog</w:t>
            </w:r>
          </w:p>
        </w:tc>
        <w:tc>
          <w:tcPr>
            <w:tcW w:w="3996" w:type="dxa"/>
            <w:tcBorders>
              <w:top w:val="nil"/>
              <w:left w:val="nil"/>
              <w:bottom w:val="nil"/>
              <w:right w:val="nil"/>
            </w:tcBorders>
            <w:shd w:val="clear" w:color="D9D9D9" w:fill="D9D9D9"/>
            <w:vAlign w:val="center"/>
            <w:hideMark/>
          </w:tcPr>
          <w:p w14:paraId="097E63F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U2 SMALL NUCLEAR RIBONUCLEOPROTEIN B'' (PTHR10501:SF84)</w:t>
            </w:r>
          </w:p>
        </w:tc>
      </w:tr>
      <w:tr w:rsidR="003B08A4" w:rsidRPr="003B08A4" w14:paraId="48334C3C" w14:textId="77777777" w:rsidTr="00B179D8">
        <w:trPr>
          <w:trHeight w:val="288"/>
        </w:trPr>
        <w:tc>
          <w:tcPr>
            <w:tcW w:w="551" w:type="dxa"/>
            <w:tcBorders>
              <w:top w:val="nil"/>
              <w:left w:val="nil"/>
              <w:bottom w:val="nil"/>
              <w:right w:val="nil"/>
            </w:tcBorders>
            <w:shd w:val="clear" w:color="auto" w:fill="auto"/>
            <w:noWrap/>
            <w:vAlign w:val="center"/>
            <w:hideMark/>
          </w:tcPr>
          <w:p w14:paraId="5A0E92A1"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26</w:t>
            </w:r>
          </w:p>
        </w:tc>
        <w:tc>
          <w:tcPr>
            <w:tcW w:w="1932" w:type="dxa"/>
            <w:tcBorders>
              <w:top w:val="nil"/>
              <w:left w:val="nil"/>
              <w:bottom w:val="nil"/>
              <w:right w:val="nil"/>
            </w:tcBorders>
            <w:shd w:val="clear" w:color="auto" w:fill="auto"/>
            <w:noWrap/>
            <w:vAlign w:val="center"/>
            <w:hideMark/>
          </w:tcPr>
          <w:p w14:paraId="7C1C0FD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ENSG00000131469</w:t>
            </w:r>
          </w:p>
        </w:tc>
        <w:tc>
          <w:tcPr>
            <w:tcW w:w="1400" w:type="dxa"/>
            <w:tcBorders>
              <w:top w:val="nil"/>
              <w:left w:val="nil"/>
              <w:bottom w:val="nil"/>
              <w:right w:val="nil"/>
            </w:tcBorders>
            <w:shd w:val="clear" w:color="auto" w:fill="auto"/>
            <w:noWrap/>
            <w:vAlign w:val="center"/>
            <w:hideMark/>
          </w:tcPr>
          <w:p w14:paraId="5B99884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RPL27</w:t>
            </w:r>
          </w:p>
        </w:tc>
        <w:tc>
          <w:tcPr>
            <w:tcW w:w="620" w:type="dxa"/>
            <w:tcBorders>
              <w:top w:val="nil"/>
              <w:left w:val="nil"/>
              <w:bottom w:val="nil"/>
              <w:right w:val="nil"/>
            </w:tcBorders>
            <w:shd w:val="clear" w:color="auto" w:fill="auto"/>
            <w:noWrap/>
            <w:vAlign w:val="center"/>
            <w:hideMark/>
          </w:tcPr>
          <w:p w14:paraId="2C0DA9FE" w14:textId="5B2F764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91</w:t>
            </w:r>
          </w:p>
        </w:tc>
        <w:tc>
          <w:tcPr>
            <w:tcW w:w="1000" w:type="dxa"/>
            <w:tcBorders>
              <w:top w:val="nil"/>
              <w:left w:val="nil"/>
              <w:bottom w:val="nil"/>
              <w:right w:val="nil"/>
            </w:tcBorders>
            <w:shd w:val="clear" w:color="auto" w:fill="auto"/>
            <w:noWrap/>
            <w:vAlign w:val="center"/>
            <w:hideMark/>
          </w:tcPr>
          <w:p w14:paraId="233F3078" w14:textId="373C696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39E-10</w:t>
            </w:r>
          </w:p>
        </w:tc>
        <w:tc>
          <w:tcPr>
            <w:tcW w:w="4535" w:type="dxa"/>
            <w:tcBorders>
              <w:top w:val="nil"/>
              <w:left w:val="nil"/>
              <w:bottom w:val="nil"/>
              <w:right w:val="nil"/>
            </w:tcBorders>
            <w:shd w:val="clear" w:color="auto" w:fill="auto"/>
            <w:vAlign w:val="center"/>
            <w:hideMark/>
          </w:tcPr>
          <w:p w14:paraId="4A33321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L27;RPL27;ortholog</w:t>
            </w:r>
          </w:p>
        </w:tc>
        <w:tc>
          <w:tcPr>
            <w:tcW w:w="3996" w:type="dxa"/>
            <w:tcBorders>
              <w:top w:val="nil"/>
              <w:left w:val="nil"/>
              <w:bottom w:val="nil"/>
              <w:right w:val="nil"/>
            </w:tcBorders>
            <w:shd w:val="clear" w:color="auto" w:fill="auto"/>
            <w:vAlign w:val="center"/>
            <w:hideMark/>
          </w:tcPr>
          <w:p w14:paraId="2915E65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L27 (PTHR10497:SF11)</w:t>
            </w:r>
          </w:p>
        </w:tc>
      </w:tr>
      <w:tr w:rsidR="003B08A4" w:rsidRPr="003B08A4" w14:paraId="56C2890E" w14:textId="77777777" w:rsidTr="00B179D8">
        <w:trPr>
          <w:trHeight w:val="288"/>
        </w:trPr>
        <w:tc>
          <w:tcPr>
            <w:tcW w:w="551" w:type="dxa"/>
            <w:tcBorders>
              <w:top w:val="nil"/>
              <w:left w:val="nil"/>
              <w:bottom w:val="nil"/>
              <w:right w:val="nil"/>
            </w:tcBorders>
            <w:shd w:val="clear" w:color="D9D9D9" w:fill="D9D9D9"/>
            <w:noWrap/>
            <w:vAlign w:val="center"/>
            <w:hideMark/>
          </w:tcPr>
          <w:p w14:paraId="73007A74"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27</w:t>
            </w:r>
          </w:p>
        </w:tc>
        <w:tc>
          <w:tcPr>
            <w:tcW w:w="1932" w:type="dxa"/>
            <w:tcBorders>
              <w:top w:val="nil"/>
              <w:left w:val="nil"/>
              <w:bottom w:val="nil"/>
              <w:right w:val="nil"/>
            </w:tcBorders>
            <w:shd w:val="clear" w:color="D9D9D9" w:fill="D9D9D9"/>
            <w:noWrap/>
            <w:vAlign w:val="center"/>
            <w:hideMark/>
          </w:tcPr>
          <w:p w14:paraId="74669A1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ENSG00000137154</w:t>
            </w:r>
          </w:p>
        </w:tc>
        <w:tc>
          <w:tcPr>
            <w:tcW w:w="1400" w:type="dxa"/>
            <w:tcBorders>
              <w:top w:val="nil"/>
              <w:left w:val="nil"/>
              <w:bottom w:val="nil"/>
              <w:right w:val="nil"/>
            </w:tcBorders>
            <w:shd w:val="clear" w:color="D9D9D9" w:fill="D9D9D9"/>
            <w:noWrap/>
            <w:vAlign w:val="center"/>
            <w:hideMark/>
          </w:tcPr>
          <w:p w14:paraId="1F3352F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RPS6</w:t>
            </w:r>
          </w:p>
        </w:tc>
        <w:tc>
          <w:tcPr>
            <w:tcW w:w="620" w:type="dxa"/>
            <w:tcBorders>
              <w:top w:val="nil"/>
              <w:left w:val="nil"/>
              <w:bottom w:val="nil"/>
              <w:right w:val="nil"/>
            </w:tcBorders>
            <w:shd w:val="clear" w:color="D9D9D9" w:fill="D9D9D9"/>
            <w:noWrap/>
            <w:vAlign w:val="center"/>
            <w:hideMark/>
          </w:tcPr>
          <w:p w14:paraId="0F03382F" w14:textId="57DB489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91</w:t>
            </w:r>
          </w:p>
        </w:tc>
        <w:tc>
          <w:tcPr>
            <w:tcW w:w="1000" w:type="dxa"/>
            <w:tcBorders>
              <w:top w:val="nil"/>
              <w:left w:val="nil"/>
              <w:bottom w:val="nil"/>
              <w:right w:val="nil"/>
            </w:tcBorders>
            <w:shd w:val="clear" w:color="D9D9D9" w:fill="D9D9D9"/>
            <w:noWrap/>
            <w:vAlign w:val="center"/>
            <w:hideMark/>
          </w:tcPr>
          <w:p w14:paraId="098F241E" w14:textId="34A7AFD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20E-10</w:t>
            </w:r>
          </w:p>
        </w:tc>
        <w:tc>
          <w:tcPr>
            <w:tcW w:w="4535" w:type="dxa"/>
            <w:tcBorders>
              <w:top w:val="nil"/>
              <w:left w:val="nil"/>
              <w:bottom w:val="nil"/>
              <w:right w:val="nil"/>
            </w:tcBorders>
            <w:shd w:val="clear" w:color="D9D9D9" w:fill="D9D9D9"/>
            <w:vAlign w:val="center"/>
            <w:hideMark/>
          </w:tcPr>
          <w:p w14:paraId="5369397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40S ribosomal protein S6;RPS6;ortholog</w:t>
            </w:r>
          </w:p>
        </w:tc>
        <w:tc>
          <w:tcPr>
            <w:tcW w:w="3996" w:type="dxa"/>
            <w:tcBorders>
              <w:top w:val="nil"/>
              <w:left w:val="nil"/>
              <w:bottom w:val="nil"/>
              <w:right w:val="nil"/>
            </w:tcBorders>
            <w:shd w:val="clear" w:color="D9D9D9" w:fill="D9D9D9"/>
            <w:vAlign w:val="center"/>
            <w:hideMark/>
          </w:tcPr>
          <w:p w14:paraId="06CF38C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40S RIBOSOMAL PROTEIN S6 (PTHR11502:SF34)</w:t>
            </w:r>
          </w:p>
        </w:tc>
      </w:tr>
      <w:tr w:rsidR="003B08A4" w:rsidRPr="003B08A4" w14:paraId="4CC3E884" w14:textId="77777777" w:rsidTr="00B179D8">
        <w:trPr>
          <w:trHeight w:val="288"/>
        </w:trPr>
        <w:tc>
          <w:tcPr>
            <w:tcW w:w="551" w:type="dxa"/>
            <w:tcBorders>
              <w:top w:val="nil"/>
              <w:left w:val="nil"/>
              <w:bottom w:val="nil"/>
              <w:right w:val="nil"/>
            </w:tcBorders>
            <w:shd w:val="clear" w:color="auto" w:fill="auto"/>
            <w:noWrap/>
            <w:vAlign w:val="center"/>
            <w:hideMark/>
          </w:tcPr>
          <w:p w14:paraId="0010B89B"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28</w:t>
            </w:r>
          </w:p>
        </w:tc>
        <w:tc>
          <w:tcPr>
            <w:tcW w:w="1932" w:type="dxa"/>
            <w:tcBorders>
              <w:top w:val="nil"/>
              <w:left w:val="nil"/>
              <w:bottom w:val="nil"/>
              <w:right w:val="nil"/>
            </w:tcBorders>
            <w:shd w:val="clear" w:color="auto" w:fill="auto"/>
            <w:noWrap/>
            <w:vAlign w:val="center"/>
            <w:hideMark/>
          </w:tcPr>
          <w:p w14:paraId="1C86AF9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ENSG00000164919</w:t>
            </w:r>
          </w:p>
        </w:tc>
        <w:tc>
          <w:tcPr>
            <w:tcW w:w="1400" w:type="dxa"/>
            <w:tcBorders>
              <w:top w:val="nil"/>
              <w:left w:val="nil"/>
              <w:bottom w:val="nil"/>
              <w:right w:val="nil"/>
            </w:tcBorders>
            <w:shd w:val="clear" w:color="auto" w:fill="auto"/>
            <w:noWrap/>
            <w:vAlign w:val="center"/>
            <w:hideMark/>
          </w:tcPr>
          <w:p w14:paraId="760BA7F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COX6C</w:t>
            </w:r>
          </w:p>
        </w:tc>
        <w:tc>
          <w:tcPr>
            <w:tcW w:w="620" w:type="dxa"/>
            <w:tcBorders>
              <w:top w:val="nil"/>
              <w:left w:val="nil"/>
              <w:bottom w:val="nil"/>
              <w:right w:val="nil"/>
            </w:tcBorders>
            <w:shd w:val="clear" w:color="auto" w:fill="auto"/>
            <w:noWrap/>
            <w:vAlign w:val="center"/>
            <w:hideMark/>
          </w:tcPr>
          <w:p w14:paraId="3837DAB1" w14:textId="4AAD5E8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91</w:t>
            </w:r>
          </w:p>
        </w:tc>
        <w:tc>
          <w:tcPr>
            <w:tcW w:w="1000" w:type="dxa"/>
            <w:tcBorders>
              <w:top w:val="nil"/>
              <w:left w:val="nil"/>
              <w:bottom w:val="nil"/>
              <w:right w:val="nil"/>
            </w:tcBorders>
            <w:shd w:val="clear" w:color="auto" w:fill="auto"/>
            <w:noWrap/>
            <w:vAlign w:val="center"/>
            <w:hideMark/>
          </w:tcPr>
          <w:p w14:paraId="51CD8D0B" w14:textId="243F244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33E-10</w:t>
            </w:r>
          </w:p>
        </w:tc>
        <w:tc>
          <w:tcPr>
            <w:tcW w:w="4535" w:type="dxa"/>
            <w:tcBorders>
              <w:top w:val="nil"/>
              <w:left w:val="nil"/>
              <w:bottom w:val="nil"/>
              <w:right w:val="nil"/>
            </w:tcBorders>
            <w:shd w:val="clear" w:color="auto" w:fill="auto"/>
            <w:vAlign w:val="center"/>
            <w:hideMark/>
          </w:tcPr>
          <w:p w14:paraId="55A8C98B" w14:textId="77777777" w:rsidR="002D29B9" w:rsidRPr="003B08A4" w:rsidRDefault="002D29B9" w:rsidP="009825A5">
            <w:pPr>
              <w:spacing w:line="240" w:lineRule="auto"/>
              <w:rPr>
                <w:rFonts w:ascii="Arial" w:eastAsia="Times New Roman" w:hAnsi="Arial" w:cs="Arial"/>
                <w:color w:val="000000" w:themeColor="text1"/>
              </w:rPr>
            </w:pPr>
          </w:p>
        </w:tc>
        <w:tc>
          <w:tcPr>
            <w:tcW w:w="3996" w:type="dxa"/>
            <w:tcBorders>
              <w:top w:val="nil"/>
              <w:left w:val="nil"/>
              <w:bottom w:val="nil"/>
              <w:right w:val="nil"/>
            </w:tcBorders>
            <w:shd w:val="clear" w:color="auto" w:fill="auto"/>
            <w:vAlign w:val="center"/>
            <w:hideMark/>
          </w:tcPr>
          <w:p w14:paraId="4748BE93" w14:textId="77777777" w:rsidR="002D29B9" w:rsidRPr="003B08A4" w:rsidRDefault="002D29B9" w:rsidP="009825A5">
            <w:pPr>
              <w:spacing w:line="240" w:lineRule="auto"/>
              <w:rPr>
                <w:rFonts w:ascii="Arial" w:eastAsia="Times New Roman" w:hAnsi="Arial" w:cs="Arial"/>
                <w:color w:val="000000" w:themeColor="text1"/>
              </w:rPr>
            </w:pPr>
          </w:p>
        </w:tc>
      </w:tr>
      <w:tr w:rsidR="003B08A4" w:rsidRPr="003B08A4" w14:paraId="0514C4FC" w14:textId="77777777" w:rsidTr="00B179D8">
        <w:trPr>
          <w:trHeight w:val="552"/>
        </w:trPr>
        <w:tc>
          <w:tcPr>
            <w:tcW w:w="551" w:type="dxa"/>
            <w:tcBorders>
              <w:top w:val="nil"/>
              <w:left w:val="nil"/>
              <w:bottom w:val="nil"/>
              <w:right w:val="nil"/>
            </w:tcBorders>
            <w:shd w:val="clear" w:color="D9D9D9" w:fill="D9D9D9"/>
            <w:noWrap/>
            <w:vAlign w:val="center"/>
            <w:hideMark/>
          </w:tcPr>
          <w:p w14:paraId="12BBE500"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29</w:t>
            </w:r>
          </w:p>
        </w:tc>
        <w:tc>
          <w:tcPr>
            <w:tcW w:w="1932" w:type="dxa"/>
            <w:tcBorders>
              <w:top w:val="nil"/>
              <w:left w:val="nil"/>
              <w:bottom w:val="nil"/>
              <w:right w:val="nil"/>
            </w:tcBorders>
            <w:shd w:val="clear" w:color="D9D9D9" w:fill="D9D9D9"/>
            <w:noWrap/>
            <w:vAlign w:val="center"/>
            <w:hideMark/>
          </w:tcPr>
          <w:p w14:paraId="4D4CEAB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ENSG00000184076</w:t>
            </w:r>
          </w:p>
        </w:tc>
        <w:tc>
          <w:tcPr>
            <w:tcW w:w="1400" w:type="dxa"/>
            <w:tcBorders>
              <w:top w:val="nil"/>
              <w:left w:val="nil"/>
              <w:bottom w:val="nil"/>
              <w:right w:val="nil"/>
            </w:tcBorders>
            <w:shd w:val="clear" w:color="D9D9D9" w:fill="D9D9D9"/>
            <w:noWrap/>
            <w:vAlign w:val="center"/>
            <w:hideMark/>
          </w:tcPr>
          <w:p w14:paraId="1AD4834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UQCR10</w:t>
            </w:r>
          </w:p>
        </w:tc>
        <w:tc>
          <w:tcPr>
            <w:tcW w:w="620" w:type="dxa"/>
            <w:tcBorders>
              <w:top w:val="nil"/>
              <w:left w:val="nil"/>
              <w:bottom w:val="nil"/>
              <w:right w:val="nil"/>
            </w:tcBorders>
            <w:shd w:val="clear" w:color="D9D9D9" w:fill="D9D9D9"/>
            <w:noWrap/>
            <w:vAlign w:val="center"/>
            <w:hideMark/>
          </w:tcPr>
          <w:p w14:paraId="65BC5796" w14:textId="6CC21FF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91</w:t>
            </w:r>
          </w:p>
        </w:tc>
        <w:tc>
          <w:tcPr>
            <w:tcW w:w="1000" w:type="dxa"/>
            <w:tcBorders>
              <w:top w:val="nil"/>
              <w:left w:val="nil"/>
              <w:bottom w:val="nil"/>
              <w:right w:val="nil"/>
            </w:tcBorders>
            <w:shd w:val="clear" w:color="D9D9D9" w:fill="D9D9D9"/>
            <w:noWrap/>
            <w:vAlign w:val="center"/>
            <w:hideMark/>
          </w:tcPr>
          <w:p w14:paraId="057902D1" w14:textId="58E8A761"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86E-10</w:t>
            </w:r>
          </w:p>
        </w:tc>
        <w:tc>
          <w:tcPr>
            <w:tcW w:w="4535" w:type="dxa"/>
            <w:tcBorders>
              <w:top w:val="nil"/>
              <w:left w:val="nil"/>
              <w:bottom w:val="nil"/>
              <w:right w:val="nil"/>
            </w:tcBorders>
            <w:shd w:val="clear" w:color="D9D9D9" w:fill="D9D9D9"/>
            <w:vAlign w:val="center"/>
            <w:hideMark/>
          </w:tcPr>
          <w:p w14:paraId="0E6DBFE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Cytochrome b-c1 complex subunit 9;UQCR10;ortholog</w:t>
            </w:r>
          </w:p>
        </w:tc>
        <w:tc>
          <w:tcPr>
            <w:tcW w:w="3996" w:type="dxa"/>
            <w:tcBorders>
              <w:top w:val="nil"/>
              <w:left w:val="nil"/>
              <w:bottom w:val="nil"/>
              <w:right w:val="nil"/>
            </w:tcBorders>
            <w:shd w:val="clear" w:color="D9D9D9" w:fill="D9D9D9"/>
            <w:vAlign w:val="center"/>
            <w:hideMark/>
          </w:tcPr>
          <w:p w14:paraId="2368C33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CYTOCHROME B-C1 COMPLEX SUBUNIT 9 (PTHR12980:SF0)</w:t>
            </w:r>
          </w:p>
        </w:tc>
      </w:tr>
      <w:tr w:rsidR="003B08A4" w:rsidRPr="003B08A4" w14:paraId="4CE50020" w14:textId="77777777" w:rsidTr="00B179D8">
        <w:trPr>
          <w:trHeight w:val="552"/>
        </w:trPr>
        <w:tc>
          <w:tcPr>
            <w:tcW w:w="551" w:type="dxa"/>
            <w:tcBorders>
              <w:top w:val="nil"/>
              <w:left w:val="nil"/>
              <w:bottom w:val="nil"/>
              <w:right w:val="nil"/>
            </w:tcBorders>
            <w:shd w:val="clear" w:color="auto" w:fill="auto"/>
            <w:noWrap/>
            <w:vAlign w:val="center"/>
            <w:hideMark/>
          </w:tcPr>
          <w:p w14:paraId="08D5A209"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30</w:t>
            </w:r>
          </w:p>
        </w:tc>
        <w:tc>
          <w:tcPr>
            <w:tcW w:w="1932" w:type="dxa"/>
            <w:tcBorders>
              <w:top w:val="nil"/>
              <w:left w:val="nil"/>
              <w:bottom w:val="nil"/>
              <w:right w:val="nil"/>
            </w:tcBorders>
            <w:shd w:val="clear" w:color="auto" w:fill="auto"/>
            <w:noWrap/>
            <w:vAlign w:val="center"/>
            <w:hideMark/>
          </w:tcPr>
          <w:p w14:paraId="06B5E66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ENSG00000232112</w:t>
            </w:r>
          </w:p>
        </w:tc>
        <w:tc>
          <w:tcPr>
            <w:tcW w:w="1400" w:type="dxa"/>
            <w:tcBorders>
              <w:top w:val="nil"/>
              <w:left w:val="nil"/>
              <w:bottom w:val="nil"/>
              <w:right w:val="nil"/>
            </w:tcBorders>
            <w:shd w:val="clear" w:color="auto" w:fill="auto"/>
            <w:noWrap/>
            <w:vAlign w:val="center"/>
            <w:hideMark/>
          </w:tcPr>
          <w:p w14:paraId="0B539FB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TMA7</w:t>
            </w:r>
          </w:p>
        </w:tc>
        <w:tc>
          <w:tcPr>
            <w:tcW w:w="620" w:type="dxa"/>
            <w:tcBorders>
              <w:top w:val="nil"/>
              <w:left w:val="nil"/>
              <w:bottom w:val="nil"/>
              <w:right w:val="nil"/>
            </w:tcBorders>
            <w:shd w:val="clear" w:color="auto" w:fill="auto"/>
            <w:noWrap/>
            <w:vAlign w:val="center"/>
            <w:hideMark/>
          </w:tcPr>
          <w:p w14:paraId="2222AA63" w14:textId="317C91F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91</w:t>
            </w:r>
          </w:p>
        </w:tc>
        <w:tc>
          <w:tcPr>
            <w:tcW w:w="1000" w:type="dxa"/>
            <w:tcBorders>
              <w:top w:val="nil"/>
              <w:left w:val="nil"/>
              <w:bottom w:val="nil"/>
              <w:right w:val="nil"/>
            </w:tcBorders>
            <w:shd w:val="clear" w:color="auto" w:fill="auto"/>
            <w:noWrap/>
            <w:vAlign w:val="center"/>
            <w:hideMark/>
          </w:tcPr>
          <w:p w14:paraId="26EF6452" w14:textId="0405E2D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8</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93E-11</w:t>
            </w:r>
          </w:p>
        </w:tc>
        <w:tc>
          <w:tcPr>
            <w:tcW w:w="4535" w:type="dxa"/>
            <w:tcBorders>
              <w:top w:val="nil"/>
              <w:left w:val="nil"/>
              <w:bottom w:val="nil"/>
              <w:right w:val="nil"/>
            </w:tcBorders>
            <w:shd w:val="clear" w:color="auto" w:fill="auto"/>
            <w:vAlign w:val="center"/>
            <w:hideMark/>
          </w:tcPr>
          <w:p w14:paraId="48E854C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Translation machinery-associated protein 7;TMA7;ortholog</w:t>
            </w:r>
          </w:p>
        </w:tc>
        <w:tc>
          <w:tcPr>
            <w:tcW w:w="3996" w:type="dxa"/>
            <w:tcBorders>
              <w:top w:val="nil"/>
              <w:left w:val="nil"/>
              <w:bottom w:val="nil"/>
              <w:right w:val="nil"/>
            </w:tcBorders>
            <w:shd w:val="clear" w:color="auto" w:fill="auto"/>
            <w:vAlign w:val="center"/>
            <w:hideMark/>
          </w:tcPr>
          <w:p w14:paraId="1409894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TRANSLATION MACHINERY-ASSOCIATED PROTEIN 7 (PTHR28632:SF11)</w:t>
            </w:r>
          </w:p>
        </w:tc>
      </w:tr>
      <w:tr w:rsidR="003B08A4" w:rsidRPr="003B08A4" w14:paraId="5079720A" w14:textId="77777777" w:rsidTr="00B179D8">
        <w:trPr>
          <w:trHeight w:val="288"/>
        </w:trPr>
        <w:tc>
          <w:tcPr>
            <w:tcW w:w="551" w:type="dxa"/>
            <w:tcBorders>
              <w:top w:val="nil"/>
              <w:left w:val="nil"/>
              <w:bottom w:val="nil"/>
              <w:right w:val="nil"/>
            </w:tcBorders>
            <w:shd w:val="clear" w:color="D9D9D9" w:fill="D9D9D9"/>
            <w:noWrap/>
            <w:vAlign w:val="center"/>
            <w:hideMark/>
          </w:tcPr>
          <w:p w14:paraId="0842AB76"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31</w:t>
            </w:r>
          </w:p>
        </w:tc>
        <w:tc>
          <w:tcPr>
            <w:tcW w:w="1932" w:type="dxa"/>
            <w:tcBorders>
              <w:top w:val="nil"/>
              <w:left w:val="nil"/>
              <w:bottom w:val="nil"/>
              <w:right w:val="nil"/>
            </w:tcBorders>
            <w:shd w:val="clear" w:color="D9D9D9" w:fill="D9D9D9"/>
            <w:noWrap/>
            <w:vAlign w:val="center"/>
            <w:hideMark/>
          </w:tcPr>
          <w:p w14:paraId="00B88D8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ENSG00000008018</w:t>
            </w:r>
          </w:p>
        </w:tc>
        <w:tc>
          <w:tcPr>
            <w:tcW w:w="1400" w:type="dxa"/>
            <w:tcBorders>
              <w:top w:val="nil"/>
              <w:left w:val="nil"/>
              <w:bottom w:val="nil"/>
              <w:right w:val="nil"/>
            </w:tcBorders>
            <w:shd w:val="clear" w:color="D9D9D9" w:fill="D9D9D9"/>
            <w:noWrap/>
            <w:vAlign w:val="center"/>
            <w:hideMark/>
          </w:tcPr>
          <w:p w14:paraId="431B699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PSMB1</w:t>
            </w:r>
          </w:p>
        </w:tc>
        <w:tc>
          <w:tcPr>
            <w:tcW w:w="620" w:type="dxa"/>
            <w:tcBorders>
              <w:top w:val="nil"/>
              <w:left w:val="nil"/>
              <w:bottom w:val="nil"/>
              <w:right w:val="nil"/>
            </w:tcBorders>
            <w:shd w:val="clear" w:color="D9D9D9" w:fill="D9D9D9"/>
            <w:noWrap/>
            <w:vAlign w:val="center"/>
            <w:hideMark/>
          </w:tcPr>
          <w:p w14:paraId="0DAD7F26" w14:textId="4830045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w:t>
            </w:r>
          </w:p>
        </w:tc>
        <w:tc>
          <w:tcPr>
            <w:tcW w:w="1000" w:type="dxa"/>
            <w:tcBorders>
              <w:top w:val="nil"/>
              <w:left w:val="nil"/>
              <w:bottom w:val="nil"/>
              <w:right w:val="nil"/>
            </w:tcBorders>
            <w:shd w:val="clear" w:color="D9D9D9" w:fill="D9D9D9"/>
            <w:noWrap/>
            <w:vAlign w:val="center"/>
            <w:hideMark/>
          </w:tcPr>
          <w:p w14:paraId="53F39ED5" w14:textId="0AE6EE9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77E-10</w:t>
            </w:r>
          </w:p>
        </w:tc>
        <w:tc>
          <w:tcPr>
            <w:tcW w:w="4535" w:type="dxa"/>
            <w:tcBorders>
              <w:top w:val="nil"/>
              <w:left w:val="nil"/>
              <w:bottom w:val="nil"/>
              <w:right w:val="nil"/>
            </w:tcBorders>
            <w:shd w:val="clear" w:color="D9D9D9" w:fill="D9D9D9"/>
            <w:vAlign w:val="center"/>
            <w:hideMark/>
          </w:tcPr>
          <w:p w14:paraId="44213CE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Proteasome subunit beta type-1;PSMB1;ortholog</w:t>
            </w:r>
          </w:p>
        </w:tc>
        <w:tc>
          <w:tcPr>
            <w:tcW w:w="3996" w:type="dxa"/>
            <w:tcBorders>
              <w:top w:val="nil"/>
              <w:left w:val="nil"/>
              <w:bottom w:val="nil"/>
              <w:right w:val="nil"/>
            </w:tcBorders>
            <w:shd w:val="clear" w:color="D9D9D9" w:fill="D9D9D9"/>
            <w:vAlign w:val="center"/>
            <w:hideMark/>
          </w:tcPr>
          <w:p w14:paraId="4A2A367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PROTEASOME SUBUNIT BETA TYPE-1 (PTHR32194:SF2)</w:t>
            </w:r>
          </w:p>
        </w:tc>
      </w:tr>
      <w:tr w:rsidR="003B08A4" w:rsidRPr="003B08A4" w14:paraId="2C1EC8DD" w14:textId="77777777" w:rsidTr="00B179D8">
        <w:trPr>
          <w:trHeight w:val="288"/>
        </w:trPr>
        <w:tc>
          <w:tcPr>
            <w:tcW w:w="551" w:type="dxa"/>
            <w:tcBorders>
              <w:top w:val="nil"/>
              <w:left w:val="nil"/>
              <w:bottom w:val="nil"/>
              <w:right w:val="nil"/>
            </w:tcBorders>
            <w:shd w:val="clear" w:color="auto" w:fill="auto"/>
            <w:noWrap/>
            <w:vAlign w:val="center"/>
            <w:hideMark/>
          </w:tcPr>
          <w:p w14:paraId="5E18C38C"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32</w:t>
            </w:r>
          </w:p>
        </w:tc>
        <w:tc>
          <w:tcPr>
            <w:tcW w:w="1932" w:type="dxa"/>
            <w:tcBorders>
              <w:top w:val="nil"/>
              <w:left w:val="nil"/>
              <w:bottom w:val="nil"/>
              <w:right w:val="nil"/>
            </w:tcBorders>
            <w:shd w:val="clear" w:color="auto" w:fill="auto"/>
            <w:noWrap/>
            <w:vAlign w:val="center"/>
            <w:hideMark/>
          </w:tcPr>
          <w:p w14:paraId="7712AA7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ENSG00000071082</w:t>
            </w:r>
          </w:p>
        </w:tc>
        <w:tc>
          <w:tcPr>
            <w:tcW w:w="1400" w:type="dxa"/>
            <w:tcBorders>
              <w:top w:val="nil"/>
              <w:left w:val="nil"/>
              <w:bottom w:val="nil"/>
              <w:right w:val="nil"/>
            </w:tcBorders>
            <w:shd w:val="clear" w:color="auto" w:fill="auto"/>
            <w:noWrap/>
            <w:vAlign w:val="center"/>
            <w:hideMark/>
          </w:tcPr>
          <w:p w14:paraId="2223C5C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RPL31</w:t>
            </w:r>
          </w:p>
        </w:tc>
        <w:tc>
          <w:tcPr>
            <w:tcW w:w="620" w:type="dxa"/>
            <w:tcBorders>
              <w:top w:val="nil"/>
              <w:left w:val="nil"/>
              <w:bottom w:val="nil"/>
              <w:right w:val="nil"/>
            </w:tcBorders>
            <w:shd w:val="clear" w:color="auto" w:fill="auto"/>
            <w:noWrap/>
            <w:vAlign w:val="center"/>
            <w:hideMark/>
          </w:tcPr>
          <w:p w14:paraId="5166E551" w14:textId="593C393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w:t>
            </w:r>
          </w:p>
        </w:tc>
        <w:tc>
          <w:tcPr>
            <w:tcW w:w="1000" w:type="dxa"/>
            <w:tcBorders>
              <w:top w:val="nil"/>
              <w:left w:val="nil"/>
              <w:bottom w:val="nil"/>
              <w:right w:val="nil"/>
            </w:tcBorders>
            <w:shd w:val="clear" w:color="auto" w:fill="auto"/>
            <w:noWrap/>
            <w:vAlign w:val="center"/>
            <w:hideMark/>
          </w:tcPr>
          <w:p w14:paraId="73782A97" w14:textId="09AFAE0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26E-10</w:t>
            </w:r>
          </w:p>
        </w:tc>
        <w:tc>
          <w:tcPr>
            <w:tcW w:w="4535" w:type="dxa"/>
            <w:tcBorders>
              <w:top w:val="nil"/>
              <w:left w:val="nil"/>
              <w:bottom w:val="nil"/>
              <w:right w:val="nil"/>
            </w:tcBorders>
            <w:shd w:val="clear" w:color="auto" w:fill="auto"/>
            <w:vAlign w:val="center"/>
            <w:hideMark/>
          </w:tcPr>
          <w:p w14:paraId="6406DEB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L31;RPL31;ortholog</w:t>
            </w:r>
          </w:p>
        </w:tc>
        <w:tc>
          <w:tcPr>
            <w:tcW w:w="3996" w:type="dxa"/>
            <w:tcBorders>
              <w:top w:val="nil"/>
              <w:left w:val="nil"/>
              <w:bottom w:val="nil"/>
              <w:right w:val="nil"/>
            </w:tcBorders>
            <w:shd w:val="clear" w:color="auto" w:fill="auto"/>
            <w:vAlign w:val="center"/>
            <w:hideMark/>
          </w:tcPr>
          <w:p w14:paraId="769ACFB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L31 (PTHR10956:SF4)</w:t>
            </w:r>
          </w:p>
        </w:tc>
      </w:tr>
      <w:tr w:rsidR="003B08A4" w:rsidRPr="003B08A4" w14:paraId="391F4B1C" w14:textId="77777777" w:rsidTr="00B179D8">
        <w:trPr>
          <w:trHeight w:val="288"/>
        </w:trPr>
        <w:tc>
          <w:tcPr>
            <w:tcW w:w="551" w:type="dxa"/>
            <w:tcBorders>
              <w:top w:val="nil"/>
              <w:left w:val="nil"/>
              <w:bottom w:val="nil"/>
              <w:right w:val="nil"/>
            </w:tcBorders>
            <w:shd w:val="clear" w:color="D9D9D9" w:fill="D9D9D9"/>
            <w:noWrap/>
            <w:vAlign w:val="center"/>
            <w:hideMark/>
          </w:tcPr>
          <w:p w14:paraId="340CA106"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33</w:t>
            </w:r>
          </w:p>
        </w:tc>
        <w:tc>
          <w:tcPr>
            <w:tcW w:w="1932" w:type="dxa"/>
            <w:tcBorders>
              <w:top w:val="nil"/>
              <w:left w:val="nil"/>
              <w:bottom w:val="nil"/>
              <w:right w:val="nil"/>
            </w:tcBorders>
            <w:shd w:val="clear" w:color="D9D9D9" w:fill="D9D9D9"/>
            <w:noWrap/>
            <w:vAlign w:val="center"/>
            <w:hideMark/>
          </w:tcPr>
          <w:p w14:paraId="638A3BB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ENSG00000115128</w:t>
            </w:r>
          </w:p>
        </w:tc>
        <w:tc>
          <w:tcPr>
            <w:tcW w:w="1400" w:type="dxa"/>
            <w:tcBorders>
              <w:top w:val="nil"/>
              <w:left w:val="nil"/>
              <w:bottom w:val="nil"/>
              <w:right w:val="nil"/>
            </w:tcBorders>
            <w:shd w:val="clear" w:color="D9D9D9" w:fill="D9D9D9"/>
            <w:noWrap/>
            <w:vAlign w:val="center"/>
            <w:hideMark/>
          </w:tcPr>
          <w:p w14:paraId="4922DCB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SF3B6</w:t>
            </w:r>
          </w:p>
        </w:tc>
        <w:tc>
          <w:tcPr>
            <w:tcW w:w="620" w:type="dxa"/>
            <w:tcBorders>
              <w:top w:val="nil"/>
              <w:left w:val="nil"/>
              <w:bottom w:val="nil"/>
              <w:right w:val="nil"/>
            </w:tcBorders>
            <w:shd w:val="clear" w:color="D9D9D9" w:fill="D9D9D9"/>
            <w:noWrap/>
            <w:vAlign w:val="center"/>
            <w:hideMark/>
          </w:tcPr>
          <w:p w14:paraId="59791EA8" w14:textId="38AA8DA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w:t>
            </w:r>
          </w:p>
        </w:tc>
        <w:tc>
          <w:tcPr>
            <w:tcW w:w="1000" w:type="dxa"/>
            <w:tcBorders>
              <w:top w:val="nil"/>
              <w:left w:val="nil"/>
              <w:bottom w:val="nil"/>
              <w:right w:val="nil"/>
            </w:tcBorders>
            <w:shd w:val="clear" w:color="D9D9D9" w:fill="D9D9D9"/>
            <w:noWrap/>
            <w:vAlign w:val="center"/>
            <w:hideMark/>
          </w:tcPr>
          <w:p w14:paraId="169A0141" w14:textId="329D1C7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37E-10</w:t>
            </w:r>
          </w:p>
        </w:tc>
        <w:tc>
          <w:tcPr>
            <w:tcW w:w="4535" w:type="dxa"/>
            <w:tcBorders>
              <w:top w:val="nil"/>
              <w:left w:val="nil"/>
              <w:bottom w:val="nil"/>
              <w:right w:val="nil"/>
            </w:tcBorders>
            <w:shd w:val="clear" w:color="D9D9D9" w:fill="D9D9D9"/>
            <w:vAlign w:val="center"/>
            <w:hideMark/>
          </w:tcPr>
          <w:p w14:paraId="2D2ED58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Splicing factor 3B subunit 6;SF3B6;ortholog</w:t>
            </w:r>
          </w:p>
        </w:tc>
        <w:tc>
          <w:tcPr>
            <w:tcW w:w="3996" w:type="dxa"/>
            <w:tcBorders>
              <w:top w:val="nil"/>
              <w:left w:val="nil"/>
              <w:bottom w:val="nil"/>
              <w:right w:val="nil"/>
            </w:tcBorders>
            <w:shd w:val="clear" w:color="D9D9D9" w:fill="D9D9D9"/>
            <w:vAlign w:val="center"/>
            <w:hideMark/>
          </w:tcPr>
          <w:p w14:paraId="78C1AD3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SPLICING FACTOR 3B SUBUNIT 6 (PTHR12785:SF7)</w:t>
            </w:r>
          </w:p>
        </w:tc>
      </w:tr>
      <w:tr w:rsidR="003B08A4" w:rsidRPr="003B08A4" w14:paraId="43661A8A" w14:textId="77777777" w:rsidTr="00B179D8">
        <w:trPr>
          <w:trHeight w:val="552"/>
        </w:trPr>
        <w:tc>
          <w:tcPr>
            <w:tcW w:w="551" w:type="dxa"/>
            <w:tcBorders>
              <w:top w:val="nil"/>
              <w:left w:val="nil"/>
              <w:bottom w:val="nil"/>
              <w:right w:val="nil"/>
            </w:tcBorders>
            <w:shd w:val="clear" w:color="auto" w:fill="auto"/>
            <w:noWrap/>
            <w:vAlign w:val="center"/>
            <w:hideMark/>
          </w:tcPr>
          <w:p w14:paraId="00913E21"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34</w:t>
            </w:r>
          </w:p>
        </w:tc>
        <w:tc>
          <w:tcPr>
            <w:tcW w:w="1932" w:type="dxa"/>
            <w:tcBorders>
              <w:top w:val="nil"/>
              <w:left w:val="nil"/>
              <w:bottom w:val="nil"/>
              <w:right w:val="nil"/>
            </w:tcBorders>
            <w:shd w:val="clear" w:color="auto" w:fill="auto"/>
            <w:noWrap/>
            <w:vAlign w:val="center"/>
            <w:hideMark/>
          </w:tcPr>
          <w:p w14:paraId="5F091A0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ENSG00000116459</w:t>
            </w:r>
          </w:p>
        </w:tc>
        <w:tc>
          <w:tcPr>
            <w:tcW w:w="1400" w:type="dxa"/>
            <w:tcBorders>
              <w:top w:val="nil"/>
              <w:left w:val="nil"/>
              <w:bottom w:val="nil"/>
              <w:right w:val="nil"/>
            </w:tcBorders>
            <w:shd w:val="clear" w:color="auto" w:fill="auto"/>
            <w:noWrap/>
            <w:vAlign w:val="center"/>
            <w:hideMark/>
          </w:tcPr>
          <w:p w14:paraId="7B37840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ATP5PB</w:t>
            </w:r>
          </w:p>
        </w:tc>
        <w:tc>
          <w:tcPr>
            <w:tcW w:w="620" w:type="dxa"/>
            <w:tcBorders>
              <w:top w:val="nil"/>
              <w:left w:val="nil"/>
              <w:bottom w:val="nil"/>
              <w:right w:val="nil"/>
            </w:tcBorders>
            <w:shd w:val="clear" w:color="auto" w:fill="auto"/>
            <w:noWrap/>
            <w:vAlign w:val="center"/>
            <w:hideMark/>
          </w:tcPr>
          <w:p w14:paraId="1BD13340" w14:textId="24F38AA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w:t>
            </w:r>
          </w:p>
        </w:tc>
        <w:tc>
          <w:tcPr>
            <w:tcW w:w="1000" w:type="dxa"/>
            <w:tcBorders>
              <w:top w:val="nil"/>
              <w:left w:val="nil"/>
              <w:bottom w:val="nil"/>
              <w:right w:val="nil"/>
            </w:tcBorders>
            <w:shd w:val="clear" w:color="auto" w:fill="auto"/>
            <w:noWrap/>
            <w:vAlign w:val="center"/>
            <w:hideMark/>
          </w:tcPr>
          <w:p w14:paraId="43A7D9F8" w14:textId="661800D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55E-10</w:t>
            </w:r>
          </w:p>
        </w:tc>
        <w:tc>
          <w:tcPr>
            <w:tcW w:w="4535" w:type="dxa"/>
            <w:tcBorders>
              <w:top w:val="nil"/>
              <w:left w:val="nil"/>
              <w:bottom w:val="nil"/>
              <w:right w:val="nil"/>
            </w:tcBorders>
            <w:shd w:val="clear" w:color="auto" w:fill="auto"/>
            <w:vAlign w:val="center"/>
            <w:hideMark/>
          </w:tcPr>
          <w:p w14:paraId="1961D00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ATP synthase F(0) complex subunit B1, mitochondrial;ATP5PB;ortholog</w:t>
            </w:r>
          </w:p>
        </w:tc>
        <w:tc>
          <w:tcPr>
            <w:tcW w:w="3996" w:type="dxa"/>
            <w:tcBorders>
              <w:top w:val="nil"/>
              <w:left w:val="nil"/>
              <w:bottom w:val="nil"/>
              <w:right w:val="nil"/>
            </w:tcBorders>
            <w:shd w:val="clear" w:color="auto" w:fill="auto"/>
            <w:vAlign w:val="center"/>
            <w:hideMark/>
          </w:tcPr>
          <w:p w14:paraId="587609E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ATP SYNTHASE F(0) COMPLEX SUBUNIT B1, MITOCHONDRIAL (PTHR12733:SF3)</w:t>
            </w:r>
          </w:p>
        </w:tc>
      </w:tr>
      <w:tr w:rsidR="003B08A4" w:rsidRPr="003B08A4" w14:paraId="14B9C236" w14:textId="77777777" w:rsidTr="00B179D8">
        <w:trPr>
          <w:trHeight w:val="552"/>
        </w:trPr>
        <w:tc>
          <w:tcPr>
            <w:tcW w:w="551" w:type="dxa"/>
            <w:tcBorders>
              <w:top w:val="nil"/>
              <w:left w:val="nil"/>
              <w:bottom w:val="nil"/>
              <w:right w:val="nil"/>
            </w:tcBorders>
            <w:shd w:val="clear" w:color="D9D9D9" w:fill="D9D9D9"/>
            <w:noWrap/>
            <w:vAlign w:val="center"/>
            <w:hideMark/>
          </w:tcPr>
          <w:p w14:paraId="3F14E824"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35</w:t>
            </w:r>
          </w:p>
        </w:tc>
        <w:tc>
          <w:tcPr>
            <w:tcW w:w="1932" w:type="dxa"/>
            <w:tcBorders>
              <w:top w:val="nil"/>
              <w:left w:val="nil"/>
              <w:bottom w:val="nil"/>
              <w:right w:val="nil"/>
            </w:tcBorders>
            <w:shd w:val="clear" w:color="D9D9D9" w:fill="D9D9D9"/>
            <w:noWrap/>
            <w:vAlign w:val="center"/>
            <w:hideMark/>
          </w:tcPr>
          <w:p w14:paraId="201A75E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ENSG00000118640</w:t>
            </w:r>
          </w:p>
        </w:tc>
        <w:tc>
          <w:tcPr>
            <w:tcW w:w="1400" w:type="dxa"/>
            <w:tcBorders>
              <w:top w:val="nil"/>
              <w:left w:val="nil"/>
              <w:bottom w:val="nil"/>
              <w:right w:val="nil"/>
            </w:tcBorders>
            <w:shd w:val="clear" w:color="D9D9D9" w:fill="D9D9D9"/>
            <w:noWrap/>
            <w:vAlign w:val="center"/>
            <w:hideMark/>
          </w:tcPr>
          <w:p w14:paraId="322A346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VAMP8</w:t>
            </w:r>
          </w:p>
        </w:tc>
        <w:tc>
          <w:tcPr>
            <w:tcW w:w="620" w:type="dxa"/>
            <w:tcBorders>
              <w:top w:val="nil"/>
              <w:left w:val="nil"/>
              <w:bottom w:val="nil"/>
              <w:right w:val="nil"/>
            </w:tcBorders>
            <w:shd w:val="clear" w:color="D9D9D9" w:fill="D9D9D9"/>
            <w:noWrap/>
            <w:vAlign w:val="center"/>
            <w:hideMark/>
          </w:tcPr>
          <w:p w14:paraId="18291535" w14:textId="2A03082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w:t>
            </w:r>
          </w:p>
        </w:tc>
        <w:tc>
          <w:tcPr>
            <w:tcW w:w="1000" w:type="dxa"/>
            <w:tcBorders>
              <w:top w:val="nil"/>
              <w:left w:val="nil"/>
              <w:bottom w:val="nil"/>
              <w:right w:val="nil"/>
            </w:tcBorders>
            <w:shd w:val="clear" w:color="D9D9D9" w:fill="D9D9D9"/>
            <w:noWrap/>
            <w:vAlign w:val="center"/>
            <w:hideMark/>
          </w:tcPr>
          <w:p w14:paraId="7B1F5829" w14:textId="3BBCF48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91E-10</w:t>
            </w:r>
          </w:p>
        </w:tc>
        <w:tc>
          <w:tcPr>
            <w:tcW w:w="4535" w:type="dxa"/>
            <w:tcBorders>
              <w:top w:val="nil"/>
              <w:left w:val="nil"/>
              <w:bottom w:val="nil"/>
              <w:right w:val="nil"/>
            </w:tcBorders>
            <w:shd w:val="clear" w:color="D9D9D9" w:fill="D9D9D9"/>
            <w:vAlign w:val="center"/>
            <w:hideMark/>
          </w:tcPr>
          <w:p w14:paraId="7C8608C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Vesicle-associated membrane protein 8;VAMP8;ortholog</w:t>
            </w:r>
          </w:p>
        </w:tc>
        <w:tc>
          <w:tcPr>
            <w:tcW w:w="3996" w:type="dxa"/>
            <w:tcBorders>
              <w:top w:val="nil"/>
              <w:left w:val="nil"/>
              <w:bottom w:val="nil"/>
              <w:right w:val="nil"/>
            </w:tcBorders>
            <w:shd w:val="clear" w:color="D9D9D9" w:fill="D9D9D9"/>
            <w:vAlign w:val="center"/>
            <w:hideMark/>
          </w:tcPr>
          <w:p w14:paraId="3D0C1CC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VESICLE-ASSOCIATED MEMBRANE PROTEIN 8 (PTHR45701:SF7)</w:t>
            </w:r>
          </w:p>
        </w:tc>
      </w:tr>
      <w:tr w:rsidR="003B08A4" w:rsidRPr="003B08A4" w14:paraId="7C1DA238" w14:textId="77777777" w:rsidTr="00B179D8">
        <w:trPr>
          <w:trHeight w:val="552"/>
        </w:trPr>
        <w:tc>
          <w:tcPr>
            <w:tcW w:w="551" w:type="dxa"/>
            <w:tcBorders>
              <w:top w:val="nil"/>
              <w:left w:val="nil"/>
              <w:bottom w:val="nil"/>
              <w:right w:val="nil"/>
            </w:tcBorders>
            <w:shd w:val="clear" w:color="auto" w:fill="auto"/>
            <w:noWrap/>
            <w:vAlign w:val="center"/>
            <w:hideMark/>
          </w:tcPr>
          <w:p w14:paraId="355C4E03"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36</w:t>
            </w:r>
          </w:p>
        </w:tc>
        <w:tc>
          <w:tcPr>
            <w:tcW w:w="1932" w:type="dxa"/>
            <w:tcBorders>
              <w:top w:val="nil"/>
              <w:left w:val="nil"/>
              <w:bottom w:val="nil"/>
              <w:right w:val="nil"/>
            </w:tcBorders>
            <w:shd w:val="clear" w:color="auto" w:fill="auto"/>
            <w:noWrap/>
            <w:vAlign w:val="center"/>
            <w:hideMark/>
          </w:tcPr>
          <w:p w14:paraId="31298C0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ENSG00000125743</w:t>
            </w:r>
          </w:p>
        </w:tc>
        <w:tc>
          <w:tcPr>
            <w:tcW w:w="1400" w:type="dxa"/>
            <w:tcBorders>
              <w:top w:val="nil"/>
              <w:left w:val="nil"/>
              <w:bottom w:val="nil"/>
              <w:right w:val="nil"/>
            </w:tcBorders>
            <w:shd w:val="clear" w:color="auto" w:fill="auto"/>
            <w:noWrap/>
            <w:vAlign w:val="center"/>
            <w:hideMark/>
          </w:tcPr>
          <w:p w14:paraId="21ECBDB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SNRPD2</w:t>
            </w:r>
          </w:p>
        </w:tc>
        <w:tc>
          <w:tcPr>
            <w:tcW w:w="620" w:type="dxa"/>
            <w:tcBorders>
              <w:top w:val="nil"/>
              <w:left w:val="nil"/>
              <w:bottom w:val="nil"/>
              <w:right w:val="nil"/>
            </w:tcBorders>
            <w:shd w:val="clear" w:color="auto" w:fill="auto"/>
            <w:noWrap/>
            <w:vAlign w:val="center"/>
            <w:hideMark/>
          </w:tcPr>
          <w:p w14:paraId="12369D34" w14:textId="623D7466"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w:t>
            </w:r>
          </w:p>
        </w:tc>
        <w:tc>
          <w:tcPr>
            <w:tcW w:w="1000" w:type="dxa"/>
            <w:tcBorders>
              <w:top w:val="nil"/>
              <w:left w:val="nil"/>
              <w:bottom w:val="nil"/>
              <w:right w:val="nil"/>
            </w:tcBorders>
            <w:shd w:val="clear" w:color="auto" w:fill="auto"/>
            <w:noWrap/>
            <w:vAlign w:val="center"/>
            <w:hideMark/>
          </w:tcPr>
          <w:p w14:paraId="54397C33" w14:textId="2E4EF141"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03E-10</w:t>
            </w:r>
          </w:p>
        </w:tc>
        <w:tc>
          <w:tcPr>
            <w:tcW w:w="4535" w:type="dxa"/>
            <w:tcBorders>
              <w:top w:val="nil"/>
              <w:left w:val="nil"/>
              <w:bottom w:val="nil"/>
              <w:right w:val="nil"/>
            </w:tcBorders>
            <w:shd w:val="clear" w:color="auto" w:fill="auto"/>
            <w:vAlign w:val="center"/>
            <w:hideMark/>
          </w:tcPr>
          <w:p w14:paraId="3C5EA61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Small nuclear ribonucleoprotein Sm D2;SNRPD2;ortholog</w:t>
            </w:r>
          </w:p>
        </w:tc>
        <w:tc>
          <w:tcPr>
            <w:tcW w:w="3996" w:type="dxa"/>
            <w:tcBorders>
              <w:top w:val="nil"/>
              <w:left w:val="nil"/>
              <w:bottom w:val="nil"/>
              <w:right w:val="nil"/>
            </w:tcBorders>
            <w:shd w:val="clear" w:color="auto" w:fill="auto"/>
            <w:vAlign w:val="center"/>
            <w:hideMark/>
          </w:tcPr>
          <w:p w14:paraId="161699F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SMALL NUCLEAR RIBONUCLEOPROTEIN SM D2 (PTHR12777:SF0)</w:t>
            </w:r>
          </w:p>
        </w:tc>
      </w:tr>
      <w:tr w:rsidR="003B08A4" w:rsidRPr="003B08A4" w14:paraId="54F169F9" w14:textId="77777777" w:rsidTr="00B179D8">
        <w:trPr>
          <w:trHeight w:val="552"/>
        </w:trPr>
        <w:tc>
          <w:tcPr>
            <w:tcW w:w="551" w:type="dxa"/>
            <w:tcBorders>
              <w:top w:val="nil"/>
              <w:left w:val="nil"/>
              <w:bottom w:val="nil"/>
              <w:right w:val="nil"/>
            </w:tcBorders>
            <w:shd w:val="clear" w:color="D9D9D9" w:fill="D9D9D9"/>
            <w:noWrap/>
            <w:vAlign w:val="center"/>
            <w:hideMark/>
          </w:tcPr>
          <w:p w14:paraId="17E54A76"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37</w:t>
            </w:r>
          </w:p>
        </w:tc>
        <w:tc>
          <w:tcPr>
            <w:tcW w:w="1932" w:type="dxa"/>
            <w:tcBorders>
              <w:top w:val="nil"/>
              <w:left w:val="nil"/>
              <w:bottom w:val="nil"/>
              <w:right w:val="nil"/>
            </w:tcBorders>
            <w:shd w:val="clear" w:color="D9D9D9" w:fill="D9D9D9"/>
            <w:noWrap/>
            <w:vAlign w:val="center"/>
            <w:hideMark/>
          </w:tcPr>
          <w:p w14:paraId="52665E1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ENSG00000131174</w:t>
            </w:r>
          </w:p>
        </w:tc>
        <w:tc>
          <w:tcPr>
            <w:tcW w:w="1400" w:type="dxa"/>
            <w:tcBorders>
              <w:top w:val="nil"/>
              <w:left w:val="nil"/>
              <w:bottom w:val="nil"/>
              <w:right w:val="nil"/>
            </w:tcBorders>
            <w:shd w:val="clear" w:color="D9D9D9" w:fill="D9D9D9"/>
            <w:noWrap/>
            <w:vAlign w:val="center"/>
            <w:hideMark/>
          </w:tcPr>
          <w:p w14:paraId="3C35892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COX7B</w:t>
            </w:r>
          </w:p>
        </w:tc>
        <w:tc>
          <w:tcPr>
            <w:tcW w:w="620" w:type="dxa"/>
            <w:tcBorders>
              <w:top w:val="nil"/>
              <w:left w:val="nil"/>
              <w:bottom w:val="nil"/>
              <w:right w:val="nil"/>
            </w:tcBorders>
            <w:shd w:val="clear" w:color="D9D9D9" w:fill="D9D9D9"/>
            <w:noWrap/>
            <w:vAlign w:val="center"/>
            <w:hideMark/>
          </w:tcPr>
          <w:p w14:paraId="6CDB785A" w14:textId="3BAE95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w:t>
            </w:r>
          </w:p>
        </w:tc>
        <w:tc>
          <w:tcPr>
            <w:tcW w:w="1000" w:type="dxa"/>
            <w:tcBorders>
              <w:top w:val="nil"/>
              <w:left w:val="nil"/>
              <w:bottom w:val="nil"/>
              <w:right w:val="nil"/>
            </w:tcBorders>
            <w:shd w:val="clear" w:color="D9D9D9" w:fill="D9D9D9"/>
            <w:noWrap/>
            <w:vAlign w:val="center"/>
            <w:hideMark/>
          </w:tcPr>
          <w:p w14:paraId="3AA51712" w14:textId="6DBBFA4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39E-10</w:t>
            </w:r>
          </w:p>
        </w:tc>
        <w:tc>
          <w:tcPr>
            <w:tcW w:w="4535" w:type="dxa"/>
            <w:tcBorders>
              <w:top w:val="nil"/>
              <w:left w:val="nil"/>
              <w:bottom w:val="nil"/>
              <w:right w:val="nil"/>
            </w:tcBorders>
            <w:shd w:val="clear" w:color="D9D9D9" w:fill="D9D9D9"/>
            <w:vAlign w:val="center"/>
            <w:hideMark/>
          </w:tcPr>
          <w:p w14:paraId="6A72E97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Cytochrome c oxidase subunit 7B, mitochondrial;COX7B;ortholog</w:t>
            </w:r>
          </w:p>
        </w:tc>
        <w:tc>
          <w:tcPr>
            <w:tcW w:w="3996" w:type="dxa"/>
            <w:tcBorders>
              <w:top w:val="nil"/>
              <w:left w:val="nil"/>
              <w:bottom w:val="nil"/>
              <w:right w:val="nil"/>
            </w:tcBorders>
            <w:shd w:val="clear" w:color="D9D9D9" w:fill="D9D9D9"/>
            <w:vAlign w:val="center"/>
            <w:hideMark/>
          </w:tcPr>
          <w:p w14:paraId="5573C24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CYTOCHROME C OXIDASE SUBUNIT 7B, MITOCHONDRIAL (PTHR16716:SF0)</w:t>
            </w:r>
          </w:p>
        </w:tc>
      </w:tr>
      <w:tr w:rsidR="003B08A4" w:rsidRPr="003B08A4" w14:paraId="199DE0AB" w14:textId="77777777" w:rsidTr="00B179D8">
        <w:trPr>
          <w:trHeight w:val="552"/>
        </w:trPr>
        <w:tc>
          <w:tcPr>
            <w:tcW w:w="551" w:type="dxa"/>
            <w:tcBorders>
              <w:top w:val="nil"/>
              <w:left w:val="nil"/>
              <w:bottom w:val="nil"/>
              <w:right w:val="nil"/>
            </w:tcBorders>
            <w:shd w:val="clear" w:color="auto" w:fill="auto"/>
            <w:noWrap/>
            <w:vAlign w:val="center"/>
            <w:hideMark/>
          </w:tcPr>
          <w:p w14:paraId="4C7B4E2C"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38</w:t>
            </w:r>
          </w:p>
        </w:tc>
        <w:tc>
          <w:tcPr>
            <w:tcW w:w="1932" w:type="dxa"/>
            <w:tcBorders>
              <w:top w:val="nil"/>
              <w:left w:val="nil"/>
              <w:bottom w:val="nil"/>
              <w:right w:val="nil"/>
            </w:tcBorders>
            <w:shd w:val="clear" w:color="auto" w:fill="auto"/>
            <w:noWrap/>
            <w:vAlign w:val="center"/>
            <w:hideMark/>
          </w:tcPr>
          <w:p w14:paraId="3172CA3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ENSG00000138382</w:t>
            </w:r>
          </w:p>
        </w:tc>
        <w:tc>
          <w:tcPr>
            <w:tcW w:w="1400" w:type="dxa"/>
            <w:tcBorders>
              <w:top w:val="nil"/>
              <w:left w:val="nil"/>
              <w:bottom w:val="nil"/>
              <w:right w:val="nil"/>
            </w:tcBorders>
            <w:shd w:val="clear" w:color="auto" w:fill="auto"/>
            <w:noWrap/>
            <w:vAlign w:val="center"/>
            <w:hideMark/>
          </w:tcPr>
          <w:p w14:paraId="1BC4B73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METTL5</w:t>
            </w:r>
          </w:p>
        </w:tc>
        <w:tc>
          <w:tcPr>
            <w:tcW w:w="620" w:type="dxa"/>
            <w:tcBorders>
              <w:top w:val="nil"/>
              <w:left w:val="nil"/>
              <w:bottom w:val="nil"/>
              <w:right w:val="nil"/>
            </w:tcBorders>
            <w:shd w:val="clear" w:color="auto" w:fill="auto"/>
            <w:noWrap/>
            <w:vAlign w:val="center"/>
            <w:hideMark/>
          </w:tcPr>
          <w:p w14:paraId="64B4750B" w14:textId="76DAA29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w:t>
            </w:r>
          </w:p>
        </w:tc>
        <w:tc>
          <w:tcPr>
            <w:tcW w:w="1000" w:type="dxa"/>
            <w:tcBorders>
              <w:top w:val="nil"/>
              <w:left w:val="nil"/>
              <w:bottom w:val="nil"/>
              <w:right w:val="nil"/>
            </w:tcBorders>
            <w:shd w:val="clear" w:color="auto" w:fill="auto"/>
            <w:noWrap/>
            <w:vAlign w:val="center"/>
            <w:hideMark/>
          </w:tcPr>
          <w:p w14:paraId="79FB0135" w14:textId="397458F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66E-10</w:t>
            </w:r>
          </w:p>
        </w:tc>
        <w:tc>
          <w:tcPr>
            <w:tcW w:w="4535" w:type="dxa"/>
            <w:tcBorders>
              <w:top w:val="nil"/>
              <w:left w:val="nil"/>
              <w:bottom w:val="nil"/>
              <w:right w:val="nil"/>
            </w:tcBorders>
            <w:shd w:val="clear" w:color="auto" w:fill="auto"/>
            <w:vAlign w:val="center"/>
            <w:hideMark/>
          </w:tcPr>
          <w:p w14:paraId="2D6A42C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rRNA N6-adenosine-methyltransferase METTL5;METTL5;ortholog</w:t>
            </w:r>
          </w:p>
        </w:tc>
        <w:tc>
          <w:tcPr>
            <w:tcW w:w="3996" w:type="dxa"/>
            <w:tcBorders>
              <w:top w:val="nil"/>
              <w:left w:val="nil"/>
              <w:bottom w:val="nil"/>
              <w:right w:val="nil"/>
            </w:tcBorders>
            <w:shd w:val="clear" w:color="auto" w:fill="auto"/>
            <w:vAlign w:val="center"/>
            <w:hideMark/>
          </w:tcPr>
          <w:p w14:paraId="6090446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RRNA N6-ADENOSINE-METHYLTRANSFERASE METTL5 (PTHR23290:SF0)</w:t>
            </w:r>
          </w:p>
        </w:tc>
      </w:tr>
      <w:tr w:rsidR="003B08A4" w:rsidRPr="003B08A4" w14:paraId="68AD3EEA" w14:textId="77777777" w:rsidTr="00B179D8">
        <w:trPr>
          <w:trHeight w:val="552"/>
        </w:trPr>
        <w:tc>
          <w:tcPr>
            <w:tcW w:w="551" w:type="dxa"/>
            <w:tcBorders>
              <w:top w:val="nil"/>
              <w:left w:val="nil"/>
              <w:bottom w:val="nil"/>
              <w:right w:val="nil"/>
            </w:tcBorders>
            <w:shd w:val="clear" w:color="D9D9D9" w:fill="D9D9D9"/>
            <w:noWrap/>
            <w:vAlign w:val="center"/>
            <w:hideMark/>
          </w:tcPr>
          <w:p w14:paraId="58C0B625"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39</w:t>
            </w:r>
          </w:p>
        </w:tc>
        <w:tc>
          <w:tcPr>
            <w:tcW w:w="1932" w:type="dxa"/>
            <w:tcBorders>
              <w:top w:val="nil"/>
              <w:left w:val="nil"/>
              <w:bottom w:val="nil"/>
              <w:right w:val="nil"/>
            </w:tcBorders>
            <w:shd w:val="clear" w:color="D9D9D9" w:fill="D9D9D9"/>
            <w:noWrap/>
            <w:vAlign w:val="center"/>
            <w:hideMark/>
          </w:tcPr>
          <w:p w14:paraId="741881D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ENSG00000143947</w:t>
            </w:r>
          </w:p>
        </w:tc>
        <w:tc>
          <w:tcPr>
            <w:tcW w:w="1400" w:type="dxa"/>
            <w:tcBorders>
              <w:top w:val="nil"/>
              <w:left w:val="nil"/>
              <w:bottom w:val="nil"/>
              <w:right w:val="nil"/>
            </w:tcBorders>
            <w:shd w:val="clear" w:color="D9D9D9" w:fill="D9D9D9"/>
            <w:noWrap/>
            <w:vAlign w:val="center"/>
            <w:hideMark/>
          </w:tcPr>
          <w:p w14:paraId="6B3A954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RPS27A</w:t>
            </w:r>
          </w:p>
        </w:tc>
        <w:tc>
          <w:tcPr>
            <w:tcW w:w="620" w:type="dxa"/>
            <w:tcBorders>
              <w:top w:val="nil"/>
              <w:left w:val="nil"/>
              <w:bottom w:val="nil"/>
              <w:right w:val="nil"/>
            </w:tcBorders>
            <w:shd w:val="clear" w:color="D9D9D9" w:fill="D9D9D9"/>
            <w:noWrap/>
            <w:vAlign w:val="center"/>
            <w:hideMark/>
          </w:tcPr>
          <w:p w14:paraId="417DEC8F" w14:textId="3BEC900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w:t>
            </w:r>
          </w:p>
        </w:tc>
        <w:tc>
          <w:tcPr>
            <w:tcW w:w="1000" w:type="dxa"/>
            <w:tcBorders>
              <w:top w:val="nil"/>
              <w:left w:val="nil"/>
              <w:bottom w:val="nil"/>
              <w:right w:val="nil"/>
            </w:tcBorders>
            <w:shd w:val="clear" w:color="D9D9D9" w:fill="D9D9D9"/>
            <w:noWrap/>
            <w:vAlign w:val="center"/>
            <w:hideMark/>
          </w:tcPr>
          <w:p w14:paraId="16E8F81A" w14:textId="116D422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5</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43E-10</w:t>
            </w:r>
          </w:p>
        </w:tc>
        <w:tc>
          <w:tcPr>
            <w:tcW w:w="4535" w:type="dxa"/>
            <w:tcBorders>
              <w:top w:val="nil"/>
              <w:left w:val="nil"/>
              <w:bottom w:val="nil"/>
              <w:right w:val="nil"/>
            </w:tcBorders>
            <w:shd w:val="clear" w:color="D9D9D9" w:fill="D9D9D9"/>
            <w:vAlign w:val="center"/>
            <w:hideMark/>
          </w:tcPr>
          <w:p w14:paraId="0282C23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Ubiquitin-40S ribosomal protein S27a;RPS27A;ortholog</w:t>
            </w:r>
          </w:p>
        </w:tc>
        <w:tc>
          <w:tcPr>
            <w:tcW w:w="3996" w:type="dxa"/>
            <w:tcBorders>
              <w:top w:val="nil"/>
              <w:left w:val="nil"/>
              <w:bottom w:val="nil"/>
              <w:right w:val="nil"/>
            </w:tcBorders>
            <w:shd w:val="clear" w:color="D9D9D9" w:fill="D9D9D9"/>
            <w:vAlign w:val="center"/>
            <w:hideMark/>
          </w:tcPr>
          <w:p w14:paraId="6D62218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UBIQUITIN-40S RIBOSOMAL PROTEIN S27A (PTHR10666:SF442)</w:t>
            </w:r>
          </w:p>
        </w:tc>
      </w:tr>
      <w:tr w:rsidR="003B08A4" w:rsidRPr="003B08A4" w14:paraId="672013BC" w14:textId="77777777" w:rsidTr="00B179D8">
        <w:trPr>
          <w:trHeight w:val="552"/>
        </w:trPr>
        <w:tc>
          <w:tcPr>
            <w:tcW w:w="551" w:type="dxa"/>
            <w:tcBorders>
              <w:top w:val="nil"/>
              <w:left w:val="nil"/>
              <w:bottom w:val="nil"/>
              <w:right w:val="nil"/>
            </w:tcBorders>
            <w:shd w:val="clear" w:color="auto" w:fill="auto"/>
            <w:noWrap/>
            <w:vAlign w:val="center"/>
            <w:hideMark/>
          </w:tcPr>
          <w:p w14:paraId="59538620"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40</w:t>
            </w:r>
          </w:p>
        </w:tc>
        <w:tc>
          <w:tcPr>
            <w:tcW w:w="1932" w:type="dxa"/>
            <w:tcBorders>
              <w:top w:val="nil"/>
              <w:left w:val="nil"/>
              <w:bottom w:val="nil"/>
              <w:right w:val="nil"/>
            </w:tcBorders>
            <w:shd w:val="clear" w:color="auto" w:fill="auto"/>
            <w:noWrap/>
            <w:vAlign w:val="center"/>
            <w:hideMark/>
          </w:tcPr>
          <w:p w14:paraId="744D61C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ENSG00000165629</w:t>
            </w:r>
          </w:p>
        </w:tc>
        <w:tc>
          <w:tcPr>
            <w:tcW w:w="1400" w:type="dxa"/>
            <w:tcBorders>
              <w:top w:val="nil"/>
              <w:left w:val="nil"/>
              <w:bottom w:val="nil"/>
              <w:right w:val="nil"/>
            </w:tcBorders>
            <w:shd w:val="clear" w:color="auto" w:fill="auto"/>
            <w:noWrap/>
            <w:vAlign w:val="center"/>
            <w:hideMark/>
          </w:tcPr>
          <w:p w14:paraId="57ACD53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ATP5F1C</w:t>
            </w:r>
          </w:p>
        </w:tc>
        <w:tc>
          <w:tcPr>
            <w:tcW w:w="620" w:type="dxa"/>
            <w:tcBorders>
              <w:top w:val="nil"/>
              <w:left w:val="nil"/>
              <w:bottom w:val="nil"/>
              <w:right w:val="nil"/>
            </w:tcBorders>
            <w:shd w:val="clear" w:color="auto" w:fill="auto"/>
            <w:noWrap/>
            <w:vAlign w:val="center"/>
            <w:hideMark/>
          </w:tcPr>
          <w:p w14:paraId="1C7BF180" w14:textId="640D99D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w:t>
            </w:r>
          </w:p>
        </w:tc>
        <w:tc>
          <w:tcPr>
            <w:tcW w:w="1000" w:type="dxa"/>
            <w:tcBorders>
              <w:top w:val="nil"/>
              <w:left w:val="nil"/>
              <w:bottom w:val="nil"/>
              <w:right w:val="nil"/>
            </w:tcBorders>
            <w:shd w:val="clear" w:color="auto" w:fill="auto"/>
            <w:noWrap/>
            <w:vAlign w:val="center"/>
            <w:hideMark/>
          </w:tcPr>
          <w:p w14:paraId="59EC8B86" w14:textId="4770B9E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55E-10</w:t>
            </w:r>
          </w:p>
        </w:tc>
        <w:tc>
          <w:tcPr>
            <w:tcW w:w="4535" w:type="dxa"/>
            <w:tcBorders>
              <w:top w:val="nil"/>
              <w:left w:val="nil"/>
              <w:bottom w:val="nil"/>
              <w:right w:val="nil"/>
            </w:tcBorders>
            <w:shd w:val="clear" w:color="auto" w:fill="auto"/>
            <w:vAlign w:val="center"/>
            <w:hideMark/>
          </w:tcPr>
          <w:p w14:paraId="62B16D3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ATP synthase subunit gamma, mitochondrial;ATP5F1C;ortholog</w:t>
            </w:r>
          </w:p>
        </w:tc>
        <w:tc>
          <w:tcPr>
            <w:tcW w:w="3996" w:type="dxa"/>
            <w:tcBorders>
              <w:top w:val="nil"/>
              <w:left w:val="nil"/>
              <w:bottom w:val="nil"/>
              <w:right w:val="nil"/>
            </w:tcBorders>
            <w:shd w:val="clear" w:color="auto" w:fill="auto"/>
            <w:vAlign w:val="center"/>
            <w:hideMark/>
          </w:tcPr>
          <w:p w14:paraId="4BB7D98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ATP SYNTHASE SUBUNIT GAMMA, MITOCHONDRIAL (PTHR11693:SF31)</w:t>
            </w:r>
          </w:p>
        </w:tc>
      </w:tr>
      <w:tr w:rsidR="003B08A4" w:rsidRPr="003B08A4" w14:paraId="3F89115D" w14:textId="77777777" w:rsidTr="00B179D8">
        <w:trPr>
          <w:trHeight w:val="552"/>
        </w:trPr>
        <w:tc>
          <w:tcPr>
            <w:tcW w:w="551" w:type="dxa"/>
            <w:tcBorders>
              <w:top w:val="nil"/>
              <w:left w:val="nil"/>
              <w:bottom w:val="nil"/>
              <w:right w:val="nil"/>
            </w:tcBorders>
            <w:shd w:val="clear" w:color="D9D9D9" w:fill="D9D9D9"/>
            <w:noWrap/>
            <w:vAlign w:val="center"/>
            <w:hideMark/>
          </w:tcPr>
          <w:p w14:paraId="54A20663"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41</w:t>
            </w:r>
          </w:p>
        </w:tc>
        <w:tc>
          <w:tcPr>
            <w:tcW w:w="1932" w:type="dxa"/>
            <w:tcBorders>
              <w:top w:val="nil"/>
              <w:left w:val="nil"/>
              <w:bottom w:val="nil"/>
              <w:right w:val="nil"/>
            </w:tcBorders>
            <w:shd w:val="clear" w:color="D9D9D9" w:fill="D9D9D9"/>
            <w:noWrap/>
            <w:vAlign w:val="center"/>
            <w:hideMark/>
          </w:tcPr>
          <w:p w14:paraId="66DBDDC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ENSG00000166562</w:t>
            </w:r>
          </w:p>
        </w:tc>
        <w:tc>
          <w:tcPr>
            <w:tcW w:w="1400" w:type="dxa"/>
            <w:tcBorders>
              <w:top w:val="nil"/>
              <w:left w:val="nil"/>
              <w:bottom w:val="nil"/>
              <w:right w:val="nil"/>
            </w:tcBorders>
            <w:shd w:val="clear" w:color="D9D9D9" w:fill="D9D9D9"/>
            <w:noWrap/>
            <w:vAlign w:val="center"/>
            <w:hideMark/>
          </w:tcPr>
          <w:p w14:paraId="1BD8F98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SEC11C</w:t>
            </w:r>
          </w:p>
        </w:tc>
        <w:tc>
          <w:tcPr>
            <w:tcW w:w="620" w:type="dxa"/>
            <w:tcBorders>
              <w:top w:val="nil"/>
              <w:left w:val="nil"/>
              <w:bottom w:val="nil"/>
              <w:right w:val="nil"/>
            </w:tcBorders>
            <w:shd w:val="clear" w:color="D9D9D9" w:fill="D9D9D9"/>
            <w:noWrap/>
            <w:vAlign w:val="center"/>
            <w:hideMark/>
          </w:tcPr>
          <w:p w14:paraId="6DE8C99D" w14:textId="0392313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w:t>
            </w:r>
          </w:p>
        </w:tc>
        <w:tc>
          <w:tcPr>
            <w:tcW w:w="1000" w:type="dxa"/>
            <w:tcBorders>
              <w:top w:val="nil"/>
              <w:left w:val="nil"/>
              <w:bottom w:val="nil"/>
              <w:right w:val="nil"/>
            </w:tcBorders>
            <w:shd w:val="clear" w:color="D9D9D9" w:fill="D9D9D9"/>
            <w:noWrap/>
            <w:vAlign w:val="center"/>
            <w:hideMark/>
          </w:tcPr>
          <w:p w14:paraId="168B80A0" w14:textId="7B4A0F01"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15E-10</w:t>
            </w:r>
          </w:p>
        </w:tc>
        <w:tc>
          <w:tcPr>
            <w:tcW w:w="4535" w:type="dxa"/>
            <w:tcBorders>
              <w:top w:val="nil"/>
              <w:left w:val="nil"/>
              <w:bottom w:val="nil"/>
              <w:right w:val="nil"/>
            </w:tcBorders>
            <w:shd w:val="clear" w:color="D9D9D9" w:fill="D9D9D9"/>
            <w:vAlign w:val="center"/>
            <w:hideMark/>
          </w:tcPr>
          <w:p w14:paraId="00D245E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Signal peptidase complex catalytic subunit SEC11C;SEC11C;ortholog</w:t>
            </w:r>
          </w:p>
        </w:tc>
        <w:tc>
          <w:tcPr>
            <w:tcW w:w="3996" w:type="dxa"/>
            <w:tcBorders>
              <w:top w:val="nil"/>
              <w:left w:val="nil"/>
              <w:bottom w:val="nil"/>
              <w:right w:val="nil"/>
            </w:tcBorders>
            <w:shd w:val="clear" w:color="D9D9D9" w:fill="D9D9D9"/>
            <w:vAlign w:val="center"/>
            <w:hideMark/>
          </w:tcPr>
          <w:p w14:paraId="1DCF94B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SIGNAL PEPTIDASE COMPLEX CATALYTIC SUBUNIT SEC11C (PTHR10806:SF12)</w:t>
            </w:r>
          </w:p>
        </w:tc>
      </w:tr>
      <w:tr w:rsidR="003B08A4" w:rsidRPr="003B08A4" w14:paraId="7EEF6259" w14:textId="77777777" w:rsidTr="00B179D8">
        <w:trPr>
          <w:trHeight w:val="288"/>
        </w:trPr>
        <w:tc>
          <w:tcPr>
            <w:tcW w:w="551" w:type="dxa"/>
            <w:tcBorders>
              <w:top w:val="nil"/>
              <w:left w:val="nil"/>
              <w:bottom w:val="nil"/>
              <w:right w:val="nil"/>
            </w:tcBorders>
            <w:shd w:val="clear" w:color="auto" w:fill="auto"/>
            <w:noWrap/>
            <w:vAlign w:val="center"/>
            <w:hideMark/>
          </w:tcPr>
          <w:p w14:paraId="086BFCCF"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42</w:t>
            </w:r>
          </w:p>
        </w:tc>
        <w:tc>
          <w:tcPr>
            <w:tcW w:w="1932" w:type="dxa"/>
            <w:tcBorders>
              <w:top w:val="nil"/>
              <w:left w:val="nil"/>
              <w:bottom w:val="nil"/>
              <w:right w:val="nil"/>
            </w:tcBorders>
            <w:shd w:val="clear" w:color="auto" w:fill="auto"/>
            <w:noWrap/>
            <w:vAlign w:val="center"/>
            <w:hideMark/>
          </w:tcPr>
          <w:p w14:paraId="31CE4F1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ENSG00000229117</w:t>
            </w:r>
          </w:p>
        </w:tc>
        <w:tc>
          <w:tcPr>
            <w:tcW w:w="1400" w:type="dxa"/>
            <w:tcBorders>
              <w:top w:val="nil"/>
              <w:left w:val="nil"/>
              <w:bottom w:val="nil"/>
              <w:right w:val="nil"/>
            </w:tcBorders>
            <w:shd w:val="clear" w:color="auto" w:fill="auto"/>
            <w:noWrap/>
            <w:vAlign w:val="center"/>
            <w:hideMark/>
          </w:tcPr>
          <w:p w14:paraId="52BD008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RPL41</w:t>
            </w:r>
          </w:p>
        </w:tc>
        <w:tc>
          <w:tcPr>
            <w:tcW w:w="620" w:type="dxa"/>
            <w:tcBorders>
              <w:top w:val="nil"/>
              <w:left w:val="nil"/>
              <w:bottom w:val="nil"/>
              <w:right w:val="nil"/>
            </w:tcBorders>
            <w:shd w:val="clear" w:color="auto" w:fill="auto"/>
            <w:noWrap/>
            <w:vAlign w:val="center"/>
            <w:hideMark/>
          </w:tcPr>
          <w:p w14:paraId="37CAB082" w14:textId="0C6D30F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w:t>
            </w:r>
          </w:p>
        </w:tc>
        <w:tc>
          <w:tcPr>
            <w:tcW w:w="1000" w:type="dxa"/>
            <w:tcBorders>
              <w:top w:val="nil"/>
              <w:left w:val="nil"/>
              <w:bottom w:val="nil"/>
              <w:right w:val="nil"/>
            </w:tcBorders>
            <w:shd w:val="clear" w:color="auto" w:fill="auto"/>
            <w:noWrap/>
            <w:vAlign w:val="center"/>
            <w:hideMark/>
          </w:tcPr>
          <w:p w14:paraId="75E24729" w14:textId="6F1354F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89E-10</w:t>
            </w:r>
          </w:p>
        </w:tc>
        <w:tc>
          <w:tcPr>
            <w:tcW w:w="4535" w:type="dxa"/>
            <w:tcBorders>
              <w:top w:val="nil"/>
              <w:left w:val="nil"/>
              <w:bottom w:val="nil"/>
              <w:right w:val="nil"/>
            </w:tcBorders>
            <w:shd w:val="clear" w:color="auto" w:fill="auto"/>
            <w:vAlign w:val="center"/>
            <w:hideMark/>
          </w:tcPr>
          <w:p w14:paraId="04D0EB3B" w14:textId="77777777" w:rsidR="002D29B9" w:rsidRPr="003B08A4" w:rsidRDefault="002D29B9" w:rsidP="009825A5">
            <w:pPr>
              <w:spacing w:line="240" w:lineRule="auto"/>
              <w:rPr>
                <w:rFonts w:ascii="Arial" w:eastAsia="Times New Roman" w:hAnsi="Arial" w:cs="Arial"/>
                <w:color w:val="000000" w:themeColor="text1"/>
              </w:rPr>
            </w:pPr>
          </w:p>
        </w:tc>
        <w:tc>
          <w:tcPr>
            <w:tcW w:w="3996" w:type="dxa"/>
            <w:tcBorders>
              <w:top w:val="nil"/>
              <w:left w:val="nil"/>
              <w:bottom w:val="nil"/>
              <w:right w:val="nil"/>
            </w:tcBorders>
            <w:shd w:val="clear" w:color="auto" w:fill="auto"/>
            <w:vAlign w:val="center"/>
            <w:hideMark/>
          </w:tcPr>
          <w:p w14:paraId="5DDCE94F" w14:textId="77777777" w:rsidR="002D29B9" w:rsidRPr="003B08A4" w:rsidRDefault="002D29B9" w:rsidP="009825A5">
            <w:pPr>
              <w:spacing w:line="240" w:lineRule="auto"/>
              <w:rPr>
                <w:rFonts w:ascii="Arial" w:eastAsia="Times New Roman" w:hAnsi="Arial" w:cs="Arial"/>
                <w:color w:val="000000" w:themeColor="text1"/>
              </w:rPr>
            </w:pPr>
          </w:p>
        </w:tc>
      </w:tr>
      <w:tr w:rsidR="003B08A4" w:rsidRPr="003B08A4" w14:paraId="6A248FFF" w14:textId="77777777" w:rsidTr="00B179D8">
        <w:trPr>
          <w:trHeight w:val="288"/>
        </w:trPr>
        <w:tc>
          <w:tcPr>
            <w:tcW w:w="551" w:type="dxa"/>
            <w:tcBorders>
              <w:top w:val="nil"/>
              <w:left w:val="nil"/>
              <w:bottom w:val="nil"/>
              <w:right w:val="nil"/>
            </w:tcBorders>
            <w:shd w:val="clear" w:color="D9D9D9" w:fill="D9D9D9"/>
            <w:noWrap/>
            <w:vAlign w:val="center"/>
            <w:hideMark/>
          </w:tcPr>
          <w:p w14:paraId="409CEAB1"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43</w:t>
            </w:r>
          </w:p>
        </w:tc>
        <w:tc>
          <w:tcPr>
            <w:tcW w:w="1932" w:type="dxa"/>
            <w:tcBorders>
              <w:top w:val="nil"/>
              <w:left w:val="nil"/>
              <w:bottom w:val="nil"/>
              <w:right w:val="nil"/>
            </w:tcBorders>
            <w:shd w:val="clear" w:color="D9D9D9" w:fill="D9D9D9"/>
            <w:noWrap/>
            <w:vAlign w:val="center"/>
            <w:hideMark/>
          </w:tcPr>
          <w:p w14:paraId="5EE4539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ENSG00000231500</w:t>
            </w:r>
          </w:p>
        </w:tc>
        <w:tc>
          <w:tcPr>
            <w:tcW w:w="1400" w:type="dxa"/>
            <w:tcBorders>
              <w:top w:val="nil"/>
              <w:left w:val="nil"/>
              <w:bottom w:val="nil"/>
              <w:right w:val="nil"/>
            </w:tcBorders>
            <w:shd w:val="clear" w:color="D9D9D9" w:fill="D9D9D9"/>
            <w:noWrap/>
            <w:vAlign w:val="center"/>
            <w:hideMark/>
          </w:tcPr>
          <w:p w14:paraId="786829D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RPS18</w:t>
            </w:r>
          </w:p>
        </w:tc>
        <w:tc>
          <w:tcPr>
            <w:tcW w:w="620" w:type="dxa"/>
            <w:tcBorders>
              <w:top w:val="nil"/>
              <w:left w:val="nil"/>
              <w:bottom w:val="nil"/>
              <w:right w:val="nil"/>
            </w:tcBorders>
            <w:shd w:val="clear" w:color="D9D9D9" w:fill="D9D9D9"/>
            <w:noWrap/>
            <w:vAlign w:val="center"/>
            <w:hideMark/>
          </w:tcPr>
          <w:p w14:paraId="4F19F05A" w14:textId="308616D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w:t>
            </w:r>
          </w:p>
        </w:tc>
        <w:tc>
          <w:tcPr>
            <w:tcW w:w="1000" w:type="dxa"/>
            <w:tcBorders>
              <w:top w:val="nil"/>
              <w:left w:val="nil"/>
              <w:bottom w:val="nil"/>
              <w:right w:val="nil"/>
            </w:tcBorders>
            <w:shd w:val="clear" w:color="D9D9D9" w:fill="D9D9D9"/>
            <w:noWrap/>
            <w:vAlign w:val="center"/>
            <w:hideMark/>
          </w:tcPr>
          <w:p w14:paraId="31267F0B" w14:textId="2B6236A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53E-10</w:t>
            </w:r>
          </w:p>
        </w:tc>
        <w:tc>
          <w:tcPr>
            <w:tcW w:w="4535" w:type="dxa"/>
            <w:tcBorders>
              <w:top w:val="nil"/>
              <w:left w:val="nil"/>
              <w:bottom w:val="nil"/>
              <w:right w:val="nil"/>
            </w:tcBorders>
            <w:shd w:val="clear" w:color="D9D9D9" w:fill="D9D9D9"/>
            <w:vAlign w:val="center"/>
            <w:hideMark/>
          </w:tcPr>
          <w:p w14:paraId="2CE4946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40S ribosomal protein S18;RPS18;ortholog</w:t>
            </w:r>
          </w:p>
        </w:tc>
        <w:tc>
          <w:tcPr>
            <w:tcW w:w="3996" w:type="dxa"/>
            <w:tcBorders>
              <w:top w:val="nil"/>
              <w:left w:val="nil"/>
              <w:bottom w:val="nil"/>
              <w:right w:val="nil"/>
            </w:tcBorders>
            <w:shd w:val="clear" w:color="D9D9D9" w:fill="D9D9D9"/>
            <w:vAlign w:val="center"/>
            <w:hideMark/>
          </w:tcPr>
          <w:p w14:paraId="581CF65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40S RIBOSOMAL PROTEIN S18 (PTHR10871:SF42)</w:t>
            </w:r>
          </w:p>
        </w:tc>
      </w:tr>
      <w:tr w:rsidR="003B08A4" w:rsidRPr="003B08A4" w14:paraId="68551C6C" w14:textId="77777777" w:rsidTr="00B179D8">
        <w:trPr>
          <w:trHeight w:val="552"/>
        </w:trPr>
        <w:tc>
          <w:tcPr>
            <w:tcW w:w="551" w:type="dxa"/>
            <w:tcBorders>
              <w:top w:val="nil"/>
              <w:left w:val="nil"/>
              <w:bottom w:val="nil"/>
              <w:right w:val="nil"/>
            </w:tcBorders>
            <w:shd w:val="clear" w:color="auto" w:fill="auto"/>
            <w:noWrap/>
            <w:vAlign w:val="center"/>
            <w:hideMark/>
          </w:tcPr>
          <w:p w14:paraId="17B522A6"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44</w:t>
            </w:r>
          </w:p>
        </w:tc>
        <w:tc>
          <w:tcPr>
            <w:tcW w:w="1932" w:type="dxa"/>
            <w:tcBorders>
              <w:top w:val="nil"/>
              <w:left w:val="nil"/>
              <w:bottom w:val="nil"/>
              <w:right w:val="nil"/>
            </w:tcBorders>
            <w:shd w:val="clear" w:color="auto" w:fill="auto"/>
            <w:noWrap/>
            <w:vAlign w:val="center"/>
            <w:hideMark/>
          </w:tcPr>
          <w:p w14:paraId="1AFEFB3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ENSG00000000419</w:t>
            </w:r>
          </w:p>
        </w:tc>
        <w:tc>
          <w:tcPr>
            <w:tcW w:w="1400" w:type="dxa"/>
            <w:tcBorders>
              <w:top w:val="nil"/>
              <w:left w:val="nil"/>
              <w:bottom w:val="nil"/>
              <w:right w:val="nil"/>
            </w:tcBorders>
            <w:shd w:val="clear" w:color="auto" w:fill="auto"/>
            <w:noWrap/>
            <w:vAlign w:val="center"/>
            <w:hideMark/>
          </w:tcPr>
          <w:p w14:paraId="42F76C2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DPM1</w:t>
            </w:r>
          </w:p>
        </w:tc>
        <w:tc>
          <w:tcPr>
            <w:tcW w:w="620" w:type="dxa"/>
            <w:tcBorders>
              <w:top w:val="nil"/>
              <w:left w:val="nil"/>
              <w:bottom w:val="nil"/>
              <w:right w:val="nil"/>
            </w:tcBorders>
            <w:shd w:val="clear" w:color="auto" w:fill="auto"/>
            <w:noWrap/>
            <w:vAlign w:val="center"/>
            <w:hideMark/>
          </w:tcPr>
          <w:p w14:paraId="28FDF156" w14:textId="1F5D753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89</w:t>
            </w:r>
          </w:p>
        </w:tc>
        <w:tc>
          <w:tcPr>
            <w:tcW w:w="1000" w:type="dxa"/>
            <w:tcBorders>
              <w:top w:val="nil"/>
              <w:left w:val="nil"/>
              <w:bottom w:val="nil"/>
              <w:right w:val="nil"/>
            </w:tcBorders>
            <w:shd w:val="clear" w:color="auto" w:fill="auto"/>
            <w:noWrap/>
            <w:vAlign w:val="center"/>
            <w:hideMark/>
          </w:tcPr>
          <w:p w14:paraId="312034CE" w14:textId="0D2FD31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12E-09</w:t>
            </w:r>
          </w:p>
        </w:tc>
        <w:tc>
          <w:tcPr>
            <w:tcW w:w="4535" w:type="dxa"/>
            <w:tcBorders>
              <w:top w:val="nil"/>
              <w:left w:val="nil"/>
              <w:bottom w:val="nil"/>
              <w:right w:val="nil"/>
            </w:tcBorders>
            <w:shd w:val="clear" w:color="auto" w:fill="auto"/>
            <w:vAlign w:val="center"/>
            <w:hideMark/>
          </w:tcPr>
          <w:p w14:paraId="3B967E0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Dolichol-phosphate mannosyltransferase subunit 1;DPM1;ortholog</w:t>
            </w:r>
          </w:p>
        </w:tc>
        <w:tc>
          <w:tcPr>
            <w:tcW w:w="3996" w:type="dxa"/>
            <w:tcBorders>
              <w:top w:val="nil"/>
              <w:left w:val="nil"/>
              <w:bottom w:val="nil"/>
              <w:right w:val="nil"/>
            </w:tcBorders>
            <w:shd w:val="clear" w:color="auto" w:fill="auto"/>
            <w:vAlign w:val="center"/>
            <w:hideMark/>
          </w:tcPr>
          <w:p w14:paraId="176DBF6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DOLICHOL-PHOSPHATE MANNOSYLTRANSFERASE SUBUNIT 1 (PTHR43398:SF1)</w:t>
            </w:r>
          </w:p>
        </w:tc>
      </w:tr>
      <w:tr w:rsidR="003B08A4" w:rsidRPr="003B08A4" w14:paraId="5B7168A6" w14:textId="77777777" w:rsidTr="00B179D8">
        <w:trPr>
          <w:trHeight w:val="288"/>
        </w:trPr>
        <w:tc>
          <w:tcPr>
            <w:tcW w:w="551" w:type="dxa"/>
            <w:tcBorders>
              <w:top w:val="nil"/>
              <w:left w:val="nil"/>
              <w:bottom w:val="nil"/>
              <w:right w:val="nil"/>
            </w:tcBorders>
            <w:shd w:val="clear" w:color="D9D9D9" w:fill="D9D9D9"/>
            <w:noWrap/>
            <w:vAlign w:val="center"/>
            <w:hideMark/>
          </w:tcPr>
          <w:p w14:paraId="2430500D"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45</w:t>
            </w:r>
          </w:p>
        </w:tc>
        <w:tc>
          <w:tcPr>
            <w:tcW w:w="1932" w:type="dxa"/>
            <w:tcBorders>
              <w:top w:val="nil"/>
              <w:left w:val="nil"/>
              <w:bottom w:val="nil"/>
              <w:right w:val="nil"/>
            </w:tcBorders>
            <w:shd w:val="clear" w:color="D9D9D9" w:fill="D9D9D9"/>
            <w:noWrap/>
            <w:vAlign w:val="center"/>
            <w:hideMark/>
          </w:tcPr>
          <w:p w14:paraId="6C7BBD0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ENSG00000092841</w:t>
            </w:r>
          </w:p>
        </w:tc>
        <w:tc>
          <w:tcPr>
            <w:tcW w:w="1400" w:type="dxa"/>
            <w:tcBorders>
              <w:top w:val="nil"/>
              <w:left w:val="nil"/>
              <w:bottom w:val="nil"/>
              <w:right w:val="nil"/>
            </w:tcBorders>
            <w:shd w:val="clear" w:color="D9D9D9" w:fill="D9D9D9"/>
            <w:noWrap/>
            <w:vAlign w:val="center"/>
            <w:hideMark/>
          </w:tcPr>
          <w:p w14:paraId="620F286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MYL6</w:t>
            </w:r>
          </w:p>
        </w:tc>
        <w:tc>
          <w:tcPr>
            <w:tcW w:w="620" w:type="dxa"/>
            <w:tcBorders>
              <w:top w:val="nil"/>
              <w:left w:val="nil"/>
              <w:bottom w:val="nil"/>
              <w:right w:val="nil"/>
            </w:tcBorders>
            <w:shd w:val="clear" w:color="D9D9D9" w:fill="D9D9D9"/>
            <w:noWrap/>
            <w:vAlign w:val="center"/>
            <w:hideMark/>
          </w:tcPr>
          <w:p w14:paraId="7A8EE60A" w14:textId="12AFD9D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89</w:t>
            </w:r>
          </w:p>
        </w:tc>
        <w:tc>
          <w:tcPr>
            <w:tcW w:w="1000" w:type="dxa"/>
            <w:tcBorders>
              <w:top w:val="nil"/>
              <w:left w:val="nil"/>
              <w:bottom w:val="nil"/>
              <w:right w:val="nil"/>
            </w:tcBorders>
            <w:shd w:val="clear" w:color="D9D9D9" w:fill="D9D9D9"/>
            <w:noWrap/>
            <w:vAlign w:val="center"/>
            <w:hideMark/>
          </w:tcPr>
          <w:p w14:paraId="571C04EB" w14:textId="145F00E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79E-09</w:t>
            </w:r>
          </w:p>
        </w:tc>
        <w:tc>
          <w:tcPr>
            <w:tcW w:w="4535" w:type="dxa"/>
            <w:tcBorders>
              <w:top w:val="nil"/>
              <w:left w:val="nil"/>
              <w:bottom w:val="nil"/>
              <w:right w:val="nil"/>
            </w:tcBorders>
            <w:shd w:val="clear" w:color="D9D9D9" w:fill="D9D9D9"/>
            <w:vAlign w:val="center"/>
            <w:hideMark/>
          </w:tcPr>
          <w:p w14:paraId="68F58BC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Myosin light polypeptide 6;MYL6;ortholog</w:t>
            </w:r>
          </w:p>
        </w:tc>
        <w:tc>
          <w:tcPr>
            <w:tcW w:w="3996" w:type="dxa"/>
            <w:tcBorders>
              <w:top w:val="nil"/>
              <w:left w:val="nil"/>
              <w:bottom w:val="nil"/>
              <w:right w:val="nil"/>
            </w:tcBorders>
            <w:shd w:val="clear" w:color="D9D9D9" w:fill="D9D9D9"/>
            <w:vAlign w:val="center"/>
            <w:hideMark/>
          </w:tcPr>
          <w:p w14:paraId="2F012EE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MYOSIN LIGHT POLYPEPTIDE 6 (PTHR23048:SF43)</w:t>
            </w:r>
          </w:p>
        </w:tc>
      </w:tr>
      <w:tr w:rsidR="003B08A4" w:rsidRPr="003B08A4" w14:paraId="1412829F" w14:textId="77777777" w:rsidTr="00B179D8">
        <w:trPr>
          <w:trHeight w:val="552"/>
        </w:trPr>
        <w:tc>
          <w:tcPr>
            <w:tcW w:w="551" w:type="dxa"/>
            <w:tcBorders>
              <w:top w:val="nil"/>
              <w:left w:val="nil"/>
              <w:bottom w:val="nil"/>
              <w:right w:val="nil"/>
            </w:tcBorders>
            <w:shd w:val="clear" w:color="auto" w:fill="auto"/>
            <w:noWrap/>
            <w:vAlign w:val="center"/>
            <w:hideMark/>
          </w:tcPr>
          <w:p w14:paraId="28C89780"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46</w:t>
            </w:r>
          </w:p>
        </w:tc>
        <w:tc>
          <w:tcPr>
            <w:tcW w:w="1932" w:type="dxa"/>
            <w:tcBorders>
              <w:top w:val="nil"/>
              <w:left w:val="nil"/>
              <w:bottom w:val="nil"/>
              <w:right w:val="nil"/>
            </w:tcBorders>
            <w:shd w:val="clear" w:color="auto" w:fill="auto"/>
            <w:noWrap/>
            <w:vAlign w:val="center"/>
            <w:hideMark/>
          </w:tcPr>
          <w:p w14:paraId="3268D24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ENSG00000116030</w:t>
            </w:r>
          </w:p>
        </w:tc>
        <w:tc>
          <w:tcPr>
            <w:tcW w:w="1400" w:type="dxa"/>
            <w:tcBorders>
              <w:top w:val="nil"/>
              <w:left w:val="nil"/>
              <w:bottom w:val="nil"/>
              <w:right w:val="nil"/>
            </w:tcBorders>
            <w:shd w:val="clear" w:color="auto" w:fill="auto"/>
            <w:noWrap/>
            <w:vAlign w:val="center"/>
            <w:hideMark/>
          </w:tcPr>
          <w:p w14:paraId="7A56EFC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SUMO1</w:t>
            </w:r>
          </w:p>
        </w:tc>
        <w:tc>
          <w:tcPr>
            <w:tcW w:w="620" w:type="dxa"/>
            <w:tcBorders>
              <w:top w:val="nil"/>
              <w:left w:val="nil"/>
              <w:bottom w:val="nil"/>
              <w:right w:val="nil"/>
            </w:tcBorders>
            <w:shd w:val="clear" w:color="auto" w:fill="auto"/>
            <w:noWrap/>
            <w:vAlign w:val="center"/>
            <w:hideMark/>
          </w:tcPr>
          <w:p w14:paraId="7438F81C" w14:textId="4C52846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89</w:t>
            </w:r>
          </w:p>
        </w:tc>
        <w:tc>
          <w:tcPr>
            <w:tcW w:w="1000" w:type="dxa"/>
            <w:tcBorders>
              <w:top w:val="nil"/>
              <w:left w:val="nil"/>
              <w:bottom w:val="nil"/>
              <w:right w:val="nil"/>
            </w:tcBorders>
            <w:shd w:val="clear" w:color="auto" w:fill="auto"/>
            <w:noWrap/>
            <w:vAlign w:val="center"/>
            <w:hideMark/>
          </w:tcPr>
          <w:p w14:paraId="48933625" w14:textId="05E22661"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7</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72E-10</w:t>
            </w:r>
          </w:p>
        </w:tc>
        <w:tc>
          <w:tcPr>
            <w:tcW w:w="4535" w:type="dxa"/>
            <w:tcBorders>
              <w:top w:val="nil"/>
              <w:left w:val="nil"/>
              <w:bottom w:val="nil"/>
              <w:right w:val="nil"/>
            </w:tcBorders>
            <w:shd w:val="clear" w:color="auto" w:fill="auto"/>
            <w:vAlign w:val="center"/>
            <w:hideMark/>
          </w:tcPr>
          <w:p w14:paraId="5290F98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Small ubiquitin-related modifier 1;SUMO1;ortholog</w:t>
            </w:r>
          </w:p>
        </w:tc>
        <w:tc>
          <w:tcPr>
            <w:tcW w:w="3996" w:type="dxa"/>
            <w:tcBorders>
              <w:top w:val="nil"/>
              <w:left w:val="nil"/>
              <w:bottom w:val="nil"/>
              <w:right w:val="nil"/>
            </w:tcBorders>
            <w:shd w:val="clear" w:color="auto" w:fill="auto"/>
            <w:vAlign w:val="center"/>
            <w:hideMark/>
          </w:tcPr>
          <w:p w14:paraId="1EC203A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SMALL UBIQUITIN-RELATED MODIFIER 1 (PTHR10562:SF117)</w:t>
            </w:r>
          </w:p>
        </w:tc>
      </w:tr>
      <w:tr w:rsidR="003B08A4" w:rsidRPr="003B08A4" w14:paraId="62EAA870" w14:textId="77777777" w:rsidTr="00B179D8">
        <w:trPr>
          <w:trHeight w:val="288"/>
        </w:trPr>
        <w:tc>
          <w:tcPr>
            <w:tcW w:w="551" w:type="dxa"/>
            <w:tcBorders>
              <w:top w:val="nil"/>
              <w:left w:val="nil"/>
              <w:bottom w:val="nil"/>
              <w:right w:val="nil"/>
            </w:tcBorders>
            <w:shd w:val="clear" w:color="D9D9D9" w:fill="D9D9D9"/>
            <w:noWrap/>
            <w:vAlign w:val="center"/>
            <w:hideMark/>
          </w:tcPr>
          <w:p w14:paraId="2529D1A6"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47</w:t>
            </w:r>
          </w:p>
        </w:tc>
        <w:tc>
          <w:tcPr>
            <w:tcW w:w="1932" w:type="dxa"/>
            <w:tcBorders>
              <w:top w:val="nil"/>
              <w:left w:val="nil"/>
              <w:bottom w:val="nil"/>
              <w:right w:val="nil"/>
            </w:tcBorders>
            <w:shd w:val="clear" w:color="D9D9D9" w:fill="D9D9D9"/>
            <w:noWrap/>
            <w:vAlign w:val="center"/>
            <w:hideMark/>
          </w:tcPr>
          <w:p w14:paraId="505C968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ENSG00000132341</w:t>
            </w:r>
          </w:p>
        </w:tc>
        <w:tc>
          <w:tcPr>
            <w:tcW w:w="1400" w:type="dxa"/>
            <w:tcBorders>
              <w:top w:val="nil"/>
              <w:left w:val="nil"/>
              <w:bottom w:val="nil"/>
              <w:right w:val="nil"/>
            </w:tcBorders>
            <w:shd w:val="clear" w:color="D9D9D9" w:fill="D9D9D9"/>
            <w:noWrap/>
            <w:vAlign w:val="center"/>
            <w:hideMark/>
          </w:tcPr>
          <w:p w14:paraId="0B06E4D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RAN</w:t>
            </w:r>
          </w:p>
        </w:tc>
        <w:tc>
          <w:tcPr>
            <w:tcW w:w="620" w:type="dxa"/>
            <w:tcBorders>
              <w:top w:val="nil"/>
              <w:left w:val="nil"/>
              <w:bottom w:val="nil"/>
              <w:right w:val="nil"/>
            </w:tcBorders>
            <w:shd w:val="clear" w:color="D9D9D9" w:fill="D9D9D9"/>
            <w:noWrap/>
            <w:vAlign w:val="center"/>
            <w:hideMark/>
          </w:tcPr>
          <w:p w14:paraId="22854633" w14:textId="6E115A76"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89</w:t>
            </w:r>
          </w:p>
        </w:tc>
        <w:tc>
          <w:tcPr>
            <w:tcW w:w="1000" w:type="dxa"/>
            <w:tcBorders>
              <w:top w:val="nil"/>
              <w:left w:val="nil"/>
              <w:bottom w:val="nil"/>
              <w:right w:val="nil"/>
            </w:tcBorders>
            <w:shd w:val="clear" w:color="D9D9D9" w:fill="D9D9D9"/>
            <w:noWrap/>
            <w:vAlign w:val="center"/>
            <w:hideMark/>
          </w:tcPr>
          <w:p w14:paraId="6DE2DA4E" w14:textId="6002322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93E-09</w:t>
            </w:r>
          </w:p>
        </w:tc>
        <w:tc>
          <w:tcPr>
            <w:tcW w:w="4535" w:type="dxa"/>
            <w:tcBorders>
              <w:top w:val="nil"/>
              <w:left w:val="nil"/>
              <w:bottom w:val="nil"/>
              <w:right w:val="nil"/>
            </w:tcBorders>
            <w:shd w:val="clear" w:color="D9D9D9" w:fill="D9D9D9"/>
            <w:vAlign w:val="center"/>
            <w:hideMark/>
          </w:tcPr>
          <w:p w14:paraId="32DDE2F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GTP-binding nuclear protein Ran;RAN;ortholog</w:t>
            </w:r>
          </w:p>
        </w:tc>
        <w:tc>
          <w:tcPr>
            <w:tcW w:w="3996" w:type="dxa"/>
            <w:tcBorders>
              <w:top w:val="nil"/>
              <w:left w:val="nil"/>
              <w:bottom w:val="nil"/>
              <w:right w:val="nil"/>
            </w:tcBorders>
            <w:shd w:val="clear" w:color="D9D9D9" w:fill="D9D9D9"/>
            <w:vAlign w:val="center"/>
            <w:hideMark/>
          </w:tcPr>
          <w:p w14:paraId="0559D91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GTP-BINDING NUCLEAR PROTEIN RAN (PTHR24071:SF37)</w:t>
            </w:r>
          </w:p>
        </w:tc>
      </w:tr>
      <w:tr w:rsidR="003B08A4" w:rsidRPr="003B08A4" w14:paraId="0EAE1607" w14:textId="77777777" w:rsidTr="00B179D8">
        <w:trPr>
          <w:trHeight w:val="552"/>
        </w:trPr>
        <w:tc>
          <w:tcPr>
            <w:tcW w:w="551" w:type="dxa"/>
            <w:tcBorders>
              <w:top w:val="nil"/>
              <w:left w:val="nil"/>
              <w:bottom w:val="nil"/>
              <w:right w:val="nil"/>
            </w:tcBorders>
            <w:shd w:val="clear" w:color="auto" w:fill="auto"/>
            <w:noWrap/>
            <w:vAlign w:val="center"/>
            <w:hideMark/>
          </w:tcPr>
          <w:p w14:paraId="5F4CC367"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48</w:t>
            </w:r>
          </w:p>
        </w:tc>
        <w:tc>
          <w:tcPr>
            <w:tcW w:w="1932" w:type="dxa"/>
            <w:tcBorders>
              <w:top w:val="nil"/>
              <w:left w:val="nil"/>
              <w:bottom w:val="nil"/>
              <w:right w:val="nil"/>
            </w:tcBorders>
            <w:shd w:val="clear" w:color="auto" w:fill="auto"/>
            <w:noWrap/>
            <w:vAlign w:val="center"/>
            <w:hideMark/>
          </w:tcPr>
          <w:p w14:paraId="1EF123C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ENSG00000134597</w:t>
            </w:r>
          </w:p>
        </w:tc>
        <w:tc>
          <w:tcPr>
            <w:tcW w:w="1400" w:type="dxa"/>
            <w:tcBorders>
              <w:top w:val="nil"/>
              <w:left w:val="nil"/>
              <w:bottom w:val="nil"/>
              <w:right w:val="nil"/>
            </w:tcBorders>
            <w:shd w:val="clear" w:color="auto" w:fill="auto"/>
            <w:noWrap/>
            <w:vAlign w:val="center"/>
            <w:hideMark/>
          </w:tcPr>
          <w:p w14:paraId="23F66F9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RBMX2</w:t>
            </w:r>
          </w:p>
        </w:tc>
        <w:tc>
          <w:tcPr>
            <w:tcW w:w="620" w:type="dxa"/>
            <w:tcBorders>
              <w:top w:val="nil"/>
              <w:left w:val="nil"/>
              <w:bottom w:val="nil"/>
              <w:right w:val="nil"/>
            </w:tcBorders>
            <w:shd w:val="clear" w:color="auto" w:fill="auto"/>
            <w:noWrap/>
            <w:vAlign w:val="center"/>
            <w:hideMark/>
          </w:tcPr>
          <w:p w14:paraId="40230B8E" w14:textId="215B2E3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89</w:t>
            </w:r>
          </w:p>
        </w:tc>
        <w:tc>
          <w:tcPr>
            <w:tcW w:w="1000" w:type="dxa"/>
            <w:tcBorders>
              <w:top w:val="nil"/>
              <w:left w:val="nil"/>
              <w:bottom w:val="nil"/>
              <w:right w:val="nil"/>
            </w:tcBorders>
            <w:shd w:val="clear" w:color="auto" w:fill="auto"/>
            <w:noWrap/>
            <w:vAlign w:val="center"/>
            <w:hideMark/>
          </w:tcPr>
          <w:p w14:paraId="1B7F266C" w14:textId="4C05176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7</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72E-10</w:t>
            </w:r>
          </w:p>
        </w:tc>
        <w:tc>
          <w:tcPr>
            <w:tcW w:w="4535" w:type="dxa"/>
            <w:tcBorders>
              <w:top w:val="nil"/>
              <w:left w:val="nil"/>
              <w:bottom w:val="nil"/>
              <w:right w:val="nil"/>
            </w:tcBorders>
            <w:shd w:val="clear" w:color="auto" w:fill="auto"/>
            <w:vAlign w:val="center"/>
            <w:hideMark/>
          </w:tcPr>
          <w:p w14:paraId="77F1BCE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RNA-binding motif protein, X-linked 2;RBMX2;ortholog</w:t>
            </w:r>
          </w:p>
        </w:tc>
        <w:tc>
          <w:tcPr>
            <w:tcW w:w="3996" w:type="dxa"/>
            <w:tcBorders>
              <w:top w:val="nil"/>
              <w:left w:val="nil"/>
              <w:bottom w:val="nil"/>
              <w:right w:val="nil"/>
            </w:tcBorders>
            <w:shd w:val="clear" w:color="auto" w:fill="auto"/>
            <w:vAlign w:val="center"/>
            <w:hideMark/>
          </w:tcPr>
          <w:p w14:paraId="0FE992B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RNA-BINDING MOTIF PROTEIN, X-LINKED 2 (PTHR45880:SF4)</w:t>
            </w:r>
          </w:p>
        </w:tc>
      </w:tr>
      <w:tr w:rsidR="003B08A4" w:rsidRPr="003B08A4" w14:paraId="776E9BCD" w14:textId="77777777" w:rsidTr="00B179D8">
        <w:trPr>
          <w:trHeight w:val="288"/>
        </w:trPr>
        <w:tc>
          <w:tcPr>
            <w:tcW w:w="551" w:type="dxa"/>
            <w:tcBorders>
              <w:top w:val="nil"/>
              <w:left w:val="nil"/>
              <w:bottom w:val="nil"/>
              <w:right w:val="nil"/>
            </w:tcBorders>
            <w:shd w:val="clear" w:color="D9D9D9" w:fill="D9D9D9"/>
            <w:noWrap/>
            <w:vAlign w:val="center"/>
            <w:hideMark/>
          </w:tcPr>
          <w:p w14:paraId="478FD014"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49</w:t>
            </w:r>
          </w:p>
        </w:tc>
        <w:tc>
          <w:tcPr>
            <w:tcW w:w="1932" w:type="dxa"/>
            <w:tcBorders>
              <w:top w:val="nil"/>
              <w:left w:val="nil"/>
              <w:bottom w:val="nil"/>
              <w:right w:val="nil"/>
            </w:tcBorders>
            <w:shd w:val="clear" w:color="D9D9D9" w:fill="D9D9D9"/>
            <w:noWrap/>
            <w:vAlign w:val="center"/>
            <w:hideMark/>
          </w:tcPr>
          <w:p w14:paraId="732E585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ENSG00000142168</w:t>
            </w:r>
          </w:p>
        </w:tc>
        <w:tc>
          <w:tcPr>
            <w:tcW w:w="1400" w:type="dxa"/>
            <w:tcBorders>
              <w:top w:val="nil"/>
              <w:left w:val="nil"/>
              <w:bottom w:val="nil"/>
              <w:right w:val="nil"/>
            </w:tcBorders>
            <w:shd w:val="clear" w:color="D9D9D9" w:fill="D9D9D9"/>
            <w:noWrap/>
            <w:vAlign w:val="center"/>
            <w:hideMark/>
          </w:tcPr>
          <w:p w14:paraId="53FF1F7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SOD1</w:t>
            </w:r>
          </w:p>
        </w:tc>
        <w:tc>
          <w:tcPr>
            <w:tcW w:w="620" w:type="dxa"/>
            <w:tcBorders>
              <w:top w:val="nil"/>
              <w:left w:val="nil"/>
              <w:bottom w:val="nil"/>
              <w:right w:val="nil"/>
            </w:tcBorders>
            <w:shd w:val="clear" w:color="D9D9D9" w:fill="D9D9D9"/>
            <w:noWrap/>
            <w:vAlign w:val="center"/>
            <w:hideMark/>
          </w:tcPr>
          <w:p w14:paraId="7D665AB6" w14:textId="43441D1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89</w:t>
            </w:r>
          </w:p>
        </w:tc>
        <w:tc>
          <w:tcPr>
            <w:tcW w:w="1000" w:type="dxa"/>
            <w:tcBorders>
              <w:top w:val="nil"/>
              <w:left w:val="nil"/>
              <w:bottom w:val="nil"/>
              <w:right w:val="nil"/>
            </w:tcBorders>
            <w:shd w:val="clear" w:color="D9D9D9" w:fill="D9D9D9"/>
            <w:noWrap/>
            <w:vAlign w:val="center"/>
            <w:hideMark/>
          </w:tcPr>
          <w:p w14:paraId="5AB2F373" w14:textId="2CB2446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12E-09</w:t>
            </w:r>
          </w:p>
        </w:tc>
        <w:tc>
          <w:tcPr>
            <w:tcW w:w="4535" w:type="dxa"/>
            <w:tcBorders>
              <w:top w:val="nil"/>
              <w:left w:val="nil"/>
              <w:bottom w:val="nil"/>
              <w:right w:val="nil"/>
            </w:tcBorders>
            <w:shd w:val="clear" w:color="D9D9D9" w:fill="D9D9D9"/>
            <w:vAlign w:val="center"/>
            <w:hideMark/>
          </w:tcPr>
          <w:p w14:paraId="1E325C05" w14:textId="77777777" w:rsidR="002D29B9" w:rsidRPr="003B08A4" w:rsidRDefault="002D29B9" w:rsidP="009825A5">
            <w:pPr>
              <w:spacing w:line="240" w:lineRule="auto"/>
              <w:rPr>
                <w:rFonts w:ascii="Arial" w:eastAsia="Times New Roman" w:hAnsi="Arial" w:cs="Arial"/>
                <w:color w:val="000000" w:themeColor="text1"/>
                <w:lang w:val="it-IT"/>
              </w:rPr>
            </w:pPr>
            <w:r w:rsidRPr="003B08A4">
              <w:rPr>
                <w:rFonts w:ascii="Arial" w:eastAsia="Times New Roman" w:hAnsi="Arial" w:cs="Arial"/>
                <w:color w:val="000000" w:themeColor="text1"/>
                <w:lang w:val="it-IT"/>
              </w:rPr>
              <w:t>Superoxide dismutase [Cu-Zn];SOD1;ortholog</w:t>
            </w:r>
          </w:p>
        </w:tc>
        <w:tc>
          <w:tcPr>
            <w:tcW w:w="3996" w:type="dxa"/>
            <w:tcBorders>
              <w:top w:val="nil"/>
              <w:left w:val="nil"/>
              <w:bottom w:val="nil"/>
              <w:right w:val="nil"/>
            </w:tcBorders>
            <w:shd w:val="clear" w:color="D9D9D9" w:fill="D9D9D9"/>
            <w:vAlign w:val="center"/>
            <w:hideMark/>
          </w:tcPr>
          <w:p w14:paraId="0D00EC1C" w14:textId="77777777" w:rsidR="002D29B9" w:rsidRPr="003B08A4" w:rsidRDefault="002D29B9" w:rsidP="009825A5">
            <w:pPr>
              <w:spacing w:line="240" w:lineRule="auto"/>
              <w:rPr>
                <w:rFonts w:ascii="Arial" w:eastAsia="Times New Roman" w:hAnsi="Arial" w:cs="Arial"/>
                <w:color w:val="000000" w:themeColor="text1"/>
                <w:lang w:val="it-IT"/>
              </w:rPr>
            </w:pPr>
            <w:r w:rsidRPr="003B08A4">
              <w:rPr>
                <w:rFonts w:ascii="Arial" w:eastAsia="Times New Roman" w:hAnsi="Arial" w:cs="Arial"/>
                <w:color w:val="000000" w:themeColor="text1"/>
                <w:lang w:val="it-IT"/>
              </w:rPr>
              <w:t>SUPEROXIDE DISMUTASE [CU-ZN] (PTHR10003:SF71)</w:t>
            </w:r>
          </w:p>
        </w:tc>
      </w:tr>
      <w:tr w:rsidR="003B08A4" w:rsidRPr="003B08A4" w14:paraId="436A79BE" w14:textId="77777777" w:rsidTr="00B179D8">
        <w:trPr>
          <w:trHeight w:val="552"/>
        </w:trPr>
        <w:tc>
          <w:tcPr>
            <w:tcW w:w="551" w:type="dxa"/>
            <w:tcBorders>
              <w:top w:val="nil"/>
              <w:left w:val="nil"/>
              <w:bottom w:val="nil"/>
              <w:right w:val="nil"/>
            </w:tcBorders>
            <w:shd w:val="clear" w:color="auto" w:fill="auto"/>
            <w:noWrap/>
            <w:vAlign w:val="center"/>
            <w:hideMark/>
          </w:tcPr>
          <w:p w14:paraId="695BF910"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50</w:t>
            </w:r>
          </w:p>
        </w:tc>
        <w:tc>
          <w:tcPr>
            <w:tcW w:w="1932" w:type="dxa"/>
            <w:tcBorders>
              <w:top w:val="nil"/>
              <w:left w:val="nil"/>
              <w:bottom w:val="nil"/>
              <w:right w:val="nil"/>
            </w:tcBorders>
            <w:shd w:val="clear" w:color="auto" w:fill="auto"/>
            <w:noWrap/>
            <w:vAlign w:val="center"/>
            <w:hideMark/>
          </w:tcPr>
          <w:p w14:paraId="086EC2B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ENSG00000143183</w:t>
            </w:r>
          </w:p>
        </w:tc>
        <w:tc>
          <w:tcPr>
            <w:tcW w:w="1400" w:type="dxa"/>
            <w:tcBorders>
              <w:top w:val="nil"/>
              <w:left w:val="nil"/>
              <w:bottom w:val="nil"/>
              <w:right w:val="nil"/>
            </w:tcBorders>
            <w:shd w:val="clear" w:color="auto" w:fill="auto"/>
            <w:noWrap/>
            <w:vAlign w:val="center"/>
            <w:hideMark/>
          </w:tcPr>
          <w:p w14:paraId="1C31A40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TMCO1</w:t>
            </w:r>
          </w:p>
        </w:tc>
        <w:tc>
          <w:tcPr>
            <w:tcW w:w="620" w:type="dxa"/>
            <w:tcBorders>
              <w:top w:val="nil"/>
              <w:left w:val="nil"/>
              <w:bottom w:val="nil"/>
              <w:right w:val="nil"/>
            </w:tcBorders>
            <w:shd w:val="clear" w:color="auto" w:fill="auto"/>
            <w:noWrap/>
            <w:vAlign w:val="center"/>
            <w:hideMark/>
          </w:tcPr>
          <w:p w14:paraId="376E7271" w14:textId="3D6F283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89</w:t>
            </w:r>
          </w:p>
        </w:tc>
        <w:tc>
          <w:tcPr>
            <w:tcW w:w="1000" w:type="dxa"/>
            <w:tcBorders>
              <w:top w:val="nil"/>
              <w:left w:val="nil"/>
              <w:bottom w:val="nil"/>
              <w:right w:val="nil"/>
            </w:tcBorders>
            <w:shd w:val="clear" w:color="auto" w:fill="auto"/>
            <w:noWrap/>
            <w:vAlign w:val="center"/>
            <w:hideMark/>
          </w:tcPr>
          <w:p w14:paraId="232920FC" w14:textId="53CFCD4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58E-09</w:t>
            </w:r>
          </w:p>
        </w:tc>
        <w:tc>
          <w:tcPr>
            <w:tcW w:w="4535" w:type="dxa"/>
            <w:tcBorders>
              <w:top w:val="nil"/>
              <w:left w:val="nil"/>
              <w:bottom w:val="nil"/>
              <w:right w:val="nil"/>
            </w:tcBorders>
            <w:shd w:val="clear" w:color="auto" w:fill="auto"/>
            <w:vAlign w:val="center"/>
            <w:hideMark/>
          </w:tcPr>
          <w:p w14:paraId="7BE3256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Calcium load-activated calcium channel;TMCO1;ortholog</w:t>
            </w:r>
          </w:p>
        </w:tc>
        <w:tc>
          <w:tcPr>
            <w:tcW w:w="3996" w:type="dxa"/>
            <w:tcBorders>
              <w:top w:val="nil"/>
              <w:left w:val="nil"/>
              <w:bottom w:val="nil"/>
              <w:right w:val="nil"/>
            </w:tcBorders>
            <w:shd w:val="clear" w:color="auto" w:fill="auto"/>
            <w:vAlign w:val="center"/>
            <w:hideMark/>
          </w:tcPr>
          <w:p w14:paraId="541EFA0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CALCIUM LOAD-ACTIVATED CALCIUM CHANNEL (PTHR20917:SF0)</w:t>
            </w:r>
          </w:p>
        </w:tc>
      </w:tr>
      <w:tr w:rsidR="003B08A4" w:rsidRPr="003B08A4" w14:paraId="4871DAF1" w14:textId="77777777" w:rsidTr="00B179D8">
        <w:trPr>
          <w:trHeight w:val="288"/>
        </w:trPr>
        <w:tc>
          <w:tcPr>
            <w:tcW w:w="551" w:type="dxa"/>
            <w:tcBorders>
              <w:top w:val="nil"/>
              <w:left w:val="nil"/>
              <w:bottom w:val="nil"/>
              <w:right w:val="nil"/>
            </w:tcBorders>
            <w:shd w:val="clear" w:color="D9D9D9" w:fill="D9D9D9"/>
            <w:noWrap/>
            <w:vAlign w:val="center"/>
            <w:hideMark/>
          </w:tcPr>
          <w:p w14:paraId="66CD4563"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51</w:t>
            </w:r>
          </w:p>
        </w:tc>
        <w:tc>
          <w:tcPr>
            <w:tcW w:w="1932" w:type="dxa"/>
            <w:tcBorders>
              <w:top w:val="nil"/>
              <w:left w:val="nil"/>
              <w:bottom w:val="nil"/>
              <w:right w:val="nil"/>
            </w:tcBorders>
            <w:shd w:val="clear" w:color="D9D9D9" w:fill="D9D9D9"/>
            <w:noWrap/>
            <w:vAlign w:val="center"/>
            <w:hideMark/>
          </w:tcPr>
          <w:p w14:paraId="6BEBDF3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ENSG00000144034</w:t>
            </w:r>
          </w:p>
        </w:tc>
        <w:tc>
          <w:tcPr>
            <w:tcW w:w="1400" w:type="dxa"/>
            <w:tcBorders>
              <w:top w:val="nil"/>
              <w:left w:val="nil"/>
              <w:bottom w:val="nil"/>
              <w:right w:val="nil"/>
            </w:tcBorders>
            <w:shd w:val="clear" w:color="D9D9D9" w:fill="D9D9D9"/>
            <w:noWrap/>
            <w:vAlign w:val="center"/>
            <w:hideMark/>
          </w:tcPr>
          <w:p w14:paraId="52DF7C0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TPRKB</w:t>
            </w:r>
          </w:p>
        </w:tc>
        <w:tc>
          <w:tcPr>
            <w:tcW w:w="620" w:type="dxa"/>
            <w:tcBorders>
              <w:top w:val="nil"/>
              <w:left w:val="nil"/>
              <w:bottom w:val="nil"/>
              <w:right w:val="nil"/>
            </w:tcBorders>
            <w:shd w:val="clear" w:color="D9D9D9" w:fill="D9D9D9"/>
            <w:noWrap/>
            <w:vAlign w:val="center"/>
            <w:hideMark/>
          </w:tcPr>
          <w:p w14:paraId="62A4F439" w14:textId="0C0C9FA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89</w:t>
            </w:r>
          </w:p>
        </w:tc>
        <w:tc>
          <w:tcPr>
            <w:tcW w:w="1000" w:type="dxa"/>
            <w:tcBorders>
              <w:top w:val="nil"/>
              <w:left w:val="nil"/>
              <w:bottom w:val="nil"/>
              <w:right w:val="nil"/>
            </w:tcBorders>
            <w:shd w:val="clear" w:color="D9D9D9" w:fill="D9D9D9"/>
            <w:noWrap/>
            <w:vAlign w:val="center"/>
            <w:hideMark/>
          </w:tcPr>
          <w:p w14:paraId="6D3A21F2" w14:textId="2A86D38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9</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92E-10</w:t>
            </w:r>
          </w:p>
        </w:tc>
        <w:tc>
          <w:tcPr>
            <w:tcW w:w="4535" w:type="dxa"/>
            <w:tcBorders>
              <w:top w:val="nil"/>
              <w:left w:val="nil"/>
              <w:bottom w:val="nil"/>
              <w:right w:val="nil"/>
            </w:tcBorders>
            <w:shd w:val="clear" w:color="D9D9D9" w:fill="D9D9D9"/>
            <w:vAlign w:val="center"/>
            <w:hideMark/>
          </w:tcPr>
          <w:p w14:paraId="6A3528B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EKC/KEOPS complex subunit TPRKB;TPRKB;ortholog</w:t>
            </w:r>
          </w:p>
        </w:tc>
        <w:tc>
          <w:tcPr>
            <w:tcW w:w="3996" w:type="dxa"/>
            <w:tcBorders>
              <w:top w:val="nil"/>
              <w:left w:val="nil"/>
              <w:bottom w:val="nil"/>
              <w:right w:val="nil"/>
            </w:tcBorders>
            <w:shd w:val="clear" w:color="D9D9D9" w:fill="D9D9D9"/>
            <w:vAlign w:val="center"/>
            <w:hideMark/>
          </w:tcPr>
          <w:p w14:paraId="1466D7C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EKC/KEOPS COMPLEX SUBUNIT TPRKB (PTHR15840:SF10)</w:t>
            </w:r>
          </w:p>
        </w:tc>
      </w:tr>
      <w:tr w:rsidR="003B08A4" w:rsidRPr="003B08A4" w14:paraId="6CC9FCE5" w14:textId="77777777" w:rsidTr="00B179D8">
        <w:trPr>
          <w:trHeight w:val="552"/>
        </w:trPr>
        <w:tc>
          <w:tcPr>
            <w:tcW w:w="551" w:type="dxa"/>
            <w:tcBorders>
              <w:top w:val="nil"/>
              <w:left w:val="nil"/>
              <w:bottom w:val="nil"/>
              <w:right w:val="nil"/>
            </w:tcBorders>
            <w:shd w:val="clear" w:color="auto" w:fill="auto"/>
            <w:noWrap/>
            <w:vAlign w:val="center"/>
            <w:hideMark/>
          </w:tcPr>
          <w:p w14:paraId="52E938F9"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52</w:t>
            </w:r>
          </w:p>
        </w:tc>
        <w:tc>
          <w:tcPr>
            <w:tcW w:w="1932" w:type="dxa"/>
            <w:tcBorders>
              <w:top w:val="nil"/>
              <w:left w:val="nil"/>
              <w:bottom w:val="nil"/>
              <w:right w:val="nil"/>
            </w:tcBorders>
            <w:shd w:val="clear" w:color="auto" w:fill="auto"/>
            <w:noWrap/>
            <w:vAlign w:val="center"/>
            <w:hideMark/>
          </w:tcPr>
          <w:p w14:paraId="583B981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ENSG00000147687</w:t>
            </w:r>
          </w:p>
        </w:tc>
        <w:tc>
          <w:tcPr>
            <w:tcW w:w="1400" w:type="dxa"/>
            <w:tcBorders>
              <w:top w:val="nil"/>
              <w:left w:val="nil"/>
              <w:bottom w:val="nil"/>
              <w:right w:val="nil"/>
            </w:tcBorders>
            <w:shd w:val="clear" w:color="auto" w:fill="auto"/>
            <w:noWrap/>
            <w:vAlign w:val="center"/>
            <w:hideMark/>
          </w:tcPr>
          <w:p w14:paraId="0146E9A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TATDN1</w:t>
            </w:r>
          </w:p>
        </w:tc>
        <w:tc>
          <w:tcPr>
            <w:tcW w:w="620" w:type="dxa"/>
            <w:tcBorders>
              <w:top w:val="nil"/>
              <w:left w:val="nil"/>
              <w:bottom w:val="nil"/>
              <w:right w:val="nil"/>
            </w:tcBorders>
            <w:shd w:val="clear" w:color="auto" w:fill="auto"/>
            <w:noWrap/>
            <w:vAlign w:val="center"/>
            <w:hideMark/>
          </w:tcPr>
          <w:p w14:paraId="187E54BB" w14:textId="54D7675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89</w:t>
            </w:r>
          </w:p>
        </w:tc>
        <w:tc>
          <w:tcPr>
            <w:tcW w:w="1000" w:type="dxa"/>
            <w:tcBorders>
              <w:top w:val="nil"/>
              <w:left w:val="nil"/>
              <w:bottom w:val="nil"/>
              <w:right w:val="nil"/>
            </w:tcBorders>
            <w:shd w:val="clear" w:color="auto" w:fill="auto"/>
            <w:noWrap/>
            <w:vAlign w:val="center"/>
            <w:hideMark/>
          </w:tcPr>
          <w:p w14:paraId="41855217" w14:textId="6132DF46"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16E-09</w:t>
            </w:r>
          </w:p>
        </w:tc>
        <w:tc>
          <w:tcPr>
            <w:tcW w:w="4535" w:type="dxa"/>
            <w:tcBorders>
              <w:top w:val="nil"/>
              <w:left w:val="nil"/>
              <w:bottom w:val="nil"/>
              <w:right w:val="nil"/>
            </w:tcBorders>
            <w:shd w:val="clear" w:color="auto" w:fill="auto"/>
            <w:vAlign w:val="center"/>
            <w:hideMark/>
          </w:tcPr>
          <w:p w14:paraId="32AB1EA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Putative deoxyribonuclease TATDN1;TATDN1;ortholog</w:t>
            </w:r>
          </w:p>
        </w:tc>
        <w:tc>
          <w:tcPr>
            <w:tcW w:w="3996" w:type="dxa"/>
            <w:tcBorders>
              <w:top w:val="nil"/>
              <w:left w:val="nil"/>
              <w:bottom w:val="nil"/>
              <w:right w:val="nil"/>
            </w:tcBorders>
            <w:shd w:val="clear" w:color="auto" w:fill="auto"/>
            <w:vAlign w:val="center"/>
            <w:hideMark/>
          </w:tcPr>
          <w:p w14:paraId="69C2AF3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DEOXYRIBONUCLEASE TATDN1-RELATED (PTHR10060:SF15)</w:t>
            </w:r>
          </w:p>
        </w:tc>
      </w:tr>
      <w:tr w:rsidR="003B08A4" w:rsidRPr="003B08A4" w14:paraId="582962CF" w14:textId="77777777" w:rsidTr="00B179D8">
        <w:trPr>
          <w:trHeight w:val="288"/>
        </w:trPr>
        <w:tc>
          <w:tcPr>
            <w:tcW w:w="551" w:type="dxa"/>
            <w:tcBorders>
              <w:top w:val="nil"/>
              <w:left w:val="nil"/>
              <w:bottom w:val="nil"/>
              <w:right w:val="nil"/>
            </w:tcBorders>
            <w:shd w:val="clear" w:color="D9D9D9" w:fill="D9D9D9"/>
            <w:noWrap/>
            <w:vAlign w:val="center"/>
            <w:hideMark/>
          </w:tcPr>
          <w:p w14:paraId="1BF7C472"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53</w:t>
            </w:r>
          </w:p>
        </w:tc>
        <w:tc>
          <w:tcPr>
            <w:tcW w:w="1932" w:type="dxa"/>
            <w:tcBorders>
              <w:top w:val="nil"/>
              <w:left w:val="nil"/>
              <w:bottom w:val="nil"/>
              <w:right w:val="nil"/>
            </w:tcBorders>
            <w:shd w:val="clear" w:color="D9D9D9" w:fill="D9D9D9"/>
            <w:noWrap/>
            <w:vAlign w:val="center"/>
            <w:hideMark/>
          </w:tcPr>
          <w:p w14:paraId="0B38089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ENSG00000155368</w:t>
            </w:r>
          </w:p>
        </w:tc>
        <w:tc>
          <w:tcPr>
            <w:tcW w:w="1400" w:type="dxa"/>
            <w:tcBorders>
              <w:top w:val="nil"/>
              <w:left w:val="nil"/>
              <w:bottom w:val="nil"/>
              <w:right w:val="nil"/>
            </w:tcBorders>
            <w:shd w:val="clear" w:color="D9D9D9" w:fill="D9D9D9"/>
            <w:noWrap/>
            <w:vAlign w:val="center"/>
            <w:hideMark/>
          </w:tcPr>
          <w:p w14:paraId="7FADF45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DBI</w:t>
            </w:r>
          </w:p>
        </w:tc>
        <w:tc>
          <w:tcPr>
            <w:tcW w:w="620" w:type="dxa"/>
            <w:tcBorders>
              <w:top w:val="nil"/>
              <w:left w:val="nil"/>
              <w:bottom w:val="nil"/>
              <w:right w:val="nil"/>
            </w:tcBorders>
            <w:shd w:val="clear" w:color="D9D9D9" w:fill="D9D9D9"/>
            <w:noWrap/>
            <w:vAlign w:val="center"/>
            <w:hideMark/>
          </w:tcPr>
          <w:p w14:paraId="4F82F6D5" w14:textId="2D6E33F1"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89</w:t>
            </w:r>
          </w:p>
        </w:tc>
        <w:tc>
          <w:tcPr>
            <w:tcW w:w="1000" w:type="dxa"/>
            <w:tcBorders>
              <w:top w:val="nil"/>
              <w:left w:val="nil"/>
              <w:bottom w:val="nil"/>
              <w:right w:val="nil"/>
            </w:tcBorders>
            <w:shd w:val="clear" w:color="D9D9D9" w:fill="D9D9D9"/>
            <w:noWrap/>
            <w:vAlign w:val="center"/>
            <w:hideMark/>
          </w:tcPr>
          <w:p w14:paraId="6E442BC2" w14:textId="5363A38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36E-09</w:t>
            </w:r>
          </w:p>
        </w:tc>
        <w:tc>
          <w:tcPr>
            <w:tcW w:w="4535" w:type="dxa"/>
            <w:tcBorders>
              <w:top w:val="nil"/>
              <w:left w:val="nil"/>
              <w:bottom w:val="nil"/>
              <w:right w:val="nil"/>
            </w:tcBorders>
            <w:shd w:val="clear" w:color="D9D9D9" w:fill="D9D9D9"/>
            <w:vAlign w:val="center"/>
            <w:hideMark/>
          </w:tcPr>
          <w:p w14:paraId="484F9E4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Acyl-CoA-binding protein;DBI;ortholog</w:t>
            </w:r>
          </w:p>
        </w:tc>
        <w:tc>
          <w:tcPr>
            <w:tcW w:w="3996" w:type="dxa"/>
            <w:tcBorders>
              <w:top w:val="nil"/>
              <w:left w:val="nil"/>
              <w:bottom w:val="nil"/>
              <w:right w:val="nil"/>
            </w:tcBorders>
            <w:shd w:val="clear" w:color="D9D9D9" w:fill="D9D9D9"/>
            <w:vAlign w:val="center"/>
            <w:hideMark/>
          </w:tcPr>
          <w:p w14:paraId="3177B36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ACYL-COA-BINDING PROTEIN (PTHR23310:SF54)</w:t>
            </w:r>
          </w:p>
        </w:tc>
      </w:tr>
      <w:tr w:rsidR="003B08A4" w:rsidRPr="003B08A4" w14:paraId="519EB281" w14:textId="77777777" w:rsidTr="00B179D8">
        <w:trPr>
          <w:trHeight w:val="552"/>
        </w:trPr>
        <w:tc>
          <w:tcPr>
            <w:tcW w:w="551" w:type="dxa"/>
            <w:tcBorders>
              <w:top w:val="nil"/>
              <w:left w:val="nil"/>
              <w:bottom w:val="nil"/>
              <w:right w:val="nil"/>
            </w:tcBorders>
            <w:shd w:val="clear" w:color="auto" w:fill="auto"/>
            <w:noWrap/>
            <w:vAlign w:val="center"/>
            <w:hideMark/>
          </w:tcPr>
          <w:p w14:paraId="46C07F7B"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54</w:t>
            </w:r>
          </w:p>
        </w:tc>
        <w:tc>
          <w:tcPr>
            <w:tcW w:w="1932" w:type="dxa"/>
            <w:tcBorders>
              <w:top w:val="nil"/>
              <w:left w:val="nil"/>
              <w:bottom w:val="nil"/>
              <w:right w:val="nil"/>
            </w:tcBorders>
            <w:shd w:val="clear" w:color="auto" w:fill="auto"/>
            <w:noWrap/>
            <w:vAlign w:val="center"/>
            <w:hideMark/>
          </w:tcPr>
          <w:p w14:paraId="61E77B2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ENSG00000158062</w:t>
            </w:r>
          </w:p>
        </w:tc>
        <w:tc>
          <w:tcPr>
            <w:tcW w:w="1400" w:type="dxa"/>
            <w:tcBorders>
              <w:top w:val="nil"/>
              <w:left w:val="nil"/>
              <w:bottom w:val="nil"/>
              <w:right w:val="nil"/>
            </w:tcBorders>
            <w:shd w:val="clear" w:color="auto" w:fill="auto"/>
            <w:noWrap/>
            <w:vAlign w:val="center"/>
            <w:hideMark/>
          </w:tcPr>
          <w:p w14:paraId="086D8A5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UBXN11</w:t>
            </w:r>
          </w:p>
        </w:tc>
        <w:tc>
          <w:tcPr>
            <w:tcW w:w="620" w:type="dxa"/>
            <w:tcBorders>
              <w:top w:val="nil"/>
              <w:left w:val="nil"/>
              <w:bottom w:val="nil"/>
              <w:right w:val="nil"/>
            </w:tcBorders>
            <w:shd w:val="clear" w:color="auto" w:fill="auto"/>
            <w:noWrap/>
            <w:vAlign w:val="center"/>
            <w:hideMark/>
          </w:tcPr>
          <w:p w14:paraId="6D605A3B" w14:textId="7890FAF6"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89</w:t>
            </w:r>
          </w:p>
        </w:tc>
        <w:tc>
          <w:tcPr>
            <w:tcW w:w="1000" w:type="dxa"/>
            <w:tcBorders>
              <w:top w:val="nil"/>
              <w:left w:val="nil"/>
              <w:bottom w:val="nil"/>
              <w:right w:val="nil"/>
            </w:tcBorders>
            <w:shd w:val="clear" w:color="auto" w:fill="auto"/>
            <w:noWrap/>
            <w:vAlign w:val="center"/>
            <w:hideMark/>
          </w:tcPr>
          <w:p w14:paraId="24727F99" w14:textId="1832AB4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7</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68E-10</w:t>
            </w:r>
          </w:p>
        </w:tc>
        <w:tc>
          <w:tcPr>
            <w:tcW w:w="4535" w:type="dxa"/>
            <w:tcBorders>
              <w:top w:val="nil"/>
              <w:left w:val="nil"/>
              <w:bottom w:val="nil"/>
              <w:right w:val="nil"/>
            </w:tcBorders>
            <w:shd w:val="clear" w:color="auto" w:fill="auto"/>
            <w:vAlign w:val="center"/>
            <w:hideMark/>
          </w:tcPr>
          <w:p w14:paraId="5795D54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UBX domain-containing protein 11;UBXN11;ortholog</w:t>
            </w:r>
          </w:p>
        </w:tc>
        <w:tc>
          <w:tcPr>
            <w:tcW w:w="3996" w:type="dxa"/>
            <w:tcBorders>
              <w:top w:val="nil"/>
              <w:left w:val="nil"/>
              <w:bottom w:val="nil"/>
              <w:right w:val="nil"/>
            </w:tcBorders>
            <w:shd w:val="clear" w:color="auto" w:fill="auto"/>
            <w:vAlign w:val="center"/>
            <w:hideMark/>
          </w:tcPr>
          <w:p w14:paraId="2A24676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UBX DOMAIN-CONTAINING PROTEIN 11 (PTHR23333:SF4)</w:t>
            </w:r>
          </w:p>
        </w:tc>
      </w:tr>
      <w:tr w:rsidR="003B08A4" w:rsidRPr="003B08A4" w14:paraId="4C34E967" w14:textId="77777777" w:rsidTr="00B179D8">
        <w:trPr>
          <w:trHeight w:val="552"/>
        </w:trPr>
        <w:tc>
          <w:tcPr>
            <w:tcW w:w="551" w:type="dxa"/>
            <w:tcBorders>
              <w:top w:val="nil"/>
              <w:left w:val="nil"/>
              <w:bottom w:val="nil"/>
              <w:right w:val="nil"/>
            </w:tcBorders>
            <w:shd w:val="clear" w:color="D9D9D9" w:fill="D9D9D9"/>
            <w:noWrap/>
            <w:vAlign w:val="center"/>
            <w:hideMark/>
          </w:tcPr>
          <w:p w14:paraId="5032D687"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55</w:t>
            </w:r>
          </w:p>
        </w:tc>
        <w:tc>
          <w:tcPr>
            <w:tcW w:w="1932" w:type="dxa"/>
            <w:tcBorders>
              <w:top w:val="nil"/>
              <w:left w:val="nil"/>
              <w:bottom w:val="nil"/>
              <w:right w:val="nil"/>
            </w:tcBorders>
            <w:shd w:val="clear" w:color="D9D9D9" w:fill="D9D9D9"/>
            <w:noWrap/>
            <w:vAlign w:val="center"/>
            <w:hideMark/>
          </w:tcPr>
          <w:p w14:paraId="495CE6D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ENSG00000196262</w:t>
            </w:r>
          </w:p>
        </w:tc>
        <w:tc>
          <w:tcPr>
            <w:tcW w:w="1400" w:type="dxa"/>
            <w:tcBorders>
              <w:top w:val="nil"/>
              <w:left w:val="nil"/>
              <w:bottom w:val="nil"/>
              <w:right w:val="nil"/>
            </w:tcBorders>
            <w:shd w:val="clear" w:color="D9D9D9" w:fill="D9D9D9"/>
            <w:noWrap/>
            <w:vAlign w:val="center"/>
            <w:hideMark/>
          </w:tcPr>
          <w:p w14:paraId="0C0F976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HEL-S-69p</w:t>
            </w:r>
          </w:p>
        </w:tc>
        <w:tc>
          <w:tcPr>
            <w:tcW w:w="620" w:type="dxa"/>
            <w:tcBorders>
              <w:top w:val="nil"/>
              <w:left w:val="nil"/>
              <w:bottom w:val="nil"/>
              <w:right w:val="nil"/>
            </w:tcBorders>
            <w:shd w:val="clear" w:color="D9D9D9" w:fill="D9D9D9"/>
            <w:noWrap/>
            <w:vAlign w:val="center"/>
            <w:hideMark/>
          </w:tcPr>
          <w:p w14:paraId="4D2F013C" w14:textId="7F5F286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89</w:t>
            </w:r>
          </w:p>
        </w:tc>
        <w:tc>
          <w:tcPr>
            <w:tcW w:w="1000" w:type="dxa"/>
            <w:tcBorders>
              <w:top w:val="nil"/>
              <w:left w:val="nil"/>
              <w:bottom w:val="nil"/>
              <w:right w:val="nil"/>
            </w:tcBorders>
            <w:shd w:val="clear" w:color="D9D9D9" w:fill="D9D9D9"/>
            <w:noWrap/>
            <w:vAlign w:val="center"/>
            <w:hideMark/>
          </w:tcPr>
          <w:p w14:paraId="1F4F3FF4" w14:textId="4DD713F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7</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25E-10</w:t>
            </w:r>
          </w:p>
        </w:tc>
        <w:tc>
          <w:tcPr>
            <w:tcW w:w="4535" w:type="dxa"/>
            <w:tcBorders>
              <w:top w:val="nil"/>
              <w:left w:val="nil"/>
              <w:bottom w:val="nil"/>
              <w:right w:val="nil"/>
            </w:tcBorders>
            <w:shd w:val="clear" w:color="D9D9D9" w:fill="D9D9D9"/>
            <w:vAlign w:val="center"/>
            <w:hideMark/>
          </w:tcPr>
          <w:p w14:paraId="3E552F5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Peptidyl-prolyl cis-trans isomerase A;PPIA;ortholog</w:t>
            </w:r>
          </w:p>
        </w:tc>
        <w:tc>
          <w:tcPr>
            <w:tcW w:w="3996" w:type="dxa"/>
            <w:tcBorders>
              <w:top w:val="nil"/>
              <w:left w:val="nil"/>
              <w:bottom w:val="nil"/>
              <w:right w:val="nil"/>
            </w:tcBorders>
            <w:shd w:val="clear" w:color="D9D9D9" w:fill="D9D9D9"/>
            <w:vAlign w:val="center"/>
            <w:hideMark/>
          </w:tcPr>
          <w:p w14:paraId="6506AD5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PEPTIDYL-PROLYL CIS-TRANS ISOMERASE A (PTHR11071:SF490)</w:t>
            </w:r>
          </w:p>
        </w:tc>
      </w:tr>
      <w:tr w:rsidR="003B08A4" w:rsidRPr="003B08A4" w14:paraId="48DE5F05" w14:textId="77777777" w:rsidTr="00B179D8">
        <w:trPr>
          <w:trHeight w:val="552"/>
        </w:trPr>
        <w:tc>
          <w:tcPr>
            <w:tcW w:w="551" w:type="dxa"/>
            <w:tcBorders>
              <w:top w:val="nil"/>
              <w:left w:val="nil"/>
              <w:bottom w:val="nil"/>
              <w:right w:val="nil"/>
            </w:tcBorders>
            <w:shd w:val="clear" w:color="auto" w:fill="auto"/>
            <w:noWrap/>
            <w:vAlign w:val="center"/>
            <w:hideMark/>
          </w:tcPr>
          <w:p w14:paraId="24EAE57E"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56</w:t>
            </w:r>
          </w:p>
        </w:tc>
        <w:tc>
          <w:tcPr>
            <w:tcW w:w="1932" w:type="dxa"/>
            <w:tcBorders>
              <w:top w:val="nil"/>
              <w:left w:val="nil"/>
              <w:bottom w:val="nil"/>
              <w:right w:val="nil"/>
            </w:tcBorders>
            <w:shd w:val="clear" w:color="auto" w:fill="auto"/>
            <w:noWrap/>
            <w:vAlign w:val="center"/>
            <w:hideMark/>
          </w:tcPr>
          <w:p w14:paraId="6272DAC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ENSG00000077380</w:t>
            </w:r>
          </w:p>
        </w:tc>
        <w:tc>
          <w:tcPr>
            <w:tcW w:w="1400" w:type="dxa"/>
            <w:tcBorders>
              <w:top w:val="nil"/>
              <w:left w:val="nil"/>
              <w:bottom w:val="nil"/>
              <w:right w:val="nil"/>
            </w:tcBorders>
            <w:shd w:val="clear" w:color="auto" w:fill="auto"/>
            <w:noWrap/>
            <w:vAlign w:val="center"/>
            <w:hideMark/>
          </w:tcPr>
          <w:p w14:paraId="6B3FF37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DYNC1I2</w:t>
            </w:r>
          </w:p>
        </w:tc>
        <w:tc>
          <w:tcPr>
            <w:tcW w:w="620" w:type="dxa"/>
            <w:tcBorders>
              <w:top w:val="nil"/>
              <w:left w:val="nil"/>
              <w:bottom w:val="nil"/>
              <w:right w:val="nil"/>
            </w:tcBorders>
            <w:shd w:val="clear" w:color="auto" w:fill="auto"/>
            <w:noWrap/>
            <w:vAlign w:val="center"/>
            <w:hideMark/>
          </w:tcPr>
          <w:p w14:paraId="0F6CCB2B" w14:textId="5D84371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88</w:t>
            </w:r>
          </w:p>
        </w:tc>
        <w:tc>
          <w:tcPr>
            <w:tcW w:w="1000" w:type="dxa"/>
            <w:tcBorders>
              <w:top w:val="nil"/>
              <w:left w:val="nil"/>
              <w:bottom w:val="nil"/>
              <w:right w:val="nil"/>
            </w:tcBorders>
            <w:shd w:val="clear" w:color="auto" w:fill="auto"/>
            <w:noWrap/>
            <w:vAlign w:val="center"/>
            <w:hideMark/>
          </w:tcPr>
          <w:p w14:paraId="5BBAF27B" w14:textId="79B5D07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52E-09</w:t>
            </w:r>
          </w:p>
        </w:tc>
        <w:tc>
          <w:tcPr>
            <w:tcW w:w="4535" w:type="dxa"/>
            <w:tcBorders>
              <w:top w:val="nil"/>
              <w:left w:val="nil"/>
              <w:bottom w:val="nil"/>
              <w:right w:val="nil"/>
            </w:tcBorders>
            <w:shd w:val="clear" w:color="auto" w:fill="auto"/>
            <w:vAlign w:val="center"/>
            <w:hideMark/>
          </w:tcPr>
          <w:p w14:paraId="2DF54BE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Cytoplasmic dynein 1 intermediate chain 2;DYNC1I2;ortholog</w:t>
            </w:r>
          </w:p>
        </w:tc>
        <w:tc>
          <w:tcPr>
            <w:tcW w:w="3996" w:type="dxa"/>
            <w:tcBorders>
              <w:top w:val="nil"/>
              <w:left w:val="nil"/>
              <w:bottom w:val="nil"/>
              <w:right w:val="nil"/>
            </w:tcBorders>
            <w:shd w:val="clear" w:color="auto" w:fill="auto"/>
            <w:vAlign w:val="center"/>
            <w:hideMark/>
          </w:tcPr>
          <w:p w14:paraId="366E848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CYTOPLASMIC DYNEIN 1 INTERMEDIATE CHAIN 2 (PTHR12442:SF37)</w:t>
            </w:r>
          </w:p>
        </w:tc>
      </w:tr>
      <w:tr w:rsidR="003B08A4" w:rsidRPr="003B08A4" w14:paraId="27B912E2" w14:textId="77777777" w:rsidTr="00B179D8">
        <w:trPr>
          <w:trHeight w:val="288"/>
        </w:trPr>
        <w:tc>
          <w:tcPr>
            <w:tcW w:w="551" w:type="dxa"/>
            <w:tcBorders>
              <w:top w:val="nil"/>
              <w:left w:val="nil"/>
              <w:bottom w:val="nil"/>
              <w:right w:val="nil"/>
            </w:tcBorders>
            <w:shd w:val="clear" w:color="D9D9D9" w:fill="D9D9D9"/>
            <w:noWrap/>
            <w:vAlign w:val="center"/>
            <w:hideMark/>
          </w:tcPr>
          <w:p w14:paraId="15F01CF5"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57</w:t>
            </w:r>
          </w:p>
        </w:tc>
        <w:tc>
          <w:tcPr>
            <w:tcW w:w="1932" w:type="dxa"/>
            <w:tcBorders>
              <w:top w:val="nil"/>
              <w:left w:val="nil"/>
              <w:bottom w:val="nil"/>
              <w:right w:val="nil"/>
            </w:tcBorders>
            <w:shd w:val="clear" w:color="D9D9D9" w:fill="D9D9D9"/>
            <w:noWrap/>
            <w:vAlign w:val="center"/>
            <w:hideMark/>
          </w:tcPr>
          <w:p w14:paraId="3793AA3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ENSG00000080824</w:t>
            </w:r>
          </w:p>
        </w:tc>
        <w:tc>
          <w:tcPr>
            <w:tcW w:w="1400" w:type="dxa"/>
            <w:tcBorders>
              <w:top w:val="nil"/>
              <w:left w:val="nil"/>
              <w:bottom w:val="nil"/>
              <w:right w:val="nil"/>
            </w:tcBorders>
            <w:shd w:val="clear" w:color="D9D9D9" w:fill="D9D9D9"/>
            <w:noWrap/>
            <w:vAlign w:val="center"/>
            <w:hideMark/>
          </w:tcPr>
          <w:p w14:paraId="36F4BC5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EL52</w:t>
            </w:r>
          </w:p>
        </w:tc>
        <w:tc>
          <w:tcPr>
            <w:tcW w:w="620" w:type="dxa"/>
            <w:tcBorders>
              <w:top w:val="nil"/>
              <w:left w:val="nil"/>
              <w:bottom w:val="nil"/>
              <w:right w:val="nil"/>
            </w:tcBorders>
            <w:shd w:val="clear" w:color="D9D9D9" w:fill="D9D9D9"/>
            <w:noWrap/>
            <w:vAlign w:val="center"/>
            <w:hideMark/>
          </w:tcPr>
          <w:p w14:paraId="65EA4BB1" w14:textId="7244E89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88</w:t>
            </w:r>
          </w:p>
        </w:tc>
        <w:tc>
          <w:tcPr>
            <w:tcW w:w="1000" w:type="dxa"/>
            <w:tcBorders>
              <w:top w:val="nil"/>
              <w:left w:val="nil"/>
              <w:bottom w:val="nil"/>
              <w:right w:val="nil"/>
            </w:tcBorders>
            <w:shd w:val="clear" w:color="D9D9D9" w:fill="D9D9D9"/>
            <w:noWrap/>
            <w:vAlign w:val="center"/>
            <w:hideMark/>
          </w:tcPr>
          <w:p w14:paraId="6866A954" w14:textId="0AAEA63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74E-09</w:t>
            </w:r>
          </w:p>
        </w:tc>
        <w:tc>
          <w:tcPr>
            <w:tcW w:w="4535" w:type="dxa"/>
            <w:tcBorders>
              <w:top w:val="nil"/>
              <w:left w:val="nil"/>
              <w:bottom w:val="nil"/>
              <w:right w:val="nil"/>
            </w:tcBorders>
            <w:shd w:val="clear" w:color="D9D9D9" w:fill="D9D9D9"/>
            <w:vAlign w:val="center"/>
            <w:hideMark/>
          </w:tcPr>
          <w:p w14:paraId="457AE82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Heat shock protein HSP 90-alpha;HSP90AA1;ortholog</w:t>
            </w:r>
          </w:p>
        </w:tc>
        <w:tc>
          <w:tcPr>
            <w:tcW w:w="3996" w:type="dxa"/>
            <w:tcBorders>
              <w:top w:val="nil"/>
              <w:left w:val="nil"/>
              <w:bottom w:val="nil"/>
              <w:right w:val="nil"/>
            </w:tcBorders>
            <w:shd w:val="clear" w:color="D9D9D9" w:fill="D9D9D9"/>
            <w:vAlign w:val="center"/>
            <w:hideMark/>
          </w:tcPr>
          <w:p w14:paraId="1729554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HEAT SHOCK PROTEIN HSP 90-ALPHA (PTHR11528:SF87)</w:t>
            </w:r>
          </w:p>
        </w:tc>
      </w:tr>
      <w:tr w:rsidR="003B08A4" w:rsidRPr="003B08A4" w14:paraId="15190931" w14:textId="77777777" w:rsidTr="00B179D8">
        <w:trPr>
          <w:trHeight w:val="288"/>
        </w:trPr>
        <w:tc>
          <w:tcPr>
            <w:tcW w:w="551" w:type="dxa"/>
            <w:tcBorders>
              <w:top w:val="nil"/>
              <w:left w:val="nil"/>
              <w:bottom w:val="nil"/>
              <w:right w:val="nil"/>
            </w:tcBorders>
            <w:shd w:val="clear" w:color="auto" w:fill="auto"/>
            <w:noWrap/>
            <w:vAlign w:val="center"/>
            <w:hideMark/>
          </w:tcPr>
          <w:p w14:paraId="02162147"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58</w:t>
            </w:r>
          </w:p>
        </w:tc>
        <w:tc>
          <w:tcPr>
            <w:tcW w:w="1932" w:type="dxa"/>
            <w:tcBorders>
              <w:top w:val="nil"/>
              <w:left w:val="nil"/>
              <w:bottom w:val="nil"/>
              <w:right w:val="nil"/>
            </w:tcBorders>
            <w:shd w:val="clear" w:color="auto" w:fill="auto"/>
            <w:noWrap/>
            <w:vAlign w:val="center"/>
            <w:hideMark/>
          </w:tcPr>
          <w:p w14:paraId="2607449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ENSG00000089009</w:t>
            </w:r>
          </w:p>
        </w:tc>
        <w:tc>
          <w:tcPr>
            <w:tcW w:w="1400" w:type="dxa"/>
            <w:tcBorders>
              <w:top w:val="nil"/>
              <w:left w:val="nil"/>
              <w:bottom w:val="nil"/>
              <w:right w:val="nil"/>
            </w:tcBorders>
            <w:shd w:val="clear" w:color="auto" w:fill="auto"/>
            <w:noWrap/>
            <w:vAlign w:val="center"/>
            <w:hideMark/>
          </w:tcPr>
          <w:p w14:paraId="7FDFE7C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RPL6</w:t>
            </w:r>
          </w:p>
        </w:tc>
        <w:tc>
          <w:tcPr>
            <w:tcW w:w="620" w:type="dxa"/>
            <w:tcBorders>
              <w:top w:val="nil"/>
              <w:left w:val="nil"/>
              <w:bottom w:val="nil"/>
              <w:right w:val="nil"/>
            </w:tcBorders>
            <w:shd w:val="clear" w:color="auto" w:fill="auto"/>
            <w:noWrap/>
            <w:vAlign w:val="center"/>
            <w:hideMark/>
          </w:tcPr>
          <w:p w14:paraId="4BCB4BE7" w14:textId="510AE161"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88</w:t>
            </w:r>
          </w:p>
        </w:tc>
        <w:tc>
          <w:tcPr>
            <w:tcW w:w="1000" w:type="dxa"/>
            <w:tcBorders>
              <w:top w:val="nil"/>
              <w:left w:val="nil"/>
              <w:bottom w:val="nil"/>
              <w:right w:val="nil"/>
            </w:tcBorders>
            <w:shd w:val="clear" w:color="auto" w:fill="auto"/>
            <w:noWrap/>
            <w:vAlign w:val="center"/>
            <w:hideMark/>
          </w:tcPr>
          <w:p w14:paraId="512BC6F1" w14:textId="0C6DDBA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27E-09</w:t>
            </w:r>
          </w:p>
        </w:tc>
        <w:tc>
          <w:tcPr>
            <w:tcW w:w="4535" w:type="dxa"/>
            <w:tcBorders>
              <w:top w:val="nil"/>
              <w:left w:val="nil"/>
              <w:bottom w:val="nil"/>
              <w:right w:val="nil"/>
            </w:tcBorders>
            <w:shd w:val="clear" w:color="auto" w:fill="auto"/>
            <w:vAlign w:val="center"/>
            <w:hideMark/>
          </w:tcPr>
          <w:p w14:paraId="177BE63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L6;RPL6;ortholog</w:t>
            </w:r>
          </w:p>
        </w:tc>
        <w:tc>
          <w:tcPr>
            <w:tcW w:w="3996" w:type="dxa"/>
            <w:tcBorders>
              <w:top w:val="nil"/>
              <w:left w:val="nil"/>
              <w:bottom w:val="nil"/>
              <w:right w:val="nil"/>
            </w:tcBorders>
            <w:shd w:val="clear" w:color="auto" w:fill="auto"/>
            <w:vAlign w:val="center"/>
            <w:hideMark/>
          </w:tcPr>
          <w:p w14:paraId="073B9D9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L6 (PTHR10715:SF7)</w:t>
            </w:r>
          </w:p>
        </w:tc>
      </w:tr>
      <w:tr w:rsidR="003B08A4" w:rsidRPr="003B08A4" w14:paraId="4704A22B" w14:textId="77777777" w:rsidTr="00B179D8">
        <w:trPr>
          <w:trHeight w:val="552"/>
        </w:trPr>
        <w:tc>
          <w:tcPr>
            <w:tcW w:w="551" w:type="dxa"/>
            <w:tcBorders>
              <w:top w:val="nil"/>
              <w:left w:val="nil"/>
              <w:bottom w:val="nil"/>
              <w:right w:val="nil"/>
            </w:tcBorders>
            <w:shd w:val="clear" w:color="D9D9D9" w:fill="D9D9D9"/>
            <w:noWrap/>
            <w:vAlign w:val="center"/>
            <w:hideMark/>
          </w:tcPr>
          <w:p w14:paraId="7C8248C8"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59</w:t>
            </w:r>
          </w:p>
        </w:tc>
        <w:tc>
          <w:tcPr>
            <w:tcW w:w="1932" w:type="dxa"/>
            <w:tcBorders>
              <w:top w:val="nil"/>
              <w:left w:val="nil"/>
              <w:bottom w:val="nil"/>
              <w:right w:val="nil"/>
            </w:tcBorders>
            <w:shd w:val="clear" w:color="D9D9D9" w:fill="D9D9D9"/>
            <w:noWrap/>
            <w:vAlign w:val="center"/>
            <w:hideMark/>
          </w:tcPr>
          <w:p w14:paraId="2D2F126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ENSG00000089157</w:t>
            </w:r>
          </w:p>
        </w:tc>
        <w:tc>
          <w:tcPr>
            <w:tcW w:w="1400" w:type="dxa"/>
            <w:tcBorders>
              <w:top w:val="nil"/>
              <w:left w:val="nil"/>
              <w:bottom w:val="nil"/>
              <w:right w:val="nil"/>
            </w:tcBorders>
            <w:shd w:val="clear" w:color="D9D9D9" w:fill="D9D9D9"/>
            <w:noWrap/>
            <w:vAlign w:val="center"/>
            <w:hideMark/>
          </w:tcPr>
          <w:p w14:paraId="01E1A2B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RPLP0</w:t>
            </w:r>
          </w:p>
        </w:tc>
        <w:tc>
          <w:tcPr>
            <w:tcW w:w="620" w:type="dxa"/>
            <w:tcBorders>
              <w:top w:val="nil"/>
              <w:left w:val="nil"/>
              <w:bottom w:val="nil"/>
              <w:right w:val="nil"/>
            </w:tcBorders>
            <w:shd w:val="clear" w:color="D9D9D9" w:fill="D9D9D9"/>
            <w:noWrap/>
            <w:vAlign w:val="center"/>
            <w:hideMark/>
          </w:tcPr>
          <w:p w14:paraId="482BB074" w14:textId="75447B2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88</w:t>
            </w:r>
          </w:p>
        </w:tc>
        <w:tc>
          <w:tcPr>
            <w:tcW w:w="1000" w:type="dxa"/>
            <w:tcBorders>
              <w:top w:val="nil"/>
              <w:left w:val="nil"/>
              <w:bottom w:val="nil"/>
              <w:right w:val="nil"/>
            </w:tcBorders>
            <w:shd w:val="clear" w:color="D9D9D9" w:fill="D9D9D9"/>
            <w:noWrap/>
            <w:vAlign w:val="center"/>
            <w:hideMark/>
          </w:tcPr>
          <w:p w14:paraId="4F1D1C8C" w14:textId="2ACC863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65E-09</w:t>
            </w:r>
          </w:p>
        </w:tc>
        <w:tc>
          <w:tcPr>
            <w:tcW w:w="4535" w:type="dxa"/>
            <w:tcBorders>
              <w:top w:val="nil"/>
              <w:left w:val="nil"/>
              <w:bottom w:val="nil"/>
              <w:right w:val="nil"/>
            </w:tcBorders>
            <w:shd w:val="clear" w:color="D9D9D9" w:fill="D9D9D9"/>
            <w:vAlign w:val="center"/>
            <w:hideMark/>
          </w:tcPr>
          <w:p w14:paraId="2ADCFF8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acidic ribosomal protein P0;RPLP0;ortholog</w:t>
            </w:r>
          </w:p>
        </w:tc>
        <w:tc>
          <w:tcPr>
            <w:tcW w:w="3996" w:type="dxa"/>
            <w:tcBorders>
              <w:top w:val="nil"/>
              <w:left w:val="nil"/>
              <w:bottom w:val="nil"/>
              <w:right w:val="nil"/>
            </w:tcBorders>
            <w:shd w:val="clear" w:color="D9D9D9" w:fill="D9D9D9"/>
            <w:vAlign w:val="center"/>
            <w:hideMark/>
          </w:tcPr>
          <w:p w14:paraId="7B42A6C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ACIDIC RIBOSOMAL PROTEIN P0-RELATED (PTHR45699:SF1)</w:t>
            </w:r>
          </w:p>
        </w:tc>
      </w:tr>
      <w:tr w:rsidR="003B08A4" w:rsidRPr="003B08A4" w14:paraId="70149A14" w14:textId="77777777" w:rsidTr="00B179D8">
        <w:trPr>
          <w:trHeight w:val="288"/>
        </w:trPr>
        <w:tc>
          <w:tcPr>
            <w:tcW w:w="551" w:type="dxa"/>
            <w:tcBorders>
              <w:top w:val="nil"/>
              <w:left w:val="nil"/>
              <w:bottom w:val="nil"/>
              <w:right w:val="nil"/>
            </w:tcBorders>
            <w:shd w:val="clear" w:color="auto" w:fill="auto"/>
            <w:noWrap/>
            <w:vAlign w:val="center"/>
            <w:hideMark/>
          </w:tcPr>
          <w:p w14:paraId="17CE13EE"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60</w:t>
            </w:r>
          </w:p>
        </w:tc>
        <w:tc>
          <w:tcPr>
            <w:tcW w:w="1932" w:type="dxa"/>
            <w:tcBorders>
              <w:top w:val="nil"/>
              <w:left w:val="nil"/>
              <w:bottom w:val="nil"/>
              <w:right w:val="nil"/>
            </w:tcBorders>
            <w:shd w:val="clear" w:color="auto" w:fill="auto"/>
            <w:noWrap/>
            <w:vAlign w:val="center"/>
            <w:hideMark/>
          </w:tcPr>
          <w:p w14:paraId="57DF4FC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ENSG00000114942</w:t>
            </w:r>
          </w:p>
        </w:tc>
        <w:tc>
          <w:tcPr>
            <w:tcW w:w="1400" w:type="dxa"/>
            <w:tcBorders>
              <w:top w:val="nil"/>
              <w:left w:val="nil"/>
              <w:bottom w:val="nil"/>
              <w:right w:val="nil"/>
            </w:tcBorders>
            <w:shd w:val="clear" w:color="auto" w:fill="auto"/>
            <w:noWrap/>
            <w:vAlign w:val="center"/>
            <w:hideMark/>
          </w:tcPr>
          <w:p w14:paraId="2D054A1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EEF1B2</w:t>
            </w:r>
          </w:p>
        </w:tc>
        <w:tc>
          <w:tcPr>
            <w:tcW w:w="620" w:type="dxa"/>
            <w:tcBorders>
              <w:top w:val="nil"/>
              <w:left w:val="nil"/>
              <w:bottom w:val="nil"/>
              <w:right w:val="nil"/>
            </w:tcBorders>
            <w:shd w:val="clear" w:color="auto" w:fill="auto"/>
            <w:noWrap/>
            <w:vAlign w:val="center"/>
            <w:hideMark/>
          </w:tcPr>
          <w:p w14:paraId="3EF8D775" w14:textId="3EEFA486"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88</w:t>
            </w:r>
          </w:p>
        </w:tc>
        <w:tc>
          <w:tcPr>
            <w:tcW w:w="1000" w:type="dxa"/>
            <w:tcBorders>
              <w:top w:val="nil"/>
              <w:left w:val="nil"/>
              <w:bottom w:val="nil"/>
              <w:right w:val="nil"/>
            </w:tcBorders>
            <w:shd w:val="clear" w:color="auto" w:fill="auto"/>
            <w:noWrap/>
            <w:vAlign w:val="center"/>
            <w:hideMark/>
          </w:tcPr>
          <w:p w14:paraId="6B6E81B0" w14:textId="09FAC44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79E-09</w:t>
            </w:r>
          </w:p>
        </w:tc>
        <w:tc>
          <w:tcPr>
            <w:tcW w:w="4535" w:type="dxa"/>
            <w:tcBorders>
              <w:top w:val="nil"/>
              <w:left w:val="nil"/>
              <w:bottom w:val="nil"/>
              <w:right w:val="nil"/>
            </w:tcBorders>
            <w:shd w:val="clear" w:color="auto" w:fill="auto"/>
            <w:vAlign w:val="center"/>
            <w:hideMark/>
          </w:tcPr>
          <w:p w14:paraId="0972232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Elongation factor 1-beta;EEF1B2;ortholog</w:t>
            </w:r>
          </w:p>
        </w:tc>
        <w:tc>
          <w:tcPr>
            <w:tcW w:w="3996" w:type="dxa"/>
            <w:tcBorders>
              <w:top w:val="nil"/>
              <w:left w:val="nil"/>
              <w:bottom w:val="nil"/>
              <w:right w:val="nil"/>
            </w:tcBorders>
            <w:shd w:val="clear" w:color="auto" w:fill="auto"/>
            <w:vAlign w:val="center"/>
            <w:hideMark/>
          </w:tcPr>
          <w:p w14:paraId="7ABAEC9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ELONGATION FACTOR 1-BETA (PTHR11595:SF60)</w:t>
            </w:r>
          </w:p>
        </w:tc>
      </w:tr>
      <w:tr w:rsidR="003B08A4" w:rsidRPr="003B08A4" w14:paraId="1614B991" w14:textId="77777777" w:rsidTr="00B179D8">
        <w:trPr>
          <w:trHeight w:val="552"/>
        </w:trPr>
        <w:tc>
          <w:tcPr>
            <w:tcW w:w="551" w:type="dxa"/>
            <w:tcBorders>
              <w:top w:val="nil"/>
              <w:left w:val="nil"/>
              <w:bottom w:val="nil"/>
              <w:right w:val="nil"/>
            </w:tcBorders>
            <w:shd w:val="clear" w:color="D9D9D9" w:fill="D9D9D9"/>
            <w:noWrap/>
            <w:vAlign w:val="center"/>
            <w:hideMark/>
          </w:tcPr>
          <w:p w14:paraId="6167D717"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61</w:t>
            </w:r>
          </w:p>
        </w:tc>
        <w:tc>
          <w:tcPr>
            <w:tcW w:w="1932" w:type="dxa"/>
            <w:tcBorders>
              <w:top w:val="nil"/>
              <w:left w:val="nil"/>
              <w:bottom w:val="nil"/>
              <w:right w:val="nil"/>
            </w:tcBorders>
            <w:shd w:val="clear" w:color="D9D9D9" w:fill="D9D9D9"/>
            <w:noWrap/>
            <w:vAlign w:val="center"/>
            <w:hideMark/>
          </w:tcPr>
          <w:p w14:paraId="67B387D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ENSG00000125356</w:t>
            </w:r>
          </w:p>
        </w:tc>
        <w:tc>
          <w:tcPr>
            <w:tcW w:w="1400" w:type="dxa"/>
            <w:tcBorders>
              <w:top w:val="nil"/>
              <w:left w:val="nil"/>
              <w:bottom w:val="nil"/>
              <w:right w:val="nil"/>
            </w:tcBorders>
            <w:shd w:val="clear" w:color="D9D9D9" w:fill="D9D9D9"/>
            <w:noWrap/>
            <w:vAlign w:val="center"/>
            <w:hideMark/>
          </w:tcPr>
          <w:p w14:paraId="6D70027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ZNF183</w:t>
            </w:r>
          </w:p>
        </w:tc>
        <w:tc>
          <w:tcPr>
            <w:tcW w:w="620" w:type="dxa"/>
            <w:tcBorders>
              <w:top w:val="nil"/>
              <w:left w:val="nil"/>
              <w:bottom w:val="nil"/>
              <w:right w:val="nil"/>
            </w:tcBorders>
            <w:shd w:val="clear" w:color="D9D9D9" w:fill="D9D9D9"/>
            <w:noWrap/>
            <w:vAlign w:val="center"/>
            <w:hideMark/>
          </w:tcPr>
          <w:p w14:paraId="7D1AD575" w14:textId="0B6FFE6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88</w:t>
            </w:r>
          </w:p>
        </w:tc>
        <w:tc>
          <w:tcPr>
            <w:tcW w:w="1000" w:type="dxa"/>
            <w:tcBorders>
              <w:top w:val="nil"/>
              <w:left w:val="nil"/>
              <w:bottom w:val="nil"/>
              <w:right w:val="nil"/>
            </w:tcBorders>
            <w:shd w:val="clear" w:color="D9D9D9" w:fill="D9D9D9"/>
            <w:noWrap/>
            <w:vAlign w:val="center"/>
            <w:hideMark/>
          </w:tcPr>
          <w:p w14:paraId="097BE810" w14:textId="6B728B1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32E-09</w:t>
            </w:r>
          </w:p>
        </w:tc>
        <w:tc>
          <w:tcPr>
            <w:tcW w:w="4535" w:type="dxa"/>
            <w:tcBorders>
              <w:top w:val="nil"/>
              <w:left w:val="nil"/>
              <w:bottom w:val="nil"/>
              <w:right w:val="nil"/>
            </w:tcBorders>
            <w:shd w:val="clear" w:color="D9D9D9" w:fill="D9D9D9"/>
            <w:vAlign w:val="center"/>
            <w:hideMark/>
          </w:tcPr>
          <w:p w14:paraId="7182595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NADH dehydrogenase [ubiquinone] 1 alpha subcomplex subunit 1;NDUFA1;ortholog</w:t>
            </w:r>
          </w:p>
        </w:tc>
        <w:tc>
          <w:tcPr>
            <w:tcW w:w="3996" w:type="dxa"/>
            <w:tcBorders>
              <w:top w:val="nil"/>
              <w:left w:val="nil"/>
              <w:bottom w:val="nil"/>
              <w:right w:val="nil"/>
            </w:tcBorders>
            <w:shd w:val="clear" w:color="D9D9D9" w:fill="D9D9D9"/>
            <w:vAlign w:val="center"/>
            <w:hideMark/>
          </w:tcPr>
          <w:p w14:paraId="30AA734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NADH DEHYDROGENASE [UBIQUINONE] 1 ALPHA SUBCOMPLEX SUBUNIT 1 (PTHR17098:SF2)</w:t>
            </w:r>
          </w:p>
        </w:tc>
      </w:tr>
      <w:tr w:rsidR="003B08A4" w:rsidRPr="003B08A4" w14:paraId="1C23958A" w14:textId="77777777" w:rsidTr="00B179D8">
        <w:trPr>
          <w:trHeight w:val="552"/>
        </w:trPr>
        <w:tc>
          <w:tcPr>
            <w:tcW w:w="551" w:type="dxa"/>
            <w:tcBorders>
              <w:top w:val="nil"/>
              <w:left w:val="nil"/>
              <w:bottom w:val="nil"/>
              <w:right w:val="nil"/>
            </w:tcBorders>
            <w:shd w:val="clear" w:color="auto" w:fill="auto"/>
            <w:noWrap/>
            <w:vAlign w:val="center"/>
            <w:hideMark/>
          </w:tcPr>
          <w:p w14:paraId="341FBC8E"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62</w:t>
            </w:r>
          </w:p>
        </w:tc>
        <w:tc>
          <w:tcPr>
            <w:tcW w:w="1932" w:type="dxa"/>
            <w:tcBorders>
              <w:top w:val="nil"/>
              <w:left w:val="nil"/>
              <w:bottom w:val="nil"/>
              <w:right w:val="nil"/>
            </w:tcBorders>
            <w:shd w:val="clear" w:color="auto" w:fill="auto"/>
            <w:noWrap/>
            <w:vAlign w:val="center"/>
            <w:hideMark/>
          </w:tcPr>
          <w:p w14:paraId="4091550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ENSG00000125977</w:t>
            </w:r>
          </w:p>
        </w:tc>
        <w:tc>
          <w:tcPr>
            <w:tcW w:w="1400" w:type="dxa"/>
            <w:tcBorders>
              <w:top w:val="nil"/>
              <w:left w:val="nil"/>
              <w:bottom w:val="nil"/>
              <w:right w:val="nil"/>
            </w:tcBorders>
            <w:shd w:val="clear" w:color="auto" w:fill="auto"/>
            <w:noWrap/>
            <w:vAlign w:val="center"/>
            <w:hideMark/>
          </w:tcPr>
          <w:p w14:paraId="2276AA6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EIF2S2</w:t>
            </w:r>
          </w:p>
        </w:tc>
        <w:tc>
          <w:tcPr>
            <w:tcW w:w="620" w:type="dxa"/>
            <w:tcBorders>
              <w:top w:val="nil"/>
              <w:left w:val="nil"/>
              <w:bottom w:val="nil"/>
              <w:right w:val="nil"/>
            </w:tcBorders>
            <w:shd w:val="clear" w:color="auto" w:fill="auto"/>
            <w:noWrap/>
            <w:vAlign w:val="center"/>
            <w:hideMark/>
          </w:tcPr>
          <w:p w14:paraId="3D75181A" w14:textId="083057A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88</w:t>
            </w:r>
          </w:p>
        </w:tc>
        <w:tc>
          <w:tcPr>
            <w:tcW w:w="1000" w:type="dxa"/>
            <w:tcBorders>
              <w:top w:val="nil"/>
              <w:left w:val="nil"/>
              <w:bottom w:val="nil"/>
              <w:right w:val="nil"/>
            </w:tcBorders>
            <w:shd w:val="clear" w:color="auto" w:fill="auto"/>
            <w:noWrap/>
            <w:vAlign w:val="center"/>
            <w:hideMark/>
          </w:tcPr>
          <w:p w14:paraId="502A64A0" w14:textId="3BCB886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78E-09</w:t>
            </w:r>
          </w:p>
        </w:tc>
        <w:tc>
          <w:tcPr>
            <w:tcW w:w="4535" w:type="dxa"/>
            <w:tcBorders>
              <w:top w:val="nil"/>
              <w:left w:val="nil"/>
              <w:bottom w:val="nil"/>
              <w:right w:val="nil"/>
            </w:tcBorders>
            <w:shd w:val="clear" w:color="auto" w:fill="auto"/>
            <w:vAlign w:val="center"/>
            <w:hideMark/>
          </w:tcPr>
          <w:p w14:paraId="05633D6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Eukaryotic translation initiation factor 2 subunit 2;EIF2S2;ortholog</w:t>
            </w:r>
          </w:p>
        </w:tc>
        <w:tc>
          <w:tcPr>
            <w:tcW w:w="3996" w:type="dxa"/>
            <w:tcBorders>
              <w:top w:val="nil"/>
              <w:left w:val="nil"/>
              <w:bottom w:val="nil"/>
              <w:right w:val="nil"/>
            </w:tcBorders>
            <w:shd w:val="clear" w:color="auto" w:fill="auto"/>
            <w:vAlign w:val="center"/>
            <w:hideMark/>
          </w:tcPr>
          <w:p w14:paraId="4B371B6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EUKARYOTIC TRANSLATION INITIATION FACTOR 2 SUBUNIT 2 (PTHR23001:SF24)</w:t>
            </w:r>
          </w:p>
        </w:tc>
      </w:tr>
      <w:tr w:rsidR="003B08A4" w:rsidRPr="003B08A4" w14:paraId="4B8FE41B" w14:textId="77777777" w:rsidTr="00B179D8">
        <w:trPr>
          <w:trHeight w:val="288"/>
        </w:trPr>
        <w:tc>
          <w:tcPr>
            <w:tcW w:w="551" w:type="dxa"/>
            <w:tcBorders>
              <w:top w:val="nil"/>
              <w:left w:val="nil"/>
              <w:bottom w:val="nil"/>
              <w:right w:val="nil"/>
            </w:tcBorders>
            <w:shd w:val="clear" w:color="D9D9D9" w:fill="D9D9D9"/>
            <w:noWrap/>
            <w:vAlign w:val="center"/>
            <w:hideMark/>
          </w:tcPr>
          <w:p w14:paraId="1C2C956B"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63</w:t>
            </w:r>
          </w:p>
        </w:tc>
        <w:tc>
          <w:tcPr>
            <w:tcW w:w="1932" w:type="dxa"/>
            <w:tcBorders>
              <w:top w:val="nil"/>
              <w:left w:val="nil"/>
              <w:bottom w:val="nil"/>
              <w:right w:val="nil"/>
            </w:tcBorders>
            <w:shd w:val="clear" w:color="D9D9D9" w:fill="D9D9D9"/>
            <w:noWrap/>
            <w:vAlign w:val="center"/>
            <w:hideMark/>
          </w:tcPr>
          <w:p w14:paraId="756CEBE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ENSG00000143420</w:t>
            </w:r>
          </w:p>
        </w:tc>
        <w:tc>
          <w:tcPr>
            <w:tcW w:w="1400" w:type="dxa"/>
            <w:tcBorders>
              <w:top w:val="nil"/>
              <w:left w:val="nil"/>
              <w:bottom w:val="nil"/>
              <w:right w:val="nil"/>
            </w:tcBorders>
            <w:shd w:val="clear" w:color="D9D9D9" w:fill="D9D9D9"/>
            <w:noWrap/>
            <w:vAlign w:val="center"/>
            <w:hideMark/>
          </w:tcPr>
          <w:p w14:paraId="6EA217E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ENSA</w:t>
            </w:r>
          </w:p>
        </w:tc>
        <w:tc>
          <w:tcPr>
            <w:tcW w:w="620" w:type="dxa"/>
            <w:tcBorders>
              <w:top w:val="nil"/>
              <w:left w:val="nil"/>
              <w:bottom w:val="nil"/>
              <w:right w:val="nil"/>
            </w:tcBorders>
            <w:shd w:val="clear" w:color="D9D9D9" w:fill="D9D9D9"/>
            <w:noWrap/>
            <w:vAlign w:val="center"/>
            <w:hideMark/>
          </w:tcPr>
          <w:p w14:paraId="5B7C4B8A" w14:textId="6C709966"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88</w:t>
            </w:r>
          </w:p>
        </w:tc>
        <w:tc>
          <w:tcPr>
            <w:tcW w:w="1000" w:type="dxa"/>
            <w:tcBorders>
              <w:top w:val="nil"/>
              <w:left w:val="nil"/>
              <w:bottom w:val="nil"/>
              <w:right w:val="nil"/>
            </w:tcBorders>
            <w:shd w:val="clear" w:color="D9D9D9" w:fill="D9D9D9"/>
            <w:noWrap/>
            <w:vAlign w:val="center"/>
            <w:hideMark/>
          </w:tcPr>
          <w:p w14:paraId="4A6ADDC0" w14:textId="11A4D1C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07E-09</w:t>
            </w:r>
          </w:p>
        </w:tc>
        <w:tc>
          <w:tcPr>
            <w:tcW w:w="4535" w:type="dxa"/>
            <w:tcBorders>
              <w:top w:val="nil"/>
              <w:left w:val="nil"/>
              <w:bottom w:val="nil"/>
              <w:right w:val="nil"/>
            </w:tcBorders>
            <w:shd w:val="clear" w:color="D9D9D9" w:fill="D9D9D9"/>
            <w:vAlign w:val="center"/>
            <w:hideMark/>
          </w:tcPr>
          <w:p w14:paraId="00C9E8D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Alpha-endosulfine;ENSA;ortholog</w:t>
            </w:r>
          </w:p>
        </w:tc>
        <w:tc>
          <w:tcPr>
            <w:tcW w:w="3996" w:type="dxa"/>
            <w:tcBorders>
              <w:top w:val="nil"/>
              <w:left w:val="nil"/>
              <w:bottom w:val="nil"/>
              <w:right w:val="nil"/>
            </w:tcBorders>
            <w:shd w:val="clear" w:color="D9D9D9" w:fill="D9D9D9"/>
            <w:vAlign w:val="center"/>
            <w:hideMark/>
          </w:tcPr>
          <w:p w14:paraId="5CF55A2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ALPHA-ENDOSULFINE (PTHR10358:SF21)</w:t>
            </w:r>
          </w:p>
        </w:tc>
      </w:tr>
      <w:tr w:rsidR="003B08A4" w:rsidRPr="003B08A4" w14:paraId="33DB6A2D" w14:textId="77777777" w:rsidTr="00B179D8">
        <w:trPr>
          <w:trHeight w:val="288"/>
        </w:trPr>
        <w:tc>
          <w:tcPr>
            <w:tcW w:w="551" w:type="dxa"/>
            <w:tcBorders>
              <w:top w:val="nil"/>
              <w:left w:val="nil"/>
              <w:bottom w:val="nil"/>
              <w:right w:val="nil"/>
            </w:tcBorders>
            <w:shd w:val="clear" w:color="auto" w:fill="auto"/>
            <w:noWrap/>
            <w:vAlign w:val="center"/>
            <w:hideMark/>
          </w:tcPr>
          <w:p w14:paraId="6A2EBA9F"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64</w:t>
            </w:r>
          </w:p>
        </w:tc>
        <w:tc>
          <w:tcPr>
            <w:tcW w:w="1932" w:type="dxa"/>
            <w:tcBorders>
              <w:top w:val="nil"/>
              <w:left w:val="nil"/>
              <w:bottom w:val="nil"/>
              <w:right w:val="nil"/>
            </w:tcBorders>
            <w:shd w:val="clear" w:color="auto" w:fill="auto"/>
            <w:noWrap/>
            <w:vAlign w:val="center"/>
            <w:hideMark/>
          </w:tcPr>
          <w:p w14:paraId="1DBA454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ENSG00000147604</w:t>
            </w:r>
          </w:p>
        </w:tc>
        <w:tc>
          <w:tcPr>
            <w:tcW w:w="1400" w:type="dxa"/>
            <w:tcBorders>
              <w:top w:val="nil"/>
              <w:left w:val="nil"/>
              <w:bottom w:val="nil"/>
              <w:right w:val="nil"/>
            </w:tcBorders>
            <w:shd w:val="clear" w:color="auto" w:fill="auto"/>
            <w:noWrap/>
            <w:vAlign w:val="center"/>
            <w:hideMark/>
          </w:tcPr>
          <w:p w14:paraId="0E013EC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RPL7</w:t>
            </w:r>
          </w:p>
        </w:tc>
        <w:tc>
          <w:tcPr>
            <w:tcW w:w="620" w:type="dxa"/>
            <w:tcBorders>
              <w:top w:val="nil"/>
              <w:left w:val="nil"/>
              <w:bottom w:val="nil"/>
              <w:right w:val="nil"/>
            </w:tcBorders>
            <w:shd w:val="clear" w:color="auto" w:fill="auto"/>
            <w:noWrap/>
            <w:vAlign w:val="center"/>
            <w:hideMark/>
          </w:tcPr>
          <w:p w14:paraId="60D29E7A" w14:textId="31DE903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88</w:t>
            </w:r>
          </w:p>
        </w:tc>
        <w:tc>
          <w:tcPr>
            <w:tcW w:w="1000" w:type="dxa"/>
            <w:tcBorders>
              <w:top w:val="nil"/>
              <w:left w:val="nil"/>
              <w:bottom w:val="nil"/>
              <w:right w:val="nil"/>
            </w:tcBorders>
            <w:shd w:val="clear" w:color="auto" w:fill="auto"/>
            <w:noWrap/>
            <w:vAlign w:val="center"/>
            <w:hideMark/>
          </w:tcPr>
          <w:p w14:paraId="0B169906" w14:textId="7D375EF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13E-09</w:t>
            </w:r>
          </w:p>
        </w:tc>
        <w:tc>
          <w:tcPr>
            <w:tcW w:w="4535" w:type="dxa"/>
            <w:tcBorders>
              <w:top w:val="nil"/>
              <w:left w:val="nil"/>
              <w:bottom w:val="nil"/>
              <w:right w:val="nil"/>
            </w:tcBorders>
            <w:shd w:val="clear" w:color="auto" w:fill="auto"/>
            <w:vAlign w:val="center"/>
            <w:hideMark/>
          </w:tcPr>
          <w:p w14:paraId="7CF9217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L7;RPL7;ortholog</w:t>
            </w:r>
          </w:p>
        </w:tc>
        <w:tc>
          <w:tcPr>
            <w:tcW w:w="3996" w:type="dxa"/>
            <w:tcBorders>
              <w:top w:val="nil"/>
              <w:left w:val="nil"/>
              <w:bottom w:val="nil"/>
              <w:right w:val="nil"/>
            </w:tcBorders>
            <w:shd w:val="clear" w:color="auto" w:fill="auto"/>
            <w:vAlign w:val="center"/>
            <w:hideMark/>
          </w:tcPr>
          <w:p w14:paraId="7C85CB7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L7 (PTHR11524:SF12)</w:t>
            </w:r>
          </w:p>
        </w:tc>
      </w:tr>
      <w:tr w:rsidR="003B08A4" w:rsidRPr="003B08A4" w14:paraId="7A5D2D2D" w14:textId="77777777" w:rsidTr="00B179D8">
        <w:trPr>
          <w:trHeight w:val="552"/>
        </w:trPr>
        <w:tc>
          <w:tcPr>
            <w:tcW w:w="551" w:type="dxa"/>
            <w:tcBorders>
              <w:top w:val="nil"/>
              <w:left w:val="nil"/>
              <w:bottom w:val="nil"/>
              <w:right w:val="nil"/>
            </w:tcBorders>
            <w:shd w:val="clear" w:color="D9D9D9" w:fill="D9D9D9"/>
            <w:noWrap/>
            <w:vAlign w:val="center"/>
            <w:hideMark/>
          </w:tcPr>
          <w:p w14:paraId="03850104"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65</w:t>
            </w:r>
          </w:p>
        </w:tc>
        <w:tc>
          <w:tcPr>
            <w:tcW w:w="1932" w:type="dxa"/>
            <w:tcBorders>
              <w:top w:val="nil"/>
              <w:left w:val="nil"/>
              <w:bottom w:val="nil"/>
              <w:right w:val="nil"/>
            </w:tcBorders>
            <w:shd w:val="clear" w:color="D9D9D9" w:fill="D9D9D9"/>
            <w:noWrap/>
            <w:vAlign w:val="center"/>
            <w:hideMark/>
          </w:tcPr>
          <w:p w14:paraId="2084A09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ENSG00000164405</w:t>
            </w:r>
          </w:p>
        </w:tc>
        <w:tc>
          <w:tcPr>
            <w:tcW w:w="1400" w:type="dxa"/>
            <w:tcBorders>
              <w:top w:val="nil"/>
              <w:left w:val="nil"/>
              <w:bottom w:val="nil"/>
              <w:right w:val="nil"/>
            </w:tcBorders>
            <w:shd w:val="clear" w:color="D9D9D9" w:fill="D9D9D9"/>
            <w:noWrap/>
            <w:vAlign w:val="center"/>
            <w:hideMark/>
          </w:tcPr>
          <w:p w14:paraId="1B10914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UQCRQ</w:t>
            </w:r>
          </w:p>
        </w:tc>
        <w:tc>
          <w:tcPr>
            <w:tcW w:w="620" w:type="dxa"/>
            <w:tcBorders>
              <w:top w:val="nil"/>
              <w:left w:val="nil"/>
              <w:bottom w:val="nil"/>
              <w:right w:val="nil"/>
            </w:tcBorders>
            <w:shd w:val="clear" w:color="D9D9D9" w:fill="D9D9D9"/>
            <w:noWrap/>
            <w:vAlign w:val="center"/>
            <w:hideMark/>
          </w:tcPr>
          <w:p w14:paraId="65A2FA68" w14:textId="4599953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88</w:t>
            </w:r>
          </w:p>
        </w:tc>
        <w:tc>
          <w:tcPr>
            <w:tcW w:w="1000" w:type="dxa"/>
            <w:tcBorders>
              <w:top w:val="nil"/>
              <w:left w:val="nil"/>
              <w:bottom w:val="nil"/>
              <w:right w:val="nil"/>
            </w:tcBorders>
            <w:shd w:val="clear" w:color="D9D9D9" w:fill="D9D9D9"/>
            <w:noWrap/>
            <w:vAlign w:val="center"/>
            <w:hideMark/>
          </w:tcPr>
          <w:p w14:paraId="386D53E7" w14:textId="7608226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04E-09</w:t>
            </w:r>
          </w:p>
        </w:tc>
        <w:tc>
          <w:tcPr>
            <w:tcW w:w="4535" w:type="dxa"/>
            <w:tcBorders>
              <w:top w:val="nil"/>
              <w:left w:val="nil"/>
              <w:bottom w:val="nil"/>
              <w:right w:val="nil"/>
            </w:tcBorders>
            <w:shd w:val="clear" w:color="D9D9D9" w:fill="D9D9D9"/>
            <w:vAlign w:val="center"/>
            <w:hideMark/>
          </w:tcPr>
          <w:p w14:paraId="5538A2E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Cytochrome b-c1 complex subunit 8;UQCRQ;ortholog</w:t>
            </w:r>
          </w:p>
        </w:tc>
        <w:tc>
          <w:tcPr>
            <w:tcW w:w="3996" w:type="dxa"/>
            <w:tcBorders>
              <w:top w:val="nil"/>
              <w:left w:val="nil"/>
              <w:bottom w:val="nil"/>
              <w:right w:val="nil"/>
            </w:tcBorders>
            <w:shd w:val="clear" w:color="D9D9D9" w:fill="D9D9D9"/>
            <w:vAlign w:val="center"/>
            <w:hideMark/>
          </w:tcPr>
          <w:p w14:paraId="78CD630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CYTOCHROME B-C1 COMPLEX SUBUNIT 8 (PTHR12119:SF2)</w:t>
            </w:r>
          </w:p>
        </w:tc>
      </w:tr>
      <w:tr w:rsidR="003B08A4" w:rsidRPr="003B08A4" w14:paraId="67DB6DE6" w14:textId="77777777" w:rsidTr="00B179D8">
        <w:trPr>
          <w:trHeight w:val="288"/>
        </w:trPr>
        <w:tc>
          <w:tcPr>
            <w:tcW w:w="551" w:type="dxa"/>
            <w:tcBorders>
              <w:top w:val="nil"/>
              <w:left w:val="nil"/>
              <w:bottom w:val="nil"/>
              <w:right w:val="nil"/>
            </w:tcBorders>
            <w:shd w:val="clear" w:color="auto" w:fill="auto"/>
            <w:noWrap/>
            <w:vAlign w:val="center"/>
            <w:hideMark/>
          </w:tcPr>
          <w:p w14:paraId="639B208A"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66</w:t>
            </w:r>
          </w:p>
        </w:tc>
        <w:tc>
          <w:tcPr>
            <w:tcW w:w="1932" w:type="dxa"/>
            <w:tcBorders>
              <w:top w:val="nil"/>
              <w:left w:val="nil"/>
              <w:bottom w:val="nil"/>
              <w:right w:val="nil"/>
            </w:tcBorders>
            <w:shd w:val="clear" w:color="auto" w:fill="auto"/>
            <w:noWrap/>
            <w:vAlign w:val="center"/>
            <w:hideMark/>
          </w:tcPr>
          <w:p w14:paraId="513C3E7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ENSG00000171530</w:t>
            </w:r>
          </w:p>
        </w:tc>
        <w:tc>
          <w:tcPr>
            <w:tcW w:w="1400" w:type="dxa"/>
            <w:tcBorders>
              <w:top w:val="nil"/>
              <w:left w:val="nil"/>
              <w:bottom w:val="nil"/>
              <w:right w:val="nil"/>
            </w:tcBorders>
            <w:shd w:val="clear" w:color="auto" w:fill="auto"/>
            <w:noWrap/>
            <w:vAlign w:val="center"/>
            <w:hideMark/>
          </w:tcPr>
          <w:p w14:paraId="0F34A65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TBCA</w:t>
            </w:r>
          </w:p>
        </w:tc>
        <w:tc>
          <w:tcPr>
            <w:tcW w:w="620" w:type="dxa"/>
            <w:tcBorders>
              <w:top w:val="nil"/>
              <w:left w:val="nil"/>
              <w:bottom w:val="nil"/>
              <w:right w:val="nil"/>
            </w:tcBorders>
            <w:shd w:val="clear" w:color="auto" w:fill="auto"/>
            <w:noWrap/>
            <w:vAlign w:val="center"/>
            <w:hideMark/>
          </w:tcPr>
          <w:p w14:paraId="71DDDB93" w14:textId="35872BE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88</w:t>
            </w:r>
          </w:p>
        </w:tc>
        <w:tc>
          <w:tcPr>
            <w:tcW w:w="1000" w:type="dxa"/>
            <w:tcBorders>
              <w:top w:val="nil"/>
              <w:left w:val="nil"/>
              <w:bottom w:val="nil"/>
              <w:right w:val="nil"/>
            </w:tcBorders>
            <w:shd w:val="clear" w:color="auto" w:fill="auto"/>
            <w:noWrap/>
            <w:vAlign w:val="center"/>
            <w:hideMark/>
          </w:tcPr>
          <w:p w14:paraId="673D884B" w14:textId="15193F31"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50E-09</w:t>
            </w:r>
          </w:p>
        </w:tc>
        <w:tc>
          <w:tcPr>
            <w:tcW w:w="4535" w:type="dxa"/>
            <w:tcBorders>
              <w:top w:val="nil"/>
              <w:left w:val="nil"/>
              <w:bottom w:val="nil"/>
              <w:right w:val="nil"/>
            </w:tcBorders>
            <w:shd w:val="clear" w:color="auto" w:fill="auto"/>
            <w:vAlign w:val="center"/>
            <w:hideMark/>
          </w:tcPr>
          <w:p w14:paraId="3EA282A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Tubulin-specific chaperone A;TBCA;ortholog</w:t>
            </w:r>
          </w:p>
        </w:tc>
        <w:tc>
          <w:tcPr>
            <w:tcW w:w="3996" w:type="dxa"/>
            <w:tcBorders>
              <w:top w:val="nil"/>
              <w:left w:val="nil"/>
              <w:bottom w:val="nil"/>
              <w:right w:val="nil"/>
            </w:tcBorders>
            <w:shd w:val="clear" w:color="auto" w:fill="auto"/>
            <w:vAlign w:val="center"/>
            <w:hideMark/>
          </w:tcPr>
          <w:p w14:paraId="7B7C3A7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TUBULIN-SPECIFIC CHAPERONE A (PTHR21500:SF3)</w:t>
            </w:r>
          </w:p>
        </w:tc>
      </w:tr>
      <w:tr w:rsidR="003B08A4" w:rsidRPr="003B08A4" w14:paraId="0DF213F9" w14:textId="77777777" w:rsidTr="00B179D8">
        <w:trPr>
          <w:trHeight w:val="552"/>
        </w:trPr>
        <w:tc>
          <w:tcPr>
            <w:tcW w:w="551" w:type="dxa"/>
            <w:tcBorders>
              <w:top w:val="nil"/>
              <w:left w:val="nil"/>
              <w:bottom w:val="nil"/>
              <w:right w:val="nil"/>
            </w:tcBorders>
            <w:shd w:val="clear" w:color="D9D9D9" w:fill="D9D9D9"/>
            <w:noWrap/>
            <w:vAlign w:val="center"/>
            <w:hideMark/>
          </w:tcPr>
          <w:p w14:paraId="6813F0D6"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67</w:t>
            </w:r>
          </w:p>
        </w:tc>
        <w:tc>
          <w:tcPr>
            <w:tcW w:w="1932" w:type="dxa"/>
            <w:tcBorders>
              <w:top w:val="nil"/>
              <w:left w:val="nil"/>
              <w:bottom w:val="nil"/>
              <w:right w:val="nil"/>
            </w:tcBorders>
            <w:shd w:val="clear" w:color="D9D9D9" w:fill="D9D9D9"/>
            <w:noWrap/>
            <w:vAlign w:val="center"/>
            <w:hideMark/>
          </w:tcPr>
          <w:p w14:paraId="600B2B3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ENSG00000172172</w:t>
            </w:r>
          </w:p>
        </w:tc>
        <w:tc>
          <w:tcPr>
            <w:tcW w:w="1400" w:type="dxa"/>
            <w:tcBorders>
              <w:top w:val="nil"/>
              <w:left w:val="nil"/>
              <w:bottom w:val="nil"/>
              <w:right w:val="nil"/>
            </w:tcBorders>
            <w:shd w:val="clear" w:color="D9D9D9" w:fill="D9D9D9"/>
            <w:noWrap/>
            <w:vAlign w:val="center"/>
            <w:hideMark/>
          </w:tcPr>
          <w:p w14:paraId="2786B9C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MRPL13</w:t>
            </w:r>
          </w:p>
        </w:tc>
        <w:tc>
          <w:tcPr>
            <w:tcW w:w="620" w:type="dxa"/>
            <w:tcBorders>
              <w:top w:val="nil"/>
              <w:left w:val="nil"/>
              <w:bottom w:val="nil"/>
              <w:right w:val="nil"/>
            </w:tcBorders>
            <w:shd w:val="clear" w:color="D9D9D9" w:fill="D9D9D9"/>
            <w:noWrap/>
            <w:vAlign w:val="center"/>
            <w:hideMark/>
          </w:tcPr>
          <w:p w14:paraId="7691A902" w14:textId="22AFB07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88</w:t>
            </w:r>
          </w:p>
        </w:tc>
        <w:tc>
          <w:tcPr>
            <w:tcW w:w="1000" w:type="dxa"/>
            <w:tcBorders>
              <w:top w:val="nil"/>
              <w:left w:val="nil"/>
              <w:bottom w:val="nil"/>
              <w:right w:val="nil"/>
            </w:tcBorders>
            <w:shd w:val="clear" w:color="D9D9D9" w:fill="D9D9D9"/>
            <w:noWrap/>
            <w:vAlign w:val="center"/>
            <w:hideMark/>
          </w:tcPr>
          <w:p w14:paraId="4D0DA7E3" w14:textId="1928D55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82E-09</w:t>
            </w:r>
          </w:p>
        </w:tc>
        <w:tc>
          <w:tcPr>
            <w:tcW w:w="4535" w:type="dxa"/>
            <w:tcBorders>
              <w:top w:val="nil"/>
              <w:left w:val="nil"/>
              <w:bottom w:val="nil"/>
              <w:right w:val="nil"/>
            </w:tcBorders>
            <w:shd w:val="clear" w:color="D9D9D9" w:fill="D9D9D9"/>
            <w:vAlign w:val="center"/>
            <w:hideMark/>
          </w:tcPr>
          <w:p w14:paraId="1FEE9A8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39S ribosomal protein L13, mitochondrial;MRPL13;ortholog</w:t>
            </w:r>
          </w:p>
        </w:tc>
        <w:tc>
          <w:tcPr>
            <w:tcW w:w="3996" w:type="dxa"/>
            <w:tcBorders>
              <w:top w:val="nil"/>
              <w:left w:val="nil"/>
              <w:bottom w:val="nil"/>
              <w:right w:val="nil"/>
            </w:tcBorders>
            <w:shd w:val="clear" w:color="D9D9D9" w:fill="D9D9D9"/>
            <w:vAlign w:val="center"/>
            <w:hideMark/>
          </w:tcPr>
          <w:p w14:paraId="1FAB694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39S RIBOSOMAL PROTEIN L13, MITOCHONDRIAL (PTHR11545:SF2)</w:t>
            </w:r>
          </w:p>
        </w:tc>
      </w:tr>
      <w:tr w:rsidR="003B08A4" w:rsidRPr="003B08A4" w14:paraId="62409D3D" w14:textId="77777777" w:rsidTr="00B179D8">
        <w:trPr>
          <w:trHeight w:val="288"/>
        </w:trPr>
        <w:tc>
          <w:tcPr>
            <w:tcW w:w="551" w:type="dxa"/>
            <w:tcBorders>
              <w:top w:val="nil"/>
              <w:left w:val="nil"/>
              <w:bottom w:val="nil"/>
              <w:right w:val="nil"/>
            </w:tcBorders>
            <w:shd w:val="clear" w:color="auto" w:fill="auto"/>
            <w:noWrap/>
            <w:vAlign w:val="center"/>
            <w:hideMark/>
          </w:tcPr>
          <w:p w14:paraId="1AF4E8C3"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68</w:t>
            </w:r>
          </w:p>
        </w:tc>
        <w:tc>
          <w:tcPr>
            <w:tcW w:w="1932" w:type="dxa"/>
            <w:tcBorders>
              <w:top w:val="nil"/>
              <w:left w:val="nil"/>
              <w:bottom w:val="nil"/>
              <w:right w:val="nil"/>
            </w:tcBorders>
            <w:shd w:val="clear" w:color="auto" w:fill="auto"/>
            <w:noWrap/>
            <w:vAlign w:val="center"/>
            <w:hideMark/>
          </w:tcPr>
          <w:p w14:paraId="4092483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ENSG00000174720</w:t>
            </w:r>
          </w:p>
        </w:tc>
        <w:tc>
          <w:tcPr>
            <w:tcW w:w="1400" w:type="dxa"/>
            <w:tcBorders>
              <w:top w:val="nil"/>
              <w:left w:val="nil"/>
              <w:bottom w:val="nil"/>
              <w:right w:val="nil"/>
            </w:tcBorders>
            <w:shd w:val="clear" w:color="auto" w:fill="auto"/>
            <w:noWrap/>
            <w:vAlign w:val="center"/>
            <w:hideMark/>
          </w:tcPr>
          <w:p w14:paraId="46EA76B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LARP7</w:t>
            </w:r>
          </w:p>
        </w:tc>
        <w:tc>
          <w:tcPr>
            <w:tcW w:w="620" w:type="dxa"/>
            <w:tcBorders>
              <w:top w:val="nil"/>
              <w:left w:val="nil"/>
              <w:bottom w:val="nil"/>
              <w:right w:val="nil"/>
            </w:tcBorders>
            <w:shd w:val="clear" w:color="auto" w:fill="auto"/>
            <w:noWrap/>
            <w:vAlign w:val="center"/>
            <w:hideMark/>
          </w:tcPr>
          <w:p w14:paraId="2BD87464" w14:textId="4198502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88</w:t>
            </w:r>
          </w:p>
        </w:tc>
        <w:tc>
          <w:tcPr>
            <w:tcW w:w="1000" w:type="dxa"/>
            <w:tcBorders>
              <w:top w:val="nil"/>
              <w:left w:val="nil"/>
              <w:bottom w:val="nil"/>
              <w:right w:val="nil"/>
            </w:tcBorders>
            <w:shd w:val="clear" w:color="auto" w:fill="auto"/>
            <w:noWrap/>
            <w:vAlign w:val="center"/>
            <w:hideMark/>
          </w:tcPr>
          <w:p w14:paraId="29F5DF1F" w14:textId="0564CF2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55E-09</w:t>
            </w:r>
          </w:p>
        </w:tc>
        <w:tc>
          <w:tcPr>
            <w:tcW w:w="4535" w:type="dxa"/>
            <w:tcBorders>
              <w:top w:val="nil"/>
              <w:left w:val="nil"/>
              <w:bottom w:val="nil"/>
              <w:right w:val="nil"/>
            </w:tcBorders>
            <w:shd w:val="clear" w:color="auto" w:fill="auto"/>
            <w:vAlign w:val="center"/>
            <w:hideMark/>
          </w:tcPr>
          <w:p w14:paraId="587D63FA" w14:textId="77777777" w:rsidR="002D29B9" w:rsidRPr="003B08A4" w:rsidRDefault="002D29B9" w:rsidP="009825A5">
            <w:pPr>
              <w:spacing w:line="240" w:lineRule="auto"/>
              <w:rPr>
                <w:rFonts w:ascii="Arial" w:eastAsia="Times New Roman" w:hAnsi="Arial" w:cs="Arial"/>
                <w:color w:val="000000" w:themeColor="text1"/>
                <w:lang w:val="fr-CH"/>
              </w:rPr>
            </w:pPr>
            <w:r w:rsidRPr="003B08A4">
              <w:rPr>
                <w:rFonts w:ascii="Arial" w:eastAsia="Times New Roman" w:hAnsi="Arial" w:cs="Arial"/>
                <w:color w:val="000000" w:themeColor="text1"/>
                <w:lang w:val="fr-CH"/>
              </w:rPr>
              <w:t>La-related protein 7;LARP7;ortholog</w:t>
            </w:r>
          </w:p>
        </w:tc>
        <w:tc>
          <w:tcPr>
            <w:tcW w:w="3996" w:type="dxa"/>
            <w:tcBorders>
              <w:top w:val="nil"/>
              <w:left w:val="nil"/>
              <w:bottom w:val="nil"/>
              <w:right w:val="nil"/>
            </w:tcBorders>
            <w:shd w:val="clear" w:color="auto" w:fill="auto"/>
            <w:vAlign w:val="center"/>
            <w:hideMark/>
          </w:tcPr>
          <w:p w14:paraId="5D71651B" w14:textId="77777777" w:rsidR="002D29B9" w:rsidRPr="003B08A4" w:rsidRDefault="002D29B9" w:rsidP="009825A5">
            <w:pPr>
              <w:spacing w:line="240" w:lineRule="auto"/>
              <w:rPr>
                <w:rFonts w:ascii="Arial" w:eastAsia="Times New Roman" w:hAnsi="Arial" w:cs="Arial"/>
                <w:color w:val="000000" w:themeColor="text1"/>
                <w:lang w:val="fr-CH"/>
              </w:rPr>
            </w:pPr>
            <w:r w:rsidRPr="003B08A4">
              <w:rPr>
                <w:rFonts w:ascii="Arial" w:eastAsia="Times New Roman" w:hAnsi="Arial" w:cs="Arial"/>
                <w:color w:val="000000" w:themeColor="text1"/>
                <w:lang w:val="fr-CH"/>
              </w:rPr>
              <w:t>LA-RELATED PROTEIN 7 (PTHR22792:SF115)</w:t>
            </w:r>
          </w:p>
        </w:tc>
      </w:tr>
      <w:tr w:rsidR="003B08A4" w:rsidRPr="003B08A4" w14:paraId="116A9109" w14:textId="77777777" w:rsidTr="00B179D8">
        <w:trPr>
          <w:trHeight w:val="288"/>
        </w:trPr>
        <w:tc>
          <w:tcPr>
            <w:tcW w:w="551" w:type="dxa"/>
            <w:tcBorders>
              <w:top w:val="nil"/>
              <w:left w:val="nil"/>
              <w:bottom w:val="nil"/>
              <w:right w:val="nil"/>
            </w:tcBorders>
            <w:shd w:val="clear" w:color="D9D9D9" w:fill="D9D9D9"/>
            <w:noWrap/>
            <w:vAlign w:val="center"/>
            <w:hideMark/>
          </w:tcPr>
          <w:p w14:paraId="63DD2498"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69</w:t>
            </w:r>
          </w:p>
        </w:tc>
        <w:tc>
          <w:tcPr>
            <w:tcW w:w="1932" w:type="dxa"/>
            <w:tcBorders>
              <w:top w:val="nil"/>
              <w:left w:val="nil"/>
              <w:bottom w:val="nil"/>
              <w:right w:val="nil"/>
            </w:tcBorders>
            <w:shd w:val="clear" w:color="D9D9D9" w:fill="D9D9D9"/>
            <w:noWrap/>
            <w:vAlign w:val="center"/>
            <w:hideMark/>
          </w:tcPr>
          <w:p w14:paraId="35D1C99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ENSG00000198258</w:t>
            </w:r>
          </w:p>
        </w:tc>
        <w:tc>
          <w:tcPr>
            <w:tcW w:w="1400" w:type="dxa"/>
            <w:tcBorders>
              <w:top w:val="nil"/>
              <w:left w:val="nil"/>
              <w:bottom w:val="nil"/>
              <w:right w:val="nil"/>
            </w:tcBorders>
            <w:shd w:val="clear" w:color="D9D9D9" w:fill="D9D9D9"/>
            <w:noWrap/>
            <w:vAlign w:val="center"/>
            <w:hideMark/>
          </w:tcPr>
          <w:p w14:paraId="4C2F6EA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UBL5</w:t>
            </w:r>
          </w:p>
        </w:tc>
        <w:tc>
          <w:tcPr>
            <w:tcW w:w="620" w:type="dxa"/>
            <w:tcBorders>
              <w:top w:val="nil"/>
              <w:left w:val="nil"/>
              <w:bottom w:val="nil"/>
              <w:right w:val="nil"/>
            </w:tcBorders>
            <w:shd w:val="clear" w:color="D9D9D9" w:fill="D9D9D9"/>
            <w:noWrap/>
            <w:vAlign w:val="center"/>
            <w:hideMark/>
          </w:tcPr>
          <w:p w14:paraId="52B61EB1" w14:textId="5A80C4B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88</w:t>
            </w:r>
          </w:p>
        </w:tc>
        <w:tc>
          <w:tcPr>
            <w:tcW w:w="1000" w:type="dxa"/>
            <w:tcBorders>
              <w:top w:val="nil"/>
              <w:left w:val="nil"/>
              <w:bottom w:val="nil"/>
              <w:right w:val="nil"/>
            </w:tcBorders>
            <w:shd w:val="clear" w:color="D9D9D9" w:fill="D9D9D9"/>
            <w:noWrap/>
            <w:vAlign w:val="center"/>
            <w:hideMark/>
          </w:tcPr>
          <w:p w14:paraId="2FC45474" w14:textId="3FC6BBE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94E-09</w:t>
            </w:r>
          </w:p>
        </w:tc>
        <w:tc>
          <w:tcPr>
            <w:tcW w:w="4535" w:type="dxa"/>
            <w:tcBorders>
              <w:top w:val="nil"/>
              <w:left w:val="nil"/>
              <w:bottom w:val="nil"/>
              <w:right w:val="nil"/>
            </w:tcBorders>
            <w:shd w:val="clear" w:color="D9D9D9" w:fill="D9D9D9"/>
            <w:vAlign w:val="center"/>
            <w:hideMark/>
          </w:tcPr>
          <w:p w14:paraId="19E8AC0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Ubiquitin-like protein 5;UBL5;ortholog</w:t>
            </w:r>
          </w:p>
        </w:tc>
        <w:tc>
          <w:tcPr>
            <w:tcW w:w="3996" w:type="dxa"/>
            <w:tcBorders>
              <w:top w:val="nil"/>
              <w:left w:val="nil"/>
              <w:bottom w:val="nil"/>
              <w:right w:val="nil"/>
            </w:tcBorders>
            <w:shd w:val="clear" w:color="D9D9D9" w:fill="D9D9D9"/>
            <w:vAlign w:val="center"/>
            <w:hideMark/>
          </w:tcPr>
          <w:p w14:paraId="0E1D344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UBIQUITIN-LIKE PROTEIN 5 (PTHR13042:SF3)</w:t>
            </w:r>
          </w:p>
        </w:tc>
      </w:tr>
      <w:tr w:rsidR="003B08A4" w:rsidRPr="003B08A4" w14:paraId="1A05AE1A" w14:textId="77777777" w:rsidTr="00B179D8">
        <w:trPr>
          <w:trHeight w:val="288"/>
        </w:trPr>
        <w:tc>
          <w:tcPr>
            <w:tcW w:w="551" w:type="dxa"/>
            <w:tcBorders>
              <w:top w:val="nil"/>
              <w:left w:val="nil"/>
              <w:bottom w:val="nil"/>
              <w:right w:val="nil"/>
            </w:tcBorders>
            <w:shd w:val="clear" w:color="auto" w:fill="auto"/>
            <w:noWrap/>
            <w:vAlign w:val="center"/>
            <w:hideMark/>
          </w:tcPr>
          <w:p w14:paraId="404ABD91"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70</w:t>
            </w:r>
          </w:p>
        </w:tc>
        <w:tc>
          <w:tcPr>
            <w:tcW w:w="1932" w:type="dxa"/>
            <w:tcBorders>
              <w:top w:val="nil"/>
              <w:left w:val="nil"/>
              <w:bottom w:val="nil"/>
              <w:right w:val="nil"/>
            </w:tcBorders>
            <w:shd w:val="clear" w:color="auto" w:fill="auto"/>
            <w:noWrap/>
            <w:vAlign w:val="center"/>
            <w:hideMark/>
          </w:tcPr>
          <w:p w14:paraId="0E573F7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ENSG00000249532</w:t>
            </w:r>
          </w:p>
        </w:tc>
        <w:tc>
          <w:tcPr>
            <w:tcW w:w="1400" w:type="dxa"/>
            <w:tcBorders>
              <w:top w:val="nil"/>
              <w:left w:val="nil"/>
              <w:bottom w:val="nil"/>
              <w:right w:val="nil"/>
            </w:tcBorders>
            <w:shd w:val="clear" w:color="auto" w:fill="auto"/>
            <w:noWrap/>
            <w:vAlign w:val="center"/>
            <w:hideMark/>
          </w:tcPr>
          <w:p w14:paraId="442A7F4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MIR302CHG</w:t>
            </w:r>
          </w:p>
        </w:tc>
        <w:tc>
          <w:tcPr>
            <w:tcW w:w="620" w:type="dxa"/>
            <w:tcBorders>
              <w:top w:val="nil"/>
              <w:left w:val="nil"/>
              <w:bottom w:val="nil"/>
              <w:right w:val="nil"/>
            </w:tcBorders>
            <w:shd w:val="clear" w:color="auto" w:fill="auto"/>
            <w:noWrap/>
            <w:vAlign w:val="center"/>
            <w:hideMark/>
          </w:tcPr>
          <w:p w14:paraId="2D610EAC" w14:textId="73560DA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88</w:t>
            </w:r>
          </w:p>
        </w:tc>
        <w:tc>
          <w:tcPr>
            <w:tcW w:w="1000" w:type="dxa"/>
            <w:tcBorders>
              <w:top w:val="nil"/>
              <w:left w:val="nil"/>
              <w:bottom w:val="nil"/>
              <w:right w:val="nil"/>
            </w:tcBorders>
            <w:shd w:val="clear" w:color="auto" w:fill="auto"/>
            <w:noWrap/>
            <w:vAlign w:val="center"/>
            <w:hideMark/>
          </w:tcPr>
          <w:p w14:paraId="7F7CB472" w14:textId="79F9DA4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33E-09</w:t>
            </w:r>
          </w:p>
        </w:tc>
        <w:tc>
          <w:tcPr>
            <w:tcW w:w="4535" w:type="dxa"/>
            <w:tcBorders>
              <w:top w:val="nil"/>
              <w:left w:val="nil"/>
              <w:bottom w:val="nil"/>
              <w:right w:val="nil"/>
            </w:tcBorders>
            <w:shd w:val="clear" w:color="auto" w:fill="auto"/>
            <w:vAlign w:val="center"/>
            <w:hideMark/>
          </w:tcPr>
          <w:p w14:paraId="6E23830E" w14:textId="77777777" w:rsidR="002D29B9" w:rsidRPr="003B08A4" w:rsidRDefault="002D29B9" w:rsidP="009825A5">
            <w:pPr>
              <w:spacing w:line="240" w:lineRule="auto"/>
              <w:rPr>
                <w:rFonts w:ascii="Arial" w:eastAsia="Times New Roman" w:hAnsi="Arial" w:cs="Arial"/>
                <w:color w:val="000000" w:themeColor="text1"/>
              </w:rPr>
            </w:pPr>
          </w:p>
        </w:tc>
        <w:tc>
          <w:tcPr>
            <w:tcW w:w="3996" w:type="dxa"/>
            <w:tcBorders>
              <w:top w:val="nil"/>
              <w:left w:val="nil"/>
              <w:bottom w:val="nil"/>
              <w:right w:val="nil"/>
            </w:tcBorders>
            <w:shd w:val="clear" w:color="auto" w:fill="auto"/>
            <w:vAlign w:val="center"/>
            <w:hideMark/>
          </w:tcPr>
          <w:p w14:paraId="6367A3D9" w14:textId="77777777" w:rsidR="002D29B9" w:rsidRPr="003B08A4" w:rsidRDefault="002D29B9" w:rsidP="009825A5">
            <w:pPr>
              <w:spacing w:line="240" w:lineRule="auto"/>
              <w:rPr>
                <w:rFonts w:ascii="Arial" w:eastAsia="Times New Roman" w:hAnsi="Arial" w:cs="Arial"/>
                <w:color w:val="000000" w:themeColor="text1"/>
              </w:rPr>
            </w:pPr>
          </w:p>
        </w:tc>
      </w:tr>
      <w:tr w:rsidR="003B08A4" w:rsidRPr="003B08A4" w14:paraId="64EFA7B0" w14:textId="77777777" w:rsidTr="00B179D8">
        <w:trPr>
          <w:trHeight w:val="288"/>
        </w:trPr>
        <w:tc>
          <w:tcPr>
            <w:tcW w:w="551" w:type="dxa"/>
            <w:tcBorders>
              <w:top w:val="nil"/>
              <w:left w:val="nil"/>
              <w:bottom w:val="nil"/>
              <w:right w:val="nil"/>
            </w:tcBorders>
            <w:shd w:val="clear" w:color="D9D9D9" w:fill="D9D9D9"/>
            <w:noWrap/>
            <w:vAlign w:val="center"/>
            <w:hideMark/>
          </w:tcPr>
          <w:p w14:paraId="66F4CEFE"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71</w:t>
            </w:r>
          </w:p>
        </w:tc>
        <w:tc>
          <w:tcPr>
            <w:tcW w:w="1932" w:type="dxa"/>
            <w:tcBorders>
              <w:top w:val="nil"/>
              <w:left w:val="nil"/>
              <w:bottom w:val="nil"/>
              <w:right w:val="nil"/>
            </w:tcBorders>
            <w:shd w:val="clear" w:color="D9D9D9" w:fill="D9D9D9"/>
            <w:noWrap/>
            <w:vAlign w:val="center"/>
            <w:hideMark/>
          </w:tcPr>
          <w:p w14:paraId="58B5E54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ENSG00000034510</w:t>
            </w:r>
          </w:p>
        </w:tc>
        <w:tc>
          <w:tcPr>
            <w:tcW w:w="1400" w:type="dxa"/>
            <w:tcBorders>
              <w:top w:val="nil"/>
              <w:left w:val="nil"/>
              <w:bottom w:val="nil"/>
              <w:right w:val="nil"/>
            </w:tcBorders>
            <w:shd w:val="clear" w:color="D9D9D9" w:fill="D9D9D9"/>
            <w:noWrap/>
            <w:vAlign w:val="center"/>
            <w:hideMark/>
          </w:tcPr>
          <w:p w14:paraId="5529AA0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TMSB10</w:t>
            </w:r>
          </w:p>
        </w:tc>
        <w:tc>
          <w:tcPr>
            <w:tcW w:w="620" w:type="dxa"/>
            <w:tcBorders>
              <w:top w:val="nil"/>
              <w:left w:val="nil"/>
              <w:bottom w:val="nil"/>
              <w:right w:val="nil"/>
            </w:tcBorders>
            <w:shd w:val="clear" w:color="D9D9D9" w:fill="D9D9D9"/>
            <w:noWrap/>
            <w:vAlign w:val="center"/>
            <w:hideMark/>
          </w:tcPr>
          <w:p w14:paraId="3A6DF66A" w14:textId="543F1EC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87</w:t>
            </w:r>
          </w:p>
        </w:tc>
        <w:tc>
          <w:tcPr>
            <w:tcW w:w="1000" w:type="dxa"/>
            <w:tcBorders>
              <w:top w:val="nil"/>
              <w:left w:val="nil"/>
              <w:bottom w:val="nil"/>
              <w:right w:val="nil"/>
            </w:tcBorders>
            <w:shd w:val="clear" w:color="D9D9D9" w:fill="D9D9D9"/>
            <w:noWrap/>
            <w:vAlign w:val="center"/>
            <w:hideMark/>
          </w:tcPr>
          <w:p w14:paraId="279308BE" w14:textId="0CFDCF5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5</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37E-09</w:t>
            </w:r>
          </w:p>
        </w:tc>
        <w:tc>
          <w:tcPr>
            <w:tcW w:w="4535" w:type="dxa"/>
            <w:tcBorders>
              <w:top w:val="nil"/>
              <w:left w:val="nil"/>
              <w:bottom w:val="nil"/>
              <w:right w:val="nil"/>
            </w:tcBorders>
            <w:shd w:val="clear" w:color="D9D9D9" w:fill="D9D9D9"/>
            <w:vAlign w:val="center"/>
            <w:hideMark/>
          </w:tcPr>
          <w:p w14:paraId="4EC3186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Thymosin beta-10;TMSB10;ortholog</w:t>
            </w:r>
          </w:p>
        </w:tc>
        <w:tc>
          <w:tcPr>
            <w:tcW w:w="3996" w:type="dxa"/>
            <w:tcBorders>
              <w:top w:val="nil"/>
              <w:left w:val="nil"/>
              <w:bottom w:val="nil"/>
              <w:right w:val="nil"/>
            </w:tcBorders>
            <w:shd w:val="clear" w:color="D9D9D9" w:fill="D9D9D9"/>
            <w:vAlign w:val="center"/>
            <w:hideMark/>
          </w:tcPr>
          <w:p w14:paraId="2D8BBD7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THYMOSIN BETA-10 (PTHR12021:SF10)</w:t>
            </w:r>
          </w:p>
        </w:tc>
      </w:tr>
      <w:tr w:rsidR="003B08A4" w:rsidRPr="003B08A4" w14:paraId="798A5EA8" w14:textId="77777777" w:rsidTr="00B179D8">
        <w:trPr>
          <w:trHeight w:val="552"/>
        </w:trPr>
        <w:tc>
          <w:tcPr>
            <w:tcW w:w="551" w:type="dxa"/>
            <w:tcBorders>
              <w:top w:val="nil"/>
              <w:left w:val="nil"/>
              <w:bottom w:val="nil"/>
              <w:right w:val="nil"/>
            </w:tcBorders>
            <w:shd w:val="clear" w:color="auto" w:fill="auto"/>
            <w:noWrap/>
            <w:vAlign w:val="center"/>
            <w:hideMark/>
          </w:tcPr>
          <w:p w14:paraId="5900ECA5"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72</w:t>
            </w:r>
          </w:p>
        </w:tc>
        <w:tc>
          <w:tcPr>
            <w:tcW w:w="1932" w:type="dxa"/>
            <w:tcBorders>
              <w:top w:val="nil"/>
              <w:left w:val="nil"/>
              <w:bottom w:val="nil"/>
              <w:right w:val="nil"/>
            </w:tcBorders>
            <w:shd w:val="clear" w:color="auto" w:fill="auto"/>
            <w:noWrap/>
            <w:vAlign w:val="center"/>
            <w:hideMark/>
          </w:tcPr>
          <w:p w14:paraId="13834A6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ENSG00000078668</w:t>
            </w:r>
          </w:p>
        </w:tc>
        <w:tc>
          <w:tcPr>
            <w:tcW w:w="1400" w:type="dxa"/>
            <w:tcBorders>
              <w:top w:val="nil"/>
              <w:left w:val="nil"/>
              <w:bottom w:val="nil"/>
              <w:right w:val="nil"/>
            </w:tcBorders>
            <w:shd w:val="clear" w:color="auto" w:fill="auto"/>
            <w:noWrap/>
            <w:vAlign w:val="center"/>
            <w:hideMark/>
          </w:tcPr>
          <w:p w14:paraId="2EC986A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VDAC3</w:t>
            </w:r>
          </w:p>
        </w:tc>
        <w:tc>
          <w:tcPr>
            <w:tcW w:w="620" w:type="dxa"/>
            <w:tcBorders>
              <w:top w:val="nil"/>
              <w:left w:val="nil"/>
              <w:bottom w:val="nil"/>
              <w:right w:val="nil"/>
            </w:tcBorders>
            <w:shd w:val="clear" w:color="auto" w:fill="auto"/>
            <w:noWrap/>
            <w:vAlign w:val="center"/>
            <w:hideMark/>
          </w:tcPr>
          <w:p w14:paraId="043F10C8" w14:textId="7CF42E86"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87</w:t>
            </w:r>
          </w:p>
        </w:tc>
        <w:tc>
          <w:tcPr>
            <w:tcW w:w="1000" w:type="dxa"/>
            <w:tcBorders>
              <w:top w:val="nil"/>
              <w:left w:val="nil"/>
              <w:bottom w:val="nil"/>
              <w:right w:val="nil"/>
            </w:tcBorders>
            <w:shd w:val="clear" w:color="auto" w:fill="auto"/>
            <w:noWrap/>
            <w:vAlign w:val="center"/>
            <w:hideMark/>
          </w:tcPr>
          <w:p w14:paraId="02737BE9" w14:textId="103E3D7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7</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24E-09</w:t>
            </w:r>
          </w:p>
        </w:tc>
        <w:tc>
          <w:tcPr>
            <w:tcW w:w="4535" w:type="dxa"/>
            <w:tcBorders>
              <w:top w:val="nil"/>
              <w:left w:val="nil"/>
              <w:bottom w:val="nil"/>
              <w:right w:val="nil"/>
            </w:tcBorders>
            <w:shd w:val="clear" w:color="auto" w:fill="auto"/>
            <w:vAlign w:val="center"/>
            <w:hideMark/>
          </w:tcPr>
          <w:p w14:paraId="2365566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Voltage-dependent anion-selective channel protein 3;VDAC3;ortholog</w:t>
            </w:r>
          </w:p>
        </w:tc>
        <w:tc>
          <w:tcPr>
            <w:tcW w:w="3996" w:type="dxa"/>
            <w:tcBorders>
              <w:top w:val="nil"/>
              <w:left w:val="nil"/>
              <w:bottom w:val="nil"/>
              <w:right w:val="nil"/>
            </w:tcBorders>
            <w:shd w:val="clear" w:color="auto" w:fill="auto"/>
            <w:vAlign w:val="center"/>
            <w:hideMark/>
          </w:tcPr>
          <w:p w14:paraId="01B0DFE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VOLTAGE-DEPENDENT ANION-SELECTIVE CHANNEL PROTEIN 3 (PTHR11743:SF28)</w:t>
            </w:r>
          </w:p>
        </w:tc>
      </w:tr>
      <w:tr w:rsidR="003B08A4" w:rsidRPr="003B08A4" w14:paraId="4AF579AA" w14:textId="77777777" w:rsidTr="00B179D8">
        <w:trPr>
          <w:trHeight w:val="552"/>
        </w:trPr>
        <w:tc>
          <w:tcPr>
            <w:tcW w:w="551" w:type="dxa"/>
            <w:tcBorders>
              <w:top w:val="nil"/>
              <w:left w:val="nil"/>
              <w:bottom w:val="nil"/>
              <w:right w:val="nil"/>
            </w:tcBorders>
            <w:shd w:val="clear" w:color="D9D9D9" w:fill="D9D9D9"/>
            <w:noWrap/>
            <w:vAlign w:val="center"/>
            <w:hideMark/>
          </w:tcPr>
          <w:p w14:paraId="4C5E46A6"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73</w:t>
            </w:r>
          </w:p>
        </w:tc>
        <w:tc>
          <w:tcPr>
            <w:tcW w:w="1932" w:type="dxa"/>
            <w:tcBorders>
              <w:top w:val="nil"/>
              <w:left w:val="nil"/>
              <w:bottom w:val="nil"/>
              <w:right w:val="nil"/>
            </w:tcBorders>
            <w:shd w:val="clear" w:color="D9D9D9" w:fill="D9D9D9"/>
            <w:noWrap/>
            <w:vAlign w:val="center"/>
            <w:hideMark/>
          </w:tcPr>
          <w:p w14:paraId="57C9233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ENSG00000087302</w:t>
            </w:r>
          </w:p>
        </w:tc>
        <w:tc>
          <w:tcPr>
            <w:tcW w:w="1400" w:type="dxa"/>
            <w:tcBorders>
              <w:top w:val="nil"/>
              <w:left w:val="nil"/>
              <w:bottom w:val="nil"/>
              <w:right w:val="nil"/>
            </w:tcBorders>
            <w:shd w:val="clear" w:color="D9D9D9" w:fill="D9D9D9"/>
            <w:noWrap/>
            <w:vAlign w:val="center"/>
            <w:hideMark/>
          </w:tcPr>
          <w:p w14:paraId="5A582DA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C14orf166</w:t>
            </w:r>
          </w:p>
        </w:tc>
        <w:tc>
          <w:tcPr>
            <w:tcW w:w="620" w:type="dxa"/>
            <w:tcBorders>
              <w:top w:val="nil"/>
              <w:left w:val="nil"/>
              <w:bottom w:val="nil"/>
              <w:right w:val="nil"/>
            </w:tcBorders>
            <w:shd w:val="clear" w:color="D9D9D9" w:fill="D9D9D9"/>
            <w:noWrap/>
            <w:vAlign w:val="center"/>
            <w:hideMark/>
          </w:tcPr>
          <w:p w14:paraId="03DC1625" w14:textId="5D71C4F6"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87</w:t>
            </w:r>
          </w:p>
        </w:tc>
        <w:tc>
          <w:tcPr>
            <w:tcW w:w="1000" w:type="dxa"/>
            <w:tcBorders>
              <w:top w:val="nil"/>
              <w:left w:val="nil"/>
              <w:bottom w:val="nil"/>
              <w:right w:val="nil"/>
            </w:tcBorders>
            <w:shd w:val="clear" w:color="D9D9D9" w:fill="D9D9D9"/>
            <w:noWrap/>
            <w:vAlign w:val="center"/>
            <w:hideMark/>
          </w:tcPr>
          <w:p w14:paraId="2D4A3EF1" w14:textId="79741276"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9</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85E-09</w:t>
            </w:r>
          </w:p>
        </w:tc>
        <w:tc>
          <w:tcPr>
            <w:tcW w:w="4535" w:type="dxa"/>
            <w:tcBorders>
              <w:top w:val="nil"/>
              <w:left w:val="nil"/>
              <w:bottom w:val="nil"/>
              <w:right w:val="nil"/>
            </w:tcBorders>
            <w:shd w:val="clear" w:color="D9D9D9" w:fill="D9D9D9"/>
            <w:vAlign w:val="center"/>
            <w:hideMark/>
          </w:tcPr>
          <w:p w14:paraId="145D718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RNA transcription, translation and transport factor protein;RTRAF;ortholog</w:t>
            </w:r>
          </w:p>
        </w:tc>
        <w:tc>
          <w:tcPr>
            <w:tcW w:w="3996" w:type="dxa"/>
            <w:tcBorders>
              <w:top w:val="nil"/>
              <w:left w:val="nil"/>
              <w:bottom w:val="nil"/>
              <w:right w:val="nil"/>
            </w:tcBorders>
            <w:shd w:val="clear" w:color="D9D9D9" w:fill="D9D9D9"/>
            <w:vAlign w:val="center"/>
            <w:hideMark/>
          </w:tcPr>
          <w:p w14:paraId="5FDA0B6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RNA TRANSCRIPTION, TRANSLATION AND TRANSPORT FACTOR PROTEIN (PTHR15924:SF11)</w:t>
            </w:r>
          </w:p>
        </w:tc>
      </w:tr>
      <w:tr w:rsidR="003B08A4" w:rsidRPr="003B08A4" w14:paraId="0F3D89AB" w14:textId="77777777" w:rsidTr="00B179D8">
        <w:trPr>
          <w:trHeight w:val="552"/>
        </w:trPr>
        <w:tc>
          <w:tcPr>
            <w:tcW w:w="551" w:type="dxa"/>
            <w:tcBorders>
              <w:top w:val="nil"/>
              <w:left w:val="nil"/>
              <w:bottom w:val="nil"/>
              <w:right w:val="nil"/>
            </w:tcBorders>
            <w:shd w:val="clear" w:color="auto" w:fill="auto"/>
            <w:noWrap/>
            <w:vAlign w:val="center"/>
            <w:hideMark/>
          </w:tcPr>
          <w:p w14:paraId="46494E84"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74</w:t>
            </w:r>
          </w:p>
        </w:tc>
        <w:tc>
          <w:tcPr>
            <w:tcW w:w="1932" w:type="dxa"/>
            <w:tcBorders>
              <w:top w:val="nil"/>
              <w:left w:val="nil"/>
              <w:bottom w:val="nil"/>
              <w:right w:val="nil"/>
            </w:tcBorders>
            <w:shd w:val="clear" w:color="auto" w:fill="auto"/>
            <w:noWrap/>
            <w:vAlign w:val="center"/>
            <w:hideMark/>
          </w:tcPr>
          <w:p w14:paraId="0555FD0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ENSG00000102309</w:t>
            </w:r>
          </w:p>
        </w:tc>
        <w:tc>
          <w:tcPr>
            <w:tcW w:w="1400" w:type="dxa"/>
            <w:tcBorders>
              <w:top w:val="nil"/>
              <w:left w:val="nil"/>
              <w:bottom w:val="nil"/>
              <w:right w:val="nil"/>
            </w:tcBorders>
            <w:shd w:val="clear" w:color="auto" w:fill="auto"/>
            <w:noWrap/>
            <w:vAlign w:val="center"/>
            <w:hideMark/>
          </w:tcPr>
          <w:p w14:paraId="4ED92F5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PIN4</w:t>
            </w:r>
          </w:p>
        </w:tc>
        <w:tc>
          <w:tcPr>
            <w:tcW w:w="620" w:type="dxa"/>
            <w:tcBorders>
              <w:top w:val="nil"/>
              <w:left w:val="nil"/>
              <w:bottom w:val="nil"/>
              <w:right w:val="nil"/>
            </w:tcBorders>
            <w:shd w:val="clear" w:color="auto" w:fill="auto"/>
            <w:noWrap/>
            <w:vAlign w:val="center"/>
            <w:hideMark/>
          </w:tcPr>
          <w:p w14:paraId="7CFAEE9B" w14:textId="7C1D15F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87</w:t>
            </w:r>
          </w:p>
        </w:tc>
        <w:tc>
          <w:tcPr>
            <w:tcW w:w="1000" w:type="dxa"/>
            <w:tcBorders>
              <w:top w:val="nil"/>
              <w:left w:val="nil"/>
              <w:bottom w:val="nil"/>
              <w:right w:val="nil"/>
            </w:tcBorders>
            <w:shd w:val="clear" w:color="auto" w:fill="auto"/>
            <w:noWrap/>
            <w:vAlign w:val="center"/>
            <w:hideMark/>
          </w:tcPr>
          <w:p w14:paraId="41A098C2" w14:textId="277F25C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8</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68E-09</w:t>
            </w:r>
          </w:p>
        </w:tc>
        <w:tc>
          <w:tcPr>
            <w:tcW w:w="4535" w:type="dxa"/>
            <w:tcBorders>
              <w:top w:val="nil"/>
              <w:left w:val="nil"/>
              <w:bottom w:val="nil"/>
              <w:right w:val="nil"/>
            </w:tcBorders>
            <w:shd w:val="clear" w:color="auto" w:fill="auto"/>
            <w:vAlign w:val="center"/>
            <w:hideMark/>
          </w:tcPr>
          <w:p w14:paraId="49112C6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Peptidyl-prolyl cis-trans isomerase NIMA-interacting 4;PIN4;ortholog</w:t>
            </w:r>
          </w:p>
        </w:tc>
        <w:tc>
          <w:tcPr>
            <w:tcW w:w="3996" w:type="dxa"/>
            <w:tcBorders>
              <w:top w:val="nil"/>
              <w:left w:val="nil"/>
              <w:bottom w:val="nil"/>
              <w:right w:val="nil"/>
            </w:tcBorders>
            <w:shd w:val="clear" w:color="auto" w:fill="auto"/>
            <w:vAlign w:val="center"/>
            <w:hideMark/>
          </w:tcPr>
          <w:p w14:paraId="32E17B2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PEPTIDYL-PROLYL CIS-TRANS ISOMERASE NIMA-INTERACTING 4 (PTHR45995:SF2)</w:t>
            </w:r>
          </w:p>
        </w:tc>
      </w:tr>
      <w:tr w:rsidR="003B08A4" w:rsidRPr="003B08A4" w14:paraId="1AE87F99" w14:textId="77777777" w:rsidTr="00B179D8">
        <w:trPr>
          <w:trHeight w:val="552"/>
        </w:trPr>
        <w:tc>
          <w:tcPr>
            <w:tcW w:w="551" w:type="dxa"/>
            <w:tcBorders>
              <w:top w:val="nil"/>
              <w:left w:val="nil"/>
              <w:bottom w:val="nil"/>
              <w:right w:val="nil"/>
            </w:tcBorders>
            <w:shd w:val="clear" w:color="D9D9D9" w:fill="D9D9D9"/>
            <w:noWrap/>
            <w:vAlign w:val="center"/>
            <w:hideMark/>
          </w:tcPr>
          <w:p w14:paraId="46D70F15"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75</w:t>
            </w:r>
          </w:p>
        </w:tc>
        <w:tc>
          <w:tcPr>
            <w:tcW w:w="1932" w:type="dxa"/>
            <w:tcBorders>
              <w:top w:val="nil"/>
              <w:left w:val="nil"/>
              <w:bottom w:val="nil"/>
              <w:right w:val="nil"/>
            </w:tcBorders>
            <w:shd w:val="clear" w:color="D9D9D9" w:fill="D9D9D9"/>
            <w:noWrap/>
            <w:vAlign w:val="center"/>
            <w:hideMark/>
          </w:tcPr>
          <w:p w14:paraId="436A67A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ENSG00000109083</w:t>
            </w:r>
          </w:p>
        </w:tc>
        <w:tc>
          <w:tcPr>
            <w:tcW w:w="1400" w:type="dxa"/>
            <w:tcBorders>
              <w:top w:val="nil"/>
              <w:left w:val="nil"/>
              <w:bottom w:val="nil"/>
              <w:right w:val="nil"/>
            </w:tcBorders>
            <w:shd w:val="clear" w:color="D9D9D9" w:fill="D9D9D9"/>
            <w:noWrap/>
            <w:vAlign w:val="center"/>
            <w:hideMark/>
          </w:tcPr>
          <w:p w14:paraId="641849E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IFT20</w:t>
            </w:r>
          </w:p>
        </w:tc>
        <w:tc>
          <w:tcPr>
            <w:tcW w:w="620" w:type="dxa"/>
            <w:tcBorders>
              <w:top w:val="nil"/>
              <w:left w:val="nil"/>
              <w:bottom w:val="nil"/>
              <w:right w:val="nil"/>
            </w:tcBorders>
            <w:shd w:val="clear" w:color="D9D9D9" w:fill="D9D9D9"/>
            <w:noWrap/>
            <w:vAlign w:val="center"/>
            <w:hideMark/>
          </w:tcPr>
          <w:p w14:paraId="12D774D7" w14:textId="460CA5E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87</w:t>
            </w:r>
          </w:p>
        </w:tc>
        <w:tc>
          <w:tcPr>
            <w:tcW w:w="1000" w:type="dxa"/>
            <w:tcBorders>
              <w:top w:val="nil"/>
              <w:left w:val="nil"/>
              <w:bottom w:val="nil"/>
              <w:right w:val="nil"/>
            </w:tcBorders>
            <w:shd w:val="clear" w:color="D9D9D9" w:fill="D9D9D9"/>
            <w:noWrap/>
            <w:vAlign w:val="center"/>
            <w:hideMark/>
          </w:tcPr>
          <w:p w14:paraId="6EAA1ABE" w14:textId="7A9F4BD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8</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40E-09</w:t>
            </w:r>
          </w:p>
        </w:tc>
        <w:tc>
          <w:tcPr>
            <w:tcW w:w="4535" w:type="dxa"/>
            <w:tcBorders>
              <w:top w:val="nil"/>
              <w:left w:val="nil"/>
              <w:bottom w:val="nil"/>
              <w:right w:val="nil"/>
            </w:tcBorders>
            <w:shd w:val="clear" w:color="D9D9D9" w:fill="D9D9D9"/>
            <w:vAlign w:val="center"/>
            <w:hideMark/>
          </w:tcPr>
          <w:p w14:paraId="0ED0E58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Intraflagellar transport protein 20 homolog;IFT20;ortholog</w:t>
            </w:r>
          </w:p>
        </w:tc>
        <w:tc>
          <w:tcPr>
            <w:tcW w:w="3996" w:type="dxa"/>
            <w:tcBorders>
              <w:top w:val="nil"/>
              <w:left w:val="nil"/>
              <w:bottom w:val="nil"/>
              <w:right w:val="nil"/>
            </w:tcBorders>
            <w:shd w:val="clear" w:color="D9D9D9" w:fill="D9D9D9"/>
            <w:vAlign w:val="center"/>
            <w:hideMark/>
          </w:tcPr>
          <w:p w14:paraId="7F026BA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INTRAFLAGELLAR TRANSPORT PROTEIN 20 HOMOLOG (PTHR31978:SF1)</w:t>
            </w:r>
          </w:p>
        </w:tc>
      </w:tr>
      <w:tr w:rsidR="003B08A4" w:rsidRPr="003B08A4" w14:paraId="353989EA" w14:textId="77777777" w:rsidTr="00B179D8">
        <w:trPr>
          <w:trHeight w:val="288"/>
        </w:trPr>
        <w:tc>
          <w:tcPr>
            <w:tcW w:w="551" w:type="dxa"/>
            <w:tcBorders>
              <w:top w:val="nil"/>
              <w:left w:val="nil"/>
              <w:bottom w:val="nil"/>
              <w:right w:val="nil"/>
            </w:tcBorders>
            <w:shd w:val="clear" w:color="auto" w:fill="auto"/>
            <w:noWrap/>
            <w:vAlign w:val="center"/>
            <w:hideMark/>
          </w:tcPr>
          <w:p w14:paraId="6473BE5C"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76</w:t>
            </w:r>
          </w:p>
        </w:tc>
        <w:tc>
          <w:tcPr>
            <w:tcW w:w="1932" w:type="dxa"/>
            <w:tcBorders>
              <w:top w:val="nil"/>
              <w:left w:val="nil"/>
              <w:bottom w:val="nil"/>
              <w:right w:val="nil"/>
            </w:tcBorders>
            <w:shd w:val="clear" w:color="auto" w:fill="auto"/>
            <w:noWrap/>
            <w:vAlign w:val="center"/>
            <w:hideMark/>
          </w:tcPr>
          <w:p w14:paraId="475ACEF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ENSG00000117133</w:t>
            </w:r>
          </w:p>
        </w:tc>
        <w:tc>
          <w:tcPr>
            <w:tcW w:w="1400" w:type="dxa"/>
            <w:tcBorders>
              <w:top w:val="nil"/>
              <w:left w:val="nil"/>
              <w:bottom w:val="nil"/>
              <w:right w:val="nil"/>
            </w:tcBorders>
            <w:shd w:val="clear" w:color="auto" w:fill="auto"/>
            <w:noWrap/>
            <w:vAlign w:val="center"/>
            <w:hideMark/>
          </w:tcPr>
          <w:p w14:paraId="01C21FF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RPF1</w:t>
            </w:r>
          </w:p>
        </w:tc>
        <w:tc>
          <w:tcPr>
            <w:tcW w:w="620" w:type="dxa"/>
            <w:tcBorders>
              <w:top w:val="nil"/>
              <w:left w:val="nil"/>
              <w:bottom w:val="nil"/>
              <w:right w:val="nil"/>
            </w:tcBorders>
            <w:shd w:val="clear" w:color="auto" w:fill="auto"/>
            <w:noWrap/>
            <w:vAlign w:val="center"/>
            <w:hideMark/>
          </w:tcPr>
          <w:p w14:paraId="0F50F87C" w14:textId="5FCC2A2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87</w:t>
            </w:r>
          </w:p>
        </w:tc>
        <w:tc>
          <w:tcPr>
            <w:tcW w:w="1000" w:type="dxa"/>
            <w:tcBorders>
              <w:top w:val="nil"/>
              <w:left w:val="nil"/>
              <w:bottom w:val="nil"/>
              <w:right w:val="nil"/>
            </w:tcBorders>
            <w:shd w:val="clear" w:color="auto" w:fill="auto"/>
            <w:noWrap/>
            <w:vAlign w:val="center"/>
            <w:hideMark/>
          </w:tcPr>
          <w:p w14:paraId="305977E7" w14:textId="048C291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00E-08</w:t>
            </w:r>
          </w:p>
        </w:tc>
        <w:tc>
          <w:tcPr>
            <w:tcW w:w="4535" w:type="dxa"/>
            <w:tcBorders>
              <w:top w:val="nil"/>
              <w:left w:val="nil"/>
              <w:bottom w:val="nil"/>
              <w:right w:val="nil"/>
            </w:tcBorders>
            <w:shd w:val="clear" w:color="auto" w:fill="auto"/>
            <w:vAlign w:val="center"/>
            <w:hideMark/>
          </w:tcPr>
          <w:p w14:paraId="7359B50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Ribosome production factor 1;RPF1;ortholog</w:t>
            </w:r>
          </w:p>
        </w:tc>
        <w:tc>
          <w:tcPr>
            <w:tcW w:w="3996" w:type="dxa"/>
            <w:tcBorders>
              <w:top w:val="nil"/>
              <w:left w:val="nil"/>
              <w:bottom w:val="nil"/>
              <w:right w:val="nil"/>
            </w:tcBorders>
            <w:shd w:val="clear" w:color="auto" w:fill="auto"/>
            <w:vAlign w:val="center"/>
            <w:hideMark/>
          </w:tcPr>
          <w:p w14:paraId="5381CA4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RIBOSOME PRODUCTION FACTOR 1 (PTHR22734:SF3)</w:t>
            </w:r>
          </w:p>
        </w:tc>
      </w:tr>
      <w:tr w:rsidR="003B08A4" w:rsidRPr="003B08A4" w14:paraId="02B67380" w14:textId="77777777" w:rsidTr="00B179D8">
        <w:trPr>
          <w:trHeight w:val="288"/>
        </w:trPr>
        <w:tc>
          <w:tcPr>
            <w:tcW w:w="551" w:type="dxa"/>
            <w:tcBorders>
              <w:top w:val="nil"/>
              <w:left w:val="nil"/>
              <w:bottom w:val="nil"/>
              <w:right w:val="nil"/>
            </w:tcBorders>
            <w:shd w:val="clear" w:color="D9D9D9" w:fill="D9D9D9"/>
            <w:noWrap/>
            <w:vAlign w:val="center"/>
            <w:hideMark/>
          </w:tcPr>
          <w:p w14:paraId="7B6CAF78"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77</w:t>
            </w:r>
          </w:p>
        </w:tc>
        <w:tc>
          <w:tcPr>
            <w:tcW w:w="1932" w:type="dxa"/>
            <w:tcBorders>
              <w:top w:val="nil"/>
              <w:left w:val="nil"/>
              <w:bottom w:val="nil"/>
              <w:right w:val="nil"/>
            </w:tcBorders>
            <w:shd w:val="clear" w:color="D9D9D9" w:fill="D9D9D9"/>
            <w:noWrap/>
            <w:vAlign w:val="center"/>
            <w:hideMark/>
          </w:tcPr>
          <w:p w14:paraId="13948A2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ENSG00000117450</w:t>
            </w:r>
          </w:p>
        </w:tc>
        <w:tc>
          <w:tcPr>
            <w:tcW w:w="1400" w:type="dxa"/>
            <w:tcBorders>
              <w:top w:val="nil"/>
              <w:left w:val="nil"/>
              <w:bottom w:val="nil"/>
              <w:right w:val="nil"/>
            </w:tcBorders>
            <w:shd w:val="clear" w:color="D9D9D9" w:fill="D9D9D9"/>
            <w:noWrap/>
            <w:vAlign w:val="center"/>
            <w:hideMark/>
          </w:tcPr>
          <w:p w14:paraId="4484C1E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PRDX1</w:t>
            </w:r>
          </w:p>
        </w:tc>
        <w:tc>
          <w:tcPr>
            <w:tcW w:w="620" w:type="dxa"/>
            <w:tcBorders>
              <w:top w:val="nil"/>
              <w:left w:val="nil"/>
              <w:bottom w:val="nil"/>
              <w:right w:val="nil"/>
            </w:tcBorders>
            <w:shd w:val="clear" w:color="D9D9D9" w:fill="D9D9D9"/>
            <w:noWrap/>
            <w:vAlign w:val="center"/>
            <w:hideMark/>
          </w:tcPr>
          <w:p w14:paraId="340E81B2" w14:textId="17E5597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87</w:t>
            </w:r>
          </w:p>
        </w:tc>
        <w:tc>
          <w:tcPr>
            <w:tcW w:w="1000" w:type="dxa"/>
            <w:tcBorders>
              <w:top w:val="nil"/>
              <w:left w:val="nil"/>
              <w:bottom w:val="nil"/>
              <w:right w:val="nil"/>
            </w:tcBorders>
            <w:shd w:val="clear" w:color="D9D9D9" w:fill="D9D9D9"/>
            <w:noWrap/>
            <w:vAlign w:val="center"/>
            <w:hideMark/>
          </w:tcPr>
          <w:p w14:paraId="2B9262E8" w14:textId="7FC61A6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18E-08</w:t>
            </w:r>
          </w:p>
        </w:tc>
        <w:tc>
          <w:tcPr>
            <w:tcW w:w="4535" w:type="dxa"/>
            <w:tcBorders>
              <w:top w:val="nil"/>
              <w:left w:val="nil"/>
              <w:bottom w:val="nil"/>
              <w:right w:val="nil"/>
            </w:tcBorders>
            <w:shd w:val="clear" w:color="D9D9D9" w:fill="D9D9D9"/>
            <w:vAlign w:val="center"/>
            <w:hideMark/>
          </w:tcPr>
          <w:p w14:paraId="29E91E9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Peroxiredoxin-1;PRDX1;ortholog</w:t>
            </w:r>
          </w:p>
        </w:tc>
        <w:tc>
          <w:tcPr>
            <w:tcW w:w="3996" w:type="dxa"/>
            <w:tcBorders>
              <w:top w:val="nil"/>
              <w:left w:val="nil"/>
              <w:bottom w:val="nil"/>
              <w:right w:val="nil"/>
            </w:tcBorders>
            <w:shd w:val="clear" w:color="D9D9D9" w:fill="D9D9D9"/>
            <w:vAlign w:val="center"/>
            <w:hideMark/>
          </w:tcPr>
          <w:p w14:paraId="6F469B0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PEROXIREDOXIN-1 (PTHR10681:SF111)</w:t>
            </w:r>
          </w:p>
        </w:tc>
      </w:tr>
      <w:tr w:rsidR="003B08A4" w:rsidRPr="003B08A4" w14:paraId="043569BD" w14:textId="77777777" w:rsidTr="00B179D8">
        <w:trPr>
          <w:trHeight w:val="288"/>
        </w:trPr>
        <w:tc>
          <w:tcPr>
            <w:tcW w:w="551" w:type="dxa"/>
            <w:tcBorders>
              <w:top w:val="nil"/>
              <w:left w:val="nil"/>
              <w:bottom w:val="nil"/>
              <w:right w:val="nil"/>
            </w:tcBorders>
            <w:shd w:val="clear" w:color="auto" w:fill="auto"/>
            <w:noWrap/>
            <w:vAlign w:val="center"/>
            <w:hideMark/>
          </w:tcPr>
          <w:p w14:paraId="2C79B710"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78</w:t>
            </w:r>
          </w:p>
        </w:tc>
        <w:tc>
          <w:tcPr>
            <w:tcW w:w="1932" w:type="dxa"/>
            <w:tcBorders>
              <w:top w:val="nil"/>
              <w:left w:val="nil"/>
              <w:bottom w:val="nil"/>
              <w:right w:val="nil"/>
            </w:tcBorders>
            <w:shd w:val="clear" w:color="auto" w:fill="auto"/>
            <w:noWrap/>
            <w:vAlign w:val="center"/>
            <w:hideMark/>
          </w:tcPr>
          <w:p w14:paraId="5470B82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ENSG00000122026</w:t>
            </w:r>
          </w:p>
        </w:tc>
        <w:tc>
          <w:tcPr>
            <w:tcW w:w="1400" w:type="dxa"/>
            <w:tcBorders>
              <w:top w:val="nil"/>
              <w:left w:val="nil"/>
              <w:bottom w:val="nil"/>
              <w:right w:val="nil"/>
            </w:tcBorders>
            <w:shd w:val="clear" w:color="auto" w:fill="auto"/>
            <w:noWrap/>
            <w:vAlign w:val="center"/>
            <w:hideMark/>
          </w:tcPr>
          <w:p w14:paraId="0356A59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RPL21</w:t>
            </w:r>
          </w:p>
        </w:tc>
        <w:tc>
          <w:tcPr>
            <w:tcW w:w="620" w:type="dxa"/>
            <w:tcBorders>
              <w:top w:val="nil"/>
              <w:left w:val="nil"/>
              <w:bottom w:val="nil"/>
              <w:right w:val="nil"/>
            </w:tcBorders>
            <w:shd w:val="clear" w:color="auto" w:fill="auto"/>
            <w:noWrap/>
            <w:vAlign w:val="center"/>
            <w:hideMark/>
          </w:tcPr>
          <w:p w14:paraId="2E1C36E7" w14:textId="2B5E0C8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87</w:t>
            </w:r>
          </w:p>
        </w:tc>
        <w:tc>
          <w:tcPr>
            <w:tcW w:w="1000" w:type="dxa"/>
            <w:tcBorders>
              <w:top w:val="nil"/>
              <w:left w:val="nil"/>
              <w:bottom w:val="nil"/>
              <w:right w:val="nil"/>
            </w:tcBorders>
            <w:shd w:val="clear" w:color="auto" w:fill="auto"/>
            <w:noWrap/>
            <w:vAlign w:val="center"/>
            <w:hideMark/>
          </w:tcPr>
          <w:p w14:paraId="0B72FE9C" w14:textId="2D7F602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31E-09</w:t>
            </w:r>
          </w:p>
        </w:tc>
        <w:tc>
          <w:tcPr>
            <w:tcW w:w="4535" w:type="dxa"/>
            <w:tcBorders>
              <w:top w:val="nil"/>
              <w:left w:val="nil"/>
              <w:bottom w:val="nil"/>
              <w:right w:val="nil"/>
            </w:tcBorders>
            <w:shd w:val="clear" w:color="auto" w:fill="auto"/>
            <w:vAlign w:val="center"/>
            <w:hideMark/>
          </w:tcPr>
          <w:p w14:paraId="559E4D1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L21;RPL21;ortholog</w:t>
            </w:r>
          </w:p>
        </w:tc>
        <w:tc>
          <w:tcPr>
            <w:tcW w:w="3996" w:type="dxa"/>
            <w:tcBorders>
              <w:top w:val="nil"/>
              <w:left w:val="nil"/>
              <w:bottom w:val="nil"/>
              <w:right w:val="nil"/>
            </w:tcBorders>
            <w:shd w:val="clear" w:color="auto" w:fill="auto"/>
            <w:vAlign w:val="center"/>
            <w:hideMark/>
          </w:tcPr>
          <w:p w14:paraId="35010BF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L21 (PTHR20981:SF8)</w:t>
            </w:r>
          </w:p>
        </w:tc>
      </w:tr>
      <w:tr w:rsidR="003B08A4" w:rsidRPr="003B08A4" w14:paraId="55D1D75A" w14:textId="77777777" w:rsidTr="00B179D8">
        <w:trPr>
          <w:trHeight w:val="552"/>
        </w:trPr>
        <w:tc>
          <w:tcPr>
            <w:tcW w:w="551" w:type="dxa"/>
            <w:tcBorders>
              <w:top w:val="nil"/>
              <w:left w:val="nil"/>
              <w:bottom w:val="nil"/>
              <w:right w:val="nil"/>
            </w:tcBorders>
            <w:shd w:val="clear" w:color="D9D9D9" w:fill="D9D9D9"/>
            <w:noWrap/>
            <w:vAlign w:val="center"/>
            <w:hideMark/>
          </w:tcPr>
          <w:p w14:paraId="10262B10"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79</w:t>
            </w:r>
          </w:p>
        </w:tc>
        <w:tc>
          <w:tcPr>
            <w:tcW w:w="1932" w:type="dxa"/>
            <w:tcBorders>
              <w:top w:val="nil"/>
              <w:left w:val="nil"/>
              <w:bottom w:val="nil"/>
              <w:right w:val="nil"/>
            </w:tcBorders>
            <w:shd w:val="clear" w:color="D9D9D9" w:fill="D9D9D9"/>
            <w:noWrap/>
            <w:vAlign w:val="center"/>
            <w:hideMark/>
          </w:tcPr>
          <w:p w14:paraId="234ECF8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ENSG00000134375</w:t>
            </w:r>
          </w:p>
        </w:tc>
        <w:tc>
          <w:tcPr>
            <w:tcW w:w="1400" w:type="dxa"/>
            <w:tcBorders>
              <w:top w:val="nil"/>
              <w:left w:val="nil"/>
              <w:bottom w:val="nil"/>
              <w:right w:val="nil"/>
            </w:tcBorders>
            <w:shd w:val="clear" w:color="D9D9D9" w:fill="D9D9D9"/>
            <w:noWrap/>
            <w:vAlign w:val="center"/>
            <w:hideMark/>
          </w:tcPr>
          <w:p w14:paraId="217BD87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TIMM17A</w:t>
            </w:r>
          </w:p>
        </w:tc>
        <w:tc>
          <w:tcPr>
            <w:tcW w:w="620" w:type="dxa"/>
            <w:tcBorders>
              <w:top w:val="nil"/>
              <w:left w:val="nil"/>
              <w:bottom w:val="nil"/>
              <w:right w:val="nil"/>
            </w:tcBorders>
            <w:shd w:val="clear" w:color="D9D9D9" w:fill="D9D9D9"/>
            <w:noWrap/>
            <w:vAlign w:val="center"/>
            <w:hideMark/>
          </w:tcPr>
          <w:p w14:paraId="272C1B15" w14:textId="7911E56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87</w:t>
            </w:r>
          </w:p>
        </w:tc>
        <w:tc>
          <w:tcPr>
            <w:tcW w:w="1000" w:type="dxa"/>
            <w:tcBorders>
              <w:top w:val="nil"/>
              <w:left w:val="nil"/>
              <w:bottom w:val="nil"/>
              <w:right w:val="nil"/>
            </w:tcBorders>
            <w:shd w:val="clear" w:color="D9D9D9" w:fill="D9D9D9"/>
            <w:noWrap/>
            <w:vAlign w:val="center"/>
            <w:hideMark/>
          </w:tcPr>
          <w:p w14:paraId="6217C3E7" w14:textId="38ACB05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08E-08</w:t>
            </w:r>
          </w:p>
        </w:tc>
        <w:tc>
          <w:tcPr>
            <w:tcW w:w="4535" w:type="dxa"/>
            <w:tcBorders>
              <w:top w:val="nil"/>
              <w:left w:val="nil"/>
              <w:bottom w:val="nil"/>
              <w:right w:val="nil"/>
            </w:tcBorders>
            <w:shd w:val="clear" w:color="D9D9D9" w:fill="D9D9D9"/>
            <w:vAlign w:val="center"/>
            <w:hideMark/>
          </w:tcPr>
          <w:p w14:paraId="44C3558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Mitochondrial import inner membrane translocase subunit Tim17-A;TIMM17A;ortholog</w:t>
            </w:r>
          </w:p>
        </w:tc>
        <w:tc>
          <w:tcPr>
            <w:tcW w:w="3996" w:type="dxa"/>
            <w:tcBorders>
              <w:top w:val="nil"/>
              <w:left w:val="nil"/>
              <w:bottom w:val="nil"/>
              <w:right w:val="nil"/>
            </w:tcBorders>
            <w:shd w:val="clear" w:color="D9D9D9" w:fill="D9D9D9"/>
            <w:vAlign w:val="center"/>
            <w:hideMark/>
          </w:tcPr>
          <w:p w14:paraId="14B3EE8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MITOCHONDRIAL IMPORT INNER MEMBRANE TRANSLOCASE SUBUNIT TIM17-A (PTHR10485:SF1)</w:t>
            </w:r>
          </w:p>
        </w:tc>
      </w:tr>
      <w:tr w:rsidR="003B08A4" w:rsidRPr="003B08A4" w14:paraId="76244BDD" w14:textId="77777777" w:rsidTr="00B179D8">
        <w:trPr>
          <w:trHeight w:val="288"/>
        </w:trPr>
        <w:tc>
          <w:tcPr>
            <w:tcW w:w="551" w:type="dxa"/>
            <w:tcBorders>
              <w:top w:val="nil"/>
              <w:left w:val="nil"/>
              <w:bottom w:val="nil"/>
              <w:right w:val="nil"/>
            </w:tcBorders>
            <w:shd w:val="clear" w:color="auto" w:fill="auto"/>
            <w:noWrap/>
            <w:vAlign w:val="center"/>
            <w:hideMark/>
          </w:tcPr>
          <w:p w14:paraId="6E3F87A3"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80</w:t>
            </w:r>
          </w:p>
        </w:tc>
        <w:tc>
          <w:tcPr>
            <w:tcW w:w="1932" w:type="dxa"/>
            <w:tcBorders>
              <w:top w:val="nil"/>
              <w:left w:val="nil"/>
              <w:bottom w:val="nil"/>
              <w:right w:val="nil"/>
            </w:tcBorders>
            <w:shd w:val="clear" w:color="auto" w:fill="auto"/>
            <w:noWrap/>
            <w:vAlign w:val="center"/>
            <w:hideMark/>
          </w:tcPr>
          <w:p w14:paraId="1643604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ENSG00000142676</w:t>
            </w:r>
          </w:p>
        </w:tc>
        <w:tc>
          <w:tcPr>
            <w:tcW w:w="1400" w:type="dxa"/>
            <w:tcBorders>
              <w:top w:val="nil"/>
              <w:left w:val="nil"/>
              <w:bottom w:val="nil"/>
              <w:right w:val="nil"/>
            </w:tcBorders>
            <w:shd w:val="clear" w:color="auto" w:fill="auto"/>
            <w:noWrap/>
            <w:vAlign w:val="center"/>
            <w:hideMark/>
          </w:tcPr>
          <w:p w14:paraId="31D1DC4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RPL11</w:t>
            </w:r>
          </w:p>
        </w:tc>
        <w:tc>
          <w:tcPr>
            <w:tcW w:w="620" w:type="dxa"/>
            <w:tcBorders>
              <w:top w:val="nil"/>
              <w:left w:val="nil"/>
              <w:bottom w:val="nil"/>
              <w:right w:val="nil"/>
            </w:tcBorders>
            <w:shd w:val="clear" w:color="auto" w:fill="auto"/>
            <w:noWrap/>
            <w:vAlign w:val="center"/>
            <w:hideMark/>
          </w:tcPr>
          <w:p w14:paraId="5AFBC6F6" w14:textId="3CA9105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87</w:t>
            </w:r>
          </w:p>
        </w:tc>
        <w:tc>
          <w:tcPr>
            <w:tcW w:w="1000" w:type="dxa"/>
            <w:tcBorders>
              <w:top w:val="nil"/>
              <w:left w:val="nil"/>
              <w:bottom w:val="nil"/>
              <w:right w:val="nil"/>
            </w:tcBorders>
            <w:shd w:val="clear" w:color="auto" w:fill="auto"/>
            <w:noWrap/>
            <w:vAlign w:val="center"/>
            <w:hideMark/>
          </w:tcPr>
          <w:p w14:paraId="080CB64B" w14:textId="5CBFA57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03E-08</w:t>
            </w:r>
          </w:p>
        </w:tc>
        <w:tc>
          <w:tcPr>
            <w:tcW w:w="4535" w:type="dxa"/>
            <w:tcBorders>
              <w:top w:val="nil"/>
              <w:left w:val="nil"/>
              <w:bottom w:val="nil"/>
              <w:right w:val="nil"/>
            </w:tcBorders>
            <w:shd w:val="clear" w:color="auto" w:fill="auto"/>
            <w:vAlign w:val="center"/>
            <w:hideMark/>
          </w:tcPr>
          <w:p w14:paraId="6ABA167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L11;RPL11;ortholog</w:t>
            </w:r>
          </w:p>
        </w:tc>
        <w:tc>
          <w:tcPr>
            <w:tcW w:w="3996" w:type="dxa"/>
            <w:tcBorders>
              <w:top w:val="nil"/>
              <w:left w:val="nil"/>
              <w:bottom w:val="nil"/>
              <w:right w:val="nil"/>
            </w:tcBorders>
            <w:shd w:val="clear" w:color="auto" w:fill="auto"/>
            <w:vAlign w:val="center"/>
            <w:hideMark/>
          </w:tcPr>
          <w:p w14:paraId="7FFBB38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L11 (PTHR11994:SF23)</w:t>
            </w:r>
          </w:p>
        </w:tc>
      </w:tr>
      <w:tr w:rsidR="003B08A4" w:rsidRPr="003B08A4" w14:paraId="7C827F80" w14:textId="77777777" w:rsidTr="00B179D8">
        <w:trPr>
          <w:trHeight w:val="552"/>
        </w:trPr>
        <w:tc>
          <w:tcPr>
            <w:tcW w:w="551" w:type="dxa"/>
            <w:tcBorders>
              <w:top w:val="nil"/>
              <w:left w:val="nil"/>
              <w:bottom w:val="nil"/>
              <w:right w:val="nil"/>
            </w:tcBorders>
            <w:shd w:val="clear" w:color="D9D9D9" w:fill="D9D9D9"/>
            <w:noWrap/>
            <w:vAlign w:val="center"/>
            <w:hideMark/>
          </w:tcPr>
          <w:p w14:paraId="697F5219"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81</w:t>
            </w:r>
          </w:p>
        </w:tc>
        <w:tc>
          <w:tcPr>
            <w:tcW w:w="1932" w:type="dxa"/>
            <w:tcBorders>
              <w:top w:val="nil"/>
              <w:left w:val="nil"/>
              <w:bottom w:val="nil"/>
              <w:right w:val="nil"/>
            </w:tcBorders>
            <w:shd w:val="clear" w:color="D9D9D9" w:fill="D9D9D9"/>
            <w:noWrap/>
            <w:vAlign w:val="center"/>
            <w:hideMark/>
          </w:tcPr>
          <w:p w14:paraId="547D69D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ENSG00000156411</w:t>
            </w:r>
          </w:p>
        </w:tc>
        <w:tc>
          <w:tcPr>
            <w:tcW w:w="1400" w:type="dxa"/>
            <w:tcBorders>
              <w:top w:val="nil"/>
              <w:left w:val="nil"/>
              <w:bottom w:val="nil"/>
              <w:right w:val="nil"/>
            </w:tcBorders>
            <w:shd w:val="clear" w:color="D9D9D9" w:fill="D9D9D9"/>
            <w:noWrap/>
            <w:vAlign w:val="center"/>
            <w:hideMark/>
          </w:tcPr>
          <w:p w14:paraId="6A513D8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ATP5MPL</w:t>
            </w:r>
          </w:p>
        </w:tc>
        <w:tc>
          <w:tcPr>
            <w:tcW w:w="620" w:type="dxa"/>
            <w:tcBorders>
              <w:top w:val="nil"/>
              <w:left w:val="nil"/>
              <w:bottom w:val="nil"/>
              <w:right w:val="nil"/>
            </w:tcBorders>
            <w:shd w:val="clear" w:color="D9D9D9" w:fill="D9D9D9"/>
            <w:noWrap/>
            <w:vAlign w:val="center"/>
            <w:hideMark/>
          </w:tcPr>
          <w:p w14:paraId="49B1821D" w14:textId="7E927F3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87</w:t>
            </w:r>
          </w:p>
        </w:tc>
        <w:tc>
          <w:tcPr>
            <w:tcW w:w="1000" w:type="dxa"/>
            <w:tcBorders>
              <w:top w:val="nil"/>
              <w:left w:val="nil"/>
              <w:bottom w:val="nil"/>
              <w:right w:val="nil"/>
            </w:tcBorders>
            <w:shd w:val="clear" w:color="D9D9D9" w:fill="D9D9D9"/>
            <w:noWrap/>
            <w:vAlign w:val="center"/>
            <w:hideMark/>
          </w:tcPr>
          <w:p w14:paraId="39D95CDD" w14:textId="0D3C90C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90E-09</w:t>
            </w:r>
          </w:p>
        </w:tc>
        <w:tc>
          <w:tcPr>
            <w:tcW w:w="4535" w:type="dxa"/>
            <w:tcBorders>
              <w:top w:val="nil"/>
              <w:left w:val="nil"/>
              <w:bottom w:val="nil"/>
              <w:right w:val="nil"/>
            </w:tcBorders>
            <w:shd w:val="clear" w:color="D9D9D9" w:fill="D9D9D9"/>
            <w:vAlign w:val="center"/>
            <w:hideMark/>
          </w:tcPr>
          <w:p w14:paraId="62CC6B5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ATP synthase subunit ATP5MJ, mitochondrial;ATP5MJ;ortholog</w:t>
            </w:r>
          </w:p>
        </w:tc>
        <w:tc>
          <w:tcPr>
            <w:tcW w:w="3996" w:type="dxa"/>
            <w:tcBorders>
              <w:top w:val="nil"/>
              <w:left w:val="nil"/>
              <w:bottom w:val="nil"/>
              <w:right w:val="nil"/>
            </w:tcBorders>
            <w:shd w:val="clear" w:color="D9D9D9" w:fill="D9D9D9"/>
            <w:vAlign w:val="center"/>
            <w:hideMark/>
          </w:tcPr>
          <w:p w14:paraId="573DE4E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ATP SYNTHASE SUBUNIT ATP5MJ, MITOCHONDRIAL (PTHR15233:SF1)</w:t>
            </w:r>
          </w:p>
        </w:tc>
      </w:tr>
      <w:tr w:rsidR="003B08A4" w:rsidRPr="003B08A4" w14:paraId="6BC41C8C" w14:textId="77777777" w:rsidTr="00B179D8">
        <w:trPr>
          <w:trHeight w:val="288"/>
        </w:trPr>
        <w:tc>
          <w:tcPr>
            <w:tcW w:w="551" w:type="dxa"/>
            <w:tcBorders>
              <w:top w:val="nil"/>
              <w:left w:val="nil"/>
              <w:bottom w:val="nil"/>
              <w:right w:val="nil"/>
            </w:tcBorders>
            <w:shd w:val="clear" w:color="auto" w:fill="auto"/>
            <w:noWrap/>
            <w:vAlign w:val="center"/>
            <w:hideMark/>
          </w:tcPr>
          <w:p w14:paraId="356243B1"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82</w:t>
            </w:r>
          </w:p>
        </w:tc>
        <w:tc>
          <w:tcPr>
            <w:tcW w:w="1932" w:type="dxa"/>
            <w:tcBorders>
              <w:top w:val="nil"/>
              <w:left w:val="nil"/>
              <w:bottom w:val="nil"/>
              <w:right w:val="nil"/>
            </w:tcBorders>
            <w:shd w:val="clear" w:color="auto" w:fill="auto"/>
            <w:noWrap/>
            <w:vAlign w:val="center"/>
            <w:hideMark/>
          </w:tcPr>
          <w:p w14:paraId="15CBB04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ENSG00000163682</w:t>
            </w:r>
          </w:p>
        </w:tc>
        <w:tc>
          <w:tcPr>
            <w:tcW w:w="1400" w:type="dxa"/>
            <w:tcBorders>
              <w:top w:val="nil"/>
              <w:left w:val="nil"/>
              <w:bottom w:val="nil"/>
              <w:right w:val="nil"/>
            </w:tcBorders>
            <w:shd w:val="clear" w:color="auto" w:fill="auto"/>
            <w:noWrap/>
            <w:vAlign w:val="center"/>
            <w:hideMark/>
          </w:tcPr>
          <w:p w14:paraId="42353DA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RPL9</w:t>
            </w:r>
          </w:p>
        </w:tc>
        <w:tc>
          <w:tcPr>
            <w:tcW w:w="620" w:type="dxa"/>
            <w:tcBorders>
              <w:top w:val="nil"/>
              <w:left w:val="nil"/>
              <w:bottom w:val="nil"/>
              <w:right w:val="nil"/>
            </w:tcBorders>
            <w:shd w:val="clear" w:color="auto" w:fill="auto"/>
            <w:noWrap/>
            <w:vAlign w:val="center"/>
            <w:hideMark/>
          </w:tcPr>
          <w:p w14:paraId="0F8ADE34" w14:textId="47B8682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87</w:t>
            </w:r>
          </w:p>
        </w:tc>
        <w:tc>
          <w:tcPr>
            <w:tcW w:w="1000" w:type="dxa"/>
            <w:tcBorders>
              <w:top w:val="nil"/>
              <w:left w:val="nil"/>
              <w:bottom w:val="nil"/>
              <w:right w:val="nil"/>
            </w:tcBorders>
            <w:shd w:val="clear" w:color="auto" w:fill="auto"/>
            <w:noWrap/>
            <w:vAlign w:val="center"/>
            <w:hideMark/>
          </w:tcPr>
          <w:p w14:paraId="5D7B1CA6" w14:textId="697B9EC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8</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69E-09</w:t>
            </w:r>
          </w:p>
        </w:tc>
        <w:tc>
          <w:tcPr>
            <w:tcW w:w="4535" w:type="dxa"/>
            <w:tcBorders>
              <w:top w:val="nil"/>
              <w:left w:val="nil"/>
              <w:bottom w:val="nil"/>
              <w:right w:val="nil"/>
            </w:tcBorders>
            <w:shd w:val="clear" w:color="auto" w:fill="auto"/>
            <w:vAlign w:val="center"/>
            <w:hideMark/>
          </w:tcPr>
          <w:p w14:paraId="5706E92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L9;RPL9P9;ortholog</w:t>
            </w:r>
          </w:p>
        </w:tc>
        <w:tc>
          <w:tcPr>
            <w:tcW w:w="3996" w:type="dxa"/>
            <w:tcBorders>
              <w:top w:val="nil"/>
              <w:left w:val="nil"/>
              <w:bottom w:val="nil"/>
              <w:right w:val="nil"/>
            </w:tcBorders>
            <w:shd w:val="clear" w:color="auto" w:fill="auto"/>
            <w:vAlign w:val="center"/>
            <w:hideMark/>
          </w:tcPr>
          <w:p w14:paraId="3F2AE5F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L9 (PTHR11655:SF46)</w:t>
            </w:r>
          </w:p>
        </w:tc>
      </w:tr>
      <w:tr w:rsidR="003B08A4" w:rsidRPr="003B08A4" w14:paraId="53EAB742" w14:textId="77777777" w:rsidTr="00B179D8">
        <w:trPr>
          <w:trHeight w:val="288"/>
        </w:trPr>
        <w:tc>
          <w:tcPr>
            <w:tcW w:w="551" w:type="dxa"/>
            <w:tcBorders>
              <w:top w:val="nil"/>
              <w:left w:val="nil"/>
              <w:bottom w:val="nil"/>
              <w:right w:val="nil"/>
            </w:tcBorders>
            <w:shd w:val="clear" w:color="D9D9D9" w:fill="D9D9D9"/>
            <w:noWrap/>
            <w:vAlign w:val="center"/>
            <w:hideMark/>
          </w:tcPr>
          <w:p w14:paraId="5D882A6F"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83</w:t>
            </w:r>
          </w:p>
        </w:tc>
        <w:tc>
          <w:tcPr>
            <w:tcW w:w="1932" w:type="dxa"/>
            <w:tcBorders>
              <w:top w:val="nil"/>
              <w:left w:val="nil"/>
              <w:bottom w:val="nil"/>
              <w:right w:val="nil"/>
            </w:tcBorders>
            <w:shd w:val="clear" w:color="D9D9D9" w:fill="D9D9D9"/>
            <w:noWrap/>
            <w:vAlign w:val="center"/>
            <w:hideMark/>
          </w:tcPr>
          <w:p w14:paraId="4BD0BCA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ENSG00000164587</w:t>
            </w:r>
          </w:p>
        </w:tc>
        <w:tc>
          <w:tcPr>
            <w:tcW w:w="1400" w:type="dxa"/>
            <w:tcBorders>
              <w:top w:val="nil"/>
              <w:left w:val="nil"/>
              <w:bottom w:val="nil"/>
              <w:right w:val="nil"/>
            </w:tcBorders>
            <w:shd w:val="clear" w:color="D9D9D9" w:fill="D9D9D9"/>
            <w:noWrap/>
            <w:vAlign w:val="center"/>
            <w:hideMark/>
          </w:tcPr>
          <w:p w14:paraId="21E2A58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RPS14</w:t>
            </w:r>
          </w:p>
        </w:tc>
        <w:tc>
          <w:tcPr>
            <w:tcW w:w="620" w:type="dxa"/>
            <w:tcBorders>
              <w:top w:val="nil"/>
              <w:left w:val="nil"/>
              <w:bottom w:val="nil"/>
              <w:right w:val="nil"/>
            </w:tcBorders>
            <w:shd w:val="clear" w:color="D9D9D9" w:fill="D9D9D9"/>
            <w:noWrap/>
            <w:vAlign w:val="center"/>
            <w:hideMark/>
          </w:tcPr>
          <w:p w14:paraId="0EF4980A" w14:textId="3A2DA58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87</w:t>
            </w:r>
          </w:p>
        </w:tc>
        <w:tc>
          <w:tcPr>
            <w:tcW w:w="1000" w:type="dxa"/>
            <w:tcBorders>
              <w:top w:val="nil"/>
              <w:left w:val="nil"/>
              <w:bottom w:val="nil"/>
              <w:right w:val="nil"/>
            </w:tcBorders>
            <w:shd w:val="clear" w:color="D9D9D9" w:fill="D9D9D9"/>
            <w:noWrap/>
            <w:vAlign w:val="center"/>
            <w:hideMark/>
          </w:tcPr>
          <w:p w14:paraId="58797E5D" w14:textId="48A4B22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9</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51E-09</w:t>
            </w:r>
          </w:p>
        </w:tc>
        <w:tc>
          <w:tcPr>
            <w:tcW w:w="4535" w:type="dxa"/>
            <w:tcBorders>
              <w:top w:val="nil"/>
              <w:left w:val="nil"/>
              <w:bottom w:val="nil"/>
              <w:right w:val="nil"/>
            </w:tcBorders>
            <w:shd w:val="clear" w:color="D9D9D9" w:fill="D9D9D9"/>
            <w:vAlign w:val="center"/>
            <w:hideMark/>
          </w:tcPr>
          <w:p w14:paraId="47F1A19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40S ribosomal protein S14;RPS14;ortholog</w:t>
            </w:r>
          </w:p>
        </w:tc>
        <w:tc>
          <w:tcPr>
            <w:tcW w:w="3996" w:type="dxa"/>
            <w:tcBorders>
              <w:top w:val="nil"/>
              <w:left w:val="nil"/>
              <w:bottom w:val="nil"/>
              <w:right w:val="nil"/>
            </w:tcBorders>
            <w:shd w:val="clear" w:color="D9D9D9" w:fill="D9D9D9"/>
            <w:vAlign w:val="center"/>
            <w:hideMark/>
          </w:tcPr>
          <w:p w14:paraId="1BD19FC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40S RIBOSOMAL PROTEIN S14 (PTHR11759:SF29)</w:t>
            </w:r>
          </w:p>
        </w:tc>
      </w:tr>
      <w:tr w:rsidR="003B08A4" w:rsidRPr="003B08A4" w14:paraId="4E74D223" w14:textId="77777777" w:rsidTr="00B179D8">
        <w:trPr>
          <w:trHeight w:val="552"/>
        </w:trPr>
        <w:tc>
          <w:tcPr>
            <w:tcW w:w="551" w:type="dxa"/>
            <w:tcBorders>
              <w:top w:val="nil"/>
              <w:left w:val="nil"/>
              <w:bottom w:val="nil"/>
              <w:right w:val="nil"/>
            </w:tcBorders>
            <w:shd w:val="clear" w:color="auto" w:fill="auto"/>
            <w:noWrap/>
            <w:vAlign w:val="center"/>
            <w:hideMark/>
          </w:tcPr>
          <w:p w14:paraId="6E853A63"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84</w:t>
            </w:r>
          </w:p>
        </w:tc>
        <w:tc>
          <w:tcPr>
            <w:tcW w:w="1932" w:type="dxa"/>
            <w:tcBorders>
              <w:top w:val="nil"/>
              <w:left w:val="nil"/>
              <w:bottom w:val="nil"/>
              <w:right w:val="nil"/>
            </w:tcBorders>
            <w:shd w:val="clear" w:color="auto" w:fill="auto"/>
            <w:noWrap/>
            <w:vAlign w:val="center"/>
            <w:hideMark/>
          </w:tcPr>
          <w:p w14:paraId="081DD8E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ENSG00000167283</w:t>
            </w:r>
          </w:p>
        </w:tc>
        <w:tc>
          <w:tcPr>
            <w:tcW w:w="1400" w:type="dxa"/>
            <w:tcBorders>
              <w:top w:val="nil"/>
              <w:left w:val="nil"/>
              <w:bottom w:val="nil"/>
              <w:right w:val="nil"/>
            </w:tcBorders>
            <w:shd w:val="clear" w:color="auto" w:fill="auto"/>
            <w:noWrap/>
            <w:vAlign w:val="center"/>
            <w:hideMark/>
          </w:tcPr>
          <w:p w14:paraId="7C1625B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ATP5MG</w:t>
            </w:r>
          </w:p>
        </w:tc>
        <w:tc>
          <w:tcPr>
            <w:tcW w:w="620" w:type="dxa"/>
            <w:tcBorders>
              <w:top w:val="nil"/>
              <w:left w:val="nil"/>
              <w:bottom w:val="nil"/>
              <w:right w:val="nil"/>
            </w:tcBorders>
            <w:shd w:val="clear" w:color="auto" w:fill="auto"/>
            <w:noWrap/>
            <w:vAlign w:val="center"/>
            <w:hideMark/>
          </w:tcPr>
          <w:p w14:paraId="78B313CF" w14:textId="2570B0B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87</w:t>
            </w:r>
          </w:p>
        </w:tc>
        <w:tc>
          <w:tcPr>
            <w:tcW w:w="1000" w:type="dxa"/>
            <w:tcBorders>
              <w:top w:val="nil"/>
              <w:left w:val="nil"/>
              <w:bottom w:val="nil"/>
              <w:right w:val="nil"/>
            </w:tcBorders>
            <w:shd w:val="clear" w:color="auto" w:fill="auto"/>
            <w:noWrap/>
            <w:vAlign w:val="center"/>
            <w:hideMark/>
          </w:tcPr>
          <w:p w14:paraId="090BDD1F" w14:textId="78BD1D9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06E-08</w:t>
            </w:r>
          </w:p>
        </w:tc>
        <w:tc>
          <w:tcPr>
            <w:tcW w:w="4535" w:type="dxa"/>
            <w:tcBorders>
              <w:top w:val="nil"/>
              <w:left w:val="nil"/>
              <w:bottom w:val="nil"/>
              <w:right w:val="nil"/>
            </w:tcBorders>
            <w:shd w:val="clear" w:color="auto" w:fill="auto"/>
            <w:vAlign w:val="center"/>
            <w:hideMark/>
          </w:tcPr>
          <w:p w14:paraId="272E978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ATP synthase subunit g, mitochondrial;ATP5MG;ortholog</w:t>
            </w:r>
          </w:p>
        </w:tc>
        <w:tc>
          <w:tcPr>
            <w:tcW w:w="3996" w:type="dxa"/>
            <w:tcBorders>
              <w:top w:val="nil"/>
              <w:left w:val="nil"/>
              <w:bottom w:val="nil"/>
              <w:right w:val="nil"/>
            </w:tcBorders>
            <w:shd w:val="clear" w:color="auto" w:fill="auto"/>
            <w:vAlign w:val="center"/>
            <w:hideMark/>
          </w:tcPr>
          <w:p w14:paraId="4178B2E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ATP SYNTHASE SUBUNIT G 2, MITOCHONDRIAL-RELATED (PTHR12386:SF12)</w:t>
            </w:r>
          </w:p>
        </w:tc>
      </w:tr>
      <w:tr w:rsidR="003B08A4" w:rsidRPr="003B08A4" w14:paraId="4AA1026D" w14:textId="77777777" w:rsidTr="00B179D8">
        <w:trPr>
          <w:trHeight w:val="552"/>
        </w:trPr>
        <w:tc>
          <w:tcPr>
            <w:tcW w:w="551" w:type="dxa"/>
            <w:tcBorders>
              <w:top w:val="nil"/>
              <w:left w:val="nil"/>
              <w:bottom w:val="nil"/>
              <w:right w:val="nil"/>
            </w:tcBorders>
            <w:shd w:val="clear" w:color="D9D9D9" w:fill="D9D9D9"/>
            <w:noWrap/>
            <w:vAlign w:val="center"/>
            <w:hideMark/>
          </w:tcPr>
          <w:p w14:paraId="72AE70B6"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85</w:t>
            </w:r>
          </w:p>
        </w:tc>
        <w:tc>
          <w:tcPr>
            <w:tcW w:w="1932" w:type="dxa"/>
            <w:tcBorders>
              <w:top w:val="nil"/>
              <w:left w:val="nil"/>
              <w:bottom w:val="nil"/>
              <w:right w:val="nil"/>
            </w:tcBorders>
            <w:shd w:val="clear" w:color="D9D9D9" w:fill="D9D9D9"/>
            <w:noWrap/>
            <w:vAlign w:val="center"/>
            <w:hideMark/>
          </w:tcPr>
          <w:p w14:paraId="2926FAD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ENSG00000168275</w:t>
            </w:r>
          </w:p>
        </w:tc>
        <w:tc>
          <w:tcPr>
            <w:tcW w:w="1400" w:type="dxa"/>
            <w:tcBorders>
              <w:top w:val="nil"/>
              <w:left w:val="nil"/>
              <w:bottom w:val="nil"/>
              <w:right w:val="nil"/>
            </w:tcBorders>
            <w:shd w:val="clear" w:color="D9D9D9" w:fill="D9D9D9"/>
            <w:noWrap/>
            <w:vAlign w:val="center"/>
            <w:hideMark/>
          </w:tcPr>
          <w:p w14:paraId="5770F1C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COA6</w:t>
            </w:r>
          </w:p>
        </w:tc>
        <w:tc>
          <w:tcPr>
            <w:tcW w:w="620" w:type="dxa"/>
            <w:tcBorders>
              <w:top w:val="nil"/>
              <w:left w:val="nil"/>
              <w:bottom w:val="nil"/>
              <w:right w:val="nil"/>
            </w:tcBorders>
            <w:shd w:val="clear" w:color="D9D9D9" w:fill="D9D9D9"/>
            <w:noWrap/>
            <w:vAlign w:val="center"/>
            <w:hideMark/>
          </w:tcPr>
          <w:p w14:paraId="22F82E92" w14:textId="322F1CB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87</w:t>
            </w:r>
          </w:p>
        </w:tc>
        <w:tc>
          <w:tcPr>
            <w:tcW w:w="1000" w:type="dxa"/>
            <w:tcBorders>
              <w:top w:val="nil"/>
              <w:left w:val="nil"/>
              <w:bottom w:val="nil"/>
              <w:right w:val="nil"/>
            </w:tcBorders>
            <w:shd w:val="clear" w:color="D9D9D9" w:fill="D9D9D9"/>
            <w:noWrap/>
            <w:vAlign w:val="center"/>
            <w:hideMark/>
          </w:tcPr>
          <w:p w14:paraId="261F5143" w14:textId="0AD7EB2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21E-09</w:t>
            </w:r>
          </w:p>
        </w:tc>
        <w:tc>
          <w:tcPr>
            <w:tcW w:w="4535" w:type="dxa"/>
            <w:tcBorders>
              <w:top w:val="nil"/>
              <w:left w:val="nil"/>
              <w:bottom w:val="nil"/>
              <w:right w:val="nil"/>
            </w:tcBorders>
            <w:shd w:val="clear" w:color="D9D9D9" w:fill="D9D9D9"/>
            <w:vAlign w:val="center"/>
            <w:hideMark/>
          </w:tcPr>
          <w:p w14:paraId="1A7D2FF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Cytochrome c oxidase assembly factor 6 homolog;COA6;ortholog</w:t>
            </w:r>
          </w:p>
        </w:tc>
        <w:tc>
          <w:tcPr>
            <w:tcW w:w="3996" w:type="dxa"/>
            <w:tcBorders>
              <w:top w:val="nil"/>
              <w:left w:val="nil"/>
              <w:bottom w:val="nil"/>
              <w:right w:val="nil"/>
            </w:tcBorders>
            <w:shd w:val="clear" w:color="D9D9D9" w:fill="D9D9D9"/>
            <w:vAlign w:val="center"/>
            <w:hideMark/>
          </w:tcPr>
          <w:p w14:paraId="4FA6BCA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CYTOCHROME C OXIDASE ASSEMBLY FACTOR 6 HOMOLOG (PTHR46690:SF1)</w:t>
            </w:r>
          </w:p>
        </w:tc>
      </w:tr>
      <w:tr w:rsidR="003B08A4" w:rsidRPr="003B08A4" w14:paraId="626C456D" w14:textId="77777777" w:rsidTr="00B179D8">
        <w:trPr>
          <w:trHeight w:val="288"/>
        </w:trPr>
        <w:tc>
          <w:tcPr>
            <w:tcW w:w="551" w:type="dxa"/>
            <w:tcBorders>
              <w:top w:val="nil"/>
              <w:left w:val="nil"/>
              <w:bottom w:val="nil"/>
              <w:right w:val="nil"/>
            </w:tcBorders>
            <w:shd w:val="clear" w:color="auto" w:fill="auto"/>
            <w:noWrap/>
            <w:vAlign w:val="center"/>
            <w:hideMark/>
          </w:tcPr>
          <w:p w14:paraId="1DE6F7AD"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86</w:t>
            </w:r>
          </w:p>
        </w:tc>
        <w:tc>
          <w:tcPr>
            <w:tcW w:w="1932" w:type="dxa"/>
            <w:tcBorders>
              <w:top w:val="nil"/>
              <w:left w:val="nil"/>
              <w:bottom w:val="nil"/>
              <w:right w:val="nil"/>
            </w:tcBorders>
            <w:shd w:val="clear" w:color="auto" w:fill="auto"/>
            <w:noWrap/>
            <w:vAlign w:val="center"/>
            <w:hideMark/>
          </w:tcPr>
          <w:p w14:paraId="40B866C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ENSG00000171858</w:t>
            </w:r>
          </w:p>
        </w:tc>
        <w:tc>
          <w:tcPr>
            <w:tcW w:w="1400" w:type="dxa"/>
            <w:tcBorders>
              <w:top w:val="nil"/>
              <w:left w:val="nil"/>
              <w:bottom w:val="nil"/>
              <w:right w:val="nil"/>
            </w:tcBorders>
            <w:shd w:val="clear" w:color="auto" w:fill="auto"/>
            <w:noWrap/>
            <w:vAlign w:val="center"/>
            <w:hideMark/>
          </w:tcPr>
          <w:p w14:paraId="7D4C1D0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RPS21</w:t>
            </w:r>
          </w:p>
        </w:tc>
        <w:tc>
          <w:tcPr>
            <w:tcW w:w="620" w:type="dxa"/>
            <w:tcBorders>
              <w:top w:val="nil"/>
              <w:left w:val="nil"/>
              <w:bottom w:val="nil"/>
              <w:right w:val="nil"/>
            </w:tcBorders>
            <w:shd w:val="clear" w:color="auto" w:fill="auto"/>
            <w:noWrap/>
            <w:vAlign w:val="center"/>
            <w:hideMark/>
          </w:tcPr>
          <w:p w14:paraId="6C02D150" w14:textId="5EA7D2A6"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87</w:t>
            </w:r>
          </w:p>
        </w:tc>
        <w:tc>
          <w:tcPr>
            <w:tcW w:w="1000" w:type="dxa"/>
            <w:tcBorders>
              <w:top w:val="nil"/>
              <w:left w:val="nil"/>
              <w:bottom w:val="nil"/>
              <w:right w:val="nil"/>
            </w:tcBorders>
            <w:shd w:val="clear" w:color="auto" w:fill="auto"/>
            <w:noWrap/>
            <w:vAlign w:val="center"/>
            <w:hideMark/>
          </w:tcPr>
          <w:p w14:paraId="4324CB65" w14:textId="7886E1B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9</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39E-09</w:t>
            </w:r>
          </w:p>
        </w:tc>
        <w:tc>
          <w:tcPr>
            <w:tcW w:w="4535" w:type="dxa"/>
            <w:tcBorders>
              <w:top w:val="nil"/>
              <w:left w:val="nil"/>
              <w:bottom w:val="nil"/>
              <w:right w:val="nil"/>
            </w:tcBorders>
            <w:shd w:val="clear" w:color="auto" w:fill="auto"/>
            <w:vAlign w:val="center"/>
            <w:hideMark/>
          </w:tcPr>
          <w:p w14:paraId="759BB9B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40S ribosomal protein S21;RPS21;ortholog</w:t>
            </w:r>
          </w:p>
        </w:tc>
        <w:tc>
          <w:tcPr>
            <w:tcW w:w="3996" w:type="dxa"/>
            <w:tcBorders>
              <w:top w:val="nil"/>
              <w:left w:val="nil"/>
              <w:bottom w:val="nil"/>
              <w:right w:val="nil"/>
            </w:tcBorders>
            <w:shd w:val="clear" w:color="auto" w:fill="auto"/>
            <w:vAlign w:val="center"/>
            <w:hideMark/>
          </w:tcPr>
          <w:p w14:paraId="7231252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40S RIBOSOMAL PROTEIN S21 (PTHR10442:SF15)</w:t>
            </w:r>
          </w:p>
        </w:tc>
      </w:tr>
      <w:tr w:rsidR="003B08A4" w:rsidRPr="003B08A4" w14:paraId="63ABCB2B" w14:textId="77777777" w:rsidTr="00B179D8">
        <w:trPr>
          <w:trHeight w:val="288"/>
        </w:trPr>
        <w:tc>
          <w:tcPr>
            <w:tcW w:w="551" w:type="dxa"/>
            <w:tcBorders>
              <w:top w:val="nil"/>
              <w:left w:val="nil"/>
              <w:bottom w:val="nil"/>
              <w:right w:val="nil"/>
            </w:tcBorders>
            <w:shd w:val="clear" w:color="D9D9D9" w:fill="D9D9D9"/>
            <w:noWrap/>
            <w:vAlign w:val="center"/>
            <w:hideMark/>
          </w:tcPr>
          <w:p w14:paraId="6EB06034"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87</w:t>
            </w:r>
          </w:p>
        </w:tc>
        <w:tc>
          <w:tcPr>
            <w:tcW w:w="1932" w:type="dxa"/>
            <w:tcBorders>
              <w:top w:val="nil"/>
              <w:left w:val="nil"/>
              <w:bottom w:val="nil"/>
              <w:right w:val="nil"/>
            </w:tcBorders>
            <w:shd w:val="clear" w:color="D9D9D9" w:fill="D9D9D9"/>
            <w:noWrap/>
            <w:vAlign w:val="center"/>
            <w:hideMark/>
          </w:tcPr>
          <w:p w14:paraId="7F67A38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ENSG00000179144</w:t>
            </w:r>
          </w:p>
        </w:tc>
        <w:tc>
          <w:tcPr>
            <w:tcW w:w="1400" w:type="dxa"/>
            <w:tcBorders>
              <w:top w:val="nil"/>
              <w:left w:val="nil"/>
              <w:bottom w:val="nil"/>
              <w:right w:val="nil"/>
            </w:tcBorders>
            <w:shd w:val="clear" w:color="D9D9D9" w:fill="D9D9D9"/>
            <w:noWrap/>
            <w:vAlign w:val="center"/>
            <w:hideMark/>
          </w:tcPr>
          <w:p w14:paraId="45F9369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hIAN7</w:t>
            </w:r>
          </w:p>
        </w:tc>
        <w:tc>
          <w:tcPr>
            <w:tcW w:w="620" w:type="dxa"/>
            <w:tcBorders>
              <w:top w:val="nil"/>
              <w:left w:val="nil"/>
              <w:bottom w:val="nil"/>
              <w:right w:val="nil"/>
            </w:tcBorders>
            <w:shd w:val="clear" w:color="D9D9D9" w:fill="D9D9D9"/>
            <w:noWrap/>
            <w:vAlign w:val="center"/>
            <w:hideMark/>
          </w:tcPr>
          <w:p w14:paraId="04B09395" w14:textId="14CF807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87</w:t>
            </w:r>
          </w:p>
        </w:tc>
        <w:tc>
          <w:tcPr>
            <w:tcW w:w="1000" w:type="dxa"/>
            <w:tcBorders>
              <w:top w:val="nil"/>
              <w:left w:val="nil"/>
              <w:bottom w:val="nil"/>
              <w:right w:val="nil"/>
            </w:tcBorders>
            <w:shd w:val="clear" w:color="D9D9D9" w:fill="D9D9D9"/>
            <w:noWrap/>
            <w:vAlign w:val="center"/>
            <w:hideMark/>
          </w:tcPr>
          <w:p w14:paraId="051A623F" w14:textId="78AF111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9</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25E-09</w:t>
            </w:r>
          </w:p>
        </w:tc>
        <w:tc>
          <w:tcPr>
            <w:tcW w:w="4535" w:type="dxa"/>
            <w:tcBorders>
              <w:top w:val="nil"/>
              <w:left w:val="nil"/>
              <w:bottom w:val="nil"/>
              <w:right w:val="nil"/>
            </w:tcBorders>
            <w:shd w:val="clear" w:color="D9D9D9" w:fill="D9D9D9"/>
            <w:vAlign w:val="center"/>
            <w:hideMark/>
          </w:tcPr>
          <w:p w14:paraId="6037B75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GTPase IMAP family member 7;GIMAP7;ortholog</w:t>
            </w:r>
          </w:p>
        </w:tc>
        <w:tc>
          <w:tcPr>
            <w:tcW w:w="3996" w:type="dxa"/>
            <w:tcBorders>
              <w:top w:val="nil"/>
              <w:left w:val="nil"/>
              <w:bottom w:val="nil"/>
              <w:right w:val="nil"/>
            </w:tcBorders>
            <w:shd w:val="clear" w:color="D9D9D9" w:fill="D9D9D9"/>
            <w:vAlign w:val="center"/>
            <w:hideMark/>
          </w:tcPr>
          <w:p w14:paraId="5480939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GTPASE IMAP FAMILY MEMBER 7 (PTHR10903:SF163)</w:t>
            </w:r>
          </w:p>
        </w:tc>
      </w:tr>
      <w:tr w:rsidR="003B08A4" w:rsidRPr="003B08A4" w14:paraId="5A92D759" w14:textId="77777777" w:rsidTr="00B179D8">
        <w:trPr>
          <w:trHeight w:val="288"/>
        </w:trPr>
        <w:tc>
          <w:tcPr>
            <w:tcW w:w="551" w:type="dxa"/>
            <w:tcBorders>
              <w:top w:val="nil"/>
              <w:left w:val="nil"/>
              <w:bottom w:val="nil"/>
              <w:right w:val="nil"/>
            </w:tcBorders>
            <w:shd w:val="clear" w:color="auto" w:fill="auto"/>
            <w:noWrap/>
            <w:vAlign w:val="center"/>
            <w:hideMark/>
          </w:tcPr>
          <w:p w14:paraId="509E285B"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88</w:t>
            </w:r>
          </w:p>
        </w:tc>
        <w:tc>
          <w:tcPr>
            <w:tcW w:w="1932" w:type="dxa"/>
            <w:tcBorders>
              <w:top w:val="nil"/>
              <w:left w:val="nil"/>
              <w:bottom w:val="nil"/>
              <w:right w:val="nil"/>
            </w:tcBorders>
            <w:shd w:val="clear" w:color="auto" w:fill="auto"/>
            <w:noWrap/>
            <w:vAlign w:val="center"/>
            <w:hideMark/>
          </w:tcPr>
          <w:p w14:paraId="5E7F0EF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ENSG00000180964</w:t>
            </w:r>
          </w:p>
        </w:tc>
        <w:tc>
          <w:tcPr>
            <w:tcW w:w="1400" w:type="dxa"/>
            <w:tcBorders>
              <w:top w:val="nil"/>
              <w:left w:val="nil"/>
              <w:bottom w:val="nil"/>
              <w:right w:val="nil"/>
            </w:tcBorders>
            <w:shd w:val="clear" w:color="auto" w:fill="auto"/>
            <w:noWrap/>
            <w:vAlign w:val="center"/>
            <w:hideMark/>
          </w:tcPr>
          <w:p w14:paraId="4B6CEBE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TCEAL8</w:t>
            </w:r>
          </w:p>
        </w:tc>
        <w:tc>
          <w:tcPr>
            <w:tcW w:w="620" w:type="dxa"/>
            <w:tcBorders>
              <w:top w:val="nil"/>
              <w:left w:val="nil"/>
              <w:bottom w:val="nil"/>
              <w:right w:val="nil"/>
            </w:tcBorders>
            <w:shd w:val="clear" w:color="auto" w:fill="auto"/>
            <w:noWrap/>
            <w:vAlign w:val="center"/>
            <w:hideMark/>
          </w:tcPr>
          <w:p w14:paraId="2CA2A0CF" w14:textId="3F01313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87</w:t>
            </w:r>
          </w:p>
        </w:tc>
        <w:tc>
          <w:tcPr>
            <w:tcW w:w="1000" w:type="dxa"/>
            <w:tcBorders>
              <w:top w:val="nil"/>
              <w:left w:val="nil"/>
              <w:bottom w:val="nil"/>
              <w:right w:val="nil"/>
            </w:tcBorders>
            <w:shd w:val="clear" w:color="auto" w:fill="auto"/>
            <w:noWrap/>
            <w:vAlign w:val="center"/>
            <w:hideMark/>
          </w:tcPr>
          <w:p w14:paraId="75FFFF43" w14:textId="1A53F94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5</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86E-09</w:t>
            </w:r>
          </w:p>
        </w:tc>
        <w:tc>
          <w:tcPr>
            <w:tcW w:w="4535" w:type="dxa"/>
            <w:tcBorders>
              <w:top w:val="nil"/>
              <w:left w:val="nil"/>
              <w:bottom w:val="nil"/>
              <w:right w:val="nil"/>
            </w:tcBorders>
            <w:shd w:val="clear" w:color="auto" w:fill="auto"/>
            <w:vAlign w:val="center"/>
            <w:hideMark/>
          </w:tcPr>
          <w:p w14:paraId="78F093EA" w14:textId="77777777" w:rsidR="002D29B9" w:rsidRPr="003B08A4" w:rsidRDefault="002D29B9" w:rsidP="009825A5">
            <w:pPr>
              <w:spacing w:line="240" w:lineRule="auto"/>
              <w:rPr>
                <w:rFonts w:ascii="Arial" w:eastAsia="Times New Roman" w:hAnsi="Arial" w:cs="Arial"/>
                <w:color w:val="000000" w:themeColor="text1"/>
              </w:rPr>
            </w:pPr>
          </w:p>
        </w:tc>
        <w:tc>
          <w:tcPr>
            <w:tcW w:w="3996" w:type="dxa"/>
            <w:tcBorders>
              <w:top w:val="nil"/>
              <w:left w:val="nil"/>
              <w:bottom w:val="nil"/>
              <w:right w:val="nil"/>
            </w:tcBorders>
            <w:shd w:val="clear" w:color="auto" w:fill="auto"/>
            <w:vAlign w:val="center"/>
            <w:hideMark/>
          </w:tcPr>
          <w:p w14:paraId="40676B79" w14:textId="77777777" w:rsidR="002D29B9" w:rsidRPr="003B08A4" w:rsidRDefault="002D29B9" w:rsidP="009825A5">
            <w:pPr>
              <w:spacing w:line="240" w:lineRule="auto"/>
              <w:rPr>
                <w:rFonts w:ascii="Arial" w:eastAsia="Times New Roman" w:hAnsi="Arial" w:cs="Arial"/>
                <w:color w:val="000000" w:themeColor="text1"/>
              </w:rPr>
            </w:pPr>
          </w:p>
        </w:tc>
      </w:tr>
      <w:tr w:rsidR="003B08A4" w:rsidRPr="003B08A4" w14:paraId="313D342C" w14:textId="77777777" w:rsidTr="00B179D8">
        <w:trPr>
          <w:trHeight w:val="552"/>
        </w:trPr>
        <w:tc>
          <w:tcPr>
            <w:tcW w:w="551" w:type="dxa"/>
            <w:tcBorders>
              <w:top w:val="nil"/>
              <w:left w:val="nil"/>
              <w:bottom w:val="nil"/>
              <w:right w:val="nil"/>
            </w:tcBorders>
            <w:shd w:val="clear" w:color="D9D9D9" w:fill="D9D9D9"/>
            <w:noWrap/>
            <w:vAlign w:val="center"/>
            <w:hideMark/>
          </w:tcPr>
          <w:p w14:paraId="4E5C5BBB"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89</w:t>
            </w:r>
          </w:p>
        </w:tc>
        <w:tc>
          <w:tcPr>
            <w:tcW w:w="1932" w:type="dxa"/>
            <w:tcBorders>
              <w:top w:val="nil"/>
              <w:left w:val="nil"/>
              <w:bottom w:val="nil"/>
              <w:right w:val="nil"/>
            </w:tcBorders>
            <w:shd w:val="clear" w:color="D9D9D9" w:fill="D9D9D9"/>
            <w:noWrap/>
            <w:vAlign w:val="center"/>
            <w:hideMark/>
          </w:tcPr>
          <w:p w14:paraId="4837EC1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ENSG00000184983</w:t>
            </w:r>
          </w:p>
        </w:tc>
        <w:tc>
          <w:tcPr>
            <w:tcW w:w="1400" w:type="dxa"/>
            <w:tcBorders>
              <w:top w:val="nil"/>
              <w:left w:val="nil"/>
              <w:bottom w:val="nil"/>
              <w:right w:val="nil"/>
            </w:tcBorders>
            <w:shd w:val="clear" w:color="D9D9D9" w:fill="D9D9D9"/>
            <w:noWrap/>
            <w:vAlign w:val="center"/>
            <w:hideMark/>
          </w:tcPr>
          <w:p w14:paraId="2468784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NDUFA6</w:t>
            </w:r>
          </w:p>
        </w:tc>
        <w:tc>
          <w:tcPr>
            <w:tcW w:w="620" w:type="dxa"/>
            <w:tcBorders>
              <w:top w:val="nil"/>
              <w:left w:val="nil"/>
              <w:bottom w:val="nil"/>
              <w:right w:val="nil"/>
            </w:tcBorders>
            <w:shd w:val="clear" w:color="D9D9D9" w:fill="D9D9D9"/>
            <w:noWrap/>
            <w:vAlign w:val="center"/>
            <w:hideMark/>
          </w:tcPr>
          <w:p w14:paraId="56DA5045" w14:textId="6520D2E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87</w:t>
            </w:r>
          </w:p>
        </w:tc>
        <w:tc>
          <w:tcPr>
            <w:tcW w:w="1000" w:type="dxa"/>
            <w:tcBorders>
              <w:top w:val="nil"/>
              <w:left w:val="nil"/>
              <w:bottom w:val="nil"/>
              <w:right w:val="nil"/>
            </w:tcBorders>
            <w:shd w:val="clear" w:color="D9D9D9" w:fill="D9D9D9"/>
            <w:noWrap/>
            <w:vAlign w:val="center"/>
            <w:hideMark/>
          </w:tcPr>
          <w:p w14:paraId="10464E2C" w14:textId="01BFD36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95E-09</w:t>
            </w:r>
          </w:p>
        </w:tc>
        <w:tc>
          <w:tcPr>
            <w:tcW w:w="4535" w:type="dxa"/>
            <w:tcBorders>
              <w:top w:val="nil"/>
              <w:left w:val="nil"/>
              <w:bottom w:val="nil"/>
              <w:right w:val="nil"/>
            </w:tcBorders>
            <w:shd w:val="clear" w:color="D9D9D9" w:fill="D9D9D9"/>
            <w:vAlign w:val="center"/>
            <w:hideMark/>
          </w:tcPr>
          <w:p w14:paraId="74319F0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NADH dehydrogenase [ubiquinone] 1 alpha subcomplex subunit 6;NDUFA6;ortholog</w:t>
            </w:r>
          </w:p>
        </w:tc>
        <w:tc>
          <w:tcPr>
            <w:tcW w:w="3996" w:type="dxa"/>
            <w:tcBorders>
              <w:top w:val="nil"/>
              <w:left w:val="nil"/>
              <w:bottom w:val="nil"/>
              <w:right w:val="nil"/>
            </w:tcBorders>
            <w:shd w:val="clear" w:color="D9D9D9" w:fill="D9D9D9"/>
            <w:vAlign w:val="center"/>
            <w:hideMark/>
          </w:tcPr>
          <w:p w14:paraId="2EB001A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NADH DEHYDROGENASE [UBIQUINONE] 1 ALPHA SUBCOMPLEX SUBUNIT 6 (PTHR12964:SF6)</w:t>
            </w:r>
          </w:p>
        </w:tc>
      </w:tr>
      <w:tr w:rsidR="003B08A4" w:rsidRPr="003B08A4" w14:paraId="002D1C6C" w14:textId="77777777" w:rsidTr="00B179D8">
        <w:trPr>
          <w:trHeight w:val="288"/>
        </w:trPr>
        <w:tc>
          <w:tcPr>
            <w:tcW w:w="551" w:type="dxa"/>
            <w:tcBorders>
              <w:top w:val="nil"/>
              <w:left w:val="nil"/>
              <w:bottom w:val="nil"/>
              <w:right w:val="nil"/>
            </w:tcBorders>
            <w:shd w:val="clear" w:color="auto" w:fill="auto"/>
            <w:noWrap/>
            <w:vAlign w:val="center"/>
            <w:hideMark/>
          </w:tcPr>
          <w:p w14:paraId="14074C29"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90</w:t>
            </w:r>
          </w:p>
        </w:tc>
        <w:tc>
          <w:tcPr>
            <w:tcW w:w="1932" w:type="dxa"/>
            <w:tcBorders>
              <w:top w:val="nil"/>
              <w:left w:val="nil"/>
              <w:bottom w:val="nil"/>
              <w:right w:val="nil"/>
            </w:tcBorders>
            <w:shd w:val="clear" w:color="auto" w:fill="auto"/>
            <w:noWrap/>
            <w:vAlign w:val="center"/>
            <w:hideMark/>
          </w:tcPr>
          <w:p w14:paraId="7701820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ENSG00000109475</w:t>
            </w:r>
          </w:p>
        </w:tc>
        <w:tc>
          <w:tcPr>
            <w:tcW w:w="1400" w:type="dxa"/>
            <w:tcBorders>
              <w:top w:val="nil"/>
              <w:left w:val="nil"/>
              <w:bottom w:val="nil"/>
              <w:right w:val="nil"/>
            </w:tcBorders>
            <w:shd w:val="clear" w:color="auto" w:fill="auto"/>
            <w:noWrap/>
            <w:vAlign w:val="center"/>
            <w:hideMark/>
          </w:tcPr>
          <w:p w14:paraId="0FE55AA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RPL34</w:t>
            </w:r>
          </w:p>
        </w:tc>
        <w:tc>
          <w:tcPr>
            <w:tcW w:w="620" w:type="dxa"/>
            <w:tcBorders>
              <w:top w:val="nil"/>
              <w:left w:val="nil"/>
              <w:bottom w:val="nil"/>
              <w:right w:val="nil"/>
            </w:tcBorders>
            <w:shd w:val="clear" w:color="auto" w:fill="auto"/>
            <w:noWrap/>
            <w:vAlign w:val="center"/>
            <w:hideMark/>
          </w:tcPr>
          <w:p w14:paraId="6CD35690" w14:textId="74FDBA8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86</w:t>
            </w:r>
          </w:p>
        </w:tc>
        <w:tc>
          <w:tcPr>
            <w:tcW w:w="1000" w:type="dxa"/>
            <w:tcBorders>
              <w:top w:val="nil"/>
              <w:left w:val="nil"/>
              <w:bottom w:val="nil"/>
              <w:right w:val="nil"/>
            </w:tcBorders>
            <w:shd w:val="clear" w:color="auto" w:fill="auto"/>
            <w:noWrap/>
            <w:vAlign w:val="center"/>
            <w:hideMark/>
          </w:tcPr>
          <w:p w14:paraId="02ACBE5D" w14:textId="79851EB1"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20E-08</w:t>
            </w:r>
          </w:p>
        </w:tc>
        <w:tc>
          <w:tcPr>
            <w:tcW w:w="4535" w:type="dxa"/>
            <w:tcBorders>
              <w:top w:val="nil"/>
              <w:left w:val="nil"/>
              <w:bottom w:val="nil"/>
              <w:right w:val="nil"/>
            </w:tcBorders>
            <w:shd w:val="clear" w:color="auto" w:fill="auto"/>
            <w:vAlign w:val="center"/>
            <w:hideMark/>
          </w:tcPr>
          <w:p w14:paraId="380FA69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L34;RPL34;ortholog</w:t>
            </w:r>
          </w:p>
        </w:tc>
        <w:tc>
          <w:tcPr>
            <w:tcW w:w="3996" w:type="dxa"/>
            <w:tcBorders>
              <w:top w:val="nil"/>
              <w:left w:val="nil"/>
              <w:bottom w:val="nil"/>
              <w:right w:val="nil"/>
            </w:tcBorders>
            <w:shd w:val="clear" w:color="auto" w:fill="auto"/>
            <w:vAlign w:val="center"/>
            <w:hideMark/>
          </w:tcPr>
          <w:p w14:paraId="4B75C5A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L34 (PTHR46595:SF6)</w:t>
            </w:r>
          </w:p>
        </w:tc>
      </w:tr>
      <w:tr w:rsidR="003B08A4" w:rsidRPr="003B08A4" w14:paraId="1E638E12" w14:textId="77777777" w:rsidTr="00B179D8">
        <w:trPr>
          <w:trHeight w:val="552"/>
        </w:trPr>
        <w:tc>
          <w:tcPr>
            <w:tcW w:w="551" w:type="dxa"/>
            <w:tcBorders>
              <w:top w:val="nil"/>
              <w:left w:val="nil"/>
              <w:bottom w:val="nil"/>
              <w:right w:val="nil"/>
            </w:tcBorders>
            <w:shd w:val="clear" w:color="D9D9D9" w:fill="D9D9D9"/>
            <w:noWrap/>
            <w:vAlign w:val="center"/>
            <w:hideMark/>
          </w:tcPr>
          <w:p w14:paraId="5DA812E8"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91</w:t>
            </w:r>
          </w:p>
        </w:tc>
        <w:tc>
          <w:tcPr>
            <w:tcW w:w="1932" w:type="dxa"/>
            <w:tcBorders>
              <w:top w:val="nil"/>
              <w:left w:val="nil"/>
              <w:bottom w:val="nil"/>
              <w:right w:val="nil"/>
            </w:tcBorders>
            <w:shd w:val="clear" w:color="D9D9D9" w:fill="D9D9D9"/>
            <w:noWrap/>
            <w:vAlign w:val="center"/>
            <w:hideMark/>
          </w:tcPr>
          <w:p w14:paraId="13EA268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ENSG00000111237</w:t>
            </w:r>
          </w:p>
        </w:tc>
        <w:tc>
          <w:tcPr>
            <w:tcW w:w="1400" w:type="dxa"/>
            <w:tcBorders>
              <w:top w:val="nil"/>
              <w:left w:val="nil"/>
              <w:bottom w:val="nil"/>
              <w:right w:val="nil"/>
            </w:tcBorders>
            <w:shd w:val="clear" w:color="D9D9D9" w:fill="D9D9D9"/>
            <w:noWrap/>
            <w:vAlign w:val="center"/>
            <w:hideMark/>
          </w:tcPr>
          <w:p w14:paraId="18D5B00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VPS29</w:t>
            </w:r>
          </w:p>
        </w:tc>
        <w:tc>
          <w:tcPr>
            <w:tcW w:w="620" w:type="dxa"/>
            <w:tcBorders>
              <w:top w:val="nil"/>
              <w:left w:val="nil"/>
              <w:bottom w:val="nil"/>
              <w:right w:val="nil"/>
            </w:tcBorders>
            <w:shd w:val="clear" w:color="D9D9D9" w:fill="D9D9D9"/>
            <w:noWrap/>
            <w:vAlign w:val="center"/>
            <w:hideMark/>
          </w:tcPr>
          <w:p w14:paraId="58CF27AE" w14:textId="66EB1B2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86</w:t>
            </w:r>
          </w:p>
        </w:tc>
        <w:tc>
          <w:tcPr>
            <w:tcW w:w="1000" w:type="dxa"/>
            <w:tcBorders>
              <w:top w:val="nil"/>
              <w:left w:val="nil"/>
              <w:bottom w:val="nil"/>
              <w:right w:val="nil"/>
            </w:tcBorders>
            <w:shd w:val="clear" w:color="D9D9D9" w:fill="D9D9D9"/>
            <w:noWrap/>
            <w:vAlign w:val="center"/>
            <w:hideMark/>
          </w:tcPr>
          <w:p w14:paraId="1E3212F5" w14:textId="194FD69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57E-08</w:t>
            </w:r>
          </w:p>
        </w:tc>
        <w:tc>
          <w:tcPr>
            <w:tcW w:w="4535" w:type="dxa"/>
            <w:tcBorders>
              <w:top w:val="nil"/>
              <w:left w:val="nil"/>
              <w:bottom w:val="nil"/>
              <w:right w:val="nil"/>
            </w:tcBorders>
            <w:shd w:val="clear" w:color="D9D9D9" w:fill="D9D9D9"/>
            <w:vAlign w:val="center"/>
            <w:hideMark/>
          </w:tcPr>
          <w:p w14:paraId="020E053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Vacuolar protein sorting-associated protein 29;VPS29;ortholog</w:t>
            </w:r>
          </w:p>
        </w:tc>
        <w:tc>
          <w:tcPr>
            <w:tcW w:w="3996" w:type="dxa"/>
            <w:tcBorders>
              <w:top w:val="nil"/>
              <w:left w:val="nil"/>
              <w:bottom w:val="nil"/>
              <w:right w:val="nil"/>
            </w:tcBorders>
            <w:shd w:val="clear" w:color="D9D9D9" w:fill="D9D9D9"/>
            <w:vAlign w:val="center"/>
            <w:hideMark/>
          </w:tcPr>
          <w:p w14:paraId="6EE9E78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VACUOLAR PROTEIN SORTING-ASSOCIATED PROTEIN 29 (PTHR11124:SF12)</w:t>
            </w:r>
          </w:p>
        </w:tc>
      </w:tr>
      <w:tr w:rsidR="003B08A4" w:rsidRPr="003B08A4" w14:paraId="7D21B68B" w14:textId="77777777" w:rsidTr="00B179D8">
        <w:trPr>
          <w:trHeight w:val="288"/>
        </w:trPr>
        <w:tc>
          <w:tcPr>
            <w:tcW w:w="551" w:type="dxa"/>
            <w:tcBorders>
              <w:top w:val="nil"/>
              <w:left w:val="nil"/>
              <w:bottom w:val="nil"/>
              <w:right w:val="nil"/>
            </w:tcBorders>
            <w:shd w:val="clear" w:color="auto" w:fill="auto"/>
            <w:noWrap/>
            <w:vAlign w:val="center"/>
            <w:hideMark/>
          </w:tcPr>
          <w:p w14:paraId="6C4E0E4C"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92</w:t>
            </w:r>
          </w:p>
        </w:tc>
        <w:tc>
          <w:tcPr>
            <w:tcW w:w="1932" w:type="dxa"/>
            <w:tcBorders>
              <w:top w:val="nil"/>
              <w:left w:val="nil"/>
              <w:bottom w:val="nil"/>
              <w:right w:val="nil"/>
            </w:tcBorders>
            <w:shd w:val="clear" w:color="auto" w:fill="auto"/>
            <w:noWrap/>
            <w:vAlign w:val="center"/>
            <w:hideMark/>
          </w:tcPr>
          <w:p w14:paraId="0987579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ENSG00000121766</w:t>
            </w:r>
          </w:p>
        </w:tc>
        <w:tc>
          <w:tcPr>
            <w:tcW w:w="1400" w:type="dxa"/>
            <w:tcBorders>
              <w:top w:val="nil"/>
              <w:left w:val="nil"/>
              <w:bottom w:val="nil"/>
              <w:right w:val="nil"/>
            </w:tcBorders>
            <w:shd w:val="clear" w:color="auto" w:fill="auto"/>
            <w:noWrap/>
            <w:vAlign w:val="center"/>
            <w:hideMark/>
          </w:tcPr>
          <w:p w14:paraId="28374D7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ZCCHC17</w:t>
            </w:r>
          </w:p>
        </w:tc>
        <w:tc>
          <w:tcPr>
            <w:tcW w:w="620" w:type="dxa"/>
            <w:tcBorders>
              <w:top w:val="nil"/>
              <w:left w:val="nil"/>
              <w:bottom w:val="nil"/>
              <w:right w:val="nil"/>
            </w:tcBorders>
            <w:shd w:val="clear" w:color="auto" w:fill="auto"/>
            <w:noWrap/>
            <w:vAlign w:val="center"/>
            <w:hideMark/>
          </w:tcPr>
          <w:p w14:paraId="6CA478E4" w14:textId="28FB6A4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86</w:t>
            </w:r>
          </w:p>
        </w:tc>
        <w:tc>
          <w:tcPr>
            <w:tcW w:w="1000" w:type="dxa"/>
            <w:tcBorders>
              <w:top w:val="nil"/>
              <w:left w:val="nil"/>
              <w:bottom w:val="nil"/>
              <w:right w:val="nil"/>
            </w:tcBorders>
            <w:shd w:val="clear" w:color="auto" w:fill="auto"/>
            <w:noWrap/>
            <w:vAlign w:val="center"/>
            <w:hideMark/>
          </w:tcPr>
          <w:p w14:paraId="7CBEC3C7" w14:textId="5AB0FF1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54E-08</w:t>
            </w:r>
          </w:p>
        </w:tc>
        <w:tc>
          <w:tcPr>
            <w:tcW w:w="4535" w:type="dxa"/>
            <w:tcBorders>
              <w:top w:val="nil"/>
              <w:left w:val="nil"/>
              <w:bottom w:val="nil"/>
              <w:right w:val="nil"/>
            </w:tcBorders>
            <w:shd w:val="clear" w:color="auto" w:fill="auto"/>
            <w:vAlign w:val="center"/>
            <w:hideMark/>
          </w:tcPr>
          <w:p w14:paraId="3D699A5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Nucleolar protein of 40 kDa;ZCCHC17;ortholog</w:t>
            </w:r>
          </w:p>
        </w:tc>
        <w:tc>
          <w:tcPr>
            <w:tcW w:w="3996" w:type="dxa"/>
            <w:tcBorders>
              <w:top w:val="nil"/>
              <w:left w:val="nil"/>
              <w:bottom w:val="nil"/>
              <w:right w:val="nil"/>
            </w:tcBorders>
            <w:shd w:val="clear" w:color="auto" w:fill="auto"/>
            <w:vAlign w:val="center"/>
            <w:hideMark/>
          </w:tcPr>
          <w:p w14:paraId="1753990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NUCLEOLAR PROTEIN OF 40 KDA (PTHR15838:SF1)</w:t>
            </w:r>
          </w:p>
        </w:tc>
      </w:tr>
      <w:tr w:rsidR="003B08A4" w:rsidRPr="003B08A4" w14:paraId="75B1AE50" w14:textId="77777777" w:rsidTr="00B179D8">
        <w:trPr>
          <w:trHeight w:val="288"/>
        </w:trPr>
        <w:tc>
          <w:tcPr>
            <w:tcW w:w="551" w:type="dxa"/>
            <w:tcBorders>
              <w:top w:val="nil"/>
              <w:left w:val="nil"/>
              <w:bottom w:val="nil"/>
              <w:right w:val="nil"/>
            </w:tcBorders>
            <w:shd w:val="clear" w:color="D9D9D9" w:fill="D9D9D9"/>
            <w:noWrap/>
            <w:vAlign w:val="center"/>
            <w:hideMark/>
          </w:tcPr>
          <w:p w14:paraId="1164E404"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93</w:t>
            </w:r>
          </w:p>
        </w:tc>
        <w:tc>
          <w:tcPr>
            <w:tcW w:w="1932" w:type="dxa"/>
            <w:tcBorders>
              <w:top w:val="nil"/>
              <w:left w:val="nil"/>
              <w:bottom w:val="nil"/>
              <w:right w:val="nil"/>
            </w:tcBorders>
            <w:shd w:val="clear" w:color="D9D9D9" w:fill="D9D9D9"/>
            <w:noWrap/>
            <w:vAlign w:val="center"/>
            <w:hideMark/>
          </w:tcPr>
          <w:p w14:paraId="668C281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ENSG00000134419</w:t>
            </w:r>
          </w:p>
        </w:tc>
        <w:tc>
          <w:tcPr>
            <w:tcW w:w="1400" w:type="dxa"/>
            <w:tcBorders>
              <w:top w:val="nil"/>
              <w:left w:val="nil"/>
              <w:bottom w:val="nil"/>
              <w:right w:val="nil"/>
            </w:tcBorders>
            <w:shd w:val="clear" w:color="D9D9D9" w:fill="D9D9D9"/>
            <w:noWrap/>
            <w:vAlign w:val="center"/>
            <w:hideMark/>
          </w:tcPr>
          <w:p w14:paraId="29EC0FB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RPS15A</w:t>
            </w:r>
          </w:p>
        </w:tc>
        <w:tc>
          <w:tcPr>
            <w:tcW w:w="620" w:type="dxa"/>
            <w:tcBorders>
              <w:top w:val="nil"/>
              <w:left w:val="nil"/>
              <w:bottom w:val="nil"/>
              <w:right w:val="nil"/>
            </w:tcBorders>
            <w:shd w:val="clear" w:color="D9D9D9" w:fill="D9D9D9"/>
            <w:noWrap/>
            <w:vAlign w:val="center"/>
            <w:hideMark/>
          </w:tcPr>
          <w:p w14:paraId="6023D33E" w14:textId="1DFC2CD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86</w:t>
            </w:r>
          </w:p>
        </w:tc>
        <w:tc>
          <w:tcPr>
            <w:tcW w:w="1000" w:type="dxa"/>
            <w:tcBorders>
              <w:top w:val="nil"/>
              <w:left w:val="nil"/>
              <w:bottom w:val="nil"/>
              <w:right w:val="nil"/>
            </w:tcBorders>
            <w:shd w:val="clear" w:color="D9D9D9" w:fill="D9D9D9"/>
            <w:noWrap/>
            <w:vAlign w:val="center"/>
            <w:hideMark/>
          </w:tcPr>
          <w:p w14:paraId="596BE3B7" w14:textId="216F01F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42E-08</w:t>
            </w:r>
          </w:p>
        </w:tc>
        <w:tc>
          <w:tcPr>
            <w:tcW w:w="4535" w:type="dxa"/>
            <w:tcBorders>
              <w:top w:val="nil"/>
              <w:left w:val="nil"/>
              <w:bottom w:val="nil"/>
              <w:right w:val="nil"/>
            </w:tcBorders>
            <w:shd w:val="clear" w:color="D9D9D9" w:fill="D9D9D9"/>
            <w:vAlign w:val="center"/>
            <w:hideMark/>
          </w:tcPr>
          <w:p w14:paraId="1B0BB66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40S ribosomal protein S15a;RPS15A;ortholog</w:t>
            </w:r>
          </w:p>
        </w:tc>
        <w:tc>
          <w:tcPr>
            <w:tcW w:w="3996" w:type="dxa"/>
            <w:tcBorders>
              <w:top w:val="nil"/>
              <w:left w:val="nil"/>
              <w:bottom w:val="nil"/>
              <w:right w:val="nil"/>
            </w:tcBorders>
            <w:shd w:val="clear" w:color="D9D9D9" w:fill="D9D9D9"/>
            <w:vAlign w:val="center"/>
            <w:hideMark/>
          </w:tcPr>
          <w:p w14:paraId="2B62505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40S RIBOSOMAL PROTEIN S15A (PTHR11758:SF13)</w:t>
            </w:r>
          </w:p>
        </w:tc>
      </w:tr>
      <w:tr w:rsidR="003B08A4" w:rsidRPr="003B08A4" w14:paraId="717A2B2D" w14:textId="77777777" w:rsidTr="00B179D8">
        <w:trPr>
          <w:trHeight w:val="288"/>
        </w:trPr>
        <w:tc>
          <w:tcPr>
            <w:tcW w:w="551" w:type="dxa"/>
            <w:tcBorders>
              <w:top w:val="nil"/>
              <w:left w:val="nil"/>
              <w:bottom w:val="nil"/>
              <w:right w:val="nil"/>
            </w:tcBorders>
            <w:shd w:val="clear" w:color="auto" w:fill="auto"/>
            <w:noWrap/>
            <w:vAlign w:val="center"/>
            <w:hideMark/>
          </w:tcPr>
          <w:p w14:paraId="3C792B8C"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94</w:t>
            </w:r>
          </w:p>
        </w:tc>
        <w:tc>
          <w:tcPr>
            <w:tcW w:w="1932" w:type="dxa"/>
            <w:tcBorders>
              <w:top w:val="nil"/>
              <w:left w:val="nil"/>
              <w:bottom w:val="nil"/>
              <w:right w:val="nil"/>
            </w:tcBorders>
            <w:shd w:val="clear" w:color="auto" w:fill="auto"/>
            <w:noWrap/>
            <w:vAlign w:val="center"/>
            <w:hideMark/>
          </w:tcPr>
          <w:p w14:paraId="0F8876B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ENSG00000144746</w:t>
            </w:r>
          </w:p>
        </w:tc>
        <w:tc>
          <w:tcPr>
            <w:tcW w:w="1400" w:type="dxa"/>
            <w:tcBorders>
              <w:top w:val="nil"/>
              <w:left w:val="nil"/>
              <w:bottom w:val="nil"/>
              <w:right w:val="nil"/>
            </w:tcBorders>
            <w:shd w:val="clear" w:color="auto" w:fill="auto"/>
            <w:noWrap/>
            <w:vAlign w:val="center"/>
            <w:hideMark/>
          </w:tcPr>
          <w:p w14:paraId="013E668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ARL6IP5</w:t>
            </w:r>
          </w:p>
        </w:tc>
        <w:tc>
          <w:tcPr>
            <w:tcW w:w="620" w:type="dxa"/>
            <w:tcBorders>
              <w:top w:val="nil"/>
              <w:left w:val="nil"/>
              <w:bottom w:val="nil"/>
              <w:right w:val="nil"/>
            </w:tcBorders>
            <w:shd w:val="clear" w:color="auto" w:fill="auto"/>
            <w:noWrap/>
            <w:vAlign w:val="center"/>
            <w:hideMark/>
          </w:tcPr>
          <w:p w14:paraId="51F0170B" w14:textId="6817F3B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86</w:t>
            </w:r>
          </w:p>
        </w:tc>
        <w:tc>
          <w:tcPr>
            <w:tcW w:w="1000" w:type="dxa"/>
            <w:tcBorders>
              <w:top w:val="nil"/>
              <w:left w:val="nil"/>
              <w:bottom w:val="nil"/>
              <w:right w:val="nil"/>
            </w:tcBorders>
            <w:shd w:val="clear" w:color="auto" w:fill="auto"/>
            <w:noWrap/>
            <w:vAlign w:val="center"/>
            <w:hideMark/>
          </w:tcPr>
          <w:p w14:paraId="02B0DE36" w14:textId="3157B82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47E-08</w:t>
            </w:r>
          </w:p>
        </w:tc>
        <w:tc>
          <w:tcPr>
            <w:tcW w:w="4535" w:type="dxa"/>
            <w:tcBorders>
              <w:top w:val="nil"/>
              <w:left w:val="nil"/>
              <w:bottom w:val="nil"/>
              <w:right w:val="nil"/>
            </w:tcBorders>
            <w:shd w:val="clear" w:color="auto" w:fill="auto"/>
            <w:vAlign w:val="center"/>
            <w:hideMark/>
          </w:tcPr>
          <w:p w14:paraId="56497B0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PRA1 family protein 3;ARL6IP5;ortholog</w:t>
            </w:r>
          </w:p>
        </w:tc>
        <w:tc>
          <w:tcPr>
            <w:tcW w:w="3996" w:type="dxa"/>
            <w:tcBorders>
              <w:top w:val="nil"/>
              <w:left w:val="nil"/>
              <w:bottom w:val="nil"/>
              <w:right w:val="nil"/>
            </w:tcBorders>
            <w:shd w:val="clear" w:color="auto" w:fill="auto"/>
            <w:vAlign w:val="center"/>
            <w:hideMark/>
          </w:tcPr>
          <w:p w14:paraId="5C02C63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PRA1 FAMILY PROTEIN 3 (PTHR12859:SF2)</w:t>
            </w:r>
          </w:p>
        </w:tc>
      </w:tr>
      <w:tr w:rsidR="003B08A4" w:rsidRPr="003B08A4" w14:paraId="22D78A57" w14:textId="77777777" w:rsidTr="00B179D8">
        <w:trPr>
          <w:trHeight w:val="288"/>
        </w:trPr>
        <w:tc>
          <w:tcPr>
            <w:tcW w:w="551" w:type="dxa"/>
            <w:tcBorders>
              <w:top w:val="nil"/>
              <w:left w:val="nil"/>
              <w:bottom w:val="nil"/>
              <w:right w:val="nil"/>
            </w:tcBorders>
            <w:shd w:val="clear" w:color="D9D9D9" w:fill="D9D9D9"/>
            <w:noWrap/>
            <w:vAlign w:val="center"/>
            <w:hideMark/>
          </w:tcPr>
          <w:p w14:paraId="76D75455"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95</w:t>
            </w:r>
          </w:p>
        </w:tc>
        <w:tc>
          <w:tcPr>
            <w:tcW w:w="1932" w:type="dxa"/>
            <w:tcBorders>
              <w:top w:val="nil"/>
              <w:left w:val="nil"/>
              <w:bottom w:val="nil"/>
              <w:right w:val="nil"/>
            </w:tcBorders>
            <w:shd w:val="clear" w:color="D9D9D9" w:fill="D9D9D9"/>
            <w:noWrap/>
            <w:vAlign w:val="center"/>
            <w:hideMark/>
          </w:tcPr>
          <w:p w14:paraId="3DCB2BC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ENSG00000145425</w:t>
            </w:r>
          </w:p>
        </w:tc>
        <w:tc>
          <w:tcPr>
            <w:tcW w:w="1400" w:type="dxa"/>
            <w:tcBorders>
              <w:top w:val="nil"/>
              <w:left w:val="nil"/>
              <w:bottom w:val="nil"/>
              <w:right w:val="nil"/>
            </w:tcBorders>
            <w:shd w:val="clear" w:color="D9D9D9" w:fill="D9D9D9"/>
            <w:noWrap/>
            <w:vAlign w:val="center"/>
            <w:hideMark/>
          </w:tcPr>
          <w:p w14:paraId="365C391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RPS3A</w:t>
            </w:r>
          </w:p>
        </w:tc>
        <w:tc>
          <w:tcPr>
            <w:tcW w:w="620" w:type="dxa"/>
            <w:tcBorders>
              <w:top w:val="nil"/>
              <w:left w:val="nil"/>
              <w:bottom w:val="nil"/>
              <w:right w:val="nil"/>
            </w:tcBorders>
            <w:shd w:val="clear" w:color="D9D9D9" w:fill="D9D9D9"/>
            <w:noWrap/>
            <w:vAlign w:val="center"/>
            <w:hideMark/>
          </w:tcPr>
          <w:p w14:paraId="0B078E4A" w14:textId="53A6BEF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86</w:t>
            </w:r>
          </w:p>
        </w:tc>
        <w:tc>
          <w:tcPr>
            <w:tcW w:w="1000" w:type="dxa"/>
            <w:tcBorders>
              <w:top w:val="nil"/>
              <w:left w:val="nil"/>
              <w:bottom w:val="nil"/>
              <w:right w:val="nil"/>
            </w:tcBorders>
            <w:shd w:val="clear" w:color="D9D9D9" w:fill="D9D9D9"/>
            <w:noWrap/>
            <w:vAlign w:val="center"/>
            <w:hideMark/>
          </w:tcPr>
          <w:p w14:paraId="3BEA5951" w14:textId="7F029D1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56E-08</w:t>
            </w:r>
          </w:p>
        </w:tc>
        <w:tc>
          <w:tcPr>
            <w:tcW w:w="4535" w:type="dxa"/>
            <w:tcBorders>
              <w:top w:val="nil"/>
              <w:left w:val="nil"/>
              <w:bottom w:val="nil"/>
              <w:right w:val="nil"/>
            </w:tcBorders>
            <w:shd w:val="clear" w:color="D9D9D9" w:fill="D9D9D9"/>
            <w:vAlign w:val="center"/>
            <w:hideMark/>
          </w:tcPr>
          <w:p w14:paraId="2871474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40S ribosomal protein S3a;RPS3A;ortholog</w:t>
            </w:r>
          </w:p>
        </w:tc>
        <w:tc>
          <w:tcPr>
            <w:tcW w:w="3996" w:type="dxa"/>
            <w:tcBorders>
              <w:top w:val="nil"/>
              <w:left w:val="nil"/>
              <w:bottom w:val="nil"/>
              <w:right w:val="nil"/>
            </w:tcBorders>
            <w:shd w:val="clear" w:color="D9D9D9" w:fill="D9D9D9"/>
            <w:vAlign w:val="center"/>
            <w:hideMark/>
          </w:tcPr>
          <w:p w14:paraId="1CC73F6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40S RIBOSOMAL PROTEIN S3A (PTHR11830:SF28)</w:t>
            </w:r>
          </w:p>
        </w:tc>
      </w:tr>
      <w:tr w:rsidR="003B08A4" w:rsidRPr="003B08A4" w14:paraId="645EE2B7" w14:textId="77777777" w:rsidTr="00B179D8">
        <w:trPr>
          <w:trHeight w:val="552"/>
        </w:trPr>
        <w:tc>
          <w:tcPr>
            <w:tcW w:w="551" w:type="dxa"/>
            <w:tcBorders>
              <w:top w:val="nil"/>
              <w:left w:val="nil"/>
              <w:bottom w:val="nil"/>
              <w:right w:val="nil"/>
            </w:tcBorders>
            <w:shd w:val="clear" w:color="auto" w:fill="auto"/>
            <w:noWrap/>
            <w:vAlign w:val="center"/>
            <w:hideMark/>
          </w:tcPr>
          <w:p w14:paraId="41E2E91F"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96</w:t>
            </w:r>
          </w:p>
        </w:tc>
        <w:tc>
          <w:tcPr>
            <w:tcW w:w="1932" w:type="dxa"/>
            <w:tcBorders>
              <w:top w:val="nil"/>
              <w:left w:val="nil"/>
              <w:bottom w:val="nil"/>
              <w:right w:val="nil"/>
            </w:tcBorders>
            <w:shd w:val="clear" w:color="auto" w:fill="auto"/>
            <w:noWrap/>
            <w:vAlign w:val="center"/>
            <w:hideMark/>
          </w:tcPr>
          <w:p w14:paraId="391628F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ENSG00000150316</w:t>
            </w:r>
          </w:p>
        </w:tc>
        <w:tc>
          <w:tcPr>
            <w:tcW w:w="1400" w:type="dxa"/>
            <w:tcBorders>
              <w:top w:val="nil"/>
              <w:left w:val="nil"/>
              <w:bottom w:val="nil"/>
              <w:right w:val="nil"/>
            </w:tcBorders>
            <w:shd w:val="clear" w:color="auto" w:fill="auto"/>
            <w:noWrap/>
            <w:vAlign w:val="center"/>
            <w:hideMark/>
          </w:tcPr>
          <w:p w14:paraId="222EA2B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CWC15</w:t>
            </w:r>
          </w:p>
        </w:tc>
        <w:tc>
          <w:tcPr>
            <w:tcW w:w="620" w:type="dxa"/>
            <w:tcBorders>
              <w:top w:val="nil"/>
              <w:left w:val="nil"/>
              <w:bottom w:val="nil"/>
              <w:right w:val="nil"/>
            </w:tcBorders>
            <w:shd w:val="clear" w:color="auto" w:fill="auto"/>
            <w:noWrap/>
            <w:vAlign w:val="center"/>
            <w:hideMark/>
          </w:tcPr>
          <w:p w14:paraId="7224FA2E" w14:textId="4DC15E4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86</w:t>
            </w:r>
          </w:p>
        </w:tc>
        <w:tc>
          <w:tcPr>
            <w:tcW w:w="1000" w:type="dxa"/>
            <w:tcBorders>
              <w:top w:val="nil"/>
              <w:left w:val="nil"/>
              <w:bottom w:val="nil"/>
              <w:right w:val="nil"/>
            </w:tcBorders>
            <w:shd w:val="clear" w:color="auto" w:fill="auto"/>
            <w:noWrap/>
            <w:vAlign w:val="center"/>
            <w:hideMark/>
          </w:tcPr>
          <w:p w14:paraId="0F9E9D4B" w14:textId="0659BB0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62E-08</w:t>
            </w:r>
          </w:p>
        </w:tc>
        <w:tc>
          <w:tcPr>
            <w:tcW w:w="4535" w:type="dxa"/>
            <w:tcBorders>
              <w:top w:val="nil"/>
              <w:left w:val="nil"/>
              <w:bottom w:val="nil"/>
              <w:right w:val="nil"/>
            </w:tcBorders>
            <w:shd w:val="clear" w:color="auto" w:fill="auto"/>
            <w:vAlign w:val="center"/>
            <w:hideMark/>
          </w:tcPr>
          <w:p w14:paraId="5304ECF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Spliceosome-associated protein CWC15 homolog;CWC15;ortholog</w:t>
            </w:r>
          </w:p>
        </w:tc>
        <w:tc>
          <w:tcPr>
            <w:tcW w:w="3996" w:type="dxa"/>
            <w:tcBorders>
              <w:top w:val="nil"/>
              <w:left w:val="nil"/>
              <w:bottom w:val="nil"/>
              <w:right w:val="nil"/>
            </w:tcBorders>
            <w:shd w:val="clear" w:color="auto" w:fill="auto"/>
            <w:vAlign w:val="center"/>
            <w:hideMark/>
          </w:tcPr>
          <w:p w14:paraId="7F0455D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SPLICEOSOME-ASSOCIATED PROTEIN CWC15 HOMOLOG (PTHR12718:SF2)</w:t>
            </w:r>
          </w:p>
        </w:tc>
      </w:tr>
      <w:tr w:rsidR="003B08A4" w:rsidRPr="003B08A4" w14:paraId="74740C2A" w14:textId="77777777" w:rsidTr="00B179D8">
        <w:trPr>
          <w:trHeight w:val="552"/>
        </w:trPr>
        <w:tc>
          <w:tcPr>
            <w:tcW w:w="551" w:type="dxa"/>
            <w:tcBorders>
              <w:top w:val="nil"/>
              <w:left w:val="nil"/>
              <w:bottom w:val="nil"/>
              <w:right w:val="nil"/>
            </w:tcBorders>
            <w:shd w:val="clear" w:color="D9D9D9" w:fill="D9D9D9"/>
            <w:noWrap/>
            <w:vAlign w:val="center"/>
            <w:hideMark/>
          </w:tcPr>
          <w:p w14:paraId="272C61D2"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97</w:t>
            </w:r>
          </w:p>
        </w:tc>
        <w:tc>
          <w:tcPr>
            <w:tcW w:w="1932" w:type="dxa"/>
            <w:tcBorders>
              <w:top w:val="nil"/>
              <w:left w:val="nil"/>
              <w:bottom w:val="nil"/>
              <w:right w:val="nil"/>
            </w:tcBorders>
            <w:shd w:val="clear" w:color="D9D9D9" w:fill="D9D9D9"/>
            <w:noWrap/>
            <w:vAlign w:val="center"/>
            <w:hideMark/>
          </w:tcPr>
          <w:p w14:paraId="6CB178D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ENSG00000153015</w:t>
            </w:r>
          </w:p>
        </w:tc>
        <w:tc>
          <w:tcPr>
            <w:tcW w:w="1400" w:type="dxa"/>
            <w:tcBorders>
              <w:top w:val="nil"/>
              <w:left w:val="nil"/>
              <w:bottom w:val="nil"/>
              <w:right w:val="nil"/>
            </w:tcBorders>
            <w:shd w:val="clear" w:color="D9D9D9" w:fill="D9D9D9"/>
            <w:noWrap/>
            <w:vAlign w:val="center"/>
            <w:hideMark/>
          </w:tcPr>
          <w:p w14:paraId="6F76FD1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CWC27</w:t>
            </w:r>
          </w:p>
        </w:tc>
        <w:tc>
          <w:tcPr>
            <w:tcW w:w="620" w:type="dxa"/>
            <w:tcBorders>
              <w:top w:val="nil"/>
              <w:left w:val="nil"/>
              <w:bottom w:val="nil"/>
              <w:right w:val="nil"/>
            </w:tcBorders>
            <w:shd w:val="clear" w:color="D9D9D9" w:fill="D9D9D9"/>
            <w:noWrap/>
            <w:vAlign w:val="center"/>
            <w:hideMark/>
          </w:tcPr>
          <w:p w14:paraId="42D77155" w14:textId="5F145A1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86</w:t>
            </w:r>
          </w:p>
        </w:tc>
        <w:tc>
          <w:tcPr>
            <w:tcW w:w="1000" w:type="dxa"/>
            <w:tcBorders>
              <w:top w:val="nil"/>
              <w:left w:val="nil"/>
              <w:bottom w:val="nil"/>
              <w:right w:val="nil"/>
            </w:tcBorders>
            <w:shd w:val="clear" w:color="D9D9D9" w:fill="D9D9D9"/>
            <w:noWrap/>
            <w:vAlign w:val="center"/>
            <w:hideMark/>
          </w:tcPr>
          <w:p w14:paraId="5E23A2F8" w14:textId="3EE87B3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51E-08</w:t>
            </w:r>
          </w:p>
        </w:tc>
        <w:tc>
          <w:tcPr>
            <w:tcW w:w="4535" w:type="dxa"/>
            <w:tcBorders>
              <w:top w:val="nil"/>
              <w:left w:val="nil"/>
              <w:bottom w:val="nil"/>
              <w:right w:val="nil"/>
            </w:tcBorders>
            <w:shd w:val="clear" w:color="D9D9D9" w:fill="D9D9D9"/>
            <w:vAlign w:val="center"/>
            <w:hideMark/>
          </w:tcPr>
          <w:p w14:paraId="182FDCD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Spliceosome-associated protein CWC27 homolog;CWC27;ortholog</w:t>
            </w:r>
          </w:p>
        </w:tc>
        <w:tc>
          <w:tcPr>
            <w:tcW w:w="3996" w:type="dxa"/>
            <w:tcBorders>
              <w:top w:val="nil"/>
              <w:left w:val="nil"/>
              <w:bottom w:val="nil"/>
              <w:right w:val="nil"/>
            </w:tcBorders>
            <w:shd w:val="clear" w:color="D9D9D9" w:fill="D9D9D9"/>
            <w:vAlign w:val="center"/>
            <w:hideMark/>
          </w:tcPr>
          <w:p w14:paraId="7F36CD6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SPLICEOSOME-ASSOCIATED PROTEIN CWC27 HOMOLOG (PTHR45625:SF6)</w:t>
            </w:r>
          </w:p>
        </w:tc>
      </w:tr>
      <w:tr w:rsidR="003B08A4" w:rsidRPr="003B08A4" w14:paraId="1C0911C6" w14:textId="77777777" w:rsidTr="00B179D8">
        <w:trPr>
          <w:trHeight w:val="552"/>
        </w:trPr>
        <w:tc>
          <w:tcPr>
            <w:tcW w:w="551" w:type="dxa"/>
            <w:tcBorders>
              <w:top w:val="nil"/>
              <w:left w:val="nil"/>
              <w:bottom w:val="nil"/>
              <w:right w:val="nil"/>
            </w:tcBorders>
            <w:shd w:val="clear" w:color="auto" w:fill="auto"/>
            <w:noWrap/>
            <w:vAlign w:val="center"/>
            <w:hideMark/>
          </w:tcPr>
          <w:p w14:paraId="23039661"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98</w:t>
            </w:r>
          </w:p>
        </w:tc>
        <w:tc>
          <w:tcPr>
            <w:tcW w:w="1932" w:type="dxa"/>
            <w:tcBorders>
              <w:top w:val="nil"/>
              <w:left w:val="nil"/>
              <w:bottom w:val="nil"/>
              <w:right w:val="nil"/>
            </w:tcBorders>
            <w:shd w:val="clear" w:color="auto" w:fill="auto"/>
            <w:noWrap/>
            <w:vAlign w:val="center"/>
            <w:hideMark/>
          </w:tcPr>
          <w:p w14:paraId="5BACC91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ENSG00000156467</w:t>
            </w:r>
          </w:p>
        </w:tc>
        <w:tc>
          <w:tcPr>
            <w:tcW w:w="1400" w:type="dxa"/>
            <w:tcBorders>
              <w:top w:val="nil"/>
              <w:left w:val="nil"/>
              <w:bottom w:val="nil"/>
              <w:right w:val="nil"/>
            </w:tcBorders>
            <w:shd w:val="clear" w:color="auto" w:fill="auto"/>
            <w:noWrap/>
            <w:vAlign w:val="center"/>
            <w:hideMark/>
          </w:tcPr>
          <w:p w14:paraId="0EABB75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UQCRB</w:t>
            </w:r>
          </w:p>
        </w:tc>
        <w:tc>
          <w:tcPr>
            <w:tcW w:w="620" w:type="dxa"/>
            <w:tcBorders>
              <w:top w:val="nil"/>
              <w:left w:val="nil"/>
              <w:bottom w:val="nil"/>
              <w:right w:val="nil"/>
            </w:tcBorders>
            <w:shd w:val="clear" w:color="auto" w:fill="auto"/>
            <w:noWrap/>
            <w:vAlign w:val="center"/>
            <w:hideMark/>
          </w:tcPr>
          <w:p w14:paraId="6CA4AC90" w14:textId="6537572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86</w:t>
            </w:r>
          </w:p>
        </w:tc>
        <w:tc>
          <w:tcPr>
            <w:tcW w:w="1000" w:type="dxa"/>
            <w:tcBorders>
              <w:top w:val="nil"/>
              <w:left w:val="nil"/>
              <w:bottom w:val="nil"/>
              <w:right w:val="nil"/>
            </w:tcBorders>
            <w:shd w:val="clear" w:color="auto" w:fill="auto"/>
            <w:noWrap/>
            <w:vAlign w:val="center"/>
            <w:hideMark/>
          </w:tcPr>
          <w:p w14:paraId="047D001C" w14:textId="0BEE032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39E-08</w:t>
            </w:r>
          </w:p>
        </w:tc>
        <w:tc>
          <w:tcPr>
            <w:tcW w:w="4535" w:type="dxa"/>
            <w:tcBorders>
              <w:top w:val="nil"/>
              <w:left w:val="nil"/>
              <w:bottom w:val="nil"/>
              <w:right w:val="nil"/>
            </w:tcBorders>
            <w:shd w:val="clear" w:color="auto" w:fill="auto"/>
            <w:vAlign w:val="center"/>
            <w:hideMark/>
          </w:tcPr>
          <w:p w14:paraId="4A79E5F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Cytochrome b-c1 complex subunit 7;UQCRB;ortholog</w:t>
            </w:r>
          </w:p>
        </w:tc>
        <w:tc>
          <w:tcPr>
            <w:tcW w:w="3996" w:type="dxa"/>
            <w:tcBorders>
              <w:top w:val="nil"/>
              <w:left w:val="nil"/>
              <w:bottom w:val="nil"/>
              <w:right w:val="nil"/>
            </w:tcBorders>
            <w:shd w:val="clear" w:color="auto" w:fill="auto"/>
            <w:vAlign w:val="center"/>
            <w:hideMark/>
          </w:tcPr>
          <w:p w14:paraId="4177627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CYTOCHROME B-C1 COMPLEX SUBUNIT 7 (PTHR12022:SF12)</w:t>
            </w:r>
          </w:p>
        </w:tc>
      </w:tr>
      <w:tr w:rsidR="003B08A4" w:rsidRPr="003B08A4" w14:paraId="3EFC7219" w14:textId="77777777" w:rsidTr="00B179D8">
        <w:trPr>
          <w:trHeight w:val="288"/>
        </w:trPr>
        <w:tc>
          <w:tcPr>
            <w:tcW w:w="551" w:type="dxa"/>
            <w:tcBorders>
              <w:top w:val="nil"/>
              <w:left w:val="nil"/>
              <w:bottom w:val="nil"/>
              <w:right w:val="nil"/>
            </w:tcBorders>
            <w:shd w:val="clear" w:color="D9D9D9" w:fill="D9D9D9"/>
            <w:noWrap/>
            <w:vAlign w:val="center"/>
            <w:hideMark/>
          </w:tcPr>
          <w:p w14:paraId="22FBA8A8"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99</w:t>
            </w:r>
          </w:p>
        </w:tc>
        <w:tc>
          <w:tcPr>
            <w:tcW w:w="1932" w:type="dxa"/>
            <w:tcBorders>
              <w:top w:val="nil"/>
              <w:left w:val="nil"/>
              <w:bottom w:val="nil"/>
              <w:right w:val="nil"/>
            </w:tcBorders>
            <w:shd w:val="clear" w:color="D9D9D9" w:fill="D9D9D9"/>
            <w:noWrap/>
            <w:vAlign w:val="center"/>
            <w:hideMark/>
          </w:tcPr>
          <w:p w14:paraId="2B81F2B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ENSG00000156482</w:t>
            </w:r>
          </w:p>
        </w:tc>
        <w:tc>
          <w:tcPr>
            <w:tcW w:w="1400" w:type="dxa"/>
            <w:tcBorders>
              <w:top w:val="nil"/>
              <w:left w:val="nil"/>
              <w:bottom w:val="nil"/>
              <w:right w:val="nil"/>
            </w:tcBorders>
            <w:shd w:val="clear" w:color="D9D9D9" w:fill="D9D9D9"/>
            <w:noWrap/>
            <w:vAlign w:val="center"/>
            <w:hideMark/>
          </w:tcPr>
          <w:p w14:paraId="3348835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RPL30</w:t>
            </w:r>
          </w:p>
        </w:tc>
        <w:tc>
          <w:tcPr>
            <w:tcW w:w="620" w:type="dxa"/>
            <w:tcBorders>
              <w:top w:val="nil"/>
              <w:left w:val="nil"/>
              <w:bottom w:val="nil"/>
              <w:right w:val="nil"/>
            </w:tcBorders>
            <w:shd w:val="clear" w:color="D9D9D9" w:fill="D9D9D9"/>
            <w:noWrap/>
            <w:vAlign w:val="center"/>
            <w:hideMark/>
          </w:tcPr>
          <w:p w14:paraId="7FE25612" w14:textId="132E7DC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86</w:t>
            </w:r>
          </w:p>
        </w:tc>
        <w:tc>
          <w:tcPr>
            <w:tcW w:w="1000" w:type="dxa"/>
            <w:tcBorders>
              <w:top w:val="nil"/>
              <w:left w:val="nil"/>
              <w:bottom w:val="nil"/>
              <w:right w:val="nil"/>
            </w:tcBorders>
            <w:shd w:val="clear" w:color="D9D9D9" w:fill="D9D9D9"/>
            <w:noWrap/>
            <w:vAlign w:val="center"/>
            <w:hideMark/>
          </w:tcPr>
          <w:p w14:paraId="290CF1B8" w14:textId="4915F80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62E-08</w:t>
            </w:r>
          </w:p>
        </w:tc>
        <w:tc>
          <w:tcPr>
            <w:tcW w:w="4535" w:type="dxa"/>
            <w:tcBorders>
              <w:top w:val="nil"/>
              <w:left w:val="nil"/>
              <w:bottom w:val="nil"/>
              <w:right w:val="nil"/>
            </w:tcBorders>
            <w:shd w:val="clear" w:color="D9D9D9" w:fill="D9D9D9"/>
            <w:vAlign w:val="center"/>
            <w:hideMark/>
          </w:tcPr>
          <w:p w14:paraId="70A1D90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L30;RPL30;ortholog</w:t>
            </w:r>
          </w:p>
        </w:tc>
        <w:tc>
          <w:tcPr>
            <w:tcW w:w="3996" w:type="dxa"/>
            <w:tcBorders>
              <w:top w:val="nil"/>
              <w:left w:val="nil"/>
              <w:bottom w:val="nil"/>
              <w:right w:val="nil"/>
            </w:tcBorders>
            <w:shd w:val="clear" w:color="D9D9D9" w:fill="D9D9D9"/>
            <w:vAlign w:val="center"/>
            <w:hideMark/>
          </w:tcPr>
          <w:p w14:paraId="0C0F38A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L30 (PTHR11449:SF1)</w:t>
            </w:r>
          </w:p>
        </w:tc>
      </w:tr>
      <w:tr w:rsidR="003B08A4" w:rsidRPr="003B08A4" w14:paraId="5DA84870" w14:textId="77777777" w:rsidTr="00B179D8">
        <w:trPr>
          <w:trHeight w:val="288"/>
        </w:trPr>
        <w:tc>
          <w:tcPr>
            <w:tcW w:w="551" w:type="dxa"/>
            <w:tcBorders>
              <w:top w:val="nil"/>
              <w:left w:val="nil"/>
              <w:bottom w:val="nil"/>
              <w:right w:val="nil"/>
            </w:tcBorders>
            <w:shd w:val="clear" w:color="auto" w:fill="auto"/>
            <w:noWrap/>
            <w:vAlign w:val="center"/>
            <w:hideMark/>
          </w:tcPr>
          <w:p w14:paraId="75B1FB5A"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100</w:t>
            </w:r>
          </w:p>
        </w:tc>
        <w:tc>
          <w:tcPr>
            <w:tcW w:w="1932" w:type="dxa"/>
            <w:tcBorders>
              <w:top w:val="nil"/>
              <w:left w:val="nil"/>
              <w:bottom w:val="nil"/>
              <w:right w:val="nil"/>
            </w:tcBorders>
            <w:shd w:val="clear" w:color="auto" w:fill="auto"/>
            <w:noWrap/>
            <w:vAlign w:val="center"/>
            <w:hideMark/>
          </w:tcPr>
          <w:p w14:paraId="4804967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ENSG00000162961</w:t>
            </w:r>
          </w:p>
        </w:tc>
        <w:tc>
          <w:tcPr>
            <w:tcW w:w="1400" w:type="dxa"/>
            <w:tcBorders>
              <w:top w:val="nil"/>
              <w:left w:val="nil"/>
              <w:bottom w:val="nil"/>
              <w:right w:val="nil"/>
            </w:tcBorders>
            <w:shd w:val="clear" w:color="auto" w:fill="auto"/>
            <w:noWrap/>
            <w:vAlign w:val="center"/>
            <w:hideMark/>
          </w:tcPr>
          <w:p w14:paraId="730D4D4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DPY30</w:t>
            </w:r>
          </w:p>
        </w:tc>
        <w:tc>
          <w:tcPr>
            <w:tcW w:w="620" w:type="dxa"/>
            <w:tcBorders>
              <w:top w:val="nil"/>
              <w:left w:val="nil"/>
              <w:bottom w:val="nil"/>
              <w:right w:val="nil"/>
            </w:tcBorders>
            <w:shd w:val="clear" w:color="auto" w:fill="auto"/>
            <w:noWrap/>
            <w:vAlign w:val="center"/>
            <w:hideMark/>
          </w:tcPr>
          <w:p w14:paraId="605AE599" w14:textId="0D6DB01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86</w:t>
            </w:r>
          </w:p>
        </w:tc>
        <w:tc>
          <w:tcPr>
            <w:tcW w:w="1000" w:type="dxa"/>
            <w:tcBorders>
              <w:top w:val="nil"/>
              <w:left w:val="nil"/>
              <w:bottom w:val="nil"/>
              <w:right w:val="nil"/>
            </w:tcBorders>
            <w:shd w:val="clear" w:color="auto" w:fill="auto"/>
            <w:noWrap/>
            <w:vAlign w:val="center"/>
            <w:hideMark/>
          </w:tcPr>
          <w:p w14:paraId="1A2716FF" w14:textId="055E964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30E-08</w:t>
            </w:r>
          </w:p>
        </w:tc>
        <w:tc>
          <w:tcPr>
            <w:tcW w:w="4535" w:type="dxa"/>
            <w:tcBorders>
              <w:top w:val="nil"/>
              <w:left w:val="nil"/>
              <w:bottom w:val="nil"/>
              <w:right w:val="nil"/>
            </w:tcBorders>
            <w:shd w:val="clear" w:color="auto" w:fill="auto"/>
            <w:vAlign w:val="center"/>
            <w:hideMark/>
          </w:tcPr>
          <w:p w14:paraId="68A9E424" w14:textId="77777777" w:rsidR="002D29B9" w:rsidRPr="003B08A4" w:rsidRDefault="002D29B9" w:rsidP="009825A5">
            <w:pPr>
              <w:spacing w:line="240" w:lineRule="auto"/>
              <w:rPr>
                <w:rFonts w:ascii="Arial" w:eastAsia="Times New Roman" w:hAnsi="Arial" w:cs="Arial"/>
                <w:color w:val="000000" w:themeColor="text1"/>
              </w:rPr>
            </w:pPr>
          </w:p>
        </w:tc>
        <w:tc>
          <w:tcPr>
            <w:tcW w:w="3996" w:type="dxa"/>
            <w:tcBorders>
              <w:top w:val="nil"/>
              <w:left w:val="nil"/>
              <w:bottom w:val="nil"/>
              <w:right w:val="nil"/>
            </w:tcBorders>
            <w:shd w:val="clear" w:color="auto" w:fill="auto"/>
            <w:vAlign w:val="center"/>
            <w:hideMark/>
          </w:tcPr>
          <w:p w14:paraId="58A2190F" w14:textId="77777777" w:rsidR="002D29B9" w:rsidRPr="003B08A4" w:rsidRDefault="002D29B9" w:rsidP="009825A5">
            <w:pPr>
              <w:spacing w:line="240" w:lineRule="auto"/>
              <w:rPr>
                <w:rFonts w:ascii="Arial" w:eastAsia="Times New Roman" w:hAnsi="Arial" w:cs="Arial"/>
                <w:color w:val="000000" w:themeColor="text1"/>
              </w:rPr>
            </w:pPr>
          </w:p>
        </w:tc>
      </w:tr>
      <w:tr w:rsidR="003B08A4" w:rsidRPr="003B08A4" w14:paraId="003D9869" w14:textId="77777777" w:rsidTr="00B179D8">
        <w:trPr>
          <w:trHeight w:val="552"/>
        </w:trPr>
        <w:tc>
          <w:tcPr>
            <w:tcW w:w="551" w:type="dxa"/>
            <w:tcBorders>
              <w:top w:val="nil"/>
              <w:left w:val="nil"/>
              <w:bottom w:val="nil"/>
              <w:right w:val="nil"/>
            </w:tcBorders>
            <w:shd w:val="clear" w:color="D9D9D9" w:fill="D9D9D9"/>
            <w:noWrap/>
            <w:vAlign w:val="center"/>
            <w:hideMark/>
          </w:tcPr>
          <w:p w14:paraId="1BEFD16C"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101</w:t>
            </w:r>
          </w:p>
        </w:tc>
        <w:tc>
          <w:tcPr>
            <w:tcW w:w="1932" w:type="dxa"/>
            <w:tcBorders>
              <w:top w:val="nil"/>
              <w:left w:val="nil"/>
              <w:bottom w:val="nil"/>
              <w:right w:val="nil"/>
            </w:tcBorders>
            <w:shd w:val="clear" w:color="D9D9D9" w:fill="D9D9D9"/>
            <w:noWrap/>
            <w:vAlign w:val="center"/>
            <w:hideMark/>
          </w:tcPr>
          <w:p w14:paraId="5A41E2D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ENSG00000168653</w:t>
            </w:r>
          </w:p>
        </w:tc>
        <w:tc>
          <w:tcPr>
            <w:tcW w:w="1400" w:type="dxa"/>
            <w:tcBorders>
              <w:top w:val="nil"/>
              <w:left w:val="nil"/>
              <w:bottom w:val="nil"/>
              <w:right w:val="nil"/>
            </w:tcBorders>
            <w:shd w:val="clear" w:color="D9D9D9" w:fill="D9D9D9"/>
            <w:noWrap/>
            <w:vAlign w:val="center"/>
            <w:hideMark/>
          </w:tcPr>
          <w:p w14:paraId="2CA749D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NDUFS5</w:t>
            </w:r>
          </w:p>
        </w:tc>
        <w:tc>
          <w:tcPr>
            <w:tcW w:w="620" w:type="dxa"/>
            <w:tcBorders>
              <w:top w:val="nil"/>
              <w:left w:val="nil"/>
              <w:bottom w:val="nil"/>
              <w:right w:val="nil"/>
            </w:tcBorders>
            <w:shd w:val="clear" w:color="D9D9D9" w:fill="D9D9D9"/>
            <w:noWrap/>
            <w:vAlign w:val="center"/>
            <w:hideMark/>
          </w:tcPr>
          <w:p w14:paraId="28C77AE5" w14:textId="633D9E8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86</w:t>
            </w:r>
          </w:p>
        </w:tc>
        <w:tc>
          <w:tcPr>
            <w:tcW w:w="1000" w:type="dxa"/>
            <w:tcBorders>
              <w:top w:val="nil"/>
              <w:left w:val="nil"/>
              <w:bottom w:val="nil"/>
              <w:right w:val="nil"/>
            </w:tcBorders>
            <w:shd w:val="clear" w:color="D9D9D9" w:fill="D9D9D9"/>
            <w:noWrap/>
            <w:vAlign w:val="center"/>
            <w:hideMark/>
          </w:tcPr>
          <w:p w14:paraId="07C25DDD" w14:textId="41D1F1A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64E-08</w:t>
            </w:r>
          </w:p>
        </w:tc>
        <w:tc>
          <w:tcPr>
            <w:tcW w:w="4535" w:type="dxa"/>
            <w:tcBorders>
              <w:top w:val="nil"/>
              <w:left w:val="nil"/>
              <w:bottom w:val="nil"/>
              <w:right w:val="nil"/>
            </w:tcBorders>
            <w:shd w:val="clear" w:color="D9D9D9" w:fill="D9D9D9"/>
            <w:vAlign w:val="center"/>
            <w:hideMark/>
          </w:tcPr>
          <w:p w14:paraId="4697A36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NADH dehydrogenase [ubiquinone] iron-sulfur protein 5;NDUFS5;ortholog</w:t>
            </w:r>
          </w:p>
        </w:tc>
        <w:tc>
          <w:tcPr>
            <w:tcW w:w="3996" w:type="dxa"/>
            <w:tcBorders>
              <w:top w:val="nil"/>
              <w:left w:val="nil"/>
              <w:bottom w:val="nil"/>
              <w:right w:val="nil"/>
            </w:tcBorders>
            <w:shd w:val="clear" w:color="D9D9D9" w:fill="D9D9D9"/>
            <w:vAlign w:val="center"/>
            <w:hideMark/>
          </w:tcPr>
          <w:p w14:paraId="42638DA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NADH DEHYDROGENASE [UBIQUINONE] IRON-SULFUR PROTEIN 5 (PTHR15224:SF1)</w:t>
            </w:r>
          </w:p>
        </w:tc>
      </w:tr>
      <w:tr w:rsidR="003B08A4" w:rsidRPr="003B08A4" w14:paraId="6A49C74D" w14:textId="77777777" w:rsidTr="00B179D8">
        <w:trPr>
          <w:trHeight w:val="552"/>
        </w:trPr>
        <w:tc>
          <w:tcPr>
            <w:tcW w:w="551" w:type="dxa"/>
            <w:tcBorders>
              <w:top w:val="nil"/>
              <w:left w:val="nil"/>
              <w:bottom w:val="nil"/>
              <w:right w:val="nil"/>
            </w:tcBorders>
            <w:shd w:val="clear" w:color="auto" w:fill="auto"/>
            <w:noWrap/>
            <w:vAlign w:val="center"/>
            <w:hideMark/>
          </w:tcPr>
          <w:p w14:paraId="560CA0BA"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102</w:t>
            </w:r>
          </w:p>
        </w:tc>
        <w:tc>
          <w:tcPr>
            <w:tcW w:w="1932" w:type="dxa"/>
            <w:tcBorders>
              <w:top w:val="nil"/>
              <w:left w:val="nil"/>
              <w:bottom w:val="nil"/>
              <w:right w:val="nil"/>
            </w:tcBorders>
            <w:shd w:val="clear" w:color="auto" w:fill="auto"/>
            <w:noWrap/>
            <w:vAlign w:val="center"/>
            <w:hideMark/>
          </w:tcPr>
          <w:p w14:paraId="3D7EDC5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ENSG00000169020</w:t>
            </w:r>
          </w:p>
        </w:tc>
        <w:tc>
          <w:tcPr>
            <w:tcW w:w="1400" w:type="dxa"/>
            <w:tcBorders>
              <w:top w:val="nil"/>
              <w:left w:val="nil"/>
              <w:bottom w:val="nil"/>
              <w:right w:val="nil"/>
            </w:tcBorders>
            <w:shd w:val="clear" w:color="auto" w:fill="auto"/>
            <w:noWrap/>
            <w:vAlign w:val="center"/>
            <w:hideMark/>
          </w:tcPr>
          <w:p w14:paraId="46D78C2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ATP5ME</w:t>
            </w:r>
          </w:p>
        </w:tc>
        <w:tc>
          <w:tcPr>
            <w:tcW w:w="620" w:type="dxa"/>
            <w:tcBorders>
              <w:top w:val="nil"/>
              <w:left w:val="nil"/>
              <w:bottom w:val="nil"/>
              <w:right w:val="nil"/>
            </w:tcBorders>
            <w:shd w:val="clear" w:color="auto" w:fill="auto"/>
            <w:noWrap/>
            <w:vAlign w:val="center"/>
            <w:hideMark/>
          </w:tcPr>
          <w:p w14:paraId="5628CE38" w14:textId="2F7C5CA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86</w:t>
            </w:r>
          </w:p>
        </w:tc>
        <w:tc>
          <w:tcPr>
            <w:tcW w:w="1000" w:type="dxa"/>
            <w:tcBorders>
              <w:top w:val="nil"/>
              <w:left w:val="nil"/>
              <w:bottom w:val="nil"/>
              <w:right w:val="nil"/>
            </w:tcBorders>
            <w:shd w:val="clear" w:color="auto" w:fill="auto"/>
            <w:noWrap/>
            <w:vAlign w:val="center"/>
            <w:hideMark/>
          </w:tcPr>
          <w:p w14:paraId="767C2590" w14:textId="39C8936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53E-08</w:t>
            </w:r>
          </w:p>
        </w:tc>
        <w:tc>
          <w:tcPr>
            <w:tcW w:w="4535" w:type="dxa"/>
            <w:tcBorders>
              <w:top w:val="nil"/>
              <w:left w:val="nil"/>
              <w:bottom w:val="nil"/>
              <w:right w:val="nil"/>
            </w:tcBorders>
            <w:shd w:val="clear" w:color="auto" w:fill="auto"/>
            <w:vAlign w:val="center"/>
            <w:hideMark/>
          </w:tcPr>
          <w:p w14:paraId="13BA02B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ATP synthase subunit e, mitochondrial;ATP5ME;ortholog</w:t>
            </w:r>
          </w:p>
        </w:tc>
        <w:tc>
          <w:tcPr>
            <w:tcW w:w="3996" w:type="dxa"/>
            <w:tcBorders>
              <w:top w:val="nil"/>
              <w:left w:val="nil"/>
              <w:bottom w:val="nil"/>
              <w:right w:val="nil"/>
            </w:tcBorders>
            <w:shd w:val="clear" w:color="auto" w:fill="auto"/>
            <w:vAlign w:val="center"/>
            <w:hideMark/>
          </w:tcPr>
          <w:p w14:paraId="62080F8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ATP SYNTHASE SUBUNIT E, MITOCHONDRIAL (PTHR12427:SF1)</w:t>
            </w:r>
          </w:p>
        </w:tc>
      </w:tr>
      <w:tr w:rsidR="003B08A4" w:rsidRPr="003B08A4" w14:paraId="4D786D12" w14:textId="77777777" w:rsidTr="00B179D8">
        <w:trPr>
          <w:trHeight w:val="552"/>
        </w:trPr>
        <w:tc>
          <w:tcPr>
            <w:tcW w:w="551" w:type="dxa"/>
            <w:tcBorders>
              <w:top w:val="nil"/>
              <w:left w:val="nil"/>
              <w:bottom w:val="nil"/>
              <w:right w:val="nil"/>
            </w:tcBorders>
            <w:shd w:val="clear" w:color="D9D9D9" w:fill="D9D9D9"/>
            <w:noWrap/>
            <w:vAlign w:val="center"/>
            <w:hideMark/>
          </w:tcPr>
          <w:p w14:paraId="2B6FB375"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103</w:t>
            </w:r>
          </w:p>
        </w:tc>
        <w:tc>
          <w:tcPr>
            <w:tcW w:w="1932" w:type="dxa"/>
            <w:tcBorders>
              <w:top w:val="nil"/>
              <w:left w:val="nil"/>
              <w:bottom w:val="nil"/>
              <w:right w:val="nil"/>
            </w:tcBorders>
            <w:shd w:val="clear" w:color="D9D9D9" w:fill="D9D9D9"/>
            <w:noWrap/>
            <w:vAlign w:val="center"/>
            <w:hideMark/>
          </w:tcPr>
          <w:p w14:paraId="77446B3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ENSG00000196683</w:t>
            </w:r>
          </w:p>
        </w:tc>
        <w:tc>
          <w:tcPr>
            <w:tcW w:w="1400" w:type="dxa"/>
            <w:tcBorders>
              <w:top w:val="nil"/>
              <w:left w:val="nil"/>
              <w:bottom w:val="nil"/>
              <w:right w:val="nil"/>
            </w:tcBorders>
            <w:shd w:val="clear" w:color="D9D9D9" w:fill="D9D9D9"/>
            <w:noWrap/>
            <w:vAlign w:val="center"/>
            <w:hideMark/>
          </w:tcPr>
          <w:p w14:paraId="16D2036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TOMM7</w:t>
            </w:r>
          </w:p>
        </w:tc>
        <w:tc>
          <w:tcPr>
            <w:tcW w:w="620" w:type="dxa"/>
            <w:tcBorders>
              <w:top w:val="nil"/>
              <w:left w:val="nil"/>
              <w:bottom w:val="nil"/>
              <w:right w:val="nil"/>
            </w:tcBorders>
            <w:shd w:val="clear" w:color="D9D9D9" w:fill="D9D9D9"/>
            <w:noWrap/>
            <w:vAlign w:val="center"/>
            <w:hideMark/>
          </w:tcPr>
          <w:p w14:paraId="11D99250" w14:textId="29FE362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86</w:t>
            </w:r>
          </w:p>
        </w:tc>
        <w:tc>
          <w:tcPr>
            <w:tcW w:w="1000" w:type="dxa"/>
            <w:tcBorders>
              <w:top w:val="nil"/>
              <w:left w:val="nil"/>
              <w:bottom w:val="nil"/>
              <w:right w:val="nil"/>
            </w:tcBorders>
            <w:shd w:val="clear" w:color="D9D9D9" w:fill="D9D9D9"/>
            <w:noWrap/>
            <w:vAlign w:val="center"/>
            <w:hideMark/>
          </w:tcPr>
          <w:p w14:paraId="62CEBF42" w14:textId="2A9A0D4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77E-08</w:t>
            </w:r>
          </w:p>
        </w:tc>
        <w:tc>
          <w:tcPr>
            <w:tcW w:w="4535" w:type="dxa"/>
            <w:tcBorders>
              <w:top w:val="nil"/>
              <w:left w:val="nil"/>
              <w:bottom w:val="nil"/>
              <w:right w:val="nil"/>
            </w:tcBorders>
            <w:shd w:val="clear" w:color="D9D9D9" w:fill="D9D9D9"/>
            <w:vAlign w:val="center"/>
            <w:hideMark/>
          </w:tcPr>
          <w:p w14:paraId="308C29A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Mitochondrial import receptor subunit TOM7 homolog;TOMM7;ortholog</w:t>
            </w:r>
          </w:p>
        </w:tc>
        <w:tc>
          <w:tcPr>
            <w:tcW w:w="3996" w:type="dxa"/>
            <w:tcBorders>
              <w:top w:val="nil"/>
              <w:left w:val="nil"/>
              <w:bottom w:val="nil"/>
              <w:right w:val="nil"/>
            </w:tcBorders>
            <w:shd w:val="clear" w:color="D9D9D9" w:fill="D9D9D9"/>
            <w:vAlign w:val="center"/>
            <w:hideMark/>
          </w:tcPr>
          <w:p w14:paraId="0C26F45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MITOCHONDRIAL IMPORT RECEPTOR SUBUNIT TOM7 HOMOLOG (PTHR46722:SF1)</w:t>
            </w:r>
          </w:p>
        </w:tc>
      </w:tr>
      <w:tr w:rsidR="003B08A4" w:rsidRPr="003B08A4" w14:paraId="41527A7D" w14:textId="77777777" w:rsidTr="00B179D8">
        <w:trPr>
          <w:trHeight w:val="288"/>
        </w:trPr>
        <w:tc>
          <w:tcPr>
            <w:tcW w:w="551" w:type="dxa"/>
            <w:tcBorders>
              <w:top w:val="nil"/>
              <w:left w:val="nil"/>
              <w:bottom w:val="nil"/>
              <w:right w:val="nil"/>
            </w:tcBorders>
            <w:shd w:val="clear" w:color="auto" w:fill="auto"/>
            <w:noWrap/>
            <w:vAlign w:val="center"/>
            <w:hideMark/>
          </w:tcPr>
          <w:p w14:paraId="1FFD1F9C"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104</w:t>
            </w:r>
          </w:p>
        </w:tc>
        <w:tc>
          <w:tcPr>
            <w:tcW w:w="1932" w:type="dxa"/>
            <w:tcBorders>
              <w:top w:val="nil"/>
              <w:left w:val="nil"/>
              <w:bottom w:val="nil"/>
              <w:right w:val="nil"/>
            </w:tcBorders>
            <w:shd w:val="clear" w:color="auto" w:fill="auto"/>
            <w:noWrap/>
            <w:vAlign w:val="center"/>
            <w:hideMark/>
          </w:tcPr>
          <w:p w14:paraId="4CB275D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ENSG00000213741</w:t>
            </w:r>
          </w:p>
        </w:tc>
        <w:tc>
          <w:tcPr>
            <w:tcW w:w="1400" w:type="dxa"/>
            <w:tcBorders>
              <w:top w:val="nil"/>
              <w:left w:val="nil"/>
              <w:bottom w:val="nil"/>
              <w:right w:val="nil"/>
            </w:tcBorders>
            <w:shd w:val="clear" w:color="auto" w:fill="auto"/>
            <w:noWrap/>
            <w:vAlign w:val="center"/>
            <w:hideMark/>
          </w:tcPr>
          <w:p w14:paraId="7560A97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RPS29</w:t>
            </w:r>
          </w:p>
        </w:tc>
        <w:tc>
          <w:tcPr>
            <w:tcW w:w="620" w:type="dxa"/>
            <w:tcBorders>
              <w:top w:val="nil"/>
              <w:left w:val="nil"/>
              <w:bottom w:val="nil"/>
              <w:right w:val="nil"/>
            </w:tcBorders>
            <w:shd w:val="clear" w:color="auto" w:fill="auto"/>
            <w:noWrap/>
            <w:vAlign w:val="center"/>
            <w:hideMark/>
          </w:tcPr>
          <w:p w14:paraId="18519EE2" w14:textId="64D68F8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86</w:t>
            </w:r>
          </w:p>
        </w:tc>
        <w:tc>
          <w:tcPr>
            <w:tcW w:w="1000" w:type="dxa"/>
            <w:tcBorders>
              <w:top w:val="nil"/>
              <w:left w:val="nil"/>
              <w:bottom w:val="nil"/>
              <w:right w:val="nil"/>
            </w:tcBorders>
            <w:shd w:val="clear" w:color="auto" w:fill="auto"/>
            <w:noWrap/>
            <w:vAlign w:val="center"/>
            <w:hideMark/>
          </w:tcPr>
          <w:p w14:paraId="0E49128E" w14:textId="41B666E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60E-08</w:t>
            </w:r>
          </w:p>
        </w:tc>
        <w:tc>
          <w:tcPr>
            <w:tcW w:w="4535" w:type="dxa"/>
            <w:tcBorders>
              <w:top w:val="nil"/>
              <w:left w:val="nil"/>
              <w:bottom w:val="nil"/>
              <w:right w:val="nil"/>
            </w:tcBorders>
            <w:shd w:val="clear" w:color="auto" w:fill="auto"/>
            <w:vAlign w:val="center"/>
            <w:hideMark/>
          </w:tcPr>
          <w:p w14:paraId="24598BE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40S ribosomal protein S29;RPS29;ortholog</w:t>
            </w:r>
          </w:p>
        </w:tc>
        <w:tc>
          <w:tcPr>
            <w:tcW w:w="3996" w:type="dxa"/>
            <w:tcBorders>
              <w:top w:val="nil"/>
              <w:left w:val="nil"/>
              <w:bottom w:val="nil"/>
              <w:right w:val="nil"/>
            </w:tcBorders>
            <w:shd w:val="clear" w:color="auto" w:fill="auto"/>
            <w:vAlign w:val="center"/>
            <w:hideMark/>
          </w:tcPr>
          <w:p w14:paraId="1A581CB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40S RIBOSOMAL PROTEIN S29 (PTHR12010:SF2)</w:t>
            </w:r>
          </w:p>
        </w:tc>
      </w:tr>
      <w:tr w:rsidR="003B08A4" w:rsidRPr="003B08A4" w14:paraId="1F69B1F6" w14:textId="77777777" w:rsidTr="00B179D8">
        <w:trPr>
          <w:trHeight w:val="552"/>
        </w:trPr>
        <w:tc>
          <w:tcPr>
            <w:tcW w:w="551" w:type="dxa"/>
            <w:tcBorders>
              <w:top w:val="nil"/>
              <w:left w:val="nil"/>
              <w:bottom w:val="nil"/>
              <w:right w:val="nil"/>
            </w:tcBorders>
            <w:shd w:val="clear" w:color="D9D9D9" w:fill="D9D9D9"/>
            <w:noWrap/>
            <w:vAlign w:val="center"/>
            <w:hideMark/>
          </w:tcPr>
          <w:p w14:paraId="1431D75E"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105</w:t>
            </w:r>
          </w:p>
        </w:tc>
        <w:tc>
          <w:tcPr>
            <w:tcW w:w="1932" w:type="dxa"/>
            <w:tcBorders>
              <w:top w:val="nil"/>
              <w:left w:val="nil"/>
              <w:bottom w:val="nil"/>
              <w:right w:val="nil"/>
            </w:tcBorders>
            <w:shd w:val="clear" w:color="D9D9D9" w:fill="D9D9D9"/>
            <w:noWrap/>
            <w:vAlign w:val="center"/>
            <w:hideMark/>
          </w:tcPr>
          <w:p w14:paraId="571FEF5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ENSG00000230989</w:t>
            </w:r>
          </w:p>
        </w:tc>
        <w:tc>
          <w:tcPr>
            <w:tcW w:w="1400" w:type="dxa"/>
            <w:tcBorders>
              <w:top w:val="nil"/>
              <w:left w:val="nil"/>
              <w:bottom w:val="nil"/>
              <w:right w:val="nil"/>
            </w:tcBorders>
            <w:shd w:val="clear" w:color="D9D9D9" w:fill="D9D9D9"/>
            <w:noWrap/>
            <w:vAlign w:val="center"/>
            <w:hideMark/>
          </w:tcPr>
          <w:p w14:paraId="7F2DAD4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HSBP1</w:t>
            </w:r>
          </w:p>
        </w:tc>
        <w:tc>
          <w:tcPr>
            <w:tcW w:w="620" w:type="dxa"/>
            <w:tcBorders>
              <w:top w:val="nil"/>
              <w:left w:val="nil"/>
              <w:bottom w:val="nil"/>
              <w:right w:val="nil"/>
            </w:tcBorders>
            <w:shd w:val="clear" w:color="D9D9D9" w:fill="D9D9D9"/>
            <w:noWrap/>
            <w:vAlign w:val="center"/>
            <w:hideMark/>
          </w:tcPr>
          <w:p w14:paraId="165E54DE" w14:textId="668447E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86</w:t>
            </w:r>
          </w:p>
        </w:tc>
        <w:tc>
          <w:tcPr>
            <w:tcW w:w="1000" w:type="dxa"/>
            <w:tcBorders>
              <w:top w:val="nil"/>
              <w:left w:val="nil"/>
              <w:bottom w:val="nil"/>
              <w:right w:val="nil"/>
            </w:tcBorders>
            <w:shd w:val="clear" w:color="D9D9D9" w:fill="D9D9D9"/>
            <w:noWrap/>
            <w:vAlign w:val="center"/>
            <w:hideMark/>
          </w:tcPr>
          <w:p w14:paraId="3BEA7FB9" w14:textId="0BD90F5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01E-08</w:t>
            </w:r>
          </w:p>
        </w:tc>
        <w:tc>
          <w:tcPr>
            <w:tcW w:w="4535" w:type="dxa"/>
            <w:tcBorders>
              <w:top w:val="nil"/>
              <w:left w:val="nil"/>
              <w:bottom w:val="nil"/>
              <w:right w:val="nil"/>
            </w:tcBorders>
            <w:shd w:val="clear" w:color="D9D9D9" w:fill="D9D9D9"/>
            <w:vAlign w:val="center"/>
            <w:hideMark/>
          </w:tcPr>
          <w:p w14:paraId="2E32A31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Heat shock factor-binding protein 1;HSBP1;ortholog</w:t>
            </w:r>
          </w:p>
        </w:tc>
        <w:tc>
          <w:tcPr>
            <w:tcW w:w="3996" w:type="dxa"/>
            <w:tcBorders>
              <w:top w:val="nil"/>
              <w:left w:val="nil"/>
              <w:bottom w:val="nil"/>
              <w:right w:val="nil"/>
            </w:tcBorders>
            <w:shd w:val="clear" w:color="D9D9D9" w:fill="D9D9D9"/>
            <w:vAlign w:val="center"/>
            <w:hideMark/>
          </w:tcPr>
          <w:p w14:paraId="67A77CC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HEAT SHOCK FACTOR-BINDING PROTEIN 1 (PTHR19424:SF3)</w:t>
            </w:r>
          </w:p>
        </w:tc>
      </w:tr>
      <w:tr w:rsidR="003B08A4" w:rsidRPr="003B08A4" w14:paraId="5F9E6347" w14:textId="77777777" w:rsidTr="00B179D8">
        <w:trPr>
          <w:trHeight w:val="552"/>
        </w:trPr>
        <w:tc>
          <w:tcPr>
            <w:tcW w:w="551" w:type="dxa"/>
            <w:tcBorders>
              <w:top w:val="nil"/>
              <w:left w:val="nil"/>
              <w:bottom w:val="nil"/>
              <w:right w:val="nil"/>
            </w:tcBorders>
            <w:shd w:val="clear" w:color="auto" w:fill="auto"/>
            <w:noWrap/>
            <w:vAlign w:val="center"/>
            <w:hideMark/>
          </w:tcPr>
          <w:p w14:paraId="34DCE689"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106</w:t>
            </w:r>
          </w:p>
        </w:tc>
        <w:tc>
          <w:tcPr>
            <w:tcW w:w="1932" w:type="dxa"/>
            <w:tcBorders>
              <w:top w:val="nil"/>
              <w:left w:val="nil"/>
              <w:bottom w:val="nil"/>
              <w:right w:val="nil"/>
            </w:tcBorders>
            <w:shd w:val="clear" w:color="auto" w:fill="auto"/>
            <w:noWrap/>
            <w:vAlign w:val="center"/>
            <w:hideMark/>
          </w:tcPr>
          <w:p w14:paraId="1984EA2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ENSG00000232388</w:t>
            </w:r>
          </w:p>
        </w:tc>
        <w:tc>
          <w:tcPr>
            <w:tcW w:w="1400" w:type="dxa"/>
            <w:tcBorders>
              <w:top w:val="nil"/>
              <w:left w:val="nil"/>
              <w:bottom w:val="nil"/>
              <w:right w:val="nil"/>
            </w:tcBorders>
            <w:shd w:val="clear" w:color="auto" w:fill="auto"/>
            <w:noWrap/>
            <w:vAlign w:val="center"/>
            <w:hideMark/>
          </w:tcPr>
          <w:p w14:paraId="1B172EC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SMIM26</w:t>
            </w:r>
          </w:p>
        </w:tc>
        <w:tc>
          <w:tcPr>
            <w:tcW w:w="620" w:type="dxa"/>
            <w:tcBorders>
              <w:top w:val="nil"/>
              <w:left w:val="nil"/>
              <w:bottom w:val="nil"/>
              <w:right w:val="nil"/>
            </w:tcBorders>
            <w:shd w:val="clear" w:color="auto" w:fill="auto"/>
            <w:noWrap/>
            <w:vAlign w:val="center"/>
            <w:hideMark/>
          </w:tcPr>
          <w:p w14:paraId="636AA857" w14:textId="23A17A9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86</w:t>
            </w:r>
          </w:p>
        </w:tc>
        <w:tc>
          <w:tcPr>
            <w:tcW w:w="1000" w:type="dxa"/>
            <w:tcBorders>
              <w:top w:val="nil"/>
              <w:left w:val="nil"/>
              <w:bottom w:val="nil"/>
              <w:right w:val="nil"/>
            </w:tcBorders>
            <w:shd w:val="clear" w:color="auto" w:fill="auto"/>
            <w:noWrap/>
            <w:vAlign w:val="center"/>
            <w:hideMark/>
          </w:tcPr>
          <w:p w14:paraId="0DC8EAD9" w14:textId="03970FD1"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61E-08</w:t>
            </w:r>
          </w:p>
        </w:tc>
        <w:tc>
          <w:tcPr>
            <w:tcW w:w="4535" w:type="dxa"/>
            <w:tcBorders>
              <w:top w:val="nil"/>
              <w:left w:val="nil"/>
              <w:bottom w:val="nil"/>
              <w:right w:val="nil"/>
            </w:tcBorders>
            <w:shd w:val="clear" w:color="auto" w:fill="auto"/>
            <w:vAlign w:val="center"/>
            <w:hideMark/>
          </w:tcPr>
          <w:p w14:paraId="6FE6471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Small integral membrane protein 26;SMIM26;ortholog</w:t>
            </w:r>
          </w:p>
        </w:tc>
        <w:tc>
          <w:tcPr>
            <w:tcW w:w="3996" w:type="dxa"/>
            <w:tcBorders>
              <w:top w:val="nil"/>
              <w:left w:val="nil"/>
              <w:bottom w:val="nil"/>
              <w:right w:val="nil"/>
            </w:tcBorders>
            <w:shd w:val="clear" w:color="auto" w:fill="auto"/>
            <w:vAlign w:val="center"/>
            <w:hideMark/>
          </w:tcPr>
          <w:p w14:paraId="7043444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SMALL INTEGRAL MEMBRANE PROTEIN 26 (PTHR40386:SF1)</w:t>
            </w:r>
          </w:p>
        </w:tc>
      </w:tr>
      <w:tr w:rsidR="003B08A4" w:rsidRPr="003B08A4" w14:paraId="760B3915" w14:textId="77777777" w:rsidTr="00B179D8">
        <w:trPr>
          <w:trHeight w:val="288"/>
        </w:trPr>
        <w:tc>
          <w:tcPr>
            <w:tcW w:w="551" w:type="dxa"/>
            <w:tcBorders>
              <w:top w:val="nil"/>
              <w:left w:val="nil"/>
              <w:bottom w:val="nil"/>
              <w:right w:val="nil"/>
            </w:tcBorders>
            <w:shd w:val="clear" w:color="D9D9D9" w:fill="D9D9D9"/>
            <w:noWrap/>
            <w:vAlign w:val="center"/>
            <w:hideMark/>
          </w:tcPr>
          <w:p w14:paraId="5A5389C3"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107</w:t>
            </w:r>
          </w:p>
        </w:tc>
        <w:tc>
          <w:tcPr>
            <w:tcW w:w="1932" w:type="dxa"/>
            <w:tcBorders>
              <w:top w:val="nil"/>
              <w:left w:val="nil"/>
              <w:bottom w:val="nil"/>
              <w:right w:val="nil"/>
            </w:tcBorders>
            <w:shd w:val="clear" w:color="D9D9D9" w:fill="D9D9D9"/>
            <w:noWrap/>
            <w:vAlign w:val="center"/>
            <w:hideMark/>
          </w:tcPr>
          <w:p w14:paraId="51D8D80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ENSG00000008324</w:t>
            </w:r>
          </w:p>
        </w:tc>
        <w:tc>
          <w:tcPr>
            <w:tcW w:w="1400" w:type="dxa"/>
            <w:tcBorders>
              <w:top w:val="nil"/>
              <w:left w:val="nil"/>
              <w:bottom w:val="nil"/>
              <w:right w:val="nil"/>
            </w:tcBorders>
            <w:shd w:val="clear" w:color="D9D9D9" w:fill="D9D9D9"/>
            <w:noWrap/>
            <w:vAlign w:val="center"/>
            <w:hideMark/>
          </w:tcPr>
          <w:p w14:paraId="06E55F3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SS18L2</w:t>
            </w:r>
          </w:p>
        </w:tc>
        <w:tc>
          <w:tcPr>
            <w:tcW w:w="620" w:type="dxa"/>
            <w:tcBorders>
              <w:top w:val="nil"/>
              <w:left w:val="nil"/>
              <w:bottom w:val="nil"/>
              <w:right w:val="nil"/>
            </w:tcBorders>
            <w:shd w:val="clear" w:color="D9D9D9" w:fill="D9D9D9"/>
            <w:noWrap/>
            <w:vAlign w:val="center"/>
            <w:hideMark/>
          </w:tcPr>
          <w:p w14:paraId="28836BF2" w14:textId="0A2CE89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85</w:t>
            </w:r>
          </w:p>
        </w:tc>
        <w:tc>
          <w:tcPr>
            <w:tcW w:w="1000" w:type="dxa"/>
            <w:tcBorders>
              <w:top w:val="nil"/>
              <w:left w:val="nil"/>
              <w:bottom w:val="nil"/>
              <w:right w:val="nil"/>
            </w:tcBorders>
            <w:shd w:val="clear" w:color="D9D9D9" w:fill="D9D9D9"/>
            <w:noWrap/>
            <w:vAlign w:val="center"/>
            <w:hideMark/>
          </w:tcPr>
          <w:p w14:paraId="54D0F303" w14:textId="13BD754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5</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36E-08</w:t>
            </w:r>
          </w:p>
        </w:tc>
        <w:tc>
          <w:tcPr>
            <w:tcW w:w="4535" w:type="dxa"/>
            <w:tcBorders>
              <w:top w:val="nil"/>
              <w:left w:val="nil"/>
              <w:bottom w:val="nil"/>
              <w:right w:val="nil"/>
            </w:tcBorders>
            <w:shd w:val="clear" w:color="D9D9D9" w:fill="D9D9D9"/>
            <w:vAlign w:val="center"/>
            <w:hideMark/>
          </w:tcPr>
          <w:p w14:paraId="6F079A98" w14:textId="77777777" w:rsidR="002D29B9" w:rsidRPr="003B08A4" w:rsidRDefault="002D29B9" w:rsidP="009825A5">
            <w:pPr>
              <w:spacing w:line="240" w:lineRule="auto"/>
              <w:rPr>
                <w:rFonts w:ascii="Arial" w:eastAsia="Times New Roman" w:hAnsi="Arial" w:cs="Arial"/>
                <w:color w:val="000000" w:themeColor="text1"/>
              </w:rPr>
            </w:pPr>
          </w:p>
        </w:tc>
        <w:tc>
          <w:tcPr>
            <w:tcW w:w="3996" w:type="dxa"/>
            <w:tcBorders>
              <w:top w:val="nil"/>
              <w:left w:val="nil"/>
              <w:bottom w:val="nil"/>
              <w:right w:val="nil"/>
            </w:tcBorders>
            <w:shd w:val="clear" w:color="D9D9D9" w:fill="D9D9D9"/>
            <w:vAlign w:val="center"/>
            <w:hideMark/>
          </w:tcPr>
          <w:p w14:paraId="11C2B7A0" w14:textId="77777777" w:rsidR="002D29B9" w:rsidRPr="003B08A4" w:rsidRDefault="002D29B9" w:rsidP="009825A5">
            <w:pPr>
              <w:spacing w:line="240" w:lineRule="auto"/>
              <w:rPr>
                <w:rFonts w:ascii="Arial" w:eastAsia="Times New Roman" w:hAnsi="Arial" w:cs="Arial"/>
                <w:color w:val="000000" w:themeColor="text1"/>
              </w:rPr>
            </w:pPr>
          </w:p>
        </w:tc>
      </w:tr>
      <w:tr w:rsidR="003B08A4" w:rsidRPr="003B08A4" w14:paraId="3EDA391C" w14:textId="77777777" w:rsidTr="00B179D8">
        <w:trPr>
          <w:trHeight w:val="288"/>
        </w:trPr>
        <w:tc>
          <w:tcPr>
            <w:tcW w:w="551" w:type="dxa"/>
            <w:tcBorders>
              <w:top w:val="nil"/>
              <w:left w:val="nil"/>
              <w:bottom w:val="nil"/>
              <w:right w:val="nil"/>
            </w:tcBorders>
            <w:shd w:val="clear" w:color="auto" w:fill="auto"/>
            <w:noWrap/>
            <w:vAlign w:val="center"/>
            <w:hideMark/>
          </w:tcPr>
          <w:p w14:paraId="2799D12B"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108</w:t>
            </w:r>
          </w:p>
        </w:tc>
        <w:tc>
          <w:tcPr>
            <w:tcW w:w="1932" w:type="dxa"/>
            <w:tcBorders>
              <w:top w:val="nil"/>
              <w:left w:val="nil"/>
              <w:bottom w:val="nil"/>
              <w:right w:val="nil"/>
            </w:tcBorders>
            <w:shd w:val="clear" w:color="auto" w:fill="auto"/>
            <w:noWrap/>
            <w:vAlign w:val="center"/>
            <w:hideMark/>
          </w:tcPr>
          <w:p w14:paraId="52FA1FE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ENSG00000008988</w:t>
            </w:r>
          </w:p>
        </w:tc>
        <w:tc>
          <w:tcPr>
            <w:tcW w:w="1400" w:type="dxa"/>
            <w:tcBorders>
              <w:top w:val="nil"/>
              <w:left w:val="nil"/>
              <w:bottom w:val="nil"/>
              <w:right w:val="nil"/>
            </w:tcBorders>
            <w:shd w:val="clear" w:color="auto" w:fill="auto"/>
            <w:noWrap/>
            <w:vAlign w:val="center"/>
            <w:hideMark/>
          </w:tcPr>
          <w:p w14:paraId="60A602F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RPS20</w:t>
            </w:r>
          </w:p>
        </w:tc>
        <w:tc>
          <w:tcPr>
            <w:tcW w:w="620" w:type="dxa"/>
            <w:tcBorders>
              <w:top w:val="nil"/>
              <w:left w:val="nil"/>
              <w:bottom w:val="nil"/>
              <w:right w:val="nil"/>
            </w:tcBorders>
            <w:shd w:val="clear" w:color="auto" w:fill="auto"/>
            <w:noWrap/>
            <w:vAlign w:val="center"/>
            <w:hideMark/>
          </w:tcPr>
          <w:p w14:paraId="5BCC5362" w14:textId="1D17B39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85</w:t>
            </w:r>
          </w:p>
        </w:tc>
        <w:tc>
          <w:tcPr>
            <w:tcW w:w="1000" w:type="dxa"/>
            <w:tcBorders>
              <w:top w:val="nil"/>
              <w:left w:val="nil"/>
              <w:bottom w:val="nil"/>
              <w:right w:val="nil"/>
            </w:tcBorders>
            <w:shd w:val="clear" w:color="auto" w:fill="auto"/>
            <w:noWrap/>
            <w:vAlign w:val="center"/>
            <w:hideMark/>
          </w:tcPr>
          <w:p w14:paraId="48A7C366" w14:textId="1B06C816"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15E-08</w:t>
            </w:r>
          </w:p>
        </w:tc>
        <w:tc>
          <w:tcPr>
            <w:tcW w:w="4535" w:type="dxa"/>
            <w:tcBorders>
              <w:top w:val="nil"/>
              <w:left w:val="nil"/>
              <w:bottom w:val="nil"/>
              <w:right w:val="nil"/>
            </w:tcBorders>
            <w:shd w:val="clear" w:color="auto" w:fill="auto"/>
            <w:vAlign w:val="center"/>
            <w:hideMark/>
          </w:tcPr>
          <w:p w14:paraId="66FFF00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40S ribosomal protein S20;RPS20;ortholog</w:t>
            </w:r>
          </w:p>
        </w:tc>
        <w:tc>
          <w:tcPr>
            <w:tcW w:w="3996" w:type="dxa"/>
            <w:tcBorders>
              <w:top w:val="nil"/>
              <w:left w:val="nil"/>
              <w:bottom w:val="nil"/>
              <w:right w:val="nil"/>
            </w:tcBorders>
            <w:shd w:val="clear" w:color="auto" w:fill="auto"/>
            <w:vAlign w:val="center"/>
            <w:hideMark/>
          </w:tcPr>
          <w:p w14:paraId="03A728F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40S RIBOSOMAL PROTEIN S20 (PTHR11700:SF37)</w:t>
            </w:r>
          </w:p>
        </w:tc>
      </w:tr>
      <w:tr w:rsidR="003B08A4" w:rsidRPr="003B08A4" w14:paraId="7F94F2B0" w14:textId="77777777" w:rsidTr="00B179D8">
        <w:trPr>
          <w:trHeight w:val="552"/>
        </w:trPr>
        <w:tc>
          <w:tcPr>
            <w:tcW w:w="551" w:type="dxa"/>
            <w:tcBorders>
              <w:top w:val="nil"/>
              <w:left w:val="nil"/>
              <w:bottom w:val="nil"/>
              <w:right w:val="nil"/>
            </w:tcBorders>
            <w:shd w:val="clear" w:color="D9D9D9" w:fill="D9D9D9"/>
            <w:noWrap/>
            <w:vAlign w:val="center"/>
            <w:hideMark/>
          </w:tcPr>
          <w:p w14:paraId="54CDAA4F"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109</w:t>
            </w:r>
          </w:p>
        </w:tc>
        <w:tc>
          <w:tcPr>
            <w:tcW w:w="1932" w:type="dxa"/>
            <w:tcBorders>
              <w:top w:val="nil"/>
              <w:left w:val="nil"/>
              <w:bottom w:val="nil"/>
              <w:right w:val="nil"/>
            </w:tcBorders>
            <w:shd w:val="clear" w:color="D9D9D9" w:fill="D9D9D9"/>
            <w:noWrap/>
            <w:vAlign w:val="center"/>
            <w:hideMark/>
          </w:tcPr>
          <w:p w14:paraId="710B68F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ENSG00000065518</w:t>
            </w:r>
          </w:p>
        </w:tc>
        <w:tc>
          <w:tcPr>
            <w:tcW w:w="1400" w:type="dxa"/>
            <w:tcBorders>
              <w:top w:val="nil"/>
              <w:left w:val="nil"/>
              <w:bottom w:val="nil"/>
              <w:right w:val="nil"/>
            </w:tcBorders>
            <w:shd w:val="clear" w:color="D9D9D9" w:fill="D9D9D9"/>
            <w:noWrap/>
            <w:vAlign w:val="center"/>
            <w:hideMark/>
          </w:tcPr>
          <w:p w14:paraId="5DC5FA5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NDUFB4</w:t>
            </w:r>
          </w:p>
        </w:tc>
        <w:tc>
          <w:tcPr>
            <w:tcW w:w="620" w:type="dxa"/>
            <w:tcBorders>
              <w:top w:val="nil"/>
              <w:left w:val="nil"/>
              <w:bottom w:val="nil"/>
              <w:right w:val="nil"/>
            </w:tcBorders>
            <w:shd w:val="clear" w:color="D9D9D9" w:fill="D9D9D9"/>
            <w:noWrap/>
            <w:vAlign w:val="center"/>
            <w:hideMark/>
          </w:tcPr>
          <w:p w14:paraId="0F226B60" w14:textId="42A96DE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85</w:t>
            </w:r>
          </w:p>
        </w:tc>
        <w:tc>
          <w:tcPr>
            <w:tcW w:w="1000" w:type="dxa"/>
            <w:tcBorders>
              <w:top w:val="nil"/>
              <w:left w:val="nil"/>
              <w:bottom w:val="nil"/>
              <w:right w:val="nil"/>
            </w:tcBorders>
            <w:shd w:val="clear" w:color="D9D9D9" w:fill="D9D9D9"/>
            <w:noWrap/>
            <w:vAlign w:val="center"/>
            <w:hideMark/>
          </w:tcPr>
          <w:p w14:paraId="367DEE15" w14:textId="5FDB10E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94E-08</w:t>
            </w:r>
          </w:p>
        </w:tc>
        <w:tc>
          <w:tcPr>
            <w:tcW w:w="4535" w:type="dxa"/>
            <w:tcBorders>
              <w:top w:val="nil"/>
              <w:left w:val="nil"/>
              <w:bottom w:val="nil"/>
              <w:right w:val="nil"/>
            </w:tcBorders>
            <w:shd w:val="clear" w:color="D9D9D9" w:fill="D9D9D9"/>
            <w:vAlign w:val="center"/>
            <w:hideMark/>
          </w:tcPr>
          <w:p w14:paraId="18237BE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NADH dehydrogenase [ubiquinone] 1 beta subcomplex subunit 4;NDUFB4;ortholog</w:t>
            </w:r>
          </w:p>
        </w:tc>
        <w:tc>
          <w:tcPr>
            <w:tcW w:w="3996" w:type="dxa"/>
            <w:tcBorders>
              <w:top w:val="nil"/>
              <w:left w:val="nil"/>
              <w:bottom w:val="nil"/>
              <w:right w:val="nil"/>
            </w:tcBorders>
            <w:shd w:val="clear" w:color="D9D9D9" w:fill="D9D9D9"/>
            <w:vAlign w:val="center"/>
            <w:hideMark/>
          </w:tcPr>
          <w:p w14:paraId="2455832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NADH DEHYDROGENASE [UBIQUINONE] 1 BETA SUBCOMPLEX SUBUNIT 4 (PTHR15469:SF1)</w:t>
            </w:r>
          </w:p>
        </w:tc>
      </w:tr>
      <w:tr w:rsidR="003B08A4" w:rsidRPr="003B08A4" w14:paraId="219D5694" w14:textId="77777777" w:rsidTr="00B179D8">
        <w:trPr>
          <w:trHeight w:val="288"/>
        </w:trPr>
        <w:tc>
          <w:tcPr>
            <w:tcW w:w="551" w:type="dxa"/>
            <w:tcBorders>
              <w:top w:val="nil"/>
              <w:left w:val="nil"/>
              <w:bottom w:val="nil"/>
              <w:right w:val="nil"/>
            </w:tcBorders>
            <w:shd w:val="clear" w:color="auto" w:fill="auto"/>
            <w:noWrap/>
            <w:vAlign w:val="center"/>
            <w:hideMark/>
          </w:tcPr>
          <w:p w14:paraId="102F3863"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110</w:t>
            </w:r>
          </w:p>
        </w:tc>
        <w:tc>
          <w:tcPr>
            <w:tcW w:w="1932" w:type="dxa"/>
            <w:tcBorders>
              <w:top w:val="nil"/>
              <w:left w:val="nil"/>
              <w:bottom w:val="nil"/>
              <w:right w:val="nil"/>
            </w:tcBorders>
            <w:shd w:val="clear" w:color="auto" w:fill="auto"/>
            <w:noWrap/>
            <w:vAlign w:val="center"/>
            <w:hideMark/>
          </w:tcPr>
          <w:p w14:paraId="7E92D78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ENSG00000113068</w:t>
            </w:r>
          </w:p>
        </w:tc>
        <w:tc>
          <w:tcPr>
            <w:tcW w:w="1400" w:type="dxa"/>
            <w:tcBorders>
              <w:top w:val="nil"/>
              <w:left w:val="nil"/>
              <w:bottom w:val="nil"/>
              <w:right w:val="nil"/>
            </w:tcBorders>
            <w:shd w:val="clear" w:color="auto" w:fill="auto"/>
            <w:noWrap/>
            <w:vAlign w:val="center"/>
            <w:hideMark/>
          </w:tcPr>
          <w:p w14:paraId="62640EC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PFDN1</w:t>
            </w:r>
          </w:p>
        </w:tc>
        <w:tc>
          <w:tcPr>
            <w:tcW w:w="620" w:type="dxa"/>
            <w:tcBorders>
              <w:top w:val="nil"/>
              <w:left w:val="nil"/>
              <w:bottom w:val="nil"/>
              <w:right w:val="nil"/>
            </w:tcBorders>
            <w:shd w:val="clear" w:color="auto" w:fill="auto"/>
            <w:noWrap/>
            <w:vAlign w:val="center"/>
            <w:hideMark/>
          </w:tcPr>
          <w:p w14:paraId="3398622E" w14:textId="7B1467C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85</w:t>
            </w:r>
          </w:p>
        </w:tc>
        <w:tc>
          <w:tcPr>
            <w:tcW w:w="1000" w:type="dxa"/>
            <w:tcBorders>
              <w:top w:val="nil"/>
              <w:left w:val="nil"/>
              <w:bottom w:val="nil"/>
              <w:right w:val="nil"/>
            </w:tcBorders>
            <w:shd w:val="clear" w:color="auto" w:fill="auto"/>
            <w:noWrap/>
            <w:vAlign w:val="center"/>
            <w:hideMark/>
          </w:tcPr>
          <w:p w14:paraId="77FB4FC8" w14:textId="426AE22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00E-08</w:t>
            </w:r>
          </w:p>
        </w:tc>
        <w:tc>
          <w:tcPr>
            <w:tcW w:w="4535" w:type="dxa"/>
            <w:tcBorders>
              <w:top w:val="nil"/>
              <w:left w:val="nil"/>
              <w:bottom w:val="nil"/>
              <w:right w:val="nil"/>
            </w:tcBorders>
            <w:shd w:val="clear" w:color="auto" w:fill="auto"/>
            <w:vAlign w:val="center"/>
            <w:hideMark/>
          </w:tcPr>
          <w:p w14:paraId="7F309A0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Prefoldin subunit 1;PFDN1;ortholog</w:t>
            </w:r>
          </w:p>
        </w:tc>
        <w:tc>
          <w:tcPr>
            <w:tcW w:w="3996" w:type="dxa"/>
            <w:tcBorders>
              <w:top w:val="nil"/>
              <w:left w:val="nil"/>
              <w:bottom w:val="nil"/>
              <w:right w:val="nil"/>
            </w:tcBorders>
            <w:shd w:val="clear" w:color="auto" w:fill="auto"/>
            <w:vAlign w:val="center"/>
            <w:hideMark/>
          </w:tcPr>
          <w:p w14:paraId="0691C77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PREFOLDIN SUBUNIT 1 (PTHR20903:SF1)</w:t>
            </w:r>
          </w:p>
        </w:tc>
      </w:tr>
      <w:tr w:rsidR="003B08A4" w:rsidRPr="003B08A4" w14:paraId="53DA6ED4" w14:textId="77777777" w:rsidTr="00B179D8">
        <w:trPr>
          <w:trHeight w:val="552"/>
        </w:trPr>
        <w:tc>
          <w:tcPr>
            <w:tcW w:w="551" w:type="dxa"/>
            <w:tcBorders>
              <w:top w:val="nil"/>
              <w:left w:val="nil"/>
              <w:bottom w:val="nil"/>
              <w:right w:val="nil"/>
            </w:tcBorders>
            <w:shd w:val="clear" w:color="D9D9D9" w:fill="D9D9D9"/>
            <w:noWrap/>
            <w:vAlign w:val="center"/>
            <w:hideMark/>
          </w:tcPr>
          <w:p w14:paraId="2C0F3067"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111</w:t>
            </w:r>
          </w:p>
        </w:tc>
        <w:tc>
          <w:tcPr>
            <w:tcW w:w="1932" w:type="dxa"/>
            <w:tcBorders>
              <w:top w:val="nil"/>
              <w:left w:val="nil"/>
              <w:bottom w:val="nil"/>
              <w:right w:val="nil"/>
            </w:tcBorders>
            <w:shd w:val="clear" w:color="D9D9D9" w:fill="D9D9D9"/>
            <w:noWrap/>
            <w:vAlign w:val="center"/>
            <w:hideMark/>
          </w:tcPr>
          <w:p w14:paraId="5DC0A19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ENSG00000113387</w:t>
            </w:r>
          </w:p>
        </w:tc>
        <w:tc>
          <w:tcPr>
            <w:tcW w:w="1400" w:type="dxa"/>
            <w:tcBorders>
              <w:top w:val="nil"/>
              <w:left w:val="nil"/>
              <w:bottom w:val="nil"/>
              <w:right w:val="nil"/>
            </w:tcBorders>
            <w:shd w:val="clear" w:color="D9D9D9" w:fill="D9D9D9"/>
            <w:noWrap/>
            <w:vAlign w:val="center"/>
            <w:hideMark/>
          </w:tcPr>
          <w:p w14:paraId="4203938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SUB1</w:t>
            </w:r>
          </w:p>
        </w:tc>
        <w:tc>
          <w:tcPr>
            <w:tcW w:w="620" w:type="dxa"/>
            <w:tcBorders>
              <w:top w:val="nil"/>
              <w:left w:val="nil"/>
              <w:bottom w:val="nil"/>
              <w:right w:val="nil"/>
            </w:tcBorders>
            <w:shd w:val="clear" w:color="D9D9D9" w:fill="D9D9D9"/>
            <w:noWrap/>
            <w:vAlign w:val="center"/>
            <w:hideMark/>
          </w:tcPr>
          <w:p w14:paraId="1E3F063F" w14:textId="46E02A4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85</w:t>
            </w:r>
          </w:p>
        </w:tc>
        <w:tc>
          <w:tcPr>
            <w:tcW w:w="1000" w:type="dxa"/>
            <w:tcBorders>
              <w:top w:val="nil"/>
              <w:left w:val="nil"/>
              <w:bottom w:val="nil"/>
              <w:right w:val="nil"/>
            </w:tcBorders>
            <w:shd w:val="clear" w:color="D9D9D9" w:fill="D9D9D9"/>
            <w:noWrap/>
            <w:vAlign w:val="center"/>
            <w:hideMark/>
          </w:tcPr>
          <w:p w14:paraId="72DF69D0" w14:textId="4D49290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56E-08</w:t>
            </w:r>
          </w:p>
        </w:tc>
        <w:tc>
          <w:tcPr>
            <w:tcW w:w="4535" w:type="dxa"/>
            <w:tcBorders>
              <w:top w:val="nil"/>
              <w:left w:val="nil"/>
              <w:bottom w:val="nil"/>
              <w:right w:val="nil"/>
            </w:tcBorders>
            <w:shd w:val="clear" w:color="D9D9D9" w:fill="D9D9D9"/>
            <w:vAlign w:val="center"/>
            <w:hideMark/>
          </w:tcPr>
          <w:p w14:paraId="7FEB42F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Activated RNA polymerase II transcriptional coactivator p15;SUB1;ortholog</w:t>
            </w:r>
          </w:p>
        </w:tc>
        <w:tc>
          <w:tcPr>
            <w:tcW w:w="3996" w:type="dxa"/>
            <w:tcBorders>
              <w:top w:val="nil"/>
              <w:left w:val="nil"/>
              <w:bottom w:val="nil"/>
              <w:right w:val="nil"/>
            </w:tcBorders>
            <w:shd w:val="clear" w:color="D9D9D9" w:fill="D9D9D9"/>
            <w:vAlign w:val="center"/>
            <w:hideMark/>
          </w:tcPr>
          <w:p w14:paraId="7F7558B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ACTIVATED RNA POLYMERASE II TRANSCRIPTIONAL COACTIVATOR P15 (PTHR13215:SF0)</w:t>
            </w:r>
          </w:p>
        </w:tc>
      </w:tr>
      <w:tr w:rsidR="003B08A4" w:rsidRPr="003B08A4" w14:paraId="2D5E631C" w14:textId="77777777" w:rsidTr="00B179D8">
        <w:trPr>
          <w:trHeight w:val="552"/>
        </w:trPr>
        <w:tc>
          <w:tcPr>
            <w:tcW w:w="551" w:type="dxa"/>
            <w:tcBorders>
              <w:top w:val="nil"/>
              <w:left w:val="nil"/>
              <w:bottom w:val="nil"/>
              <w:right w:val="nil"/>
            </w:tcBorders>
            <w:shd w:val="clear" w:color="auto" w:fill="auto"/>
            <w:noWrap/>
            <w:vAlign w:val="center"/>
            <w:hideMark/>
          </w:tcPr>
          <w:p w14:paraId="7DDA93F4"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112</w:t>
            </w:r>
          </w:p>
        </w:tc>
        <w:tc>
          <w:tcPr>
            <w:tcW w:w="1932" w:type="dxa"/>
            <w:tcBorders>
              <w:top w:val="nil"/>
              <w:left w:val="nil"/>
              <w:bottom w:val="nil"/>
              <w:right w:val="nil"/>
            </w:tcBorders>
            <w:shd w:val="clear" w:color="auto" w:fill="auto"/>
            <w:noWrap/>
            <w:vAlign w:val="center"/>
            <w:hideMark/>
          </w:tcPr>
          <w:p w14:paraId="456AE8C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ENSG00000119013</w:t>
            </w:r>
          </w:p>
        </w:tc>
        <w:tc>
          <w:tcPr>
            <w:tcW w:w="1400" w:type="dxa"/>
            <w:tcBorders>
              <w:top w:val="nil"/>
              <w:left w:val="nil"/>
              <w:bottom w:val="nil"/>
              <w:right w:val="nil"/>
            </w:tcBorders>
            <w:shd w:val="clear" w:color="auto" w:fill="auto"/>
            <w:noWrap/>
            <w:vAlign w:val="center"/>
            <w:hideMark/>
          </w:tcPr>
          <w:p w14:paraId="3171254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NDUFB3</w:t>
            </w:r>
          </w:p>
        </w:tc>
        <w:tc>
          <w:tcPr>
            <w:tcW w:w="620" w:type="dxa"/>
            <w:tcBorders>
              <w:top w:val="nil"/>
              <w:left w:val="nil"/>
              <w:bottom w:val="nil"/>
              <w:right w:val="nil"/>
            </w:tcBorders>
            <w:shd w:val="clear" w:color="auto" w:fill="auto"/>
            <w:noWrap/>
            <w:vAlign w:val="center"/>
            <w:hideMark/>
          </w:tcPr>
          <w:p w14:paraId="5CB0392F" w14:textId="706B8ED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85</w:t>
            </w:r>
          </w:p>
        </w:tc>
        <w:tc>
          <w:tcPr>
            <w:tcW w:w="1000" w:type="dxa"/>
            <w:tcBorders>
              <w:top w:val="nil"/>
              <w:left w:val="nil"/>
              <w:bottom w:val="nil"/>
              <w:right w:val="nil"/>
            </w:tcBorders>
            <w:shd w:val="clear" w:color="auto" w:fill="auto"/>
            <w:noWrap/>
            <w:vAlign w:val="center"/>
            <w:hideMark/>
          </w:tcPr>
          <w:p w14:paraId="6F8EADD7" w14:textId="3A4A4E4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5</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44E-08</w:t>
            </w:r>
          </w:p>
        </w:tc>
        <w:tc>
          <w:tcPr>
            <w:tcW w:w="4535" w:type="dxa"/>
            <w:tcBorders>
              <w:top w:val="nil"/>
              <w:left w:val="nil"/>
              <w:bottom w:val="nil"/>
              <w:right w:val="nil"/>
            </w:tcBorders>
            <w:shd w:val="clear" w:color="auto" w:fill="auto"/>
            <w:vAlign w:val="center"/>
            <w:hideMark/>
          </w:tcPr>
          <w:p w14:paraId="4FB0154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NADH dehydrogenase [ubiquinone] 1 beta subcomplex subunit 3;NDUFB3;ortholog</w:t>
            </w:r>
          </w:p>
        </w:tc>
        <w:tc>
          <w:tcPr>
            <w:tcW w:w="3996" w:type="dxa"/>
            <w:tcBorders>
              <w:top w:val="nil"/>
              <w:left w:val="nil"/>
              <w:bottom w:val="nil"/>
              <w:right w:val="nil"/>
            </w:tcBorders>
            <w:shd w:val="clear" w:color="auto" w:fill="auto"/>
            <w:vAlign w:val="center"/>
            <w:hideMark/>
          </w:tcPr>
          <w:p w14:paraId="312D2E8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NADH DEHYDROGENASE [UBIQUINONE] 1 BETA SUBCOMPLEX SUBUNIT 3 (PTHR15082:SF2)</w:t>
            </w:r>
          </w:p>
        </w:tc>
      </w:tr>
      <w:tr w:rsidR="003B08A4" w:rsidRPr="003B08A4" w14:paraId="78183874" w14:textId="77777777" w:rsidTr="00B179D8">
        <w:trPr>
          <w:trHeight w:val="288"/>
        </w:trPr>
        <w:tc>
          <w:tcPr>
            <w:tcW w:w="551" w:type="dxa"/>
            <w:tcBorders>
              <w:top w:val="nil"/>
              <w:left w:val="nil"/>
              <w:bottom w:val="nil"/>
              <w:right w:val="nil"/>
            </w:tcBorders>
            <w:shd w:val="clear" w:color="D9D9D9" w:fill="D9D9D9"/>
            <w:noWrap/>
            <w:vAlign w:val="center"/>
            <w:hideMark/>
          </w:tcPr>
          <w:p w14:paraId="190CE4E4"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113</w:t>
            </w:r>
          </w:p>
        </w:tc>
        <w:tc>
          <w:tcPr>
            <w:tcW w:w="1932" w:type="dxa"/>
            <w:tcBorders>
              <w:top w:val="nil"/>
              <w:left w:val="nil"/>
              <w:bottom w:val="nil"/>
              <w:right w:val="nil"/>
            </w:tcBorders>
            <w:shd w:val="clear" w:color="D9D9D9" w:fill="D9D9D9"/>
            <w:noWrap/>
            <w:vAlign w:val="center"/>
            <w:hideMark/>
          </w:tcPr>
          <w:p w14:paraId="1EB5CFC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ENSG00000122034</w:t>
            </w:r>
          </w:p>
        </w:tc>
        <w:tc>
          <w:tcPr>
            <w:tcW w:w="1400" w:type="dxa"/>
            <w:tcBorders>
              <w:top w:val="nil"/>
              <w:left w:val="nil"/>
              <w:bottom w:val="nil"/>
              <w:right w:val="nil"/>
            </w:tcBorders>
            <w:shd w:val="clear" w:color="D9D9D9" w:fill="D9D9D9"/>
            <w:noWrap/>
            <w:vAlign w:val="center"/>
            <w:hideMark/>
          </w:tcPr>
          <w:p w14:paraId="3FEFD92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GTF3A</w:t>
            </w:r>
          </w:p>
        </w:tc>
        <w:tc>
          <w:tcPr>
            <w:tcW w:w="620" w:type="dxa"/>
            <w:tcBorders>
              <w:top w:val="nil"/>
              <w:left w:val="nil"/>
              <w:bottom w:val="nil"/>
              <w:right w:val="nil"/>
            </w:tcBorders>
            <w:shd w:val="clear" w:color="D9D9D9" w:fill="D9D9D9"/>
            <w:noWrap/>
            <w:vAlign w:val="center"/>
            <w:hideMark/>
          </w:tcPr>
          <w:p w14:paraId="6F6BB125" w14:textId="3721D30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85</w:t>
            </w:r>
          </w:p>
        </w:tc>
        <w:tc>
          <w:tcPr>
            <w:tcW w:w="1000" w:type="dxa"/>
            <w:tcBorders>
              <w:top w:val="nil"/>
              <w:left w:val="nil"/>
              <w:bottom w:val="nil"/>
              <w:right w:val="nil"/>
            </w:tcBorders>
            <w:shd w:val="clear" w:color="D9D9D9" w:fill="D9D9D9"/>
            <w:noWrap/>
            <w:vAlign w:val="center"/>
            <w:hideMark/>
          </w:tcPr>
          <w:p w14:paraId="1177C6D0" w14:textId="172728B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79E-08</w:t>
            </w:r>
          </w:p>
        </w:tc>
        <w:tc>
          <w:tcPr>
            <w:tcW w:w="4535" w:type="dxa"/>
            <w:tcBorders>
              <w:top w:val="nil"/>
              <w:left w:val="nil"/>
              <w:bottom w:val="nil"/>
              <w:right w:val="nil"/>
            </w:tcBorders>
            <w:shd w:val="clear" w:color="D9D9D9" w:fill="D9D9D9"/>
            <w:vAlign w:val="center"/>
            <w:hideMark/>
          </w:tcPr>
          <w:p w14:paraId="3B12E27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Transcription factor IIIA;GTF3A;ortholog</w:t>
            </w:r>
          </w:p>
        </w:tc>
        <w:tc>
          <w:tcPr>
            <w:tcW w:w="3996" w:type="dxa"/>
            <w:tcBorders>
              <w:top w:val="nil"/>
              <w:left w:val="nil"/>
              <w:bottom w:val="nil"/>
              <w:right w:val="nil"/>
            </w:tcBorders>
            <w:shd w:val="clear" w:color="D9D9D9" w:fill="D9D9D9"/>
            <w:vAlign w:val="center"/>
            <w:hideMark/>
          </w:tcPr>
          <w:p w14:paraId="5E86E55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TRANSCRIPTION FACTOR IIIA (PTHR46179:SF1)</w:t>
            </w:r>
          </w:p>
        </w:tc>
      </w:tr>
      <w:tr w:rsidR="003B08A4" w:rsidRPr="003B08A4" w14:paraId="1570DD78" w14:textId="77777777" w:rsidTr="00B179D8">
        <w:trPr>
          <w:trHeight w:val="288"/>
        </w:trPr>
        <w:tc>
          <w:tcPr>
            <w:tcW w:w="551" w:type="dxa"/>
            <w:tcBorders>
              <w:top w:val="nil"/>
              <w:left w:val="nil"/>
              <w:bottom w:val="nil"/>
              <w:right w:val="nil"/>
            </w:tcBorders>
            <w:shd w:val="clear" w:color="auto" w:fill="auto"/>
            <w:noWrap/>
            <w:vAlign w:val="center"/>
            <w:hideMark/>
          </w:tcPr>
          <w:p w14:paraId="543AA6C9"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114</w:t>
            </w:r>
          </w:p>
        </w:tc>
        <w:tc>
          <w:tcPr>
            <w:tcW w:w="1932" w:type="dxa"/>
            <w:tcBorders>
              <w:top w:val="nil"/>
              <w:left w:val="nil"/>
              <w:bottom w:val="nil"/>
              <w:right w:val="nil"/>
            </w:tcBorders>
            <w:shd w:val="clear" w:color="auto" w:fill="auto"/>
            <w:noWrap/>
            <w:vAlign w:val="center"/>
            <w:hideMark/>
          </w:tcPr>
          <w:p w14:paraId="691D558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ENSG00000135046</w:t>
            </w:r>
          </w:p>
        </w:tc>
        <w:tc>
          <w:tcPr>
            <w:tcW w:w="1400" w:type="dxa"/>
            <w:tcBorders>
              <w:top w:val="nil"/>
              <w:left w:val="nil"/>
              <w:bottom w:val="nil"/>
              <w:right w:val="nil"/>
            </w:tcBorders>
            <w:shd w:val="clear" w:color="auto" w:fill="auto"/>
            <w:noWrap/>
            <w:vAlign w:val="center"/>
            <w:hideMark/>
          </w:tcPr>
          <w:p w14:paraId="25679E3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ANXA1</w:t>
            </w:r>
          </w:p>
        </w:tc>
        <w:tc>
          <w:tcPr>
            <w:tcW w:w="620" w:type="dxa"/>
            <w:tcBorders>
              <w:top w:val="nil"/>
              <w:left w:val="nil"/>
              <w:bottom w:val="nil"/>
              <w:right w:val="nil"/>
            </w:tcBorders>
            <w:shd w:val="clear" w:color="auto" w:fill="auto"/>
            <w:noWrap/>
            <w:vAlign w:val="center"/>
            <w:hideMark/>
          </w:tcPr>
          <w:p w14:paraId="132EAE2E" w14:textId="4264768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85</w:t>
            </w:r>
          </w:p>
        </w:tc>
        <w:tc>
          <w:tcPr>
            <w:tcW w:w="1000" w:type="dxa"/>
            <w:tcBorders>
              <w:top w:val="nil"/>
              <w:left w:val="nil"/>
              <w:bottom w:val="nil"/>
              <w:right w:val="nil"/>
            </w:tcBorders>
            <w:shd w:val="clear" w:color="auto" w:fill="auto"/>
            <w:noWrap/>
            <w:vAlign w:val="center"/>
            <w:hideMark/>
          </w:tcPr>
          <w:p w14:paraId="00DCE5A5" w14:textId="387F535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67E-08</w:t>
            </w:r>
          </w:p>
        </w:tc>
        <w:tc>
          <w:tcPr>
            <w:tcW w:w="4535" w:type="dxa"/>
            <w:tcBorders>
              <w:top w:val="nil"/>
              <w:left w:val="nil"/>
              <w:bottom w:val="nil"/>
              <w:right w:val="nil"/>
            </w:tcBorders>
            <w:shd w:val="clear" w:color="auto" w:fill="auto"/>
            <w:vAlign w:val="center"/>
            <w:hideMark/>
          </w:tcPr>
          <w:p w14:paraId="356290A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Annexin A1;ANXA1;ortholog</w:t>
            </w:r>
          </w:p>
        </w:tc>
        <w:tc>
          <w:tcPr>
            <w:tcW w:w="3996" w:type="dxa"/>
            <w:tcBorders>
              <w:top w:val="nil"/>
              <w:left w:val="nil"/>
              <w:bottom w:val="nil"/>
              <w:right w:val="nil"/>
            </w:tcBorders>
            <w:shd w:val="clear" w:color="auto" w:fill="auto"/>
            <w:vAlign w:val="center"/>
            <w:hideMark/>
          </w:tcPr>
          <w:p w14:paraId="2153585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ANNEXIN A1 (PTHR10502:SF17)</w:t>
            </w:r>
          </w:p>
        </w:tc>
      </w:tr>
      <w:tr w:rsidR="003B08A4" w:rsidRPr="003B08A4" w14:paraId="5433D411" w14:textId="77777777" w:rsidTr="00B179D8">
        <w:trPr>
          <w:trHeight w:val="288"/>
        </w:trPr>
        <w:tc>
          <w:tcPr>
            <w:tcW w:w="551" w:type="dxa"/>
            <w:tcBorders>
              <w:top w:val="nil"/>
              <w:left w:val="nil"/>
              <w:bottom w:val="nil"/>
              <w:right w:val="nil"/>
            </w:tcBorders>
            <w:shd w:val="clear" w:color="D9D9D9" w:fill="D9D9D9"/>
            <w:noWrap/>
            <w:vAlign w:val="center"/>
            <w:hideMark/>
          </w:tcPr>
          <w:p w14:paraId="25ED1299"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115</w:t>
            </w:r>
          </w:p>
        </w:tc>
        <w:tc>
          <w:tcPr>
            <w:tcW w:w="1932" w:type="dxa"/>
            <w:tcBorders>
              <w:top w:val="nil"/>
              <w:left w:val="nil"/>
              <w:bottom w:val="nil"/>
              <w:right w:val="nil"/>
            </w:tcBorders>
            <w:shd w:val="clear" w:color="D9D9D9" w:fill="D9D9D9"/>
            <w:noWrap/>
            <w:vAlign w:val="center"/>
            <w:hideMark/>
          </w:tcPr>
          <w:p w14:paraId="12EF2E6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ENSG00000138326</w:t>
            </w:r>
          </w:p>
        </w:tc>
        <w:tc>
          <w:tcPr>
            <w:tcW w:w="1400" w:type="dxa"/>
            <w:tcBorders>
              <w:top w:val="nil"/>
              <w:left w:val="nil"/>
              <w:bottom w:val="nil"/>
              <w:right w:val="nil"/>
            </w:tcBorders>
            <w:shd w:val="clear" w:color="D9D9D9" w:fill="D9D9D9"/>
            <w:noWrap/>
            <w:vAlign w:val="center"/>
            <w:hideMark/>
          </w:tcPr>
          <w:p w14:paraId="7CD50A4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RPS24</w:t>
            </w:r>
          </w:p>
        </w:tc>
        <w:tc>
          <w:tcPr>
            <w:tcW w:w="620" w:type="dxa"/>
            <w:tcBorders>
              <w:top w:val="nil"/>
              <w:left w:val="nil"/>
              <w:bottom w:val="nil"/>
              <w:right w:val="nil"/>
            </w:tcBorders>
            <w:shd w:val="clear" w:color="D9D9D9" w:fill="D9D9D9"/>
            <w:noWrap/>
            <w:vAlign w:val="center"/>
            <w:hideMark/>
          </w:tcPr>
          <w:p w14:paraId="13F90BBC" w14:textId="3770963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85</w:t>
            </w:r>
          </w:p>
        </w:tc>
        <w:tc>
          <w:tcPr>
            <w:tcW w:w="1000" w:type="dxa"/>
            <w:tcBorders>
              <w:top w:val="nil"/>
              <w:left w:val="nil"/>
              <w:bottom w:val="nil"/>
              <w:right w:val="nil"/>
            </w:tcBorders>
            <w:shd w:val="clear" w:color="D9D9D9" w:fill="D9D9D9"/>
            <w:noWrap/>
            <w:vAlign w:val="center"/>
            <w:hideMark/>
          </w:tcPr>
          <w:p w14:paraId="5443E42B" w14:textId="4241677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62E-08</w:t>
            </w:r>
          </w:p>
        </w:tc>
        <w:tc>
          <w:tcPr>
            <w:tcW w:w="4535" w:type="dxa"/>
            <w:tcBorders>
              <w:top w:val="nil"/>
              <w:left w:val="nil"/>
              <w:bottom w:val="nil"/>
              <w:right w:val="nil"/>
            </w:tcBorders>
            <w:shd w:val="clear" w:color="D9D9D9" w:fill="D9D9D9"/>
            <w:vAlign w:val="center"/>
            <w:hideMark/>
          </w:tcPr>
          <w:p w14:paraId="4B951A4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40S ribosomal protein S24;RPS24;ortholog</w:t>
            </w:r>
          </w:p>
        </w:tc>
        <w:tc>
          <w:tcPr>
            <w:tcW w:w="3996" w:type="dxa"/>
            <w:tcBorders>
              <w:top w:val="nil"/>
              <w:left w:val="nil"/>
              <w:bottom w:val="nil"/>
              <w:right w:val="nil"/>
            </w:tcBorders>
            <w:shd w:val="clear" w:color="D9D9D9" w:fill="D9D9D9"/>
            <w:vAlign w:val="center"/>
            <w:hideMark/>
          </w:tcPr>
          <w:p w14:paraId="321E6C7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40S RIBOSOMAL PROTEIN S24 (PTHR10496:SF7)</w:t>
            </w:r>
          </w:p>
        </w:tc>
      </w:tr>
      <w:tr w:rsidR="003B08A4" w:rsidRPr="003B08A4" w14:paraId="60E8F6A0" w14:textId="77777777" w:rsidTr="00B179D8">
        <w:trPr>
          <w:trHeight w:val="288"/>
        </w:trPr>
        <w:tc>
          <w:tcPr>
            <w:tcW w:w="551" w:type="dxa"/>
            <w:tcBorders>
              <w:top w:val="nil"/>
              <w:left w:val="nil"/>
              <w:bottom w:val="nil"/>
              <w:right w:val="nil"/>
            </w:tcBorders>
            <w:shd w:val="clear" w:color="auto" w:fill="auto"/>
            <w:noWrap/>
            <w:vAlign w:val="center"/>
            <w:hideMark/>
          </w:tcPr>
          <w:p w14:paraId="635B6AEA"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116</w:t>
            </w:r>
          </w:p>
        </w:tc>
        <w:tc>
          <w:tcPr>
            <w:tcW w:w="1932" w:type="dxa"/>
            <w:tcBorders>
              <w:top w:val="nil"/>
              <w:left w:val="nil"/>
              <w:bottom w:val="nil"/>
              <w:right w:val="nil"/>
            </w:tcBorders>
            <w:shd w:val="clear" w:color="auto" w:fill="auto"/>
            <w:noWrap/>
            <w:vAlign w:val="center"/>
            <w:hideMark/>
          </w:tcPr>
          <w:p w14:paraId="45216B9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ENSG00000142937</w:t>
            </w:r>
          </w:p>
        </w:tc>
        <w:tc>
          <w:tcPr>
            <w:tcW w:w="1400" w:type="dxa"/>
            <w:tcBorders>
              <w:top w:val="nil"/>
              <w:left w:val="nil"/>
              <w:bottom w:val="nil"/>
              <w:right w:val="nil"/>
            </w:tcBorders>
            <w:shd w:val="clear" w:color="auto" w:fill="auto"/>
            <w:noWrap/>
            <w:vAlign w:val="center"/>
            <w:hideMark/>
          </w:tcPr>
          <w:p w14:paraId="2E28B4B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RPS8</w:t>
            </w:r>
          </w:p>
        </w:tc>
        <w:tc>
          <w:tcPr>
            <w:tcW w:w="620" w:type="dxa"/>
            <w:tcBorders>
              <w:top w:val="nil"/>
              <w:left w:val="nil"/>
              <w:bottom w:val="nil"/>
              <w:right w:val="nil"/>
            </w:tcBorders>
            <w:shd w:val="clear" w:color="auto" w:fill="auto"/>
            <w:noWrap/>
            <w:vAlign w:val="center"/>
            <w:hideMark/>
          </w:tcPr>
          <w:p w14:paraId="6AA9301C" w14:textId="0C0955F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85</w:t>
            </w:r>
          </w:p>
        </w:tc>
        <w:tc>
          <w:tcPr>
            <w:tcW w:w="1000" w:type="dxa"/>
            <w:tcBorders>
              <w:top w:val="nil"/>
              <w:left w:val="nil"/>
              <w:bottom w:val="nil"/>
              <w:right w:val="nil"/>
            </w:tcBorders>
            <w:shd w:val="clear" w:color="auto" w:fill="auto"/>
            <w:noWrap/>
            <w:vAlign w:val="center"/>
            <w:hideMark/>
          </w:tcPr>
          <w:p w14:paraId="77A79063" w14:textId="3764A66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5</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38E-08</w:t>
            </w:r>
          </w:p>
        </w:tc>
        <w:tc>
          <w:tcPr>
            <w:tcW w:w="4535" w:type="dxa"/>
            <w:tcBorders>
              <w:top w:val="nil"/>
              <w:left w:val="nil"/>
              <w:bottom w:val="nil"/>
              <w:right w:val="nil"/>
            </w:tcBorders>
            <w:shd w:val="clear" w:color="auto" w:fill="auto"/>
            <w:vAlign w:val="center"/>
            <w:hideMark/>
          </w:tcPr>
          <w:p w14:paraId="725B2D9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40S ribosomal protein S8;RPS8;ortholog</w:t>
            </w:r>
          </w:p>
        </w:tc>
        <w:tc>
          <w:tcPr>
            <w:tcW w:w="3996" w:type="dxa"/>
            <w:tcBorders>
              <w:top w:val="nil"/>
              <w:left w:val="nil"/>
              <w:bottom w:val="nil"/>
              <w:right w:val="nil"/>
            </w:tcBorders>
            <w:shd w:val="clear" w:color="auto" w:fill="auto"/>
            <w:vAlign w:val="center"/>
            <w:hideMark/>
          </w:tcPr>
          <w:p w14:paraId="2EF0A4A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40S RIBOSOMAL PROTEIN S8 (PTHR10394:SF12)</w:t>
            </w:r>
          </w:p>
        </w:tc>
      </w:tr>
      <w:tr w:rsidR="003B08A4" w:rsidRPr="003B08A4" w14:paraId="38B8ADD5" w14:textId="77777777" w:rsidTr="00B179D8">
        <w:trPr>
          <w:trHeight w:val="288"/>
        </w:trPr>
        <w:tc>
          <w:tcPr>
            <w:tcW w:w="551" w:type="dxa"/>
            <w:tcBorders>
              <w:top w:val="nil"/>
              <w:left w:val="nil"/>
              <w:bottom w:val="nil"/>
              <w:right w:val="nil"/>
            </w:tcBorders>
            <w:shd w:val="clear" w:color="D9D9D9" w:fill="D9D9D9"/>
            <w:noWrap/>
            <w:vAlign w:val="center"/>
            <w:hideMark/>
          </w:tcPr>
          <w:p w14:paraId="644A4A2A"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117</w:t>
            </w:r>
          </w:p>
        </w:tc>
        <w:tc>
          <w:tcPr>
            <w:tcW w:w="1932" w:type="dxa"/>
            <w:tcBorders>
              <w:top w:val="nil"/>
              <w:left w:val="nil"/>
              <w:bottom w:val="nil"/>
              <w:right w:val="nil"/>
            </w:tcBorders>
            <w:shd w:val="clear" w:color="D9D9D9" w:fill="D9D9D9"/>
            <w:noWrap/>
            <w:vAlign w:val="center"/>
            <w:hideMark/>
          </w:tcPr>
          <w:p w14:paraId="110C18A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ENSG00000143575</w:t>
            </w:r>
          </w:p>
        </w:tc>
        <w:tc>
          <w:tcPr>
            <w:tcW w:w="1400" w:type="dxa"/>
            <w:tcBorders>
              <w:top w:val="nil"/>
              <w:left w:val="nil"/>
              <w:bottom w:val="nil"/>
              <w:right w:val="nil"/>
            </w:tcBorders>
            <w:shd w:val="clear" w:color="D9D9D9" w:fill="D9D9D9"/>
            <w:noWrap/>
            <w:vAlign w:val="center"/>
            <w:hideMark/>
          </w:tcPr>
          <w:p w14:paraId="1819BD7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HAX1</w:t>
            </w:r>
          </w:p>
        </w:tc>
        <w:tc>
          <w:tcPr>
            <w:tcW w:w="620" w:type="dxa"/>
            <w:tcBorders>
              <w:top w:val="nil"/>
              <w:left w:val="nil"/>
              <w:bottom w:val="nil"/>
              <w:right w:val="nil"/>
            </w:tcBorders>
            <w:shd w:val="clear" w:color="D9D9D9" w:fill="D9D9D9"/>
            <w:noWrap/>
            <w:vAlign w:val="center"/>
            <w:hideMark/>
          </w:tcPr>
          <w:p w14:paraId="2E875EEB" w14:textId="721D6E26"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85</w:t>
            </w:r>
          </w:p>
        </w:tc>
        <w:tc>
          <w:tcPr>
            <w:tcW w:w="1000" w:type="dxa"/>
            <w:tcBorders>
              <w:top w:val="nil"/>
              <w:left w:val="nil"/>
              <w:bottom w:val="nil"/>
              <w:right w:val="nil"/>
            </w:tcBorders>
            <w:shd w:val="clear" w:color="D9D9D9" w:fill="D9D9D9"/>
            <w:noWrap/>
            <w:vAlign w:val="center"/>
            <w:hideMark/>
          </w:tcPr>
          <w:p w14:paraId="1A51368A" w14:textId="18F7901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85E-08</w:t>
            </w:r>
          </w:p>
        </w:tc>
        <w:tc>
          <w:tcPr>
            <w:tcW w:w="4535" w:type="dxa"/>
            <w:tcBorders>
              <w:top w:val="nil"/>
              <w:left w:val="nil"/>
              <w:bottom w:val="nil"/>
              <w:right w:val="nil"/>
            </w:tcBorders>
            <w:shd w:val="clear" w:color="D9D9D9" w:fill="D9D9D9"/>
            <w:vAlign w:val="center"/>
            <w:hideMark/>
          </w:tcPr>
          <w:p w14:paraId="38A6057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HCLS1-associated protein X-1;HAX1;ortholog</w:t>
            </w:r>
          </w:p>
        </w:tc>
        <w:tc>
          <w:tcPr>
            <w:tcW w:w="3996" w:type="dxa"/>
            <w:tcBorders>
              <w:top w:val="nil"/>
              <w:left w:val="nil"/>
              <w:bottom w:val="nil"/>
              <w:right w:val="nil"/>
            </w:tcBorders>
            <w:shd w:val="clear" w:color="D9D9D9" w:fill="D9D9D9"/>
            <w:vAlign w:val="center"/>
            <w:hideMark/>
          </w:tcPr>
          <w:p w14:paraId="542C0B4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HCLS1-ASSOCIATED PROTEIN X-1 (PTHR14938:SF2)</w:t>
            </w:r>
          </w:p>
        </w:tc>
      </w:tr>
      <w:tr w:rsidR="003B08A4" w:rsidRPr="003B08A4" w14:paraId="649F544C" w14:textId="77777777" w:rsidTr="00B179D8">
        <w:trPr>
          <w:trHeight w:val="552"/>
        </w:trPr>
        <w:tc>
          <w:tcPr>
            <w:tcW w:w="551" w:type="dxa"/>
            <w:tcBorders>
              <w:top w:val="nil"/>
              <w:left w:val="nil"/>
              <w:bottom w:val="nil"/>
              <w:right w:val="nil"/>
            </w:tcBorders>
            <w:shd w:val="clear" w:color="auto" w:fill="auto"/>
            <w:noWrap/>
            <w:vAlign w:val="center"/>
            <w:hideMark/>
          </w:tcPr>
          <w:p w14:paraId="1FF18977"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118</w:t>
            </w:r>
          </w:p>
        </w:tc>
        <w:tc>
          <w:tcPr>
            <w:tcW w:w="1932" w:type="dxa"/>
            <w:tcBorders>
              <w:top w:val="nil"/>
              <w:left w:val="nil"/>
              <w:bottom w:val="nil"/>
              <w:right w:val="nil"/>
            </w:tcBorders>
            <w:shd w:val="clear" w:color="auto" w:fill="auto"/>
            <w:noWrap/>
            <w:vAlign w:val="center"/>
            <w:hideMark/>
          </w:tcPr>
          <w:p w14:paraId="10335FD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ENSG00000147669</w:t>
            </w:r>
          </w:p>
        </w:tc>
        <w:tc>
          <w:tcPr>
            <w:tcW w:w="1400" w:type="dxa"/>
            <w:tcBorders>
              <w:top w:val="nil"/>
              <w:left w:val="nil"/>
              <w:bottom w:val="nil"/>
              <w:right w:val="nil"/>
            </w:tcBorders>
            <w:shd w:val="clear" w:color="auto" w:fill="auto"/>
            <w:noWrap/>
            <w:vAlign w:val="center"/>
            <w:hideMark/>
          </w:tcPr>
          <w:p w14:paraId="1DF08B2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POLR2K</w:t>
            </w:r>
          </w:p>
        </w:tc>
        <w:tc>
          <w:tcPr>
            <w:tcW w:w="620" w:type="dxa"/>
            <w:tcBorders>
              <w:top w:val="nil"/>
              <w:left w:val="nil"/>
              <w:bottom w:val="nil"/>
              <w:right w:val="nil"/>
            </w:tcBorders>
            <w:shd w:val="clear" w:color="auto" w:fill="auto"/>
            <w:noWrap/>
            <w:vAlign w:val="center"/>
            <w:hideMark/>
          </w:tcPr>
          <w:p w14:paraId="30164A87" w14:textId="51D77C1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85</w:t>
            </w:r>
          </w:p>
        </w:tc>
        <w:tc>
          <w:tcPr>
            <w:tcW w:w="1000" w:type="dxa"/>
            <w:tcBorders>
              <w:top w:val="nil"/>
              <w:left w:val="nil"/>
              <w:bottom w:val="nil"/>
              <w:right w:val="nil"/>
            </w:tcBorders>
            <w:shd w:val="clear" w:color="auto" w:fill="auto"/>
            <w:noWrap/>
            <w:vAlign w:val="center"/>
            <w:hideMark/>
          </w:tcPr>
          <w:p w14:paraId="6235F934" w14:textId="554CF68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96E-08</w:t>
            </w:r>
          </w:p>
        </w:tc>
        <w:tc>
          <w:tcPr>
            <w:tcW w:w="4535" w:type="dxa"/>
            <w:tcBorders>
              <w:top w:val="nil"/>
              <w:left w:val="nil"/>
              <w:bottom w:val="nil"/>
              <w:right w:val="nil"/>
            </w:tcBorders>
            <w:shd w:val="clear" w:color="auto" w:fill="auto"/>
            <w:vAlign w:val="center"/>
            <w:hideMark/>
          </w:tcPr>
          <w:p w14:paraId="4BA629C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DNA-directed RNA polymerases I, II, and III subunit RPABC4;POLR2K;ortholog</w:t>
            </w:r>
          </w:p>
        </w:tc>
        <w:tc>
          <w:tcPr>
            <w:tcW w:w="3996" w:type="dxa"/>
            <w:tcBorders>
              <w:top w:val="nil"/>
              <w:left w:val="nil"/>
              <w:bottom w:val="nil"/>
              <w:right w:val="nil"/>
            </w:tcBorders>
            <w:shd w:val="clear" w:color="auto" w:fill="auto"/>
            <w:vAlign w:val="center"/>
            <w:hideMark/>
          </w:tcPr>
          <w:p w14:paraId="409D10E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DNA-DIRECTED RNA POLYMERASES I, II, AND III SUBUNIT RPABC4 (PTHR12056:SF2)</w:t>
            </w:r>
          </w:p>
        </w:tc>
      </w:tr>
      <w:tr w:rsidR="003B08A4" w:rsidRPr="003B08A4" w14:paraId="4724C0DA" w14:textId="77777777" w:rsidTr="00B179D8">
        <w:trPr>
          <w:trHeight w:val="288"/>
        </w:trPr>
        <w:tc>
          <w:tcPr>
            <w:tcW w:w="551" w:type="dxa"/>
            <w:tcBorders>
              <w:top w:val="nil"/>
              <w:left w:val="nil"/>
              <w:bottom w:val="nil"/>
              <w:right w:val="nil"/>
            </w:tcBorders>
            <w:shd w:val="clear" w:color="D9D9D9" w:fill="D9D9D9"/>
            <w:noWrap/>
            <w:vAlign w:val="center"/>
            <w:hideMark/>
          </w:tcPr>
          <w:p w14:paraId="4F71DFA5"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119</w:t>
            </w:r>
          </w:p>
        </w:tc>
        <w:tc>
          <w:tcPr>
            <w:tcW w:w="1932" w:type="dxa"/>
            <w:tcBorders>
              <w:top w:val="nil"/>
              <w:left w:val="nil"/>
              <w:bottom w:val="nil"/>
              <w:right w:val="nil"/>
            </w:tcBorders>
            <w:shd w:val="clear" w:color="D9D9D9" w:fill="D9D9D9"/>
            <w:noWrap/>
            <w:vAlign w:val="center"/>
            <w:hideMark/>
          </w:tcPr>
          <w:p w14:paraId="5E9D965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ENSG00000166441</w:t>
            </w:r>
          </w:p>
        </w:tc>
        <w:tc>
          <w:tcPr>
            <w:tcW w:w="1400" w:type="dxa"/>
            <w:tcBorders>
              <w:top w:val="nil"/>
              <w:left w:val="nil"/>
              <w:bottom w:val="nil"/>
              <w:right w:val="nil"/>
            </w:tcBorders>
            <w:shd w:val="clear" w:color="D9D9D9" w:fill="D9D9D9"/>
            <w:noWrap/>
            <w:vAlign w:val="center"/>
            <w:hideMark/>
          </w:tcPr>
          <w:p w14:paraId="5E9D091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RPL27A</w:t>
            </w:r>
          </w:p>
        </w:tc>
        <w:tc>
          <w:tcPr>
            <w:tcW w:w="620" w:type="dxa"/>
            <w:tcBorders>
              <w:top w:val="nil"/>
              <w:left w:val="nil"/>
              <w:bottom w:val="nil"/>
              <w:right w:val="nil"/>
            </w:tcBorders>
            <w:shd w:val="clear" w:color="D9D9D9" w:fill="D9D9D9"/>
            <w:noWrap/>
            <w:vAlign w:val="center"/>
            <w:hideMark/>
          </w:tcPr>
          <w:p w14:paraId="49731C90" w14:textId="5B7D156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85</w:t>
            </w:r>
          </w:p>
        </w:tc>
        <w:tc>
          <w:tcPr>
            <w:tcW w:w="1000" w:type="dxa"/>
            <w:tcBorders>
              <w:top w:val="nil"/>
              <w:left w:val="nil"/>
              <w:bottom w:val="nil"/>
              <w:right w:val="nil"/>
            </w:tcBorders>
            <w:shd w:val="clear" w:color="D9D9D9" w:fill="D9D9D9"/>
            <w:noWrap/>
            <w:vAlign w:val="center"/>
            <w:hideMark/>
          </w:tcPr>
          <w:p w14:paraId="601B8C4A" w14:textId="6FF7EF4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25E-08</w:t>
            </w:r>
          </w:p>
        </w:tc>
        <w:tc>
          <w:tcPr>
            <w:tcW w:w="4535" w:type="dxa"/>
            <w:tcBorders>
              <w:top w:val="nil"/>
              <w:left w:val="nil"/>
              <w:bottom w:val="nil"/>
              <w:right w:val="nil"/>
            </w:tcBorders>
            <w:shd w:val="clear" w:color="D9D9D9" w:fill="D9D9D9"/>
            <w:vAlign w:val="center"/>
            <w:hideMark/>
          </w:tcPr>
          <w:p w14:paraId="1BE1D3C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L27a;RPL27A;ortholog</w:t>
            </w:r>
          </w:p>
        </w:tc>
        <w:tc>
          <w:tcPr>
            <w:tcW w:w="3996" w:type="dxa"/>
            <w:tcBorders>
              <w:top w:val="nil"/>
              <w:left w:val="nil"/>
              <w:bottom w:val="nil"/>
              <w:right w:val="nil"/>
            </w:tcBorders>
            <w:shd w:val="clear" w:color="D9D9D9" w:fill="D9D9D9"/>
            <w:vAlign w:val="center"/>
            <w:hideMark/>
          </w:tcPr>
          <w:p w14:paraId="4185DAB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L27A (PTHR11721:SF27)</w:t>
            </w:r>
          </w:p>
        </w:tc>
      </w:tr>
      <w:tr w:rsidR="003B08A4" w:rsidRPr="003B08A4" w14:paraId="53468C4B" w14:textId="77777777" w:rsidTr="00B179D8">
        <w:trPr>
          <w:trHeight w:val="552"/>
        </w:trPr>
        <w:tc>
          <w:tcPr>
            <w:tcW w:w="551" w:type="dxa"/>
            <w:tcBorders>
              <w:top w:val="nil"/>
              <w:left w:val="nil"/>
              <w:bottom w:val="nil"/>
              <w:right w:val="nil"/>
            </w:tcBorders>
            <w:shd w:val="clear" w:color="auto" w:fill="auto"/>
            <w:noWrap/>
            <w:vAlign w:val="center"/>
            <w:hideMark/>
          </w:tcPr>
          <w:p w14:paraId="68073645"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120</w:t>
            </w:r>
          </w:p>
        </w:tc>
        <w:tc>
          <w:tcPr>
            <w:tcW w:w="1932" w:type="dxa"/>
            <w:tcBorders>
              <w:top w:val="nil"/>
              <w:left w:val="nil"/>
              <w:bottom w:val="nil"/>
              <w:right w:val="nil"/>
            </w:tcBorders>
            <w:shd w:val="clear" w:color="auto" w:fill="auto"/>
            <w:noWrap/>
            <w:vAlign w:val="center"/>
            <w:hideMark/>
          </w:tcPr>
          <w:p w14:paraId="77B9F56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ENSG00000170142</w:t>
            </w:r>
          </w:p>
        </w:tc>
        <w:tc>
          <w:tcPr>
            <w:tcW w:w="1400" w:type="dxa"/>
            <w:tcBorders>
              <w:top w:val="nil"/>
              <w:left w:val="nil"/>
              <w:bottom w:val="nil"/>
              <w:right w:val="nil"/>
            </w:tcBorders>
            <w:shd w:val="clear" w:color="auto" w:fill="auto"/>
            <w:noWrap/>
            <w:vAlign w:val="center"/>
            <w:hideMark/>
          </w:tcPr>
          <w:p w14:paraId="3408E97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UBE2E1</w:t>
            </w:r>
          </w:p>
        </w:tc>
        <w:tc>
          <w:tcPr>
            <w:tcW w:w="620" w:type="dxa"/>
            <w:tcBorders>
              <w:top w:val="nil"/>
              <w:left w:val="nil"/>
              <w:bottom w:val="nil"/>
              <w:right w:val="nil"/>
            </w:tcBorders>
            <w:shd w:val="clear" w:color="auto" w:fill="auto"/>
            <w:noWrap/>
            <w:vAlign w:val="center"/>
            <w:hideMark/>
          </w:tcPr>
          <w:p w14:paraId="54F1E4D4" w14:textId="49A07F0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85</w:t>
            </w:r>
          </w:p>
        </w:tc>
        <w:tc>
          <w:tcPr>
            <w:tcW w:w="1000" w:type="dxa"/>
            <w:tcBorders>
              <w:top w:val="nil"/>
              <w:left w:val="nil"/>
              <w:bottom w:val="nil"/>
              <w:right w:val="nil"/>
            </w:tcBorders>
            <w:shd w:val="clear" w:color="auto" w:fill="auto"/>
            <w:noWrap/>
            <w:vAlign w:val="center"/>
            <w:hideMark/>
          </w:tcPr>
          <w:p w14:paraId="5EE48E5A" w14:textId="198696D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5</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00E-08</w:t>
            </w:r>
          </w:p>
        </w:tc>
        <w:tc>
          <w:tcPr>
            <w:tcW w:w="4535" w:type="dxa"/>
            <w:tcBorders>
              <w:top w:val="nil"/>
              <w:left w:val="nil"/>
              <w:bottom w:val="nil"/>
              <w:right w:val="nil"/>
            </w:tcBorders>
            <w:shd w:val="clear" w:color="auto" w:fill="auto"/>
            <w:vAlign w:val="center"/>
            <w:hideMark/>
          </w:tcPr>
          <w:p w14:paraId="0135FDC6" w14:textId="77777777" w:rsidR="002D29B9" w:rsidRPr="003B08A4" w:rsidRDefault="002D29B9" w:rsidP="009825A5">
            <w:pPr>
              <w:spacing w:line="240" w:lineRule="auto"/>
              <w:rPr>
                <w:rFonts w:ascii="Arial" w:eastAsia="Times New Roman" w:hAnsi="Arial" w:cs="Arial"/>
                <w:color w:val="000000" w:themeColor="text1"/>
                <w:lang w:val="it-IT"/>
              </w:rPr>
            </w:pPr>
            <w:r w:rsidRPr="003B08A4">
              <w:rPr>
                <w:rFonts w:ascii="Arial" w:eastAsia="Times New Roman" w:hAnsi="Arial" w:cs="Arial"/>
                <w:color w:val="000000" w:themeColor="text1"/>
                <w:lang w:val="it-IT"/>
              </w:rPr>
              <w:t>Ubiquitin-conjugating enzyme E2 E1;UBE2E1;ortholog</w:t>
            </w:r>
          </w:p>
        </w:tc>
        <w:tc>
          <w:tcPr>
            <w:tcW w:w="3996" w:type="dxa"/>
            <w:tcBorders>
              <w:top w:val="nil"/>
              <w:left w:val="nil"/>
              <w:bottom w:val="nil"/>
              <w:right w:val="nil"/>
            </w:tcBorders>
            <w:shd w:val="clear" w:color="auto" w:fill="auto"/>
            <w:vAlign w:val="center"/>
            <w:hideMark/>
          </w:tcPr>
          <w:p w14:paraId="0F5537B3" w14:textId="77777777" w:rsidR="002D29B9" w:rsidRPr="003B08A4" w:rsidRDefault="002D29B9" w:rsidP="009825A5">
            <w:pPr>
              <w:spacing w:line="240" w:lineRule="auto"/>
              <w:rPr>
                <w:rFonts w:ascii="Arial" w:eastAsia="Times New Roman" w:hAnsi="Arial" w:cs="Arial"/>
                <w:color w:val="000000" w:themeColor="text1"/>
                <w:lang w:val="it-IT"/>
              </w:rPr>
            </w:pPr>
            <w:r w:rsidRPr="003B08A4">
              <w:rPr>
                <w:rFonts w:ascii="Arial" w:eastAsia="Times New Roman" w:hAnsi="Arial" w:cs="Arial"/>
                <w:color w:val="000000" w:themeColor="text1"/>
                <w:lang w:val="it-IT"/>
              </w:rPr>
              <w:t>UBIQUITIN-CONJUGATING ENZYME E2 E1 (PTHR24068:SF70)</w:t>
            </w:r>
          </w:p>
        </w:tc>
      </w:tr>
      <w:tr w:rsidR="003B08A4" w:rsidRPr="003B08A4" w14:paraId="2EC0D84D" w14:textId="77777777" w:rsidTr="00B179D8">
        <w:trPr>
          <w:trHeight w:val="552"/>
        </w:trPr>
        <w:tc>
          <w:tcPr>
            <w:tcW w:w="551" w:type="dxa"/>
            <w:tcBorders>
              <w:top w:val="nil"/>
              <w:left w:val="nil"/>
              <w:bottom w:val="nil"/>
              <w:right w:val="nil"/>
            </w:tcBorders>
            <w:shd w:val="clear" w:color="D9D9D9" w:fill="D9D9D9"/>
            <w:noWrap/>
            <w:vAlign w:val="center"/>
            <w:hideMark/>
          </w:tcPr>
          <w:p w14:paraId="5480FC6A"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121</w:t>
            </w:r>
          </w:p>
        </w:tc>
        <w:tc>
          <w:tcPr>
            <w:tcW w:w="1932" w:type="dxa"/>
            <w:tcBorders>
              <w:top w:val="nil"/>
              <w:left w:val="nil"/>
              <w:bottom w:val="nil"/>
              <w:right w:val="nil"/>
            </w:tcBorders>
            <w:shd w:val="clear" w:color="D9D9D9" w:fill="D9D9D9"/>
            <w:noWrap/>
            <w:vAlign w:val="center"/>
            <w:hideMark/>
          </w:tcPr>
          <w:p w14:paraId="7360448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ENSG00000172586</w:t>
            </w:r>
          </w:p>
        </w:tc>
        <w:tc>
          <w:tcPr>
            <w:tcW w:w="1400" w:type="dxa"/>
            <w:tcBorders>
              <w:top w:val="nil"/>
              <w:left w:val="nil"/>
              <w:bottom w:val="nil"/>
              <w:right w:val="nil"/>
            </w:tcBorders>
            <w:shd w:val="clear" w:color="D9D9D9" w:fill="D9D9D9"/>
            <w:noWrap/>
            <w:vAlign w:val="center"/>
            <w:hideMark/>
          </w:tcPr>
          <w:p w14:paraId="4F31B69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CHCHD1</w:t>
            </w:r>
          </w:p>
        </w:tc>
        <w:tc>
          <w:tcPr>
            <w:tcW w:w="620" w:type="dxa"/>
            <w:tcBorders>
              <w:top w:val="nil"/>
              <w:left w:val="nil"/>
              <w:bottom w:val="nil"/>
              <w:right w:val="nil"/>
            </w:tcBorders>
            <w:shd w:val="clear" w:color="D9D9D9" w:fill="D9D9D9"/>
            <w:noWrap/>
            <w:vAlign w:val="center"/>
            <w:hideMark/>
          </w:tcPr>
          <w:p w14:paraId="4136F767" w14:textId="0CED6B6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85</w:t>
            </w:r>
          </w:p>
        </w:tc>
        <w:tc>
          <w:tcPr>
            <w:tcW w:w="1000" w:type="dxa"/>
            <w:tcBorders>
              <w:top w:val="nil"/>
              <w:left w:val="nil"/>
              <w:bottom w:val="nil"/>
              <w:right w:val="nil"/>
            </w:tcBorders>
            <w:shd w:val="clear" w:color="D9D9D9" w:fill="D9D9D9"/>
            <w:noWrap/>
            <w:vAlign w:val="center"/>
            <w:hideMark/>
          </w:tcPr>
          <w:p w14:paraId="74BE12DD" w14:textId="4CE273F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90E-08</w:t>
            </w:r>
          </w:p>
        </w:tc>
        <w:tc>
          <w:tcPr>
            <w:tcW w:w="4535" w:type="dxa"/>
            <w:tcBorders>
              <w:top w:val="nil"/>
              <w:left w:val="nil"/>
              <w:bottom w:val="nil"/>
              <w:right w:val="nil"/>
            </w:tcBorders>
            <w:shd w:val="clear" w:color="D9D9D9" w:fill="D9D9D9"/>
            <w:vAlign w:val="center"/>
            <w:hideMark/>
          </w:tcPr>
          <w:p w14:paraId="3AE6B06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Coiled-coil-helix-coiled-coil-helix domain-containing protein 1;CHCHD1;ortholog</w:t>
            </w:r>
          </w:p>
        </w:tc>
        <w:tc>
          <w:tcPr>
            <w:tcW w:w="3996" w:type="dxa"/>
            <w:tcBorders>
              <w:top w:val="nil"/>
              <w:left w:val="nil"/>
              <w:bottom w:val="nil"/>
              <w:right w:val="nil"/>
            </w:tcBorders>
            <w:shd w:val="clear" w:color="D9D9D9" w:fill="D9D9D9"/>
            <w:vAlign w:val="center"/>
            <w:hideMark/>
          </w:tcPr>
          <w:p w14:paraId="3F0B477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COILED-COIL-HELIX-COILED-COIL-HELIX DOMAIN-CONTAINING PROTEIN 1 (PTHR31278:SF2)</w:t>
            </w:r>
          </w:p>
        </w:tc>
      </w:tr>
      <w:tr w:rsidR="003B08A4" w:rsidRPr="003B08A4" w14:paraId="3B83B43C" w14:textId="77777777" w:rsidTr="00B179D8">
        <w:trPr>
          <w:trHeight w:val="288"/>
        </w:trPr>
        <w:tc>
          <w:tcPr>
            <w:tcW w:w="551" w:type="dxa"/>
            <w:tcBorders>
              <w:top w:val="nil"/>
              <w:left w:val="nil"/>
              <w:bottom w:val="nil"/>
              <w:right w:val="nil"/>
            </w:tcBorders>
            <w:shd w:val="clear" w:color="auto" w:fill="auto"/>
            <w:noWrap/>
            <w:vAlign w:val="center"/>
            <w:hideMark/>
          </w:tcPr>
          <w:p w14:paraId="3736CD6D"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122</w:t>
            </w:r>
          </w:p>
        </w:tc>
        <w:tc>
          <w:tcPr>
            <w:tcW w:w="1932" w:type="dxa"/>
            <w:tcBorders>
              <w:top w:val="nil"/>
              <w:left w:val="nil"/>
              <w:bottom w:val="nil"/>
              <w:right w:val="nil"/>
            </w:tcBorders>
            <w:shd w:val="clear" w:color="auto" w:fill="auto"/>
            <w:noWrap/>
            <w:vAlign w:val="center"/>
            <w:hideMark/>
          </w:tcPr>
          <w:p w14:paraId="4C73A51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ENSG00000227063</w:t>
            </w:r>
          </w:p>
        </w:tc>
        <w:tc>
          <w:tcPr>
            <w:tcW w:w="1400" w:type="dxa"/>
            <w:tcBorders>
              <w:top w:val="nil"/>
              <w:left w:val="nil"/>
              <w:bottom w:val="nil"/>
              <w:right w:val="nil"/>
            </w:tcBorders>
            <w:shd w:val="clear" w:color="auto" w:fill="auto"/>
            <w:noWrap/>
            <w:vAlign w:val="center"/>
            <w:hideMark/>
          </w:tcPr>
          <w:p w14:paraId="0B90482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RPL41P1</w:t>
            </w:r>
          </w:p>
        </w:tc>
        <w:tc>
          <w:tcPr>
            <w:tcW w:w="620" w:type="dxa"/>
            <w:tcBorders>
              <w:top w:val="nil"/>
              <w:left w:val="nil"/>
              <w:bottom w:val="nil"/>
              <w:right w:val="nil"/>
            </w:tcBorders>
            <w:shd w:val="clear" w:color="auto" w:fill="auto"/>
            <w:noWrap/>
            <w:vAlign w:val="center"/>
            <w:hideMark/>
          </w:tcPr>
          <w:p w14:paraId="392DDFBB" w14:textId="4A2C4C2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85</w:t>
            </w:r>
          </w:p>
        </w:tc>
        <w:tc>
          <w:tcPr>
            <w:tcW w:w="1000" w:type="dxa"/>
            <w:tcBorders>
              <w:top w:val="nil"/>
              <w:left w:val="nil"/>
              <w:bottom w:val="nil"/>
              <w:right w:val="nil"/>
            </w:tcBorders>
            <w:shd w:val="clear" w:color="auto" w:fill="auto"/>
            <w:noWrap/>
            <w:vAlign w:val="center"/>
            <w:hideMark/>
          </w:tcPr>
          <w:p w14:paraId="2FECECAA" w14:textId="70F5E4C1"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94E-08</w:t>
            </w:r>
          </w:p>
        </w:tc>
        <w:tc>
          <w:tcPr>
            <w:tcW w:w="4535" w:type="dxa"/>
            <w:tcBorders>
              <w:top w:val="nil"/>
              <w:left w:val="nil"/>
              <w:bottom w:val="nil"/>
              <w:right w:val="nil"/>
            </w:tcBorders>
            <w:shd w:val="clear" w:color="auto" w:fill="auto"/>
            <w:vAlign w:val="center"/>
            <w:hideMark/>
          </w:tcPr>
          <w:p w14:paraId="2F400688" w14:textId="77777777" w:rsidR="002D29B9" w:rsidRPr="003B08A4" w:rsidRDefault="002D29B9" w:rsidP="009825A5">
            <w:pPr>
              <w:spacing w:line="240" w:lineRule="auto"/>
              <w:rPr>
                <w:rFonts w:ascii="Arial" w:eastAsia="Times New Roman" w:hAnsi="Arial" w:cs="Arial"/>
                <w:color w:val="000000" w:themeColor="text1"/>
              </w:rPr>
            </w:pPr>
          </w:p>
        </w:tc>
        <w:tc>
          <w:tcPr>
            <w:tcW w:w="3996" w:type="dxa"/>
            <w:tcBorders>
              <w:top w:val="nil"/>
              <w:left w:val="nil"/>
              <w:bottom w:val="nil"/>
              <w:right w:val="nil"/>
            </w:tcBorders>
            <w:shd w:val="clear" w:color="auto" w:fill="auto"/>
            <w:vAlign w:val="center"/>
            <w:hideMark/>
          </w:tcPr>
          <w:p w14:paraId="464761E7" w14:textId="77777777" w:rsidR="002D29B9" w:rsidRPr="003B08A4" w:rsidRDefault="002D29B9" w:rsidP="009825A5">
            <w:pPr>
              <w:spacing w:line="240" w:lineRule="auto"/>
              <w:rPr>
                <w:rFonts w:ascii="Arial" w:eastAsia="Times New Roman" w:hAnsi="Arial" w:cs="Arial"/>
                <w:color w:val="000000" w:themeColor="text1"/>
              </w:rPr>
            </w:pPr>
          </w:p>
        </w:tc>
      </w:tr>
      <w:tr w:rsidR="003B08A4" w:rsidRPr="003B08A4" w14:paraId="2DEBB138" w14:textId="77777777" w:rsidTr="00B179D8">
        <w:trPr>
          <w:trHeight w:val="552"/>
        </w:trPr>
        <w:tc>
          <w:tcPr>
            <w:tcW w:w="551" w:type="dxa"/>
            <w:tcBorders>
              <w:top w:val="nil"/>
              <w:left w:val="nil"/>
              <w:bottom w:val="nil"/>
              <w:right w:val="nil"/>
            </w:tcBorders>
            <w:shd w:val="clear" w:color="D9D9D9" w:fill="D9D9D9"/>
            <w:noWrap/>
            <w:vAlign w:val="center"/>
            <w:hideMark/>
          </w:tcPr>
          <w:p w14:paraId="46A6290E"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123</w:t>
            </w:r>
          </w:p>
        </w:tc>
        <w:tc>
          <w:tcPr>
            <w:tcW w:w="1932" w:type="dxa"/>
            <w:tcBorders>
              <w:top w:val="nil"/>
              <w:left w:val="nil"/>
              <w:bottom w:val="nil"/>
              <w:right w:val="nil"/>
            </w:tcBorders>
            <w:shd w:val="clear" w:color="D9D9D9" w:fill="D9D9D9"/>
            <w:noWrap/>
            <w:vAlign w:val="center"/>
            <w:hideMark/>
          </w:tcPr>
          <w:p w14:paraId="6F81CDF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ENSG00000014641</w:t>
            </w:r>
          </w:p>
        </w:tc>
        <w:tc>
          <w:tcPr>
            <w:tcW w:w="1400" w:type="dxa"/>
            <w:tcBorders>
              <w:top w:val="nil"/>
              <w:left w:val="nil"/>
              <w:bottom w:val="nil"/>
              <w:right w:val="nil"/>
            </w:tcBorders>
            <w:shd w:val="clear" w:color="D9D9D9" w:fill="D9D9D9"/>
            <w:noWrap/>
            <w:vAlign w:val="center"/>
            <w:hideMark/>
          </w:tcPr>
          <w:p w14:paraId="61C721F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HEL-S-32</w:t>
            </w:r>
          </w:p>
        </w:tc>
        <w:tc>
          <w:tcPr>
            <w:tcW w:w="620" w:type="dxa"/>
            <w:tcBorders>
              <w:top w:val="nil"/>
              <w:left w:val="nil"/>
              <w:bottom w:val="nil"/>
              <w:right w:val="nil"/>
            </w:tcBorders>
            <w:shd w:val="clear" w:color="D9D9D9" w:fill="D9D9D9"/>
            <w:noWrap/>
            <w:vAlign w:val="center"/>
            <w:hideMark/>
          </w:tcPr>
          <w:p w14:paraId="2F6F0B93" w14:textId="0860D98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84</w:t>
            </w:r>
          </w:p>
        </w:tc>
        <w:tc>
          <w:tcPr>
            <w:tcW w:w="1000" w:type="dxa"/>
            <w:tcBorders>
              <w:top w:val="nil"/>
              <w:left w:val="nil"/>
              <w:bottom w:val="nil"/>
              <w:right w:val="nil"/>
            </w:tcBorders>
            <w:shd w:val="clear" w:color="D9D9D9" w:fill="D9D9D9"/>
            <w:noWrap/>
            <w:vAlign w:val="center"/>
            <w:hideMark/>
          </w:tcPr>
          <w:p w14:paraId="521BD022" w14:textId="4892C246"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07E-07</w:t>
            </w:r>
          </w:p>
        </w:tc>
        <w:tc>
          <w:tcPr>
            <w:tcW w:w="4535" w:type="dxa"/>
            <w:tcBorders>
              <w:top w:val="nil"/>
              <w:left w:val="nil"/>
              <w:bottom w:val="nil"/>
              <w:right w:val="nil"/>
            </w:tcBorders>
            <w:shd w:val="clear" w:color="D9D9D9" w:fill="D9D9D9"/>
            <w:vAlign w:val="center"/>
            <w:hideMark/>
          </w:tcPr>
          <w:p w14:paraId="100C780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Malate dehydrogenase, cytoplasmic;MDH1;ortholog</w:t>
            </w:r>
          </w:p>
        </w:tc>
        <w:tc>
          <w:tcPr>
            <w:tcW w:w="3996" w:type="dxa"/>
            <w:tcBorders>
              <w:top w:val="nil"/>
              <w:left w:val="nil"/>
              <w:bottom w:val="nil"/>
              <w:right w:val="nil"/>
            </w:tcBorders>
            <w:shd w:val="clear" w:color="D9D9D9" w:fill="D9D9D9"/>
            <w:vAlign w:val="center"/>
            <w:hideMark/>
          </w:tcPr>
          <w:p w14:paraId="4964751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MALATE DEHYDROGENASE, CYTOPLASMIC (PTHR23382:SF3)</w:t>
            </w:r>
          </w:p>
        </w:tc>
      </w:tr>
      <w:tr w:rsidR="003B08A4" w:rsidRPr="003B08A4" w14:paraId="5229EB19" w14:textId="77777777" w:rsidTr="00B179D8">
        <w:trPr>
          <w:trHeight w:val="552"/>
        </w:trPr>
        <w:tc>
          <w:tcPr>
            <w:tcW w:w="551" w:type="dxa"/>
            <w:tcBorders>
              <w:top w:val="nil"/>
              <w:left w:val="nil"/>
              <w:bottom w:val="nil"/>
              <w:right w:val="nil"/>
            </w:tcBorders>
            <w:shd w:val="clear" w:color="auto" w:fill="auto"/>
            <w:noWrap/>
            <w:vAlign w:val="center"/>
            <w:hideMark/>
          </w:tcPr>
          <w:p w14:paraId="45FA72FB"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124</w:t>
            </w:r>
          </w:p>
        </w:tc>
        <w:tc>
          <w:tcPr>
            <w:tcW w:w="1932" w:type="dxa"/>
            <w:tcBorders>
              <w:top w:val="nil"/>
              <w:left w:val="nil"/>
              <w:bottom w:val="nil"/>
              <w:right w:val="nil"/>
            </w:tcBorders>
            <w:shd w:val="clear" w:color="auto" w:fill="auto"/>
            <w:noWrap/>
            <w:vAlign w:val="center"/>
            <w:hideMark/>
          </w:tcPr>
          <w:p w14:paraId="3419E58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ENSG00000109686</w:t>
            </w:r>
          </w:p>
        </w:tc>
        <w:tc>
          <w:tcPr>
            <w:tcW w:w="1400" w:type="dxa"/>
            <w:tcBorders>
              <w:top w:val="nil"/>
              <w:left w:val="nil"/>
              <w:bottom w:val="nil"/>
              <w:right w:val="nil"/>
            </w:tcBorders>
            <w:shd w:val="clear" w:color="auto" w:fill="auto"/>
            <w:noWrap/>
            <w:vAlign w:val="center"/>
            <w:hideMark/>
          </w:tcPr>
          <w:p w14:paraId="6086ED1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SH3D19</w:t>
            </w:r>
          </w:p>
        </w:tc>
        <w:tc>
          <w:tcPr>
            <w:tcW w:w="620" w:type="dxa"/>
            <w:tcBorders>
              <w:top w:val="nil"/>
              <w:left w:val="nil"/>
              <w:bottom w:val="nil"/>
              <w:right w:val="nil"/>
            </w:tcBorders>
            <w:shd w:val="clear" w:color="auto" w:fill="auto"/>
            <w:noWrap/>
            <w:vAlign w:val="center"/>
            <w:hideMark/>
          </w:tcPr>
          <w:p w14:paraId="33427A07" w14:textId="7A1B8AD1"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84</w:t>
            </w:r>
          </w:p>
        </w:tc>
        <w:tc>
          <w:tcPr>
            <w:tcW w:w="1000" w:type="dxa"/>
            <w:tcBorders>
              <w:top w:val="nil"/>
              <w:left w:val="nil"/>
              <w:bottom w:val="nil"/>
              <w:right w:val="nil"/>
            </w:tcBorders>
            <w:shd w:val="clear" w:color="auto" w:fill="auto"/>
            <w:noWrap/>
            <w:vAlign w:val="center"/>
            <w:hideMark/>
          </w:tcPr>
          <w:p w14:paraId="18501CE3" w14:textId="35F6290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7</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14E-08</w:t>
            </w:r>
          </w:p>
        </w:tc>
        <w:tc>
          <w:tcPr>
            <w:tcW w:w="4535" w:type="dxa"/>
            <w:tcBorders>
              <w:top w:val="nil"/>
              <w:left w:val="nil"/>
              <w:bottom w:val="nil"/>
              <w:right w:val="nil"/>
            </w:tcBorders>
            <w:shd w:val="clear" w:color="auto" w:fill="auto"/>
            <w:vAlign w:val="center"/>
            <w:hideMark/>
          </w:tcPr>
          <w:p w14:paraId="5470E8B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SH3 domain-containing protein 19;SH3D19;ortholog</w:t>
            </w:r>
          </w:p>
        </w:tc>
        <w:tc>
          <w:tcPr>
            <w:tcW w:w="3996" w:type="dxa"/>
            <w:tcBorders>
              <w:top w:val="nil"/>
              <w:left w:val="nil"/>
              <w:bottom w:val="nil"/>
              <w:right w:val="nil"/>
            </w:tcBorders>
            <w:shd w:val="clear" w:color="auto" w:fill="auto"/>
            <w:vAlign w:val="center"/>
            <w:hideMark/>
          </w:tcPr>
          <w:p w14:paraId="0A9D5DF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SH3 DOMAIN-CONTAINING PROTEIN 19 (PTHR14167:SF48)</w:t>
            </w:r>
          </w:p>
        </w:tc>
      </w:tr>
      <w:tr w:rsidR="003B08A4" w:rsidRPr="003B08A4" w14:paraId="123FABF3" w14:textId="77777777" w:rsidTr="00B179D8">
        <w:trPr>
          <w:trHeight w:val="288"/>
        </w:trPr>
        <w:tc>
          <w:tcPr>
            <w:tcW w:w="551" w:type="dxa"/>
            <w:tcBorders>
              <w:top w:val="nil"/>
              <w:left w:val="nil"/>
              <w:bottom w:val="nil"/>
              <w:right w:val="nil"/>
            </w:tcBorders>
            <w:shd w:val="clear" w:color="D9D9D9" w:fill="D9D9D9"/>
            <w:noWrap/>
            <w:vAlign w:val="center"/>
            <w:hideMark/>
          </w:tcPr>
          <w:p w14:paraId="2D2D0449"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125</w:t>
            </w:r>
          </w:p>
        </w:tc>
        <w:tc>
          <w:tcPr>
            <w:tcW w:w="1932" w:type="dxa"/>
            <w:tcBorders>
              <w:top w:val="nil"/>
              <w:left w:val="nil"/>
              <w:bottom w:val="nil"/>
              <w:right w:val="nil"/>
            </w:tcBorders>
            <w:shd w:val="clear" w:color="D9D9D9" w:fill="D9D9D9"/>
            <w:noWrap/>
            <w:vAlign w:val="center"/>
            <w:hideMark/>
          </w:tcPr>
          <w:p w14:paraId="330A351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ENSG00000116288</w:t>
            </w:r>
          </w:p>
        </w:tc>
        <w:tc>
          <w:tcPr>
            <w:tcW w:w="1400" w:type="dxa"/>
            <w:tcBorders>
              <w:top w:val="nil"/>
              <w:left w:val="nil"/>
              <w:bottom w:val="nil"/>
              <w:right w:val="nil"/>
            </w:tcBorders>
            <w:shd w:val="clear" w:color="D9D9D9" w:fill="D9D9D9"/>
            <w:noWrap/>
            <w:vAlign w:val="center"/>
            <w:hideMark/>
          </w:tcPr>
          <w:p w14:paraId="29A2B12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HEL-S-67p</w:t>
            </w:r>
          </w:p>
        </w:tc>
        <w:tc>
          <w:tcPr>
            <w:tcW w:w="620" w:type="dxa"/>
            <w:tcBorders>
              <w:top w:val="nil"/>
              <w:left w:val="nil"/>
              <w:bottom w:val="nil"/>
              <w:right w:val="nil"/>
            </w:tcBorders>
            <w:shd w:val="clear" w:color="D9D9D9" w:fill="D9D9D9"/>
            <w:noWrap/>
            <w:vAlign w:val="center"/>
            <w:hideMark/>
          </w:tcPr>
          <w:p w14:paraId="617224AA" w14:textId="4D5997E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84</w:t>
            </w:r>
          </w:p>
        </w:tc>
        <w:tc>
          <w:tcPr>
            <w:tcW w:w="1000" w:type="dxa"/>
            <w:tcBorders>
              <w:top w:val="nil"/>
              <w:left w:val="nil"/>
              <w:bottom w:val="nil"/>
              <w:right w:val="nil"/>
            </w:tcBorders>
            <w:shd w:val="clear" w:color="D9D9D9" w:fill="D9D9D9"/>
            <w:noWrap/>
            <w:vAlign w:val="center"/>
            <w:hideMark/>
          </w:tcPr>
          <w:p w14:paraId="72F57A40" w14:textId="228B375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46E-08</w:t>
            </w:r>
          </w:p>
        </w:tc>
        <w:tc>
          <w:tcPr>
            <w:tcW w:w="4535" w:type="dxa"/>
            <w:tcBorders>
              <w:top w:val="nil"/>
              <w:left w:val="nil"/>
              <w:bottom w:val="nil"/>
              <w:right w:val="nil"/>
            </w:tcBorders>
            <w:shd w:val="clear" w:color="D9D9D9" w:fill="D9D9D9"/>
            <w:vAlign w:val="center"/>
            <w:hideMark/>
          </w:tcPr>
          <w:p w14:paraId="4E5FEA0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Parkinson disease protein 7;PARK7;ortholog</w:t>
            </w:r>
          </w:p>
        </w:tc>
        <w:tc>
          <w:tcPr>
            <w:tcW w:w="3996" w:type="dxa"/>
            <w:tcBorders>
              <w:top w:val="nil"/>
              <w:left w:val="nil"/>
              <w:bottom w:val="nil"/>
              <w:right w:val="nil"/>
            </w:tcBorders>
            <w:shd w:val="clear" w:color="D9D9D9" w:fill="D9D9D9"/>
            <w:vAlign w:val="center"/>
            <w:hideMark/>
          </w:tcPr>
          <w:p w14:paraId="50A2D7D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PARKINSON DISEASE PROTEIN 7 (PTHR48094:SF16)</w:t>
            </w:r>
          </w:p>
        </w:tc>
      </w:tr>
      <w:tr w:rsidR="003B08A4" w:rsidRPr="003B08A4" w14:paraId="72E9D2F0" w14:textId="77777777" w:rsidTr="00B179D8">
        <w:trPr>
          <w:trHeight w:val="288"/>
        </w:trPr>
        <w:tc>
          <w:tcPr>
            <w:tcW w:w="551" w:type="dxa"/>
            <w:tcBorders>
              <w:top w:val="nil"/>
              <w:left w:val="nil"/>
              <w:bottom w:val="nil"/>
              <w:right w:val="nil"/>
            </w:tcBorders>
            <w:shd w:val="clear" w:color="auto" w:fill="auto"/>
            <w:noWrap/>
            <w:vAlign w:val="center"/>
            <w:hideMark/>
          </w:tcPr>
          <w:p w14:paraId="2FB45661"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126</w:t>
            </w:r>
          </w:p>
        </w:tc>
        <w:tc>
          <w:tcPr>
            <w:tcW w:w="1932" w:type="dxa"/>
            <w:tcBorders>
              <w:top w:val="nil"/>
              <w:left w:val="nil"/>
              <w:bottom w:val="nil"/>
              <w:right w:val="nil"/>
            </w:tcBorders>
            <w:shd w:val="clear" w:color="auto" w:fill="auto"/>
            <w:noWrap/>
            <w:vAlign w:val="center"/>
            <w:hideMark/>
          </w:tcPr>
          <w:p w14:paraId="34629D8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ENSG00000117091</w:t>
            </w:r>
          </w:p>
        </w:tc>
        <w:tc>
          <w:tcPr>
            <w:tcW w:w="1400" w:type="dxa"/>
            <w:tcBorders>
              <w:top w:val="nil"/>
              <w:left w:val="nil"/>
              <w:bottom w:val="nil"/>
              <w:right w:val="nil"/>
            </w:tcBorders>
            <w:shd w:val="clear" w:color="auto" w:fill="auto"/>
            <w:noWrap/>
            <w:vAlign w:val="center"/>
            <w:hideMark/>
          </w:tcPr>
          <w:p w14:paraId="4643340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CD48</w:t>
            </w:r>
          </w:p>
        </w:tc>
        <w:tc>
          <w:tcPr>
            <w:tcW w:w="620" w:type="dxa"/>
            <w:tcBorders>
              <w:top w:val="nil"/>
              <w:left w:val="nil"/>
              <w:bottom w:val="nil"/>
              <w:right w:val="nil"/>
            </w:tcBorders>
            <w:shd w:val="clear" w:color="auto" w:fill="auto"/>
            <w:noWrap/>
            <w:vAlign w:val="center"/>
            <w:hideMark/>
          </w:tcPr>
          <w:p w14:paraId="1B2F58B8" w14:textId="3899D5B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84</w:t>
            </w:r>
          </w:p>
        </w:tc>
        <w:tc>
          <w:tcPr>
            <w:tcW w:w="1000" w:type="dxa"/>
            <w:tcBorders>
              <w:top w:val="nil"/>
              <w:left w:val="nil"/>
              <w:bottom w:val="nil"/>
              <w:right w:val="nil"/>
            </w:tcBorders>
            <w:shd w:val="clear" w:color="auto" w:fill="auto"/>
            <w:noWrap/>
            <w:vAlign w:val="center"/>
            <w:hideMark/>
          </w:tcPr>
          <w:p w14:paraId="026B4777" w14:textId="3646145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5</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68E-08</w:t>
            </w:r>
          </w:p>
        </w:tc>
        <w:tc>
          <w:tcPr>
            <w:tcW w:w="4535" w:type="dxa"/>
            <w:tcBorders>
              <w:top w:val="nil"/>
              <w:left w:val="nil"/>
              <w:bottom w:val="nil"/>
              <w:right w:val="nil"/>
            </w:tcBorders>
            <w:shd w:val="clear" w:color="auto" w:fill="auto"/>
            <w:vAlign w:val="center"/>
            <w:hideMark/>
          </w:tcPr>
          <w:p w14:paraId="68A151A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CD48 antigen;CD48;ortholog</w:t>
            </w:r>
          </w:p>
        </w:tc>
        <w:tc>
          <w:tcPr>
            <w:tcW w:w="3996" w:type="dxa"/>
            <w:tcBorders>
              <w:top w:val="nil"/>
              <w:left w:val="nil"/>
              <w:bottom w:val="nil"/>
              <w:right w:val="nil"/>
            </w:tcBorders>
            <w:shd w:val="clear" w:color="auto" w:fill="auto"/>
            <w:vAlign w:val="center"/>
            <w:hideMark/>
          </w:tcPr>
          <w:p w14:paraId="0FC77BE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CD48 ANTIGEN (PTHR12080:SF105)</w:t>
            </w:r>
          </w:p>
        </w:tc>
      </w:tr>
      <w:tr w:rsidR="003B08A4" w:rsidRPr="003B08A4" w14:paraId="14BB7FB7" w14:textId="77777777" w:rsidTr="00B179D8">
        <w:trPr>
          <w:trHeight w:val="552"/>
        </w:trPr>
        <w:tc>
          <w:tcPr>
            <w:tcW w:w="551" w:type="dxa"/>
            <w:tcBorders>
              <w:top w:val="nil"/>
              <w:left w:val="nil"/>
              <w:bottom w:val="nil"/>
              <w:right w:val="nil"/>
            </w:tcBorders>
            <w:shd w:val="clear" w:color="D9D9D9" w:fill="D9D9D9"/>
            <w:noWrap/>
            <w:vAlign w:val="center"/>
            <w:hideMark/>
          </w:tcPr>
          <w:p w14:paraId="0F4E48F6"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127</w:t>
            </w:r>
          </w:p>
        </w:tc>
        <w:tc>
          <w:tcPr>
            <w:tcW w:w="1932" w:type="dxa"/>
            <w:tcBorders>
              <w:top w:val="nil"/>
              <w:left w:val="nil"/>
              <w:bottom w:val="nil"/>
              <w:right w:val="nil"/>
            </w:tcBorders>
            <w:shd w:val="clear" w:color="D9D9D9" w:fill="D9D9D9"/>
            <w:noWrap/>
            <w:vAlign w:val="center"/>
            <w:hideMark/>
          </w:tcPr>
          <w:p w14:paraId="4951BDF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ENSG00000118680</w:t>
            </w:r>
          </w:p>
        </w:tc>
        <w:tc>
          <w:tcPr>
            <w:tcW w:w="1400" w:type="dxa"/>
            <w:tcBorders>
              <w:top w:val="nil"/>
              <w:left w:val="nil"/>
              <w:bottom w:val="nil"/>
              <w:right w:val="nil"/>
            </w:tcBorders>
            <w:shd w:val="clear" w:color="D9D9D9" w:fill="D9D9D9"/>
            <w:noWrap/>
            <w:vAlign w:val="center"/>
            <w:hideMark/>
          </w:tcPr>
          <w:p w14:paraId="5FF07F5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MYL12B</w:t>
            </w:r>
          </w:p>
        </w:tc>
        <w:tc>
          <w:tcPr>
            <w:tcW w:w="620" w:type="dxa"/>
            <w:tcBorders>
              <w:top w:val="nil"/>
              <w:left w:val="nil"/>
              <w:bottom w:val="nil"/>
              <w:right w:val="nil"/>
            </w:tcBorders>
            <w:shd w:val="clear" w:color="D9D9D9" w:fill="D9D9D9"/>
            <w:noWrap/>
            <w:vAlign w:val="center"/>
            <w:hideMark/>
          </w:tcPr>
          <w:p w14:paraId="28524709" w14:textId="2956254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84</w:t>
            </w:r>
          </w:p>
        </w:tc>
        <w:tc>
          <w:tcPr>
            <w:tcW w:w="1000" w:type="dxa"/>
            <w:tcBorders>
              <w:top w:val="nil"/>
              <w:left w:val="nil"/>
              <w:bottom w:val="nil"/>
              <w:right w:val="nil"/>
            </w:tcBorders>
            <w:shd w:val="clear" w:color="D9D9D9" w:fill="D9D9D9"/>
            <w:noWrap/>
            <w:vAlign w:val="center"/>
            <w:hideMark/>
          </w:tcPr>
          <w:p w14:paraId="777BE59B" w14:textId="3AA8417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07E-07</w:t>
            </w:r>
          </w:p>
        </w:tc>
        <w:tc>
          <w:tcPr>
            <w:tcW w:w="4535" w:type="dxa"/>
            <w:tcBorders>
              <w:top w:val="nil"/>
              <w:left w:val="nil"/>
              <w:bottom w:val="nil"/>
              <w:right w:val="nil"/>
            </w:tcBorders>
            <w:shd w:val="clear" w:color="D9D9D9" w:fill="D9D9D9"/>
            <w:vAlign w:val="center"/>
            <w:hideMark/>
          </w:tcPr>
          <w:p w14:paraId="6724542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Myosin regulatory light chain 12B;MYL12B;ortholog</w:t>
            </w:r>
          </w:p>
        </w:tc>
        <w:tc>
          <w:tcPr>
            <w:tcW w:w="3996" w:type="dxa"/>
            <w:tcBorders>
              <w:top w:val="nil"/>
              <w:left w:val="nil"/>
              <w:bottom w:val="nil"/>
              <w:right w:val="nil"/>
            </w:tcBorders>
            <w:shd w:val="clear" w:color="D9D9D9" w:fill="D9D9D9"/>
            <w:vAlign w:val="center"/>
            <w:hideMark/>
          </w:tcPr>
          <w:p w14:paraId="77BC7AA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MYOSIN REGULATORY LIGHT CHAIN 12B (PTHR23049:SF58)</w:t>
            </w:r>
          </w:p>
        </w:tc>
      </w:tr>
      <w:tr w:rsidR="003B08A4" w:rsidRPr="003B08A4" w14:paraId="3B9BEEDC" w14:textId="77777777" w:rsidTr="00B179D8">
        <w:trPr>
          <w:trHeight w:val="288"/>
        </w:trPr>
        <w:tc>
          <w:tcPr>
            <w:tcW w:w="551" w:type="dxa"/>
            <w:tcBorders>
              <w:top w:val="nil"/>
              <w:left w:val="nil"/>
              <w:bottom w:val="nil"/>
              <w:right w:val="nil"/>
            </w:tcBorders>
            <w:shd w:val="clear" w:color="auto" w:fill="auto"/>
            <w:noWrap/>
            <w:vAlign w:val="center"/>
            <w:hideMark/>
          </w:tcPr>
          <w:p w14:paraId="781F57EF"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128</w:t>
            </w:r>
          </w:p>
        </w:tc>
        <w:tc>
          <w:tcPr>
            <w:tcW w:w="1932" w:type="dxa"/>
            <w:tcBorders>
              <w:top w:val="nil"/>
              <w:left w:val="nil"/>
              <w:bottom w:val="nil"/>
              <w:right w:val="nil"/>
            </w:tcBorders>
            <w:shd w:val="clear" w:color="auto" w:fill="auto"/>
            <w:noWrap/>
            <w:vAlign w:val="center"/>
            <w:hideMark/>
          </w:tcPr>
          <w:p w14:paraId="657D5E7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ENSG00000120860</w:t>
            </w:r>
          </w:p>
        </w:tc>
        <w:tc>
          <w:tcPr>
            <w:tcW w:w="1400" w:type="dxa"/>
            <w:tcBorders>
              <w:top w:val="nil"/>
              <w:left w:val="nil"/>
              <w:bottom w:val="nil"/>
              <w:right w:val="nil"/>
            </w:tcBorders>
            <w:shd w:val="clear" w:color="auto" w:fill="auto"/>
            <w:noWrap/>
            <w:vAlign w:val="center"/>
            <w:hideMark/>
          </w:tcPr>
          <w:p w14:paraId="159DD1C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WASHC3</w:t>
            </w:r>
          </w:p>
        </w:tc>
        <w:tc>
          <w:tcPr>
            <w:tcW w:w="620" w:type="dxa"/>
            <w:tcBorders>
              <w:top w:val="nil"/>
              <w:left w:val="nil"/>
              <w:bottom w:val="nil"/>
              <w:right w:val="nil"/>
            </w:tcBorders>
            <w:shd w:val="clear" w:color="auto" w:fill="auto"/>
            <w:noWrap/>
            <w:vAlign w:val="center"/>
            <w:hideMark/>
          </w:tcPr>
          <w:p w14:paraId="62856AE6" w14:textId="71B04341"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84</w:t>
            </w:r>
          </w:p>
        </w:tc>
        <w:tc>
          <w:tcPr>
            <w:tcW w:w="1000" w:type="dxa"/>
            <w:tcBorders>
              <w:top w:val="nil"/>
              <w:left w:val="nil"/>
              <w:bottom w:val="nil"/>
              <w:right w:val="nil"/>
            </w:tcBorders>
            <w:shd w:val="clear" w:color="auto" w:fill="auto"/>
            <w:noWrap/>
            <w:vAlign w:val="center"/>
            <w:hideMark/>
          </w:tcPr>
          <w:p w14:paraId="3362EED2" w14:textId="334A33D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06E-07</w:t>
            </w:r>
          </w:p>
        </w:tc>
        <w:tc>
          <w:tcPr>
            <w:tcW w:w="4535" w:type="dxa"/>
            <w:tcBorders>
              <w:top w:val="nil"/>
              <w:left w:val="nil"/>
              <w:bottom w:val="nil"/>
              <w:right w:val="nil"/>
            </w:tcBorders>
            <w:shd w:val="clear" w:color="auto" w:fill="auto"/>
            <w:vAlign w:val="center"/>
            <w:hideMark/>
          </w:tcPr>
          <w:p w14:paraId="7570AC0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WASH complex subunit 3;WASHC3;ortholog</w:t>
            </w:r>
          </w:p>
        </w:tc>
        <w:tc>
          <w:tcPr>
            <w:tcW w:w="3996" w:type="dxa"/>
            <w:tcBorders>
              <w:top w:val="nil"/>
              <w:left w:val="nil"/>
              <w:bottom w:val="nil"/>
              <w:right w:val="nil"/>
            </w:tcBorders>
            <w:shd w:val="clear" w:color="auto" w:fill="auto"/>
            <w:vAlign w:val="center"/>
            <w:hideMark/>
          </w:tcPr>
          <w:p w14:paraId="7E847C2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WASH COMPLEX SUBUNIT 3 (PTHR13015:SF2)</w:t>
            </w:r>
          </w:p>
        </w:tc>
      </w:tr>
      <w:tr w:rsidR="003B08A4" w:rsidRPr="003B08A4" w14:paraId="77AFA487" w14:textId="77777777" w:rsidTr="00B179D8">
        <w:trPr>
          <w:trHeight w:val="288"/>
        </w:trPr>
        <w:tc>
          <w:tcPr>
            <w:tcW w:w="551" w:type="dxa"/>
            <w:tcBorders>
              <w:top w:val="nil"/>
              <w:left w:val="nil"/>
              <w:bottom w:val="nil"/>
              <w:right w:val="nil"/>
            </w:tcBorders>
            <w:shd w:val="clear" w:color="D9D9D9" w:fill="D9D9D9"/>
            <w:noWrap/>
            <w:vAlign w:val="center"/>
            <w:hideMark/>
          </w:tcPr>
          <w:p w14:paraId="68275027"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129</w:t>
            </w:r>
          </w:p>
        </w:tc>
        <w:tc>
          <w:tcPr>
            <w:tcW w:w="1932" w:type="dxa"/>
            <w:tcBorders>
              <w:top w:val="nil"/>
              <w:left w:val="nil"/>
              <w:bottom w:val="nil"/>
              <w:right w:val="nil"/>
            </w:tcBorders>
            <w:shd w:val="clear" w:color="D9D9D9" w:fill="D9D9D9"/>
            <w:noWrap/>
            <w:vAlign w:val="center"/>
            <w:hideMark/>
          </w:tcPr>
          <w:p w14:paraId="473AC70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ENSG00000121552</w:t>
            </w:r>
          </w:p>
        </w:tc>
        <w:tc>
          <w:tcPr>
            <w:tcW w:w="1400" w:type="dxa"/>
            <w:tcBorders>
              <w:top w:val="nil"/>
              <w:left w:val="nil"/>
              <w:bottom w:val="nil"/>
              <w:right w:val="nil"/>
            </w:tcBorders>
            <w:shd w:val="clear" w:color="D9D9D9" w:fill="D9D9D9"/>
            <w:noWrap/>
            <w:vAlign w:val="center"/>
            <w:hideMark/>
          </w:tcPr>
          <w:p w14:paraId="34F22FB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CSTA</w:t>
            </w:r>
          </w:p>
        </w:tc>
        <w:tc>
          <w:tcPr>
            <w:tcW w:w="620" w:type="dxa"/>
            <w:tcBorders>
              <w:top w:val="nil"/>
              <w:left w:val="nil"/>
              <w:bottom w:val="nil"/>
              <w:right w:val="nil"/>
            </w:tcBorders>
            <w:shd w:val="clear" w:color="D9D9D9" w:fill="D9D9D9"/>
            <w:noWrap/>
            <w:vAlign w:val="center"/>
            <w:hideMark/>
          </w:tcPr>
          <w:p w14:paraId="4A1E111E" w14:textId="3549E28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84</w:t>
            </w:r>
          </w:p>
        </w:tc>
        <w:tc>
          <w:tcPr>
            <w:tcW w:w="1000" w:type="dxa"/>
            <w:tcBorders>
              <w:top w:val="nil"/>
              <w:left w:val="nil"/>
              <w:bottom w:val="nil"/>
              <w:right w:val="nil"/>
            </w:tcBorders>
            <w:shd w:val="clear" w:color="D9D9D9" w:fill="D9D9D9"/>
            <w:noWrap/>
            <w:vAlign w:val="center"/>
            <w:hideMark/>
          </w:tcPr>
          <w:p w14:paraId="7E839339" w14:textId="4A97FCA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7</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02E-08</w:t>
            </w:r>
          </w:p>
        </w:tc>
        <w:tc>
          <w:tcPr>
            <w:tcW w:w="4535" w:type="dxa"/>
            <w:tcBorders>
              <w:top w:val="nil"/>
              <w:left w:val="nil"/>
              <w:bottom w:val="nil"/>
              <w:right w:val="nil"/>
            </w:tcBorders>
            <w:shd w:val="clear" w:color="D9D9D9" w:fill="D9D9D9"/>
            <w:vAlign w:val="center"/>
            <w:hideMark/>
          </w:tcPr>
          <w:p w14:paraId="18B3DE0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Cystatin-A;CSTA;ortholog</w:t>
            </w:r>
          </w:p>
        </w:tc>
        <w:tc>
          <w:tcPr>
            <w:tcW w:w="3996" w:type="dxa"/>
            <w:tcBorders>
              <w:top w:val="nil"/>
              <w:left w:val="nil"/>
              <w:bottom w:val="nil"/>
              <w:right w:val="nil"/>
            </w:tcBorders>
            <w:shd w:val="clear" w:color="D9D9D9" w:fill="D9D9D9"/>
            <w:vAlign w:val="center"/>
            <w:hideMark/>
          </w:tcPr>
          <w:p w14:paraId="475A8BB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CYSTATIN-A (PTHR11414:SF20)</w:t>
            </w:r>
          </w:p>
        </w:tc>
      </w:tr>
      <w:tr w:rsidR="003B08A4" w:rsidRPr="003B08A4" w14:paraId="2D11C4C1" w14:textId="77777777" w:rsidTr="00B179D8">
        <w:trPr>
          <w:trHeight w:val="288"/>
        </w:trPr>
        <w:tc>
          <w:tcPr>
            <w:tcW w:w="551" w:type="dxa"/>
            <w:tcBorders>
              <w:top w:val="nil"/>
              <w:left w:val="nil"/>
              <w:bottom w:val="nil"/>
              <w:right w:val="nil"/>
            </w:tcBorders>
            <w:shd w:val="clear" w:color="auto" w:fill="auto"/>
            <w:noWrap/>
            <w:vAlign w:val="center"/>
            <w:hideMark/>
          </w:tcPr>
          <w:p w14:paraId="2847CB33"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130</w:t>
            </w:r>
          </w:p>
        </w:tc>
        <w:tc>
          <w:tcPr>
            <w:tcW w:w="1932" w:type="dxa"/>
            <w:tcBorders>
              <w:top w:val="nil"/>
              <w:left w:val="nil"/>
              <w:bottom w:val="nil"/>
              <w:right w:val="nil"/>
            </w:tcBorders>
            <w:shd w:val="clear" w:color="auto" w:fill="auto"/>
            <w:noWrap/>
            <w:vAlign w:val="center"/>
            <w:hideMark/>
          </w:tcPr>
          <w:p w14:paraId="654B3C9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ENSG00000133112</w:t>
            </w:r>
          </w:p>
        </w:tc>
        <w:tc>
          <w:tcPr>
            <w:tcW w:w="1400" w:type="dxa"/>
            <w:tcBorders>
              <w:top w:val="nil"/>
              <w:left w:val="nil"/>
              <w:bottom w:val="nil"/>
              <w:right w:val="nil"/>
            </w:tcBorders>
            <w:shd w:val="clear" w:color="auto" w:fill="auto"/>
            <w:noWrap/>
            <w:vAlign w:val="center"/>
            <w:hideMark/>
          </w:tcPr>
          <w:p w14:paraId="1261521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seTCTP</w:t>
            </w:r>
          </w:p>
        </w:tc>
        <w:tc>
          <w:tcPr>
            <w:tcW w:w="620" w:type="dxa"/>
            <w:tcBorders>
              <w:top w:val="nil"/>
              <w:left w:val="nil"/>
              <w:bottom w:val="nil"/>
              <w:right w:val="nil"/>
            </w:tcBorders>
            <w:shd w:val="clear" w:color="auto" w:fill="auto"/>
            <w:noWrap/>
            <w:vAlign w:val="center"/>
            <w:hideMark/>
          </w:tcPr>
          <w:p w14:paraId="3A97FEC6" w14:textId="679982C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84</w:t>
            </w:r>
          </w:p>
        </w:tc>
        <w:tc>
          <w:tcPr>
            <w:tcW w:w="1000" w:type="dxa"/>
            <w:tcBorders>
              <w:top w:val="nil"/>
              <w:left w:val="nil"/>
              <w:bottom w:val="nil"/>
              <w:right w:val="nil"/>
            </w:tcBorders>
            <w:shd w:val="clear" w:color="auto" w:fill="auto"/>
            <w:noWrap/>
            <w:vAlign w:val="center"/>
            <w:hideMark/>
          </w:tcPr>
          <w:p w14:paraId="7415BC68" w14:textId="2080B80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12E-07</w:t>
            </w:r>
          </w:p>
        </w:tc>
        <w:tc>
          <w:tcPr>
            <w:tcW w:w="4535" w:type="dxa"/>
            <w:tcBorders>
              <w:top w:val="nil"/>
              <w:left w:val="nil"/>
              <w:bottom w:val="nil"/>
              <w:right w:val="nil"/>
            </w:tcBorders>
            <w:shd w:val="clear" w:color="auto" w:fill="auto"/>
            <w:vAlign w:val="center"/>
            <w:hideMark/>
          </w:tcPr>
          <w:p w14:paraId="00E9D0C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Translationally-controlled tumor protein;TPT1;ortholog</w:t>
            </w:r>
          </w:p>
        </w:tc>
        <w:tc>
          <w:tcPr>
            <w:tcW w:w="3996" w:type="dxa"/>
            <w:tcBorders>
              <w:top w:val="nil"/>
              <w:left w:val="nil"/>
              <w:bottom w:val="nil"/>
              <w:right w:val="nil"/>
            </w:tcBorders>
            <w:shd w:val="clear" w:color="auto" w:fill="auto"/>
            <w:vAlign w:val="center"/>
            <w:hideMark/>
          </w:tcPr>
          <w:p w14:paraId="24FA300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TPT1-LIKE PROTEIN-RELATED (PTHR11991:SF9)</w:t>
            </w:r>
          </w:p>
        </w:tc>
      </w:tr>
      <w:tr w:rsidR="003B08A4" w:rsidRPr="003B08A4" w14:paraId="2EECE97A" w14:textId="77777777" w:rsidTr="00B179D8">
        <w:trPr>
          <w:trHeight w:val="552"/>
        </w:trPr>
        <w:tc>
          <w:tcPr>
            <w:tcW w:w="551" w:type="dxa"/>
            <w:tcBorders>
              <w:top w:val="nil"/>
              <w:left w:val="nil"/>
              <w:bottom w:val="nil"/>
              <w:right w:val="nil"/>
            </w:tcBorders>
            <w:shd w:val="clear" w:color="D9D9D9" w:fill="D9D9D9"/>
            <w:noWrap/>
            <w:vAlign w:val="center"/>
            <w:hideMark/>
          </w:tcPr>
          <w:p w14:paraId="1DB5EC48"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131</w:t>
            </w:r>
          </w:p>
        </w:tc>
        <w:tc>
          <w:tcPr>
            <w:tcW w:w="1932" w:type="dxa"/>
            <w:tcBorders>
              <w:top w:val="nil"/>
              <w:left w:val="nil"/>
              <w:bottom w:val="nil"/>
              <w:right w:val="nil"/>
            </w:tcBorders>
            <w:shd w:val="clear" w:color="D9D9D9" w:fill="D9D9D9"/>
            <w:noWrap/>
            <w:vAlign w:val="center"/>
            <w:hideMark/>
          </w:tcPr>
          <w:p w14:paraId="67363EE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ENSG00000137947</w:t>
            </w:r>
          </w:p>
        </w:tc>
        <w:tc>
          <w:tcPr>
            <w:tcW w:w="1400" w:type="dxa"/>
            <w:tcBorders>
              <w:top w:val="nil"/>
              <w:left w:val="nil"/>
              <w:bottom w:val="nil"/>
              <w:right w:val="nil"/>
            </w:tcBorders>
            <w:shd w:val="clear" w:color="D9D9D9" w:fill="D9D9D9"/>
            <w:noWrap/>
            <w:vAlign w:val="center"/>
            <w:hideMark/>
          </w:tcPr>
          <w:p w14:paraId="2718746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GTF2B</w:t>
            </w:r>
          </w:p>
        </w:tc>
        <w:tc>
          <w:tcPr>
            <w:tcW w:w="620" w:type="dxa"/>
            <w:tcBorders>
              <w:top w:val="nil"/>
              <w:left w:val="nil"/>
              <w:bottom w:val="nil"/>
              <w:right w:val="nil"/>
            </w:tcBorders>
            <w:shd w:val="clear" w:color="D9D9D9" w:fill="D9D9D9"/>
            <w:noWrap/>
            <w:vAlign w:val="center"/>
            <w:hideMark/>
          </w:tcPr>
          <w:p w14:paraId="70369065" w14:textId="64C188A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84</w:t>
            </w:r>
          </w:p>
        </w:tc>
        <w:tc>
          <w:tcPr>
            <w:tcW w:w="1000" w:type="dxa"/>
            <w:tcBorders>
              <w:top w:val="nil"/>
              <w:left w:val="nil"/>
              <w:bottom w:val="nil"/>
              <w:right w:val="nil"/>
            </w:tcBorders>
            <w:shd w:val="clear" w:color="D9D9D9" w:fill="D9D9D9"/>
            <w:noWrap/>
            <w:vAlign w:val="center"/>
            <w:hideMark/>
          </w:tcPr>
          <w:p w14:paraId="784E71FE" w14:textId="04B94E6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38E-08</w:t>
            </w:r>
          </w:p>
        </w:tc>
        <w:tc>
          <w:tcPr>
            <w:tcW w:w="4535" w:type="dxa"/>
            <w:tcBorders>
              <w:top w:val="nil"/>
              <w:left w:val="nil"/>
              <w:bottom w:val="nil"/>
              <w:right w:val="nil"/>
            </w:tcBorders>
            <w:shd w:val="clear" w:color="D9D9D9" w:fill="D9D9D9"/>
            <w:vAlign w:val="center"/>
            <w:hideMark/>
          </w:tcPr>
          <w:p w14:paraId="74780E7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Transcription initiation factor IIB;GTF2B;ortholog</w:t>
            </w:r>
          </w:p>
        </w:tc>
        <w:tc>
          <w:tcPr>
            <w:tcW w:w="3996" w:type="dxa"/>
            <w:tcBorders>
              <w:top w:val="nil"/>
              <w:left w:val="nil"/>
              <w:bottom w:val="nil"/>
              <w:right w:val="nil"/>
            </w:tcBorders>
            <w:shd w:val="clear" w:color="D9D9D9" w:fill="D9D9D9"/>
            <w:vAlign w:val="center"/>
            <w:hideMark/>
          </w:tcPr>
          <w:p w14:paraId="3CD0BCE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TRANSCRIPTION INITIATION FACTOR IIB (PTHR11618:SF77)</w:t>
            </w:r>
          </w:p>
        </w:tc>
      </w:tr>
      <w:tr w:rsidR="003B08A4" w:rsidRPr="003B08A4" w14:paraId="786D58EB" w14:textId="77777777" w:rsidTr="00B179D8">
        <w:trPr>
          <w:trHeight w:val="288"/>
        </w:trPr>
        <w:tc>
          <w:tcPr>
            <w:tcW w:w="551" w:type="dxa"/>
            <w:tcBorders>
              <w:top w:val="nil"/>
              <w:left w:val="nil"/>
              <w:bottom w:val="nil"/>
              <w:right w:val="nil"/>
            </w:tcBorders>
            <w:shd w:val="clear" w:color="auto" w:fill="auto"/>
            <w:noWrap/>
            <w:vAlign w:val="center"/>
            <w:hideMark/>
          </w:tcPr>
          <w:p w14:paraId="51C5C031"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132</w:t>
            </w:r>
          </w:p>
        </w:tc>
        <w:tc>
          <w:tcPr>
            <w:tcW w:w="1932" w:type="dxa"/>
            <w:tcBorders>
              <w:top w:val="nil"/>
              <w:left w:val="nil"/>
              <w:bottom w:val="nil"/>
              <w:right w:val="nil"/>
            </w:tcBorders>
            <w:shd w:val="clear" w:color="auto" w:fill="auto"/>
            <w:noWrap/>
            <w:vAlign w:val="center"/>
            <w:hideMark/>
          </w:tcPr>
          <w:p w14:paraId="2A6AED9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ENSG00000149273</w:t>
            </w:r>
          </w:p>
        </w:tc>
        <w:tc>
          <w:tcPr>
            <w:tcW w:w="1400" w:type="dxa"/>
            <w:tcBorders>
              <w:top w:val="nil"/>
              <w:left w:val="nil"/>
              <w:bottom w:val="nil"/>
              <w:right w:val="nil"/>
            </w:tcBorders>
            <w:shd w:val="clear" w:color="auto" w:fill="auto"/>
            <w:noWrap/>
            <w:vAlign w:val="center"/>
            <w:hideMark/>
          </w:tcPr>
          <w:p w14:paraId="6329B93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RPS3</w:t>
            </w:r>
          </w:p>
        </w:tc>
        <w:tc>
          <w:tcPr>
            <w:tcW w:w="620" w:type="dxa"/>
            <w:tcBorders>
              <w:top w:val="nil"/>
              <w:left w:val="nil"/>
              <w:bottom w:val="nil"/>
              <w:right w:val="nil"/>
            </w:tcBorders>
            <w:shd w:val="clear" w:color="auto" w:fill="auto"/>
            <w:noWrap/>
            <w:vAlign w:val="center"/>
            <w:hideMark/>
          </w:tcPr>
          <w:p w14:paraId="52B4048B" w14:textId="4DEB2991"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84</w:t>
            </w:r>
          </w:p>
        </w:tc>
        <w:tc>
          <w:tcPr>
            <w:tcW w:w="1000" w:type="dxa"/>
            <w:tcBorders>
              <w:top w:val="nil"/>
              <w:left w:val="nil"/>
              <w:bottom w:val="nil"/>
              <w:right w:val="nil"/>
            </w:tcBorders>
            <w:shd w:val="clear" w:color="auto" w:fill="auto"/>
            <w:noWrap/>
            <w:vAlign w:val="center"/>
            <w:hideMark/>
          </w:tcPr>
          <w:p w14:paraId="5F1F28DA" w14:textId="7A3A528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01E-08</w:t>
            </w:r>
          </w:p>
        </w:tc>
        <w:tc>
          <w:tcPr>
            <w:tcW w:w="4535" w:type="dxa"/>
            <w:tcBorders>
              <w:top w:val="nil"/>
              <w:left w:val="nil"/>
              <w:bottom w:val="nil"/>
              <w:right w:val="nil"/>
            </w:tcBorders>
            <w:shd w:val="clear" w:color="auto" w:fill="auto"/>
            <w:vAlign w:val="center"/>
            <w:hideMark/>
          </w:tcPr>
          <w:p w14:paraId="496F23A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40S ribosomal protein S3;RPS3;ortholog</w:t>
            </w:r>
          </w:p>
        </w:tc>
        <w:tc>
          <w:tcPr>
            <w:tcW w:w="3996" w:type="dxa"/>
            <w:tcBorders>
              <w:top w:val="nil"/>
              <w:left w:val="nil"/>
              <w:bottom w:val="nil"/>
              <w:right w:val="nil"/>
            </w:tcBorders>
            <w:shd w:val="clear" w:color="auto" w:fill="auto"/>
            <w:vAlign w:val="center"/>
            <w:hideMark/>
          </w:tcPr>
          <w:p w14:paraId="47B7FCE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40S RIBOSOMAL PROTEIN S3 (PTHR11760:SF36)</w:t>
            </w:r>
          </w:p>
        </w:tc>
      </w:tr>
      <w:tr w:rsidR="003B08A4" w:rsidRPr="003B08A4" w14:paraId="48EFFEE5" w14:textId="77777777" w:rsidTr="00B179D8">
        <w:trPr>
          <w:trHeight w:val="288"/>
        </w:trPr>
        <w:tc>
          <w:tcPr>
            <w:tcW w:w="551" w:type="dxa"/>
            <w:tcBorders>
              <w:top w:val="nil"/>
              <w:left w:val="nil"/>
              <w:bottom w:val="nil"/>
              <w:right w:val="nil"/>
            </w:tcBorders>
            <w:shd w:val="clear" w:color="D9D9D9" w:fill="D9D9D9"/>
            <w:noWrap/>
            <w:vAlign w:val="center"/>
            <w:hideMark/>
          </w:tcPr>
          <w:p w14:paraId="15F92204"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133</w:t>
            </w:r>
          </w:p>
        </w:tc>
        <w:tc>
          <w:tcPr>
            <w:tcW w:w="1932" w:type="dxa"/>
            <w:tcBorders>
              <w:top w:val="nil"/>
              <w:left w:val="nil"/>
              <w:bottom w:val="nil"/>
              <w:right w:val="nil"/>
            </w:tcBorders>
            <w:shd w:val="clear" w:color="D9D9D9" w:fill="D9D9D9"/>
            <w:noWrap/>
            <w:vAlign w:val="center"/>
            <w:hideMark/>
          </w:tcPr>
          <w:p w14:paraId="119AA3A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ENSG00000159210</w:t>
            </w:r>
          </w:p>
        </w:tc>
        <w:tc>
          <w:tcPr>
            <w:tcW w:w="1400" w:type="dxa"/>
            <w:tcBorders>
              <w:top w:val="nil"/>
              <w:left w:val="nil"/>
              <w:bottom w:val="nil"/>
              <w:right w:val="nil"/>
            </w:tcBorders>
            <w:shd w:val="clear" w:color="D9D9D9" w:fill="D9D9D9"/>
            <w:noWrap/>
            <w:vAlign w:val="center"/>
            <w:hideMark/>
          </w:tcPr>
          <w:p w14:paraId="74844FD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SNF8</w:t>
            </w:r>
          </w:p>
        </w:tc>
        <w:tc>
          <w:tcPr>
            <w:tcW w:w="620" w:type="dxa"/>
            <w:tcBorders>
              <w:top w:val="nil"/>
              <w:left w:val="nil"/>
              <w:bottom w:val="nil"/>
              <w:right w:val="nil"/>
            </w:tcBorders>
            <w:shd w:val="clear" w:color="D9D9D9" w:fill="D9D9D9"/>
            <w:noWrap/>
            <w:vAlign w:val="center"/>
            <w:hideMark/>
          </w:tcPr>
          <w:p w14:paraId="12F7208E" w14:textId="7237552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84</w:t>
            </w:r>
          </w:p>
        </w:tc>
        <w:tc>
          <w:tcPr>
            <w:tcW w:w="1000" w:type="dxa"/>
            <w:tcBorders>
              <w:top w:val="nil"/>
              <w:left w:val="nil"/>
              <w:bottom w:val="nil"/>
              <w:right w:val="nil"/>
            </w:tcBorders>
            <w:shd w:val="clear" w:color="D9D9D9" w:fill="D9D9D9"/>
            <w:noWrap/>
            <w:vAlign w:val="center"/>
            <w:hideMark/>
          </w:tcPr>
          <w:p w14:paraId="2DA8A567" w14:textId="43B9F70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8</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05E-08</w:t>
            </w:r>
          </w:p>
        </w:tc>
        <w:tc>
          <w:tcPr>
            <w:tcW w:w="4535" w:type="dxa"/>
            <w:tcBorders>
              <w:top w:val="nil"/>
              <w:left w:val="nil"/>
              <w:bottom w:val="nil"/>
              <w:right w:val="nil"/>
            </w:tcBorders>
            <w:shd w:val="clear" w:color="D9D9D9" w:fill="D9D9D9"/>
            <w:vAlign w:val="center"/>
            <w:hideMark/>
          </w:tcPr>
          <w:p w14:paraId="39DE34A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Vacuolar-sorting protein SNF8;SNF8;ortholog</w:t>
            </w:r>
          </w:p>
        </w:tc>
        <w:tc>
          <w:tcPr>
            <w:tcW w:w="3996" w:type="dxa"/>
            <w:tcBorders>
              <w:top w:val="nil"/>
              <w:left w:val="nil"/>
              <w:bottom w:val="nil"/>
              <w:right w:val="nil"/>
            </w:tcBorders>
            <w:shd w:val="clear" w:color="D9D9D9" w:fill="D9D9D9"/>
            <w:vAlign w:val="center"/>
            <w:hideMark/>
          </w:tcPr>
          <w:p w14:paraId="1C96315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VACUOLAR-SORTING PROTEIN SNF8 (PTHR12806:SF1)</w:t>
            </w:r>
          </w:p>
        </w:tc>
      </w:tr>
      <w:tr w:rsidR="003B08A4" w:rsidRPr="003B08A4" w14:paraId="59DB99D0" w14:textId="77777777" w:rsidTr="00B179D8">
        <w:trPr>
          <w:trHeight w:val="552"/>
        </w:trPr>
        <w:tc>
          <w:tcPr>
            <w:tcW w:w="551" w:type="dxa"/>
            <w:tcBorders>
              <w:top w:val="nil"/>
              <w:left w:val="nil"/>
              <w:bottom w:val="nil"/>
              <w:right w:val="nil"/>
            </w:tcBorders>
            <w:shd w:val="clear" w:color="auto" w:fill="auto"/>
            <w:noWrap/>
            <w:vAlign w:val="center"/>
            <w:hideMark/>
          </w:tcPr>
          <w:p w14:paraId="3A126FAF"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134</w:t>
            </w:r>
          </w:p>
        </w:tc>
        <w:tc>
          <w:tcPr>
            <w:tcW w:w="1932" w:type="dxa"/>
            <w:tcBorders>
              <w:top w:val="nil"/>
              <w:left w:val="nil"/>
              <w:bottom w:val="nil"/>
              <w:right w:val="nil"/>
            </w:tcBorders>
            <w:shd w:val="clear" w:color="auto" w:fill="auto"/>
            <w:noWrap/>
            <w:vAlign w:val="center"/>
            <w:hideMark/>
          </w:tcPr>
          <w:p w14:paraId="705353E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ENSG00000167862</w:t>
            </w:r>
          </w:p>
        </w:tc>
        <w:tc>
          <w:tcPr>
            <w:tcW w:w="1400" w:type="dxa"/>
            <w:tcBorders>
              <w:top w:val="nil"/>
              <w:left w:val="nil"/>
              <w:bottom w:val="nil"/>
              <w:right w:val="nil"/>
            </w:tcBorders>
            <w:shd w:val="clear" w:color="auto" w:fill="auto"/>
            <w:noWrap/>
            <w:vAlign w:val="center"/>
            <w:hideMark/>
          </w:tcPr>
          <w:p w14:paraId="47C6C21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MRPL58</w:t>
            </w:r>
          </w:p>
        </w:tc>
        <w:tc>
          <w:tcPr>
            <w:tcW w:w="620" w:type="dxa"/>
            <w:tcBorders>
              <w:top w:val="nil"/>
              <w:left w:val="nil"/>
              <w:bottom w:val="nil"/>
              <w:right w:val="nil"/>
            </w:tcBorders>
            <w:shd w:val="clear" w:color="auto" w:fill="auto"/>
            <w:noWrap/>
            <w:vAlign w:val="center"/>
            <w:hideMark/>
          </w:tcPr>
          <w:p w14:paraId="2F120D2F" w14:textId="696F48B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84</w:t>
            </w:r>
          </w:p>
        </w:tc>
        <w:tc>
          <w:tcPr>
            <w:tcW w:w="1000" w:type="dxa"/>
            <w:tcBorders>
              <w:top w:val="nil"/>
              <w:left w:val="nil"/>
              <w:bottom w:val="nil"/>
              <w:right w:val="nil"/>
            </w:tcBorders>
            <w:shd w:val="clear" w:color="auto" w:fill="auto"/>
            <w:noWrap/>
            <w:vAlign w:val="center"/>
            <w:hideMark/>
          </w:tcPr>
          <w:p w14:paraId="62908975" w14:textId="78CE82C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9</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86E-08</w:t>
            </w:r>
          </w:p>
        </w:tc>
        <w:tc>
          <w:tcPr>
            <w:tcW w:w="4535" w:type="dxa"/>
            <w:tcBorders>
              <w:top w:val="nil"/>
              <w:left w:val="nil"/>
              <w:bottom w:val="nil"/>
              <w:right w:val="nil"/>
            </w:tcBorders>
            <w:shd w:val="clear" w:color="auto" w:fill="auto"/>
            <w:vAlign w:val="center"/>
            <w:hideMark/>
          </w:tcPr>
          <w:p w14:paraId="5DF62EF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Peptidyl-tRNA hydrolase ICT1, mitochondrial;MRPL58;ortholog</w:t>
            </w:r>
          </w:p>
        </w:tc>
        <w:tc>
          <w:tcPr>
            <w:tcW w:w="3996" w:type="dxa"/>
            <w:tcBorders>
              <w:top w:val="nil"/>
              <w:left w:val="nil"/>
              <w:bottom w:val="nil"/>
              <w:right w:val="nil"/>
            </w:tcBorders>
            <w:shd w:val="clear" w:color="auto" w:fill="auto"/>
            <w:vAlign w:val="center"/>
            <w:hideMark/>
          </w:tcPr>
          <w:p w14:paraId="48755F7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PEPTIDYL-TRNA HYDROLASE ICT1, MITOCHONDRIAL (PTHR11075:SF54)</w:t>
            </w:r>
          </w:p>
        </w:tc>
      </w:tr>
      <w:tr w:rsidR="003B08A4" w:rsidRPr="003B08A4" w14:paraId="4D344056" w14:textId="77777777" w:rsidTr="00B179D8">
        <w:trPr>
          <w:trHeight w:val="552"/>
        </w:trPr>
        <w:tc>
          <w:tcPr>
            <w:tcW w:w="551" w:type="dxa"/>
            <w:tcBorders>
              <w:top w:val="nil"/>
              <w:left w:val="nil"/>
              <w:bottom w:val="nil"/>
              <w:right w:val="nil"/>
            </w:tcBorders>
            <w:shd w:val="clear" w:color="D9D9D9" w:fill="D9D9D9"/>
            <w:noWrap/>
            <w:vAlign w:val="center"/>
            <w:hideMark/>
          </w:tcPr>
          <w:p w14:paraId="58A8B500"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135</w:t>
            </w:r>
          </w:p>
        </w:tc>
        <w:tc>
          <w:tcPr>
            <w:tcW w:w="1932" w:type="dxa"/>
            <w:tcBorders>
              <w:top w:val="nil"/>
              <w:left w:val="nil"/>
              <w:bottom w:val="nil"/>
              <w:right w:val="nil"/>
            </w:tcBorders>
            <w:shd w:val="clear" w:color="D9D9D9" w:fill="D9D9D9"/>
            <w:noWrap/>
            <w:vAlign w:val="center"/>
            <w:hideMark/>
          </w:tcPr>
          <w:p w14:paraId="5B34A52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ENSG00000188342</w:t>
            </w:r>
          </w:p>
        </w:tc>
        <w:tc>
          <w:tcPr>
            <w:tcW w:w="1400" w:type="dxa"/>
            <w:tcBorders>
              <w:top w:val="nil"/>
              <w:left w:val="nil"/>
              <w:bottom w:val="nil"/>
              <w:right w:val="nil"/>
            </w:tcBorders>
            <w:shd w:val="clear" w:color="D9D9D9" w:fill="D9D9D9"/>
            <w:noWrap/>
            <w:vAlign w:val="center"/>
            <w:hideMark/>
          </w:tcPr>
          <w:p w14:paraId="0DB1A9E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GTF2F2</w:t>
            </w:r>
          </w:p>
        </w:tc>
        <w:tc>
          <w:tcPr>
            <w:tcW w:w="620" w:type="dxa"/>
            <w:tcBorders>
              <w:top w:val="nil"/>
              <w:left w:val="nil"/>
              <w:bottom w:val="nil"/>
              <w:right w:val="nil"/>
            </w:tcBorders>
            <w:shd w:val="clear" w:color="D9D9D9" w:fill="D9D9D9"/>
            <w:noWrap/>
            <w:vAlign w:val="center"/>
            <w:hideMark/>
          </w:tcPr>
          <w:p w14:paraId="73D0EF97" w14:textId="02512DF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84</w:t>
            </w:r>
          </w:p>
        </w:tc>
        <w:tc>
          <w:tcPr>
            <w:tcW w:w="1000" w:type="dxa"/>
            <w:tcBorders>
              <w:top w:val="nil"/>
              <w:left w:val="nil"/>
              <w:bottom w:val="nil"/>
              <w:right w:val="nil"/>
            </w:tcBorders>
            <w:shd w:val="clear" w:color="D9D9D9" w:fill="D9D9D9"/>
            <w:noWrap/>
            <w:vAlign w:val="center"/>
            <w:hideMark/>
          </w:tcPr>
          <w:p w14:paraId="318475C8" w14:textId="33710E5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7</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75E-08</w:t>
            </w:r>
          </w:p>
        </w:tc>
        <w:tc>
          <w:tcPr>
            <w:tcW w:w="4535" w:type="dxa"/>
            <w:tcBorders>
              <w:top w:val="nil"/>
              <w:left w:val="nil"/>
              <w:bottom w:val="nil"/>
              <w:right w:val="nil"/>
            </w:tcBorders>
            <w:shd w:val="clear" w:color="D9D9D9" w:fill="D9D9D9"/>
            <w:vAlign w:val="center"/>
            <w:hideMark/>
          </w:tcPr>
          <w:p w14:paraId="41A7524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General transcription factor IIF subunit 2;GTF2F2;ortholog</w:t>
            </w:r>
          </w:p>
        </w:tc>
        <w:tc>
          <w:tcPr>
            <w:tcW w:w="3996" w:type="dxa"/>
            <w:tcBorders>
              <w:top w:val="nil"/>
              <w:left w:val="nil"/>
              <w:bottom w:val="nil"/>
              <w:right w:val="nil"/>
            </w:tcBorders>
            <w:shd w:val="clear" w:color="D9D9D9" w:fill="D9D9D9"/>
            <w:vAlign w:val="center"/>
            <w:hideMark/>
          </w:tcPr>
          <w:p w14:paraId="4B0D02E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GENERAL TRANSCRIPTION FACTOR IIF SUBUNIT 2 (PTHR10445:SF0)</w:t>
            </w:r>
          </w:p>
        </w:tc>
      </w:tr>
      <w:tr w:rsidR="003B08A4" w:rsidRPr="003B08A4" w14:paraId="794B40EB" w14:textId="77777777" w:rsidTr="00B179D8">
        <w:trPr>
          <w:trHeight w:val="288"/>
        </w:trPr>
        <w:tc>
          <w:tcPr>
            <w:tcW w:w="551" w:type="dxa"/>
            <w:tcBorders>
              <w:top w:val="nil"/>
              <w:left w:val="nil"/>
              <w:bottom w:val="nil"/>
              <w:right w:val="nil"/>
            </w:tcBorders>
            <w:shd w:val="clear" w:color="auto" w:fill="auto"/>
            <w:noWrap/>
            <w:vAlign w:val="center"/>
            <w:hideMark/>
          </w:tcPr>
          <w:p w14:paraId="689511D6"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136</w:t>
            </w:r>
          </w:p>
        </w:tc>
        <w:tc>
          <w:tcPr>
            <w:tcW w:w="1932" w:type="dxa"/>
            <w:tcBorders>
              <w:top w:val="nil"/>
              <w:left w:val="nil"/>
              <w:bottom w:val="nil"/>
              <w:right w:val="nil"/>
            </w:tcBorders>
            <w:shd w:val="clear" w:color="auto" w:fill="auto"/>
            <w:noWrap/>
            <w:vAlign w:val="center"/>
            <w:hideMark/>
          </w:tcPr>
          <w:p w14:paraId="39DA1C7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ENSG00000270084</w:t>
            </w:r>
          </w:p>
        </w:tc>
        <w:tc>
          <w:tcPr>
            <w:tcW w:w="1400" w:type="dxa"/>
            <w:tcBorders>
              <w:top w:val="nil"/>
              <w:left w:val="nil"/>
              <w:bottom w:val="nil"/>
              <w:right w:val="nil"/>
            </w:tcBorders>
            <w:shd w:val="clear" w:color="auto" w:fill="auto"/>
            <w:noWrap/>
            <w:vAlign w:val="center"/>
            <w:hideMark/>
          </w:tcPr>
          <w:p w14:paraId="7F83571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GAS5-AS1</w:t>
            </w:r>
          </w:p>
        </w:tc>
        <w:tc>
          <w:tcPr>
            <w:tcW w:w="620" w:type="dxa"/>
            <w:tcBorders>
              <w:top w:val="nil"/>
              <w:left w:val="nil"/>
              <w:bottom w:val="nil"/>
              <w:right w:val="nil"/>
            </w:tcBorders>
            <w:shd w:val="clear" w:color="auto" w:fill="auto"/>
            <w:noWrap/>
            <w:vAlign w:val="center"/>
            <w:hideMark/>
          </w:tcPr>
          <w:p w14:paraId="6CB05D2D" w14:textId="0826165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84</w:t>
            </w:r>
          </w:p>
        </w:tc>
        <w:tc>
          <w:tcPr>
            <w:tcW w:w="1000" w:type="dxa"/>
            <w:tcBorders>
              <w:top w:val="nil"/>
              <w:left w:val="nil"/>
              <w:bottom w:val="nil"/>
              <w:right w:val="nil"/>
            </w:tcBorders>
            <w:shd w:val="clear" w:color="auto" w:fill="auto"/>
            <w:noWrap/>
            <w:vAlign w:val="center"/>
            <w:hideMark/>
          </w:tcPr>
          <w:p w14:paraId="44F36921" w14:textId="150106D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06E-07</w:t>
            </w:r>
          </w:p>
        </w:tc>
        <w:tc>
          <w:tcPr>
            <w:tcW w:w="4535" w:type="dxa"/>
            <w:tcBorders>
              <w:top w:val="nil"/>
              <w:left w:val="nil"/>
              <w:bottom w:val="nil"/>
              <w:right w:val="nil"/>
            </w:tcBorders>
            <w:shd w:val="clear" w:color="auto" w:fill="auto"/>
            <w:vAlign w:val="center"/>
            <w:hideMark/>
          </w:tcPr>
          <w:p w14:paraId="4914F27A" w14:textId="77777777" w:rsidR="002D29B9" w:rsidRPr="003B08A4" w:rsidRDefault="002D29B9" w:rsidP="009825A5">
            <w:pPr>
              <w:spacing w:line="240" w:lineRule="auto"/>
              <w:rPr>
                <w:rFonts w:ascii="Arial" w:eastAsia="Times New Roman" w:hAnsi="Arial" w:cs="Arial"/>
                <w:color w:val="000000" w:themeColor="text1"/>
              </w:rPr>
            </w:pPr>
          </w:p>
        </w:tc>
        <w:tc>
          <w:tcPr>
            <w:tcW w:w="3996" w:type="dxa"/>
            <w:tcBorders>
              <w:top w:val="nil"/>
              <w:left w:val="nil"/>
              <w:bottom w:val="nil"/>
              <w:right w:val="nil"/>
            </w:tcBorders>
            <w:shd w:val="clear" w:color="auto" w:fill="auto"/>
            <w:vAlign w:val="center"/>
            <w:hideMark/>
          </w:tcPr>
          <w:p w14:paraId="43A703D8" w14:textId="77777777" w:rsidR="002D29B9" w:rsidRPr="003B08A4" w:rsidRDefault="002D29B9" w:rsidP="009825A5">
            <w:pPr>
              <w:spacing w:line="240" w:lineRule="auto"/>
              <w:rPr>
                <w:rFonts w:ascii="Arial" w:eastAsia="Times New Roman" w:hAnsi="Arial" w:cs="Arial"/>
                <w:color w:val="000000" w:themeColor="text1"/>
              </w:rPr>
            </w:pPr>
          </w:p>
        </w:tc>
      </w:tr>
      <w:tr w:rsidR="003B08A4" w:rsidRPr="003B08A4" w14:paraId="1546743D" w14:textId="77777777" w:rsidTr="00B179D8">
        <w:trPr>
          <w:trHeight w:val="288"/>
        </w:trPr>
        <w:tc>
          <w:tcPr>
            <w:tcW w:w="551" w:type="dxa"/>
            <w:tcBorders>
              <w:top w:val="nil"/>
              <w:left w:val="nil"/>
              <w:bottom w:val="nil"/>
              <w:right w:val="nil"/>
            </w:tcBorders>
            <w:shd w:val="clear" w:color="D9D9D9" w:fill="D9D9D9"/>
            <w:noWrap/>
            <w:vAlign w:val="center"/>
            <w:hideMark/>
          </w:tcPr>
          <w:p w14:paraId="57067433"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137</w:t>
            </w:r>
          </w:p>
        </w:tc>
        <w:tc>
          <w:tcPr>
            <w:tcW w:w="1932" w:type="dxa"/>
            <w:tcBorders>
              <w:top w:val="nil"/>
              <w:left w:val="nil"/>
              <w:bottom w:val="nil"/>
              <w:right w:val="nil"/>
            </w:tcBorders>
            <w:shd w:val="clear" w:color="D9D9D9" w:fill="D9D9D9"/>
            <w:noWrap/>
            <w:vAlign w:val="center"/>
            <w:hideMark/>
          </w:tcPr>
          <w:p w14:paraId="2DA4BA0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ENSG00000085231</w:t>
            </w:r>
          </w:p>
        </w:tc>
        <w:tc>
          <w:tcPr>
            <w:tcW w:w="1400" w:type="dxa"/>
            <w:tcBorders>
              <w:top w:val="nil"/>
              <w:left w:val="nil"/>
              <w:bottom w:val="nil"/>
              <w:right w:val="nil"/>
            </w:tcBorders>
            <w:shd w:val="clear" w:color="D9D9D9" w:fill="D9D9D9"/>
            <w:noWrap/>
            <w:vAlign w:val="center"/>
            <w:hideMark/>
          </w:tcPr>
          <w:p w14:paraId="238218F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AK6</w:t>
            </w:r>
          </w:p>
        </w:tc>
        <w:tc>
          <w:tcPr>
            <w:tcW w:w="620" w:type="dxa"/>
            <w:tcBorders>
              <w:top w:val="nil"/>
              <w:left w:val="nil"/>
              <w:bottom w:val="nil"/>
              <w:right w:val="nil"/>
            </w:tcBorders>
            <w:shd w:val="clear" w:color="D9D9D9" w:fill="D9D9D9"/>
            <w:noWrap/>
            <w:vAlign w:val="center"/>
            <w:hideMark/>
          </w:tcPr>
          <w:p w14:paraId="51042421" w14:textId="6909424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83</w:t>
            </w:r>
          </w:p>
        </w:tc>
        <w:tc>
          <w:tcPr>
            <w:tcW w:w="1000" w:type="dxa"/>
            <w:tcBorders>
              <w:top w:val="nil"/>
              <w:left w:val="nil"/>
              <w:bottom w:val="nil"/>
              <w:right w:val="nil"/>
            </w:tcBorders>
            <w:shd w:val="clear" w:color="D9D9D9" w:fill="D9D9D9"/>
            <w:noWrap/>
            <w:vAlign w:val="center"/>
            <w:hideMark/>
          </w:tcPr>
          <w:p w14:paraId="26EAD783" w14:textId="6EFD207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87E-07</w:t>
            </w:r>
          </w:p>
        </w:tc>
        <w:tc>
          <w:tcPr>
            <w:tcW w:w="4535" w:type="dxa"/>
            <w:tcBorders>
              <w:top w:val="nil"/>
              <w:left w:val="nil"/>
              <w:bottom w:val="nil"/>
              <w:right w:val="nil"/>
            </w:tcBorders>
            <w:shd w:val="clear" w:color="D9D9D9" w:fill="D9D9D9"/>
            <w:vAlign w:val="center"/>
            <w:hideMark/>
          </w:tcPr>
          <w:p w14:paraId="1A5A880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Adenylate kinase isoenzyme 6;AK6;ortholog</w:t>
            </w:r>
          </w:p>
        </w:tc>
        <w:tc>
          <w:tcPr>
            <w:tcW w:w="3996" w:type="dxa"/>
            <w:tcBorders>
              <w:top w:val="nil"/>
              <w:left w:val="nil"/>
              <w:bottom w:val="nil"/>
              <w:right w:val="nil"/>
            </w:tcBorders>
            <w:shd w:val="clear" w:color="D9D9D9" w:fill="D9D9D9"/>
            <w:vAlign w:val="center"/>
            <w:hideMark/>
          </w:tcPr>
          <w:p w14:paraId="1E21E47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ADENYLATE KINASE ISOENZYME 6 (PTHR12595:SF19)</w:t>
            </w:r>
          </w:p>
        </w:tc>
      </w:tr>
      <w:tr w:rsidR="003B08A4" w:rsidRPr="003B08A4" w14:paraId="42A46104" w14:textId="77777777" w:rsidTr="00B179D8">
        <w:trPr>
          <w:trHeight w:val="552"/>
        </w:trPr>
        <w:tc>
          <w:tcPr>
            <w:tcW w:w="551" w:type="dxa"/>
            <w:tcBorders>
              <w:top w:val="nil"/>
              <w:left w:val="nil"/>
              <w:bottom w:val="nil"/>
              <w:right w:val="nil"/>
            </w:tcBorders>
            <w:shd w:val="clear" w:color="auto" w:fill="auto"/>
            <w:noWrap/>
            <w:vAlign w:val="center"/>
            <w:hideMark/>
          </w:tcPr>
          <w:p w14:paraId="4AE5F4D1"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138</w:t>
            </w:r>
          </w:p>
        </w:tc>
        <w:tc>
          <w:tcPr>
            <w:tcW w:w="1932" w:type="dxa"/>
            <w:tcBorders>
              <w:top w:val="nil"/>
              <w:left w:val="nil"/>
              <w:bottom w:val="nil"/>
              <w:right w:val="nil"/>
            </w:tcBorders>
            <w:shd w:val="clear" w:color="auto" w:fill="auto"/>
            <w:noWrap/>
            <w:vAlign w:val="center"/>
            <w:hideMark/>
          </w:tcPr>
          <w:p w14:paraId="72EDD9A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ENSG00000090263</w:t>
            </w:r>
          </w:p>
        </w:tc>
        <w:tc>
          <w:tcPr>
            <w:tcW w:w="1400" w:type="dxa"/>
            <w:tcBorders>
              <w:top w:val="nil"/>
              <w:left w:val="nil"/>
              <w:bottom w:val="nil"/>
              <w:right w:val="nil"/>
            </w:tcBorders>
            <w:shd w:val="clear" w:color="auto" w:fill="auto"/>
            <w:noWrap/>
            <w:vAlign w:val="center"/>
            <w:hideMark/>
          </w:tcPr>
          <w:p w14:paraId="29C3D2C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MRPS33</w:t>
            </w:r>
          </w:p>
        </w:tc>
        <w:tc>
          <w:tcPr>
            <w:tcW w:w="620" w:type="dxa"/>
            <w:tcBorders>
              <w:top w:val="nil"/>
              <w:left w:val="nil"/>
              <w:bottom w:val="nil"/>
              <w:right w:val="nil"/>
            </w:tcBorders>
            <w:shd w:val="clear" w:color="auto" w:fill="auto"/>
            <w:noWrap/>
            <w:vAlign w:val="center"/>
            <w:hideMark/>
          </w:tcPr>
          <w:p w14:paraId="587AFB7B" w14:textId="0B7EA4D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83</w:t>
            </w:r>
          </w:p>
        </w:tc>
        <w:tc>
          <w:tcPr>
            <w:tcW w:w="1000" w:type="dxa"/>
            <w:tcBorders>
              <w:top w:val="nil"/>
              <w:left w:val="nil"/>
              <w:bottom w:val="nil"/>
              <w:right w:val="nil"/>
            </w:tcBorders>
            <w:shd w:val="clear" w:color="auto" w:fill="auto"/>
            <w:noWrap/>
            <w:vAlign w:val="center"/>
            <w:hideMark/>
          </w:tcPr>
          <w:p w14:paraId="010E84F0" w14:textId="74E217B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93E-07</w:t>
            </w:r>
          </w:p>
        </w:tc>
        <w:tc>
          <w:tcPr>
            <w:tcW w:w="4535" w:type="dxa"/>
            <w:tcBorders>
              <w:top w:val="nil"/>
              <w:left w:val="nil"/>
              <w:bottom w:val="nil"/>
              <w:right w:val="nil"/>
            </w:tcBorders>
            <w:shd w:val="clear" w:color="auto" w:fill="auto"/>
            <w:vAlign w:val="center"/>
            <w:hideMark/>
          </w:tcPr>
          <w:p w14:paraId="250EAA3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28S ribosomal protein S33, mitochondrial;MRPS33;ortholog</w:t>
            </w:r>
          </w:p>
        </w:tc>
        <w:tc>
          <w:tcPr>
            <w:tcW w:w="3996" w:type="dxa"/>
            <w:tcBorders>
              <w:top w:val="nil"/>
              <w:left w:val="nil"/>
              <w:bottom w:val="nil"/>
              <w:right w:val="nil"/>
            </w:tcBorders>
            <w:shd w:val="clear" w:color="auto" w:fill="auto"/>
            <w:vAlign w:val="center"/>
            <w:hideMark/>
          </w:tcPr>
          <w:p w14:paraId="3EA45D8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28S RIBOSOMAL PROTEIN S33, MITOCHONDRIAL (PTHR13362:SF2)</w:t>
            </w:r>
          </w:p>
        </w:tc>
      </w:tr>
      <w:tr w:rsidR="003B08A4" w:rsidRPr="003B08A4" w14:paraId="414CE7F0" w14:textId="77777777" w:rsidTr="00B179D8">
        <w:trPr>
          <w:trHeight w:val="552"/>
        </w:trPr>
        <w:tc>
          <w:tcPr>
            <w:tcW w:w="551" w:type="dxa"/>
            <w:tcBorders>
              <w:top w:val="nil"/>
              <w:left w:val="nil"/>
              <w:bottom w:val="nil"/>
              <w:right w:val="nil"/>
            </w:tcBorders>
            <w:shd w:val="clear" w:color="D9D9D9" w:fill="D9D9D9"/>
            <w:noWrap/>
            <w:vAlign w:val="center"/>
            <w:hideMark/>
          </w:tcPr>
          <w:p w14:paraId="372AA055"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139</w:t>
            </w:r>
          </w:p>
        </w:tc>
        <w:tc>
          <w:tcPr>
            <w:tcW w:w="1932" w:type="dxa"/>
            <w:tcBorders>
              <w:top w:val="nil"/>
              <w:left w:val="nil"/>
              <w:bottom w:val="nil"/>
              <w:right w:val="nil"/>
            </w:tcBorders>
            <w:shd w:val="clear" w:color="D9D9D9" w:fill="D9D9D9"/>
            <w:noWrap/>
            <w:vAlign w:val="center"/>
            <w:hideMark/>
          </w:tcPr>
          <w:p w14:paraId="7955BA7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ENSG00000100410</w:t>
            </w:r>
          </w:p>
        </w:tc>
        <w:tc>
          <w:tcPr>
            <w:tcW w:w="1400" w:type="dxa"/>
            <w:tcBorders>
              <w:top w:val="nil"/>
              <w:left w:val="nil"/>
              <w:bottom w:val="nil"/>
              <w:right w:val="nil"/>
            </w:tcBorders>
            <w:shd w:val="clear" w:color="D9D9D9" w:fill="D9D9D9"/>
            <w:noWrap/>
            <w:vAlign w:val="center"/>
            <w:hideMark/>
          </w:tcPr>
          <w:p w14:paraId="68DF3C0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PHF5A</w:t>
            </w:r>
          </w:p>
        </w:tc>
        <w:tc>
          <w:tcPr>
            <w:tcW w:w="620" w:type="dxa"/>
            <w:tcBorders>
              <w:top w:val="nil"/>
              <w:left w:val="nil"/>
              <w:bottom w:val="nil"/>
              <w:right w:val="nil"/>
            </w:tcBorders>
            <w:shd w:val="clear" w:color="D9D9D9" w:fill="D9D9D9"/>
            <w:noWrap/>
            <w:vAlign w:val="center"/>
            <w:hideMark/>
          </w:tcPr>
          <w:p w14:paraId="570F89E0" w14:textId="5753DD2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83</w:t>
            </w:r>
          </w:p>
        </w:tc>
        <w:tc>
          <w:tcPr>
            <w:tcW w:w="1000" w:type="dxa"/>
            <w:tcBorders>
              <w:top w:val="nil"/>
              <w:left w:val="nil"/>
              <w:bottom w:val="nil"/>
              <w:right w:val="nil"/>
            </w:tcBorders>
            <w:shd w:val="clear" w:color="D9D9D9" w:fill="D9D9D9"/>
            <w:noWrap/>
            <w:vAlign w:val="center"/>
            <w:hideMark/>
          </w:tcPr>
          <w:p w14:paraId="0A293756" w14:textId="1EFBBD8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24E-07</w:t>
            </w:r>
          </w:p>
        </w:tc>
        <w:tc>
          <w:tcPr>
            <w:tcW w:w="4535" w:type="dxa"/>
            <w:tcBorders>
              <w:top w:val="nil"/>
              <w:left w:val="nil"/>
              <w:bottom w:val="nil"/>
              <w:right w:val="nil"/>
            </w:tcBorders>
            <w:shd w:val="clear" w:color="D9D9D9" w:fill="D9D9D9"/>
            <w:vAlign w:val="center"/>
            <w:hideMark/>
          </w:tcPr>
          <w:p w14:paraId="6A3C935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PHD finger-like domain-containing protein 5A;PHF5A;ortholog</w:t>
            </w:r>
          </w:p>
        </w:tc>
        <w:tc>
          <w:tcPr>
            <w:tcW w:w="3996" w:type="dxa"/>
            <w:tcBorders>
              <w:top w:val="nil"/>
              <w:left w:val="nil"/>
              <w:bottom w:val="nil"/>
              <w:right w:val="nil"/>
            </w:tcBorders>
            <w:shd w:val="clear" w:color="D9D9D9" w:fill="D9D9D9"/>
            <w:vAlign w:val="center"/>
            <w:hideMark/>
          </w:tcPr>
          <w:p w14:paraId="30EE4EA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PHD FINGER-LIKE DOMAIN-CONTAINING PROTEIN 5A (PTHR13120:SF0)</w:t>
            </w:r>
          </w:p>
        </w:tc>
      </w:tr>
      <w:tr w:rsidR="003B08A4" w:rsidRPr="003B08A4" w14:paraId="59765D70" w14:textId="77777777" w:rsidTr="00B179D8">
        <w:trPr>
          <w:trHeight w:val="552"/>
        </w:trPr>
        <w:tc>
          <w:tcPr>
            <w:tcW w:w="551" w:type="dxa"/>
            <w:tcBorders>
              <w:top w:val="nil"/>
              <w:left w:val="nil"/>
              <w:bottom w:val="nil"/>
              <w:right w:val="nil"/>
            </w:tcBorders>
            <w:shd w:val="clear" w:color="auto" w:fill="auto"/>
            <w:noWrap/>
            <w:vAlign w:val="center"/>
            <w:hideMark/>
          </w:tcPr>
          <w:p w14:paraId="3E6AB8A8"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140</w:t>
            </w:r>
          </w:p>
        </w:tc>
        <w:tc>
          <w:tcPr>
            <w:tcW w:w="1932" w:type="dxa"/>
            <w:tcBorders>
              <w:top w:val="nil"/>
              <w:left w:val="nil"/>
              <w:bottom w:val="nil"/>
              <w:right w:val="nil"/>
            </w:tcBorders>
            <w:shd w:val="clear" w:color="auto" w:fill="auto"/>
            <w:noWrap/>
            <w:vAlign w:val="center"/>
            <w:hideMark/>
          </w:tcPr>
          <w:p w14:paraId="1F3AD00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ENSG00000120265</w:t>
            </w:r>
          </w:p>
        </w:tc>
        <w:tc>
          <w:tcPr>
            <w:tcW w:w="1400" w:type="dxa"/>
            <w:tcBorders>
              <w:top w:val="nil"/>
              <w:left w:val="nil"/>
              <w:bottom w:val="nil"/>
              <w:right w:val="nil"/>
            </w:tcBorders>
            <w:shd w:val="clear" w:color="auto" w:fill="auto"/>
            <w:noWrap/>
            <w:vAlign w:val="center"/>
            <w:hideMark/>
          </w:tcPr>
          <w:p w14:paraId="2E4BBC4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PCMT1</w:t>
            </w:r>
          </w:p>
        </w:tc>
        <w:tc>
          <w:tcPr>
            <w:tcW w:w="620" w:type="dxa"/>
            <w:tcBorders>
              <w:top w:val="nil"/>
              <w:left w:val="nil"/>
              <w:bottom w:val="nil"/>
              <w:right w:val="nil"/>
            </w:tcBorders>
            <w:shd w:val="clear" w:color="auto" w:fill="auto"/>
            <w:noWrap/>
            <w:vAlign w:val="center"/>
            <w:hideMark/>
          </w:tcPr>
          <w:p w14:paraId="2A83469D" w14:textId="167FB20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83</w:t>
            </w:r>
          </w:p>
        </w:tc>
        <w:tc>
          <w:tcPr>
            <w:tcW w:w="1000" w:type="dxa"/>
            <w:tcBorders>
              <w:top w:val="nil"/>
              <w:left w:val="nil"/>
              <w:bottom w:val="nil"/>
              <w:right w:val="nil"/>
            </w:tcBorders>
            <w:shd w:val="clear" w:color="auto" w:fill="auto"/>
            <w:noWrap/>
            <w:vAlign w:val="center"/>
            <w:hideMark/>
          </w:tcPr>
          <w:p w14:paraId="0938C5D0" w14:textId="4508DFE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13E-07</w:t>
            </w:r>
          </w:p>
        </w:tc>
        <w:tc>
          <w:tcPr>
            <w:tcW w:w="4535" w:type="dxa"/>
            <w:tcBorders>
              <w:top w:val="nil"/>
              <w:left w:val="nil"/>
              <w:bottom w:val="nil"/>
              <w:right w:val="nil"/>
            </w:tcBorders>
            <w:shd w:val="clear" w:color="auto" w:fill="auto"/>
            <w:vAlign w:val="center"/>
            <w:hideMark/>
          </w:tcPr>
          <w:p w14:paraId="620968B2" w14:textId="77777777" w:rsidR="002D29B9" w:rsidRPr="003B08A4" w:rsidRDefault="002D29B9" w:rsidP="009825A5">
            <w:pPr>
              <w:spacing w:line="240" w:lineRule="auto"/>
              <w:rPr>
                <w:rFonts w:ascii="Arial" w:eastAsia="Times New Roman" w:hAnsi="Arial" w:cs="Arial"/>
                <w:color w:val="000000" w:themeColor="text1"/>
                <w:lang w:val="it-IT"/>
              </w:rPr>
            </w:pPr>
            <w:r w:rsidRPr="003B08A4">
              <w:rPr>
                <w:rFonts w:ascii="Arial" w:eastAsia="Times New Roman" w:hAnsi="Arial" w:cs="Arial"/>
                <w:color w:val="000000" w:themeColor="text1"/>
                <w:lang w:val="it-IT"/>
              </w:rPr>
              <w:t>Protein-L-isoaspartate(D-aspartate) O-methyltransferase;PCMT1;ortholog</w:t>
            </w:r>
          </w:p>
        </w:tc>
        <w:tc>
          <w:tcPr>
            <w:tcW w:w="3996" w:type="dxa"/>
            <w:tcBorders>
              <w:top w:val="nil"/>
              <w:left w:val="nil"/>
              <w:bottom w:val="nil"/>
              <w:right w:val="nil"/>
            </w:tcBorders>
            <w:shd w:val="clear" w:color="auto" w:fill="auto"/>
            <w:vAlign w:val="center"/>
            <w:hideMark/>
          </w:tcPr>
          <w:p w14:paraId="1E024DFB" w14:textId="77777777" w:rsidR="002D29B9" w:rsidRPr="003B08A4" w:rsidRDefault="002D29B9" w:rsidP="009825A5">
            <w:pPr>
              <w:spacing w:line="240" w:lineRule="auto"/>
              <w:rPr>
                <w:rFonts w:ascii="Arial" w:eastAsia="Times New Roman" w:hAnsi="Arial" w:cs="Arial"/>
                <w:color w:val="000000" w:themeColor="text1"/>
                <w:lang w:val="it-IT"/>
              </w:rPr>
            </w:pPr>
            <w:r w:rsidRPr="003B08A4">
              <w:rPr>
                <w:rFonts w:ascii="Arial" w:eastAsia="Times New Roman" w:hAnsi="Arial" w:cs="Arial"/>
                <w:color w:val="000000" w:themeColor="text1"/>
                <w:lang w:val="it-IT"/>
              </w:rPr>
              <w:t>PROTEIN-L-ISOASPARTATE(D-ASPARTATE) O-METHYLTRANSFERASE (PTHR11579:SF7)</w:t>
            </w:r>
          </w:p>
        </w:tc>
      </w:tr>
      <w:tr w:rsidR="003B08A4" w:rsidRPr="003B08A4" w14:paraId="0EB07E1F" w14:textId="77777777" w:rsidTr="00B179D8">
        <w:trPr>
          <w:trHeight w:val="288"/>
        </w:trPr>
        <w:tc>
          <w:tcPr>
            <w:tcW w:w="551" w:type="dxa"/>
            <w:tcBorders>
              <w:top w:val="nil"/>
              <w:left w:val="nil"/>
              <w:bottom w:val="nil"/>
              <w:right w:val="nil"/>
            </w:tcBorders>
            <w:shd w:val="clear" w:color="D9D9D9" w:fill="D9D9D9"/>
            <w:noWrap/>
            <w:vAlign w:val="center"/>
            <w:hideMark/>
          </w:tcPr>
          <w:p w14:paraId="2CEB87ED"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141</w:t>
            </w:r>
          </w:p>
        </w:tc>
        <w:tc>
          <w:tcPr>
            <w:tcW w:w="1932" w:type="dxa"/>
            <w:tcBorders>
              <w:top w:val="nil"/>
              <w:left w:val="nil"/>
              <w:bottom w:val="nil"/>
              <w:right w:val="nil"/>
            </w:tcBorders>
            <w:shd w:val="clear" w:color="D9D9D9" w:fill="D9D9D9"/>
            <w:noWrap/>
            <w:vAlign w:val="center"/>
            <w:hideMark/>
          </w:tcPr>
          <w:p w14:paraId="62CA5AB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ENSG00000122406</w:t>
            </w:r>
          </w:p>
        </w:tc>
        <w:tc>
          <w:tcPr>
            <w:tcW w:w="1400" w:type="dxa"/>
            <w:tcBorders>
              <w:top w:val="nil"/>
              <w:left w:val="nil"/>
              <w:bottom w:val="nil"/>
              <w:right w:val="nil"/>
            </w:tcBorders>
            <w:shd w:val="clear" w:color="D9D9D9" w:fill="D9D9D9"/>
            <w:noWrap/>
            <w:vAlign w:val="center"/>
            <w:hideMark/>
          </w:tcPr>
          <w:p w14:paraId="0806696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RPL5</w:t>
            </w:r>
          </w:p>
        </w:tc>
        <w:tc>
          <w:tcPr>
            <w:tcW w:w="620" w:type="dxa"/>
            <w:tcBorders>
              <w:top w:val="nil"/>
              <w:left w:val="nil"/>
              <w:bottom w:val="nil"/>
              <w:right w:val="nil"/>
            </w:tcBorders>
            <w:shd w:val="clear" w:color="D9D9D9" w:fill="D9D9D9"/>
            <w:noWrap/>
            <w:vAlign w:val="center"/>
            <w:hideMark/>
          </w:tcPr>
          <w:p w14:paraId="79078A15" w14:textId="4D94AD0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83</w:t>
            </w:r>
          </w:p>
        </w:tc>
        <w:tc>
          <w:tcPr>
            <w:tcW w:w="1000" w:type="dxa"/>
            <w:tcBorders>
              <w:top w:val="nil"/>
              <w:left w:val="nil"/>
              <w:bottom w:val="nil"/>
              <w:right w:val="nil"/>
            </w:tcBorders>
            <w:shd w:val="clear" w:color="D9D9D9" w:fill="D9D9D9"/>
            <w:noWrap/>
            <w:vAlign w:val="center"/>
            <w:hideMark/>
          </w:tcPr>
          <w:p w14:paraId="314941C3" w14:textId="6761075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35E-07</w:t>
            </w:r>
          </w:p>
        </w:tc>
        <w:tc>
          <w:tcPr>
            <w:tcW w:w="4535" w:type="dxa"/>
            <w:tcBorders>
              <w:top w:val="nil"/>
              <w:left w:val="nil"/>
              <w:bottom w:val="nil"/>
              <w:right w:val="nil"/>
            </w:tcBorders>
            <w:shd w:val="clear" w:color="D9D9D9" w:fill="D9D9D9"/>
            <w:vAlign w:val="center"/>
            <w:hideMark/>
          </w:tcPr>
          <w:p w14:paraId="626CB2A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L5;RPL5;ortholog</w:t>
            </w:r>
          </w:p>
        </w:tc>
        <w:tc>
          <w:tcPr>
            <w:tcW w:w="3996" w:type="dxa"/>
            <w:tcBorders>
              <w:top w:val="nil"/>
              <w:left w:val="nil"/>
              <w:bottom w:val="nil"/>
              <w:right w:val="nil"/>
            </w:tcBorders>
            <w:shd w:val="clear" w:color="D9D9D9" w:fill="D9D9D9"/>
            <w:vAlign w:val="center"/>
            <w:hideMark/>
          </w:tcPr>
          <w:p w14:paraId="7F0F72B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L5 (PTHR23410:SF24)</w:t>
            </w:r>
          </w:p>
        </w:tc>
      </w:tr>
      <w:tr w:rsidR="003B08A4" w:rsidRPr="003B08A4" w14:paraId="025F1860" w14:textId="77777777" w:rsidTr="00B179D8">
        <w:trPr>
          <w:trHeight w:val="552"/>
        </w:trPr>
        <w:tc>
          <w:tcPr>
            <w:tcW w:w="551" w:type="dxa"/>
            <w:tcBorders>
              <w:top w:val="nil"/>
              <w:left w:val="nil"/>
              <w:bottom w:val="nil"/>
              <w:right w:val="nil"/>
            </w:tcBorders>
            <w:shd w:val="clear" w:color="auto" w:fill="auto"/>
            <w:noWrap/>
            <w:vAlign w:val="center"/>
            <w:hideMark/>
          </w:tcPr>
          <w:p w14:paraId="23E32230"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142</w:t>
            </w:r>
          </w:p>
        </w:tc>
        <w:tc>
          <w:tcPr>
            <w:tcW w:w="1932" w:type="dxa"/>
            <w:tcBorders>
              <w:top w:val="nil"/>
              <w:left w:val="nil"/>
              <w:bottom w:val="nil"/>
              <w:right w:val="nil"/>
            </w:tcBorders>
            <w:shd w:val="clear" w:color="auto" w:fill="auto"/>
            <w:noWrap/>
            <w:vAlign w:val="center"/>
            <w:hideMark/>
          </w:tcPr>
          <w:p w14:paraId="5BA3446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ENSG00000128272</w:t>
            </w:r>
          </w:p>
        </w:tc>
        <w:tc>
          <w:tcPr>
            <w:tcW w:w="1400" w:type="dxa"/>
            <w:tcBorders>
              <w:top w:val="nil"/>
              <w:left w:val="nil"/>
              <w:bottom w:val="nil"/>
              <w:right w:val="nil"/>
            </w:tcBorders>
            <w:shd w:val="clear" w:color="auto" w:fill="auto"/>
            <w:noWrap/>
            <w:vAlign w:val="center"/>
            <w:hideMark/>
          </w:tcPr>
          <w:p w14:paraId="21833F3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ATF4</w:t>
            </w:r>
          </w:p>
        </w:tc>
        <w:tc>
          <w:tcPr>
            <w:tcW w:w="620" w:type="dxa"/>
            <w:tcBorders>
              <w:top w:val="nil"/>
              <w:left w:val="nil"/>
              <w:bottom w:val="nil"/>
              <w:right w:val="nil"/>
            </w:tcBorders>
            <w:shd w:val="clear" w:color="auto" w:fill="auto"/>
            <w:noWrap/>
            <w:vAlign w:val="center"/>
            <w:hideMark/>
          </w:tcPr>
          <w:p w14:paraId="431DE69E" w14:textId="5B446D5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83</w:t>
            </w:r>
          </w:p>
        </w:tc>
        <w:tc>
          <w:tcPr>
            <w:tcW w:w="1000" w:type="dxa"/>
            <w:tcBorders>
              <w:top w:val="nil"/>
              <w:left w:val="nil"/>
              <w:bottom w:val="nil"/>
              <w:right w:val="nil"/>
            </w:tcBorders>
            <w:shd w:val="clear" w:color="auto" w:fill="auto"/>
            <w:noWrap/>
            <w:vAlign w:val="center"/>
            <w:hideMark/>
          </w:tcPr>
          <w:p w14:paraId="6D2524F8" w14:textId="57EC230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27E-07</w:t>
            </w:r>
          </w:p>
        </w:tc>
        <w:tc>
          <w:tcPr>
            <w:tcW w:w="4535" w:type="dxa"/>
            <w:tcBorders>
              <w:top w:val="nil"/>
              <w:left w:val="nil"/>
              <w:bottom w:val="nil"/>
              <w:right w:val="nil"/>
            </w:tcBorders>
            <w:shd w:val="clear" w:color="auto" w:fill="auto"/>
            <w:vAlign w:val="center"/>
            <w:hideMark/>
          </w:tcPr>
          <w:p w14:paraId="45083BA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Cyclic AMP-dependent transcription factor ATF-4;ATF4;ortholog</w:t>
            </w:r>
          </w:p>
        </w:tc>
        <w:tc>
          <w:tcPr>
            <w:tcW w:w="3996" w:type="dxa"/>
            <w:tcBorders>
              <w:top w:val="nil"/>
              <w:left w:val="nil"/>
              <w:bottom w:val="nil"/>
              <w:right w:val="nil"/>
            </w:tcBorders>
            <w:shd w:val="clear" w:color="auto" w:fill="auto"/>
            <w:vAlign w:val="center"/>
            <w:hideMark/>
          </w:tcPr>
          <w:p w14:paraId="67E61FC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CYCLIC AMP-DEPENDENT TRANSCRIPTION FACTOR ATF-4 (PTHR13044:SF2)</w:t>
            </w:r>
          </w:p>
        </w:tc>
      </w:tr>
      <w:tr w:rsidR="003B08A4" w:rsidRPr="003B08A4" w14:paraId="5525BBCF" w14:textId="77777777" w:rsidTr="00B179D8">
        <w:trPr>
          <w:trHeight w:val="288"/>
        </w:trPr>
        <w:tc>
          <w:tcPr>
            <w:tcW w:w="551" w:type="dxa"/>
            <w:tcBorders>
              <w:top w:val="nil"/>
              <w:left w:val="nil"/>
              <w:bottom w:val="nil"/>
              <w:right w:val="nil"/>
            </w:tcBorders>
            <w:shd w:val="clear" w:color="D9D9D9" w:fill="D9D9D9"/>
            <w:noWrap/>
            <w:vAlign w:val="center"/>
            <w:hideMark/>
          </w:tcPr>
          <w:p w14:paraId="1536DBFE"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143</w:t>
            </w:r>
          </w:p>
        </w:tc>
        <w:tc>
          <w:tcPr>
            <w:tcW w:w="1932" w:type="dxa"/>
            <w:tcBorders>
              <w:top w:val="nil"/>
              <w:left w:val="nil"/>
              <w:bottom w:val="nil"/>
              <w:right w:val="nil"/>
            </w:tcBorders>
            <w:shd w:val="clear" w:color="D9D9D9" w:fill="D9D9D9"/>
            <w:noWrap/>
            <w:vAlign w:val="center"/>
            <w:hideMark/>
          </w:tcPr>
          <w:p w14:paraId="74A24CD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ENSG00000136888</w:t>
            </w:r>
          </w:p>
        </w:tc>
        <w:tc>
          <w:tcPr>
            <w:tcW w:w="1400" w:type="dxa"/>
            <w:tcBorders>
              <w:top w:val="nil"/>
              <w:left w:val="nil"/>
              <w:bottom w:val="nil"/>
              <w:right w:val="nil"/>
            </w:tcBorders>
            <w:shd w:val="clear" w:color="D9D9D9" w:fill="D9D9D9"/>
            <w:noWrap/>
            <w:vAlign w:val="center"/>
            <w:hideMark/>
          </w:tcPr>
          <w:p w14:paraId="116A62A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ATP6V1G1</w:t>
            </w:r>
          </w:p>
        </w:tc>
        <w:tc>
          <w:tcPr>
            <w:tcW w:w="620" w:type="dxa"/>
            <w:tcBorders>
              <w:top w:val="nil"/>
              <w:left w:val="nil"/>
              <w:bottom w:val="nil"/>
              <w:right w:val="nil"/>
            </w:tcBorders>
            <w:shd w:val="clear" w:color="D9D9D9" w:fill="D9D9D9"/>
            <w:noWrap/>
            <w:vAlign w:val="center"/>
            <w:hideMark/>
          </w:tcPr>
          <w:p w14:paraId="395710B6" w14:textId="6B22BBB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83</w:t>
            </w:r>
          </w:p>
        </w:tc>
        <w:tc>
          <w:tcPr>
            <w:tcW w:w="1000" w:type="dxa"/>
            <w:tcBorders>
              <w:top w:val="nil"/>
              <w:left w:val="nil"/>
              <w:bottom w:val="nil"/>
              <w:right w:val="nil"/>
            </w:tcBorders>
            <w:shd w:val="clear" w:color="D9D9D9" w:fill="D9D9D9"/>
            <w:noWrap/>
            <w:vAlign w:val="center"/>
            <w:hideMark/>
          </w:tcPr>
          <w:p w14:paraId="5C28D581" w14:textId="3115086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81E-07</w:t>
            </w:r>
          </w:p>
        </w:tc>
        <w:tc>
          <w:tcPr>
            <w:tcW w:w="4535" w:type="dxa"/>
            <w:tcBorders>
              <w:top w:val="nil"/>
              <w:left w:val="nil"/>
              <w:bottom w:val="nil"/>
              <w:right w:val="nil"/>
            </w:tcBorders>
            <w:shd w:val="clear" w:color="D9D9D9" w:fill="D9D9D9"/>
            <w:vAlign w:val="center"/>
            <w:hideMark/>
          </w:tcPr>
          <w:p w14:paraId="2593A95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V-type proton ATPase subunit G 1;ATP6V1G1;ortholog</w:t>
            </w:r>
          </w:p>
        </w:tc>
        <w:tc>
          <w:tcPr>
            <w:tcW w:w="3996" w:type="dxa"/>
            <w:tcBorders>
              <w:top w:val="nil"/>
              <w:left w:val="nil"/>
              <w:bottom w:val="nil"/>
              <w:right w:val="nil"/>
            </w:tcBorders>
            <w:shd w:val="clear" w:color="D9D9D9" w:fill="D9D9D9"/>
            <w:vAlign w:val="center"/>
            <w:hideMark/>
          </w:tcPr>
          <w:p w14:paraId="2CD3D1D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V-TYPE PROTON ATPASE SUBUNIT G 1 (PTHR12713:SF12)</w:t>
            </w:r>
          </w:p>
        </w:tc>
      </w:tr>
      <w:tr w:rsidR="003B08A4" w:rsidRPr="003B08A4" w14:paraId="350CDFA3" w14:textId="77777777" w:rsidTr="00B179D8">
        <w:trPr>
          <w:trHeight w:val="288"/>
        </w:trPr>
        <w:tc>
          <w:tcPr>
            <w:tcW w:w="551" w:type="dxa"/>
            <w:tcBorders>
              <w:top w:val="nil"/>
              <w:left w:val="nil"/>
              <w:bottom w:val="nil"/>
              <w:right w:val="nil"/>
            </w:tcBorders>
            <w:shd w:val="clear" w:color="auto" w:fill="auto"/>
            <w:noWrap/>
            <w:vAlign w:val="center"/>
            <w:hideMark/>
          </w:tcPr>
          <w:p w14:paraId="23A2CF77"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144</w:t>
            </w:r>
          </w:p>
        </w:tc>
        <w:tc>
          <w:tcPr>
            <w:tcW w:w="1932" w:type="dxa"/>
            <w:tcBorders>
              <w:top w:val="nil"/>
              <w:left w:val="nil"/>
              <w:bottom w:val="nil"/>
              <w:right w:val="nil"/>
            </w:tcBorders>
            <w:shd w:val="clear" w:color="auto" w:fill="auto"/>
            <w:noWrap/>
            <w:vAlign w:val="center"/>
            <w:hideMark/>
          </w:tcPr>
          <w:p w14:paraId="37FDC4D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ENSG00000142541</w:t>
            </w:r>
          </w:p>
        </w:tc>
        <w:tc>
          <w:tcPr>
            <w:tcW w:w="1400" w:type="dxa"/>
            <w:tcBorders>
              <w:top w:val="nil"/>
              <w:left w:val="nil"/>
              <w:bottom w:val="nil"/>
              <w:right w:val="nil"/>
            </w:tcBorders>
            <w:shd w:val="clear" w:color="auto" w:fill="auto"/>
            <w:noWrap/>
            <w:vAlign w:val="center"/>
            <w:hideMark/>
          </w:tcPr>
          <w:p w14:paraId="1D7590A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RPL13A</w:t>
            </w:r>
          </w:p>
        </w:tc>
        <w:tc>
          <w:tcPr>
            <w:tcW w:w="620" w:type="dxa"/>
            <w:tcBorders>
              <w:top w:val="nil"/>
              <w:left w:val="nil"/>
              <w:bottom w:val="nil"/>
              <w:right w:val="nil"/>
            </w:tcBorders>
            <w:shd w:val="clear" w:color="auto" w:fill="auto"/>
            <w:noWrap/>
            <w:vAlign w:val="center"/>
            <w:hideMark/>
          </w:tcPr>
          <w:p w14:paraId="423B05A6" w14:textId="22BD76F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83</w:t>
            </w:r>
          </w:p>
        </w:tc>
        <w:tc>
          <w:tcPr>
            <w:tcW w:w="1000" w:type="dxa"/>
            <w:tcBorders>
              <w:top w:val="nil"/>
              <w:left w:val="nil"/>
              <w:bottom w:val="nil"/>
              <w:right w:val="nil"/>
            </w:tcBorders>
            <w:shd w:val="clear" w:color="auto" w:fill="auto"/>
            <w:noWrap/>
            <w:vAlign w:val="center"/>
            <w:hideMark/>
          </w:tcPr>
          <w:p w14:paraId="6D5486DF" w14:textId="31D46951"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61E-07</w:t>
            </w:r>
          </w:p>
        </w:tc>
        <w:tc>
          <w:tcPr>
            <w:tcW w:w="4535" w:type="dxa"/>
            <w:tcBorders>
              <w:top w:val="nil"/>
              <w:left w:val="nil"/>
              <w:bottom w:val="nil"/>
              <w:right w:val="nil"/>
            </w:tcBorders>
            <w:shd w:val="clear" w:color="auto" w:fill="auto"/>
            <w:vAlign w:val="center"/>
            <w:hideMark/>
          </w:tcPr>
          <w:p w14:paraId="5EC7037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L13a;RPL13A;ortholog</w:t>
            </w:r>
          </w:p>
        </w:tc>
        <w:tc>
          <w:tcPr>
            <w:tcW w:w="3996" w:type="dxa"/>
            <w:tcBorders>
              <w:top w:val="nil"/>
              <w:left w:val="nil"/>
              <w:bottom w:val="nil"/>
              <w:right w:val="nil"/>
            </w:tcBorders>
            <w:shd w:val="clear" w:color="auto" w:fill="auto"/>
            <w:vAlign w:val="center"/>
            <w:hideMark/>
          </w:tcPr>
          <w:p w14:paraId="13DD8A3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L13A (PTHR11545:SF30)</w:t>
            </w:r>
          </w:p>
        </w:tc>
      </w:tr>
      <w:tr w:rsidR="003B08A4" w:rsidRPr="003B08A4" w14:paraId="2CDE19DA" w14:textId="77777777" w:rsidTr="00B179D8">
        <w:trPr>
          <w:trHeight w:val="552"/>
        </w:trPr>
        <w:tc>
          <w:tcPr>
            <w:tcW w:w="551" w:type="dxa"/>
            <w:tcBorders>
              <w:top w:val="nil"/>
              <w:left w:val="nil"/>
              <w:bottom w:val="nil"/>
              <w:right w:val="nil"/>
            </w:tcBorders>
            <w:shd w:val="clear" w:color="D9D9D9" w:fill="D9D9D9"/>
            <w:noWrap/>
            <w:vAlign w:val="center"/>
            <w:hideMark/>
          </w:tcPr>
          <w:p w14:paraId="49EC40C3"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145</w:t>
            </w:r>
          </w:p>
        </w:tc>
        <w:tc>
          <w:tcPr>
            <w:tcW w:w="1932" w:type="dxa"/>
            <w:tcBorders>
              <w:top w:val="nil"/>
              <w:left w:val="nil"/>
              <w:bottom w:val="nil"/>
              <w:right w:val="nil"/>
            </w:tcBorders>
            <w:shd w:val="clear" w:color="D9D9D9" w:fill="D9D9D9"/>
            <w:noWrap/>
            <w:vAlign w:val="center"/>
            <w:hideMark/>
          </w:tcPr>
          <w:p w14:paraId="077D5CC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ENSG00000143621</w:t>
            </w:r>
          </w:p>
        </w:tc>
        <w:tc>
          <w:tcPr>
            <w:tcW w:w="1400" w:type="dxa"/>
            <w:tcBorders>
              <w:top w:val="nil"/>
              <w:left w:val="nil"/>
              <w:bottom w:val="nil"/>
              <w:right w:val="nil"/>
            </w:tcBorders>
            <w:shd w:val="clear" w:color="D9D9D9" w:fill="D9D9D9"/>
            <w:noWrap/>
            <w:vAlign w:val="center"/>
            <w:hideMark/>
          </w:tcPr>
          <w:p w14:paraId="6F5DBD6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ILF2</w:t>
            </w:r>
          </w:p>
        </w:tc>
        <w:tc>
          <w:tcPr>
            <w:tcW w:w="620" w:type="dxa"/>
            <w:tcBorders>
              <w:top w:val="nil"/>
              <w:left w:val="nil"/>
              <w:bottom w:val="nil"/>
              <w:right w:val="nil"/>
            </w:tcBorders>
            <w:shd w:val="clear" w:color="D9D9D9" w:fill="D9D9D9"/>
            <w:noWrap/>
            <w:vAlign w:val="center"/>
            <w:hideMark/>
          </w:tcPr>
          <w:p w14:paraId="7A38C4BA" w14:textId="7094416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83</w:t>
            </w:r>
          </w:p>
        </w:tc>
        <w:tc>
          <w:tcPr>
            <w:tcW w:w="1000" w:type="dxa"/>
            <w:tcBorders>
              <w:top w:val="nil"/>
              <w:left w:val="nil"/>
              <w:bottom w:val="nil"/>
              <w:right w:val="nil"/>
            </w:tcBorders>
            <w:shd w:val="clear" w:color="D9D9D9" w:fill="D9D9D9"/>
            <w:noWrap/>
            <w:vAlign w:val="center"/>
            <w:hideMark/>
          </w:tcPr>
          <w:p w14:paraId="6EE0145F" w14:textId="169BCF2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60E-07</w:t>
            </w:r>
          </w:p>
        </w:tc>
        <w:tc>
          <w:tcPr>
            <w:tcW w:w="4535" w:type="dxa"/>
            <w:tcBorders>
              <w:top w:val="nil"/>
              <w:left w:val="nil"/>
              <w:bottom w:val="nil"/>
              <w:right w:val="nil"/>
            </w:tcBorders>
            <w:shd w:val="clear" w:color="D9D9D9" w:fill="D9D9D9"/>
            <w:vAlign w:val="center"/>
            <w:hideMark/>
          </w:tcPr>
          <w:p w14:paraId="257A63A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Interleukin enhancer-binding factor 2;ILF2;ortholog</w:t>
            </w:r>
          </w:p>
        </w:tc>
        <w:tc>
          <w:tcPr>
            <w:tcW w:w="3996" w:type="dxa"/>
            <w:tcBorders>
              <w:top w:val="nil"/>
              <w:left w:val="nil"/>
              <w:bottom w:val="nil"/>
              <w:right w:val="nil"/>
            </w:tcBorders>
            <w:shd w:val="clear" w:color="D9D9D9" w:fill="D9D9D9"/>
            <w:vAlign w:val="center"/>
            <w:hideMark/>
          </w:tcPr>
          <w:p w14:paraId="634D706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INTERLEUKIN ENHANCER-BINDING FACTOR 2 (PTHR46447:SF1)</w:t>
            </w:r>
          </w:p>
        </w:tc>
      </w:tr>
      <w:tr w:rsidR="003B08A4" w:rsidRPr="003B08A4" w14:paraId="7BC0B0FC" w14:textId="77777777" w:rsidTr="00B179D8">
        <w:trPr>
          <w:trHeight w:val="288"/>
        </w:trPr>
        <w:tc>
          <w:tcPr>
            <w:tcW w:w="551" w:type="dxa"/>
            <w:tcBorders>
              <w:top w:val="nil"/>
              <w:left w:val="nil"/>
              <w:bottom w:val="nil"/>
              <w:right w:val="nil"/>
            </w:tcBorders>
            <w:shd w:val="clear" w:color="auto" w:fill="auto"/>
            <w:noWrap/>
            <w:vAlign w:val="center"/>
            <w:hideMark/>
          </w:tcPr>
          <w:p w14:paraId="5F929264"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146</w:t>
            </w:r>
          </w:p>
        </w:tc>
        <w:tc>
          <w:tcPr>
            <w:tcW w:w="1932" w:type="dxa"/>
            <w:tcBorders>
              <w:top w:val="nil"/>
              <w:left w:val="nil"/>
              <w:bottom w:val="nil"/>
              <w:right w:val="nil"/>
            </w:tcBorders>
            <w:shd w:val="clear" w:color="auto" w:fill="auto"/>
            <w:noWrap/>
            <w:vAlign w:val="center"/>
            <w:hideMark/>
          </w:tcPr>
          <w:p w14:paraId="1506EA2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ENSG00000149806</w:t>
            </w:r>
          </w:p>
        </w:tc>
        <w:tc>
          <w:tcPr>
            <w:tcW w:w="1400" w:type="dxa"/>
            <w:tcBorders>
              <w:top w:val="nil"/>
              <w:left w:val="nil"/>
              <w:bottom w:val="nil"/>
              <w:right w:val="nil"/>
            </w:tcBorders>
            <w:shd w:val="clear" w:color="auto" w:fill="auto"/>
            <w:noWrap/>
            <w:vAlign w:val="center"/>
            <w:hideMark/>
          </w:tcPr>
          <w:p w14:paraId="4550F21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FAU</w:t>
            </w:r>
          </w:p>
        </w:tc>
        <w:tc>
          <w:tcPr>
            <w:tcW w:w="620" w:type="dxa"/>
            <w:tcBorders>
              <w:top w:val="nil"/>
              <w:left w:val="nil"/>
              <w:bottom w:val="nil"/>
              <w:right w:val="nil"/>
            </w:tcBorders>
            <w:shd w:val="clear" w:color="auto" w:fill="auto"/>
            <w:noWrap/>
            <w:vAlign w:val="center"/>
            <w:hideMark/>
          </w:tcPr>
          <w:p w14:paraId="4D645118" w14:textId="0ABB576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83</w:t>
            </w:r>
          </w:p>
        </w:tc>
        <w:tc>
          <w:tcPr>
            <w:tcW w:w="1000" w:type="dxa"/>
            <w:tcBorders>
              <w:top w:val="nil"/>
              <w:left w:val="nil"/>
              <w:bottom w:val="nil"/>
              <w:right w:val="nil"/>
            </w:tcBorders>
            <w:shd w:val="clear" w:color="auto" w:fill="auto"/>
            <w:noWrap/>
            <w:vAlign w:val="center"/>
            <w:hideMark/>
          </w:tcPr>
          <w:p w14:paraId="1C87DF69" w14:textId="3BA24C2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22E-07</w:t>
            </w:r>
          </w:p>
        </w:tc>
        <w:tc>
          <w:tcPr>
            <w:tcW w:w="4535" w:type="dxa"/>
            <w:tcBorders>
              <w:top w:val="nil"/>
              <w:left w:val="nil"/>
              <w:bottom w:val="nil"/>
              <w:right w:val="nil"/>
            </w:tcBorders>
            <w:shd w:val="clear" w:color="auto" w:fill="auto"/>
            <w:vAlign w:val="center"/>
            <w:hideMark/>
          </w:tcPr>
          <w:p w14:paraId="239282E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Ubiquitin-like protein FUBI;FAU;ortholog</w:t>
            </w:r>
          </w:p>
        </w:tc>
        <w:tc>
          <w:tcPr>
            <w:tcW w:w="3996" w:type="dxa"/>
            <w:tcBorders>
              <w:top w:val="nil"/>
              <w:left w:val="nil"/>
              <w:bottom w:val="nil"/>
              <w:right w:val="nil"/>
            </w:tcBorders>
            <w:shd w:val="clear" w:color="auto" w:fill="auto"/>
            <w:vAlign w:val="center"/>
            <w:hideMark/>
          </w:tcPr>
          <w:p w14:paraId="46B3D35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UBIQUITIN-LIKE PROTEIN FUBI (PTHR10666:SF446)</w:t>
            </w:r>
          </w:p>
        </w:tc>
      </w:tr>
      <w:tr w:rsidR="003B08A4" w:rsidRPr="003B08A4" w14:paraId="66D0BDBD" w14:textId="77777777" w:rsidTr="00B179D8">
        <w:trPr>
          <w:trHeight w:val="552"/>
        </w:trPr>
        <w:tc>
          <w:tcPr>
            <w:tcW w:w="551" w:type="dxa"/>
            <w:tcBorders>
              <w:top w:val="nil"/>
              <w:left w:val="nil"/>
              <w:bottom w:val="nil"/>
              <w:right w:val="nil"/>
            </w:tcBorders>
            <w:shd w:val="clear" w:color="D9D9D9" w:fill="D9D9D9"/>
            <w:noWrap/>
            <w:vAlign w:val="center"/>
            <w:hideMark/>
          </w:tcPr>
          <w:p w14:paraId="2A52ACB5"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147</w:t>
            </w:r>
          </w:p>
        </w:tc>
        <w:tc>
          <w:tcPr>
            <w:tcW w:w="1932" w:type="dxa"/>
            <w:tcBorders>
              <w:top w:val="nil"/>
              <w:left w:val="nil"/>
              <w:bottom w:val="nil"/>
              <w:right w:val="nil"/>
            </w:tcBorders>
            <w:shd w:val="clear" w:color="D9D9D9" w:fill="D9D9D9"/>
            <w:noWrap/>
            <w:vAlign w:val="center"/>
            <w:hideMark/>
          </w:tcPr>
          <w:p w14:paraId="40B86AA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ENSG00000156127</w:t>
            </w:r>
          </w:p>
        </w:tc>
        <w:tc>
          <w:tcPr>
            <w:tcW w:w="1400" w:type="dxa"/>
            <w:tcBorders>
              <w:top w:val="nil"/>
              <w:left w:val="nil"/>
              <w:bottom w:val="nil"/>
              <w:right w:val="nil"/>
            </w:tcBorders>
            <w:shd w:val="clear" w:color="D9D9D9" w:fill="D9D9D9"/>
            <w:noWrap/>
            <w:vAlign w:val="center"/>
            <w:hideMark/>
          </w:tcPr>
          <w:p w14:paraId="7DE06CC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BATF</w:t>
            </w:r>
          </w:p>
        </w:tc>
        <w:tc>
          <w:tcPr>
            <w:tcW w:w="620" w:type="dxa"/>
            <w:tcBorders>
              <w:top w:val="nil"/>
              <w:left w:val="nil"/>
              <w:bottom w:val="nil"/>
              <w:right w:val="nil"/>
            </w:tcBorders>
            <w:shd w:val="clear" w:color="D9D9D9" w:fill="D9D9D9"/>
            <w:noWrap/>
            <w:vAlign w:val="center"/>
            <w:hideMark/>
          </w:tcPr>
          <w:p w14:paraId="25B9B52F" w14:textId="12F80FE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83</w:t>
            </w:r>
          </w:p>
        </w:tc>
        <w:tc>
          <w:tcPr>
            <w:tcW w:w="1000" w:type="dxa"/>
            <w:tcBorders>
              <w:top w:val="nil"/>
              <w:left w:val="nil"/>
              <w:bottom w:val="nil"/>
              <w:right w:val="nil"/>
            </w:tcBorders>
            <w:shd w:val="clear" w:color="D9D9D9" w:fill="D9D9D9"/>
            <w:noWrap/>
            <w:vAlign w:val="center"/>
            <w:hideMark/>
          </w:tcPr>
          <w:p w14:paraId="60688A0A" w14:textId="6666AAD1"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96E-07</w:t>
            </w:r>
          </w:p>
        </w:tc>
        <w:tc>
          <w:tcPr>
            <w:tcW w:w="4535" w:type="dxa"/>
            <w:tcBorders>
              <w:top w:val="nil"/>
              <w:left w:val="nil"/>
              <w:bottom w:val="nil"/>
              <w:right w:val="nil"/>
            </w:tcBorders>
            <w:shd w:val="clear" w:color="D9D9D9" w:fill="D9D9D9"/>
            <w:vAlign w:val="center"/>
            <w:hideMark/>
          </w:tcPr>
          <w:p w14:paraId="258483C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Basic leucine zipper transcriptional factor ATF-like;BATF;ortholog</w:t>
            </w:r>
          </w:p>
        </w:tc>
        <w:tc>
          <w:tcPr>
            <w:tcW w:w="3996" w:type="dxa"/>
            <w:tcBorders>
              <w:top w:val="nil"/>
              <w:left w:val="nil"/>
              <w:bottom w:val="nil"/>
              <w:right w:val="nil"/>
            </w:tcBorders>
            <w:shd w:val="clear" w:color="D9D9D9" w:fill="D9D9D9"/>
            <w:vAlign w:val="center"/>
            <w:hideMark/>
          </w:tcPr>
          <w:p w14:paraId="67C0B44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BASIC LEUCINE ZIPPER TRANSCRIPTIONAL FACTOR ATF-LIKE (PTHR23351:SF14)</w:t>
            </w:r>
          </w:p>
        </w:tc>
      </w:tr>
      <w:tr w:rsidR="003B08A4" w:rsidRPr="003B08A4" w14:paraId="6A030F88" w14:textId="77777777" w:rsidTr="00B179D8">
        <w:trPr>
          <w:trHeight w:val="288"/>
        </w:trPr>
        <w:tc>
          <w:tcPr>
            <w:tcW w:w="551" w:type="dxa"/>
            <w:tcBorders>
              <w:top w:val="nil"/>
              <w:left w:val="nil"/>
              <w:bottom w:val="nil"/>
              <w:right w:val="nil"/>
            </w:tcBorders>
            <w:shd w:val="clear" w:color="auto" w:fill="auto"/>
            <w:noWrap/>
            <w:vAlign w:val="center"/>
            <w:hideMark/>
          </w:tcPr>
          <w:p w14:paraId="710BF378"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148</w:t>
            </w:r>
          </w:p>
        </w:tc>
        <w:tc>
          <w:tcPr>
            <w:tcW w:w="1932" w:type="dxa"/>
            <w:tcBorders>
              <w:top w:val="nil"/>
              <w:left w:val="nil"/>
              <w:bottom w:val="nil"/>
              <w:right w:val="nil"/>
            </w:tcBorders>
            <w:shd w:val="clear" w:color="auto" w:fill="auto"/>
            <w:noWrap/>
            <w:vAlign w:val="center"/>
            <w:hideMark/>
          </w:tcPr>
          <w:p w14:paraId="72882D7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ENSG00000162385</w:t>
            </w:r>
          </w:p>
        </w:tc>
        <w:tc>
          <w:tcPr>
            <w:tcW w:w="1400" w:type="dxa"/>
            <w:tcBorders>
              <w:top w:val="nil"/>
              <w:left w:val="nil"/>
              <w:bottom w:val="nil"/>
              <w:right w:val="nil"/>
            </w:tcBorders>
            <w:shd w:val="clear" w:color="auto" w:fill="auto"/>
            <w:noWrap/>
            <w:vAlign w:val="center"/>
            <w:hideMark/>
          </w:tcPr>
          <w:p w14:paraId="6D4422C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MAGOH</w:t>
            </w:r>
          </w:p>
        </w:tc>
        <w:tc>
          <w:tcPr>
            <w:tcW w:w="620" w:type="dxa"/>
            <w:tcBorders>
              <w:top w:val="nil"/>
              <w:left w:val="nil"/>
              <w:bottom w:val="nil"/>
              <w:right w:val="nil"/>
            </w:tcBorders>
            <w:shd w:val="clear" w:color="auto" w:fill="auto"/>
            <w:noWrap/>
            <w:vAlign w:val="center"/>
            <w:hideMark/>
          </w:tcPr>
          <w:p w14:paraId="69F77805" w14:textId="14FF587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83</w:t>
            </w:r>
          </w:p>
        </w:tc>
        <w:tc>
          <w:tcPr>
            <w:tcW w:w="1000" w:type="dxa"/>
            <w:tcBorders>
              <w:top w:val="nil"/>
              <w:left w:val="nil"/>
              <w:bottom w:val="nil"/>
              <w:right w:val="nil"/>
            </w:tcBorders>
            <w:shd w:val="clear" w:color="auto" w:fill="auto"/>
            <w:noWrap/>
            <w:vAlign w:val="center"/>
            <w:hideMark/>
          </w:tcPr>
          <w:p w14:paraId="55C45386" w14:textId="36DDADE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13E-07</w:t>
            </w:r>
          </w:p>
        </w:tc>
        <w:tc>
          <w:tcPr>
            <w:tcW w:w="4535" w:type="dxa"/>
            <w:tcBorders>
              <w:top w:val="nil"/>
              <w:left w:val="nil"/>
              <w:bottom w:val="nil"/>
              <w:right w:val="nil"/>
            </w:tcBorders>
            <w:shd w:val="clear" w:color="auto" w:fill="auto"/>
            <w:vAlign w:val="center"/>
            <w:hideMark/>
          </w:tcPr>
          <w:p w14:paraId="67C5113F" w14:textId="77777777" w:rsidR="002D29B9" w:rsidRPr="003B08A4" w:rsidRDefault="002D29B9" w:rsidP="009825A5">
            <w:pPr>
              <w:spacing w:line="240" w:lineRule="auto"/>
              <w:rPr>
                <w:rFonts w:ascii="Arial" w:eastAsia="Times New Roman" w:hAnsi="Arial" w:cs="Arial"/>
                <w:color w:val="000000" w:themeColor="text1"/>
                <w:lang w:val="it-IT"/>
              </w:rPr>
            </w:pPr>
            <w:r w:rsidRPr="003B08A4">
              <w:rPr>
                <w:rFonts w:ascii="Arial" w:eastAsia="Times New Roman" w:hAnsi="Arial" w:cs="Arial"/>
                <w:color w:val="000000" w:themeColor="text1"/>
                <w:lang w:val="it-IT"/>
              </w:rPr>
              <w:t>Protein mago nashi homolog;MAGOH;ortholog</w:t>
            </w:r>
          </w:p>
        </w:tc>
        <w:tc>
          <w:tcPr>
            <w:tcW w:w="3996" w:type="dxa"/>
            <w:tcBorders>
              <w:top w:val="nil"/>
              <w:left w:val="nil"/>
              <w:bottom w:val="nil"/>
              <w:right w:val="nil"/>
            </w:tcBorders>
            <w:shd w:val="clear" w:color="auto" w:fill="auto"/>
            <w:vAlign w:val="center"/>
            <w:hideMark/>
          </w:tcPr>
          <w:p w14:paraId="0E33885D" w14:textId="77777777" w:rsidR="002D29B9" w:rsidRPr="003B08A4" w:rsidRDefault="002D29B9" w:rsidP="009825A5">
            <w:pPr>
              <w:spacing w:line="240" w:lineRule="auto"/>
              <w:rPr>
                <w:rFonts w:ascii="Arial" w:eastAsia="Times New Roman" w:hAnsi="Arial" w:cs="Arial"/>
                <w:color w:val="000000" w:themeColor="text1"/>
                <w:lang w:val="it-IT"/>
              </w:rPr>
            </w:pPr>
            <w:r w:rsidRPr="003B08A4">
              <w:rPr>
                <w:rFonts w:ascii="Arial" w:eastAsia="Times New Roman" w:hAnsi="Arial" w:cs="Arial"/>
                <w:color w:val="000000" w:themeColor="text1"/>
                <w:lang w:val="it-IT"/>
              </w:rPr>
              <w:t>PROTEIN MAGO NASHI HOMOLOG (PTHR12638:SF2)</w:t>
            </w:r>
          </w:p>
        </w:tc>
      </w:tr>
      <w:tr w:rsidR="003B08A4" w:rsidRPr="003B08A4" w14:paraId="1F6F8C0A" w14:textId="77777777" w:rsidTr="00B179D8">
        <w:trPr>
          <w:trHeight w:val="552"/>
        </w:trPr>
        <w:tc>
          <w:tcPr>
            <w:tcW w:w="551" w:type="dxa"/>
            <w:tcBorders>
              <w:top w:val="nil"/>
              <w:left w:val="nil"/>
              <w:bottom w:val="nil"/>
              <w:right w:val="nil"/>
            </w:tcBorders>
            <w:shd w:val="clear" w:color="D9D9D9" w:fill="D9D9D9"/>
            <w:noWrap/>
            <w:vAlign w:val="center"/>
            <w:hideMark/>
          </w:tcPr>
          <w:p w14:paraId="1277B3A5"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149</w:t>
            </w:r>
          </w:p>
        </w:tc>
        <w:tc>
          <w:tcPr>
            <w:tcW w:w="1932" w:type="dxa"/>
            <w:tcBorders>
              <w:top w:val="nil"/>
              <w:left w:val="nil"/>
              <w:bottom w:val="nil"/>
              <w:right w:val="nil"/>
            </w:tcBorders>
            <w:shd w:val="clear" w:color="D9D9D9" w:fill="D9D9D9"/>
            <w:noWrap/>
            <w:vAlign w:val="center"/>
            <w:hideMark/>
          </w:tcPr>
          <w:p w14:paraId="15336F4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ENSG00000163479</w:t>
            </w:r>
          </w:p>
        </w:tc>
        <w:tc>
          <w:tcPr>
            <w:tcW w:w="1400" w:type="dxa"/>
            <w:tcBorders>
              <w:top w:val="nil"/>
              <w:left w:val="nil"/>
              <w:bottom w:val="nil"/>
              <w:right w:val="nil"/>
            </w:tcBorders>
            <w:shd w:val="clear" w:color="D9D9D9" w:fill="D9D9D9"/>
            <w:noWrap/>
            <w:vAlign w:val="center"/>
            <w:hideMark/>
          </w:tcPr>
          <w:p w14:paraId="713FA77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SSR2</w:t>
            </w:r>
          </w:p>
        </w:tc>
        <w:tc>
          <w:tcPr>
            <w:tcW w:w="620" w:type="dxa"/>
            <w:tcBorders>
              <w:top w:val="nil"/>
              <w:left w:val="nil"/>
              <w:bottom w:val="nil"/>
              <w:right w:val="nil"/>
            </w:tcBorders>
            <w:shd w:val="clear" w:color="D9D9D9" w:fill="D9D9D9"/>
            <w:noWrap/>
            <w:vAlign w:val="center"/>
            <w:hideMark/>
          </w:tcPr>
          <w:p w14:paraId="3208696E" w14:textId="3D5AD9B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83</w:t>
            </w:r>
          </w:p>
        </w:tc>
        <w:tc>
          <w:tcPr>
            <w:tcW w:w="1000" w:type="dxa"/>
            <w:tcBorders>
              <w:top w:val="nil"/>
              <w:left w:val="nil"/>
              <w:bottom w:val="nil"/>
              <w:right w:val="nil"/>
            </w:tcBorders>
            <w:shd w:val="clear" w:color="D9D9D9" w:fill="D9D9D9"/>
            <w:noWrap/>
            <w:vAlign w:val="center"/>
            <w:hideMark/>
          </w:tcPr>
          <w:p w14:paraId="07C17BB4" w14:textId="1D76331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26E-07</w:t>
            </w:r>
          </w:p>
        </w:tc>
        <w:tc>
          <w:tcPr>
            <w:tcW w:w="4535" w:type="dxa"/>
            <w:tcBorders>
              <w:top w:val="nil"/>
              <w:left w:val="nil"/>
              <w:bottom w:val="nil"/>
              <w:right w:val="nil"/>
            </w:tcBorders>
            <w:shd w:val="clear" w:color="D9D9D9" w:fill="D9D9D9"/>
            <w:vAlign w:val="center"/>
            <w:hideMark/>
          </w:tcPr>
          <w:p w14:paraId="24B35A9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Translocon-associated protein subunit beta;SSR2;ortholog</w:t>
            </w:r>
          </w:p>
        </w:tc>
        <w:tc>
          <w:tcPr>
            <w:tcW w:w="3996" w:type="dxa"/>
            <w:tcBorders>
              <w:top w:val="nil"/>
              <w:left w:val="nil"/>
              <w:bottom w:val="nil"/>
              <w:right w:val="nil"/>
            </w:tcBorders>
            <w:shd w:val="clear" w:color="D9D9D9" w:fill="D9D9D9"/>
            <w:vAlign w:val="center"/>
            <w:hideMark/>
          </w:tcPr>
          <w:p w14:paraId="0FA7478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TRANSLOCON-ASSOCIATED PROTEIN SUBUNIT BETA (PTHR12861:SF3)</w:t>
            </w:r>
          </w:p>
        </w:tc>
      </w:tr>
      <w:tr w:rsidR="003B08A4" w:rsidRPr="003B08A4" w14:paraId="3C1533AE" w14:textId="77777777" w:rsidTr="00B179D8">
        <w:trPr>
          <w:trHeight w:val="552"/>
        </w:trPr>
        <w:tc>
          <w:tcPr>
            <w:tcW w:w="551" w:type="dxa"/>
            <w:tcBorders>
              <w:top w:val="nil"/>
              <w:left w:val="nil"/>
              <w:bottom w:val="nil"/>
              <w:right w:val="nil"/>
            </w:tcBorders>
            <w:shd w:val="clear" w:color="auto" w:fill="auto"/>
            <w:noWrap/>
            <w:vAlign w:val="center"/>
            <w:hideMark/>
          </w:tcPr>
          <w:p w14:paraId="155C237E"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150</w:t>
            </w:r>
          </w:p>
        </w:tc>
        <w:tc>
          <w:tcPr>
            <w:tcW w:w="1932" w:type="dxa"/>
            <w:tcBorders>
              <w:top w:val="nil"/>
              <w:left w:val="nil"/>
              <w:bottom w:val="nil"/>
              <w:right w:val="nil"/>
            </w:tcBorders>
            <w:shd w:val="clear" w:color="auto" w:fill="auto"/>
            <w:noWrap/>
            <w:vAlign w:val="center"/>
            <w:hideMark/>
          </w:tcPr>
          <w:p w14:paraId="0ACA53A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ENSG00000167088</w:t>
            </w:r>
          </w:p>
        </w:tc>
        <w:tc>
          <w:tcPr>
            <w:tcW w:w="1400" w:type="dxa"/>
            <w:tcBorders>
              <w:top w:val="nil"/>
              <w:left w:val="nil"/>
              <w:bottom w:val="nil"/>
              <w:right w:val="nil"/>
            </w:tcBorders>
            <w:shd w:val="clear" w:color="auto" w:fill="auto"/>
            <w:noWrap/>
            <w:vAlign w:val="center"/>
            <w:hideMark/>
          </w:tcPr>
          <w:p w14:paraId="0EF8981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SNRPD1</w:t>
            </w:r>
          </w:p>
        </w:tc>
        <w:tc>
          <w:tcPr>
            <w:tcW w:w="620" w:type="dxa"/>
            <w:tcBorders>
              <w:top w:val="nil"/>
              <w:left w:val="nil"/>
              <w:bottom w:val="nil"/>
              <w:right w:val="nil"/>
            </w:tcBorders>
            <w:shd w:val="clear" w:color="auto" w:fill="auto"/>
            <w:noWrap/>
            <w:vAlign w:val="center"/>
            <w:hideMark/>
          </w:tcPr>
          <w:p w14:paraId="71F09E4C" w14:textId="6A8CEAF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83</w:t>
            </w:r>
          </w:p>
        </w:tc>
        <w:tc>
          <w:tcPr>
            <w:tcW w:w="1000" w:type="dxa"/>
            <w:tcBorders>
              <w:top w:val="nil"/>
              <w:left w:val="nil"/>
              <w:bottom w:val="nil"/>
              <w:right w:val="nil"/>
            </w:tcBorders>
            <w:shd w:val="clear" w:color="auto" w:fill="auto"/>
            <w:noWrap/>
            <w:vAlign w:val="center"/>
            <w:hideMark/>
          </w:tcPr>
          <w:p w14:paraId="36F5BCED" w14:textId="492C53E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78E-07</w:t>
            </w:r>
          </w:p>
        </w:tc>
        <w:tc>
          <w:tcPr>
            <w:tcW w:w="4535" w:type="dxa"/>
            <w:tcBorders>
              <w:top w:val="nil"/>
              <w:left w:val="nil"/>
              <w:bottom w:val="nil"/>
              <w:right w:val="nil"/>
            </w:tcBorders>
            <w:shd w:val="clear" w:color="auto" w:fill="auto"/>
            <w:vAlign w:val="center"/>
            <w:hideMark/>
          </w:tcPr>
          <w:p w14:paraId="0C5D988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Small nuclear ribonucleoprotein Sm D1;SNRPD1;ortholog</w:t>
            </w:r>
          </w:p>
        </w:tc>
        <w:tc>
          <w:tcPr>
            <w:tcW w:w="3996" w:type="dxa"/>
            <w:tcBorders>
              <w:top w:val="nil"/>
              <w:left w:val="nil"/>
              <w:bottom w:val="nil"/>
              <w:right w:val="nil"/>
            </w:tcBorders>
            <w:shd w:val="clear" w:color="auto" w:fill="auto"/>
            <w:vAlign w:val="center"/>
            <w:hideMark/>
          </w:tcPr>
          <w:p w14:paraId="7DB24BD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SMALL NUCLEAR RIBONUCLEOPROTEIN SM D1 (PTHR23338:SF18)</w:t>
            </w:r>
          </w:p>
        </w:tc>
      </w:tr>
      <w:tr w:rsidR="003B08A4" w:rsidRPr="003B08A4" w14:paraId="00AA3BAB" w14:textId="77777777" w:rsidTr="00B179D8">
        <w:trPr>
          <w:trHeight w:val="552"/>
        </w:trPr>
        <w:tc>
          <w:tcPr>
            <w:tcW w:w="551" w:type="dxa"/>
            <w:tcBorders>
              <w:top w:val="nil"/>
              <w:left w:val="nil"/>
              <w:bottom w:val="nil"/>
              <w:right w:val="nil"/>
            </w:tcBorders>
            <w:shd w:val="clear" w:color="D9D9D9" w:fill="D9D9D9"/>
            <w:noWrap/>
            <w:vAlign w:val="center"/>
            <w:hideMark/>
          </w:tcPr>
          <w:p w14:paraId="146C5E53"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151</w:t>
            </w:r>
          </w:p>
        </w:tc>
        <w:tc>
          <w:tcPr>
            <w:tcW w:w="1932" w:type="dxa"/>
            <w:tcBorders>
              <w:top w:val="nil"/>
              <w:left w:val="nil"/>
              <w:bottom w:val="nil"/>
              <w:right w:val="nil"/>
            </w:tcBorders>
            <w:shd w:val="clear" w:color="D9D9D9" w:fill="D9D9D9"/>
            <w:noWrap/>
            <w:vAlign w:val="center"/>
            <w:hideMark/>
          </w:tcPr>
          <w:p w14:paraId="1C6B4DE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ENSG00000172239</w:t>
            </w:r>
          </w:p>
        </w:tc>
        <w:tc>
          <w:tcPr>
            <w:tcW w:w="1400" w:type="dxa"/>
            <w:tcBorders>
              <w:top w:val="nil"/>
              <w:left w:val="nil"/>
              <w:bottom w:val="nil"/>
              <w:right w:val="nil"/>
            </w:tcBorders>
            <w:shd w:val="clear" w:color="D9D9D9" w:fill="D9D9D9"/>
            <w:noWrap/>
            <w:vAlign w:val="center"/>
            <w:hideMark/>
          </w:tcPr>
          <w:p w14:paraId="5B984FC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PAIP1</w:t>
            </w:r>
          </w:p>
        </w:tc>
        <w:tc>
          <w:tcPr>
            <w:tcW w:w="620" w:type="dxa"/>
            <w:tcBorders>
              <w:top w:val="nil"/>
              <w:left w:val="nil"/>
              <w:bottom w:val="nil"/>
              <w:right w:val="nil"/>
            </w:tcBorders>
            <w:shd w:val="clear" w:color="D9D9D9" w:fill="D9D9D9"/>
            <w:noWrap/>
            <w:vAlign w:val="center"/>
            <w:hideMark/>
          </w:tcPr>
          <w:p w14:paraId="7D39CD0C" w14:textId="7960D43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83</w:t>
            </w:r>
          </w:p>
        </w:tc>
        <w:tc>
          <w:tcPr>
            <w:tcW w:w="1000" w:type="dxa"/>
            <w:tcBorders>
              <w:top w:val="nil"/>
              <w:left w:val="nil"/>
              <w:bottom w:val="nil"/>
              <w:right w:val="nil"/>
            </w:tcBorders>
            <w:shd w:val="clear" w:color="D9D9D9" w:fill="D9D9D9"/>
            <w:noWrap/>
            <w:vAlign w:val="center"/>
            <w:hideMark/>
          </w:tcPr>
          <w:p w14:paraId="2D7C4F4E" w14:textId="1147374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18E-07</w:t>
            </w:r>
          </w:p>
        </w:tc>
        <w:tc>
          <w:tcPr>
            <w:tcW w:w="4535" w:type="dxa"/>
            <w:tcBorders>
              <w:top w:val="nil"/>
              <w:left w:val="nil"/>
              <w:bottom w:val="nil"/>
              <w:right w:val="nil"/>
            </w:tcBorders>
            <w:shd w:val="clear" w:color="D9D9D9" w:fill="D9D9D9"/>
            <w:vAlign w:val="center"/>
            <w:hideMark/>
          </w:tcPr>
          <w:p w14:paraId="14FB264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Polyadenylate-binding protein-interacting protein 1;PAIP1;ortholog</w:t>
            </w:r>
          </w:p>
        </w:tc>
        <w:tc>
          <w:tcPr>
            <w:tcW w:w="3996" w:type="dxa"/>
            <w:tcBorders>
              <w:top w:val="nil"/>
              <w:left w:val="nil"/>
              <w:bottom w:val="nil"/>
              <w:right w:val="nil"/>
            </w:tcBorders>
            <w:shd w:val="clear" w:color="D9D9D9" w:fill="D9D9D9"/>
            <w:vAlign w:val="center"/>
            <w:hideMark/>
          </w:tcPr>
          <w:p w14:paraId="01F7209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POLYADENYLATE-BINDING PROTEIN-INTERACTING PROTEIN 1 (PTHR23254:SF15)</w:t>
            </w:r>
          </w:p>
        </w:tc>
      </w:tr>
      <w:tr w:rsidR="003B08A4" w:rsidRPr="003B08A4" w14:paraId="1D152275" w14:textId="77777777" w:rsidTr="00B179D8">
        <w:trPr>
          <w:trHeight w:val="288"/>
        </w:trPr>
        <w:tc>
          <w:tcPr>
            <w:tcW w:w="551" w:type="dxa"/>
            <w:tcBorders>
              <w:top w:val="nil"/>
              <w:left w:val="nil"/>
              <w:bottom w:val="nil"/>
              <w:right w:val="nil"/>
            </w:tcBorders>
            <w:shd w:val="clear" w:color="auto" w:fill="auto"/>
            <w:noWrap/>
            <w:vAlign w:val="center"/>
            <w:hideMark/>
          </w:tcPr>
          <w:p w14:paraId="1DBFB770"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152</w:t>
            </w:r>
          </w:p>
        </w:tc>
        <w:tc>
          <w:tcPr>
            <w:tcW w:w="1932" w:type="dxa"/>
            <w:tcBorders>
              <w:top w:val="nil"/>
              <w:left w:val="nil"/>
              <w:bottom w:val="nil"/>
              <w:right w:val="nil"/>
            </w:tcBorders>
            <w:shd w:val="clear" w:color="auto" w:fill="auto"/>
            <w:noWrap/>
            <w:vAlign w:val="center"/>
            <w:hideMark/>
          </w:tcPr>
          <w:p w14:paraId="5EED038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ENSG00000175061</w:t>
            </w:r>
          </w:p>
        </w:tc>
        <w:tc>
          <w:tcPr>
            <w:tcW w:w="1400" w:type="dxa"/>
            <w:tcBorders>
              <w:top w:val="nil"/>
              <w:left w:val="nil"/>
              <w:bottom w:val="nil"/>
              <w:right w:val="nil"/>
            </w:tcBorders>
            <w:shd w:val="clear" w:color="auto" w:fill="auto"/>
            <w:noWrap/>
            <w:vAlign w:val="center"/>
            <w:hideMark/>
          </w:tcPr>
          <w:p w14:paraId="45ACE91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SNHG29</w:t>
            </w:r>
          </w:p>
        </w:tc>
        <w:tc>
          <w:tcPr>
            <w:tcW w:w="620" w:type="dxa"/>
            <w:tcBorders>
              <w:top w:val="nil"/>
              <w:left w:val="nil"/>
              <w:bottom w:val="nil"/>
              <w:right w:val="nil"/>
            </w:tcBorders>
            <w:shd w:val="clear" w:color="auto" w:fill="auto"/>
            <w:noWrap/>
            <w:vAlign w:val="center"/>
            <w:hideMark/>
          </w:tcPr>
          <w:p w14:paraId="1576B208" w14:textId="0B4519E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83</w:t>
            </w:r>
          </w:p>
        </w:tc>
        <w:tc>
          <w:tcPr>
            <w:tcW w:w="1000" w:type="dxa"/>
            <w:tcBorders>
              <w:top w:val="nil"/>
              <w:left w:val="nil"/>
              <w:bottom w:val="nil"/>
              <w:right w:val="nil"/>
            </w:tcBorders>
            <w:shd w:val="clear" w:color="auto" w:fill="auto"/>
            <w:noWrap/>
            <w:vAlign w:val="center"/>
            <w:hideMark/>
          </w:tcPr>
          <w:p w14:paraId="0598A9DD" w14:textId="6F733AE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34E-07</w:t>
            </w:r>
          </w:p>
        </w:tc>
        <w:tc>
          <w:tcPr>
            <w:tcW w:w="4535" w:type="dxa"/>
            <w:tcBorders>
              <w:top w:val="nil"/>
              <w:left w:val="nil"/>
              <w:bottom w:val="nil"/>
              <w:right w:val="nil"/>
            </w:tcBorders>
            <w:shd w:val="clear" w:color="auto" w:fill="auto"/>
            <w:vAlign w:val="center"/>
            <w:hideMark/>
          </w:tcPr>
          <w:p w14:paraId="4CB9254D" w14:textId="77777777" w:rsidR="002D29B9" w:rsidRPr="003B08A4" w:rsidRDefault="002D29B9" w:rsidP="009825A5">
            <w:pPr>
              <w:spacing w:line="240" w:lineRule="auto"/>
              <w:rPr>
                <w:rFonts w:ascii="Arial" w:eastAsia="Times New Roman" w:hAnsi="Arial" w:cs="Arial"/>
                <w:color w:val="000000" w:themeColor="text1"/>
              </w:rPr>
            </w:pPr>
          </w:p>
        </w:tc>
        <w:tc>
          <w:tcPr>
            <w:tcW w:w="3996" w:type="dxa"/>
            <w:tcBorders>
              <w:top w:val="nil"/>
              <w:left w:val="nil"/>
              <w:bottom w:val="nil"/>
              <w:right w:val="nil"/>
            </w:tcBorders>
            <w:shd w:val="clear" w:color="auto" w:fill="auto"/>
            <w:vAlign w:val="center"/>
            <w:hideMark/>
          </w:tcPr>
          <w:p w14:paraId="75D8E6A4" w14:textId="77777777" w:rsidR="002D29B9" w:rsidRPr="003B08A4" w:rsidRDefault="002D29B9" w:rsidP="009825A5">
            <w:pPr>
              <w:spacing w:line="240" w:lineRule="auto"/>
              <w:rPr>
                <w:rFonts w:ascii="Arial" w:eastAsia="Times New Roman" w:hAnsi="Arial" w:cs="Arial"/>
                <w:color w:val="000000" w:themeColor="text1"/>
              </w:rPr>
            </w:pPr>
          </w:p>
        </w:tc>
      </w:tr>
      <w:tr w:rsidR="003B08A4" w:rsidRPr="003B08A4" w14:paraId="4CE8416D" w14:textId="77777777" w:rsidTr="00B179D8">
        <w:trPr>
          <w:trHeight w:val="288"/>
        </w:trPr>
        <w:tc>
          <w:tcPr>
            <w:tcW w:w="551" w:type="dxa"/>
            <w:tcBorders>
              <w:top w:val="nil"/>
              <w:left w:val="nil"/>
              <w:bottom w:val="nil"/>
              <w:right w:val="nil"/>
            </w:tcBorders>
            <w:shd w:val="clear" w:color="D9D9D9" w:fill="D9D9D9"/>
            <w:noWrap/>
            <w:vAlign w:val="center"/>
            <w:hideMark/>
          </w:tcPr>
          <w:p w14:paraId="4ED7A62A"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153</w:t>
            </w:r>
          </w:p>
        </w:tc>
        <w:tc>
          <w:tcPr>
            <w:tcW w:w="1932" w:type="dxa"/>
            <w:tcBorders>
              <w:top w:val="nil"/>
              <w:left w:val="nil"/>
              <w:bottom w:val="nil"/>
              <w:right w:val="nil"/>
            </w:tcBorders>
            <w:shd w:val="clear" w:color="D9D9D9" w:fill="D9D9D9"/>
            <w:noWrap/>
            <w:vAlign w:val="center"/>
            <w:hideMark/>
          </w:tcPr>
          <w:p w14:paraId="420E73E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ENSG00000176261</w:t>
            </w:r>
          </w:p>
        </w:tc>
        <w:tc>
          <w:tcPr>
            <w:tcW w:w="1400" w:type="dxa"/>
            <w:tcBorders>
              <w:top w:val="nil"/>
              <w:left w:val="nil"/>
              <w:bottom w:val="nil"/>
              <w:right w:val="nil"/>
            </w:tcBorders>
            <w:shd w:val="clear" w:color="D9D9D9" w:fill="D9D9D9"/>
            <w:noWrap/>
            <w:vAlign w:val="center"/>
            <w:hideMark/>
          </w:tcPr>
          <w:p w14:paraId="3F81F65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ZBTB8OS</w:t>
            </w:r>
          </w:p>
        </w:tc>
        <w:tc>
          <w:tcPr>
            <w:tcW w:w="620" w:type="dxa"/>
            <w:tcBorders>
              <w:top w:val="nil"/>
              <w:left w:val="nil"/>
              <w:bottom w:val="nil"/>
              <w:right w:val="nil"/>
            </w:tcBorders>
            <w:shd w:val="clear" w:color="D9D9D9" w:fill="D9D9D9"/>
            <w:noWrap/>
            <w:vAlign w:val="center"/>
            <w:hideMark/>
          </w:tcPr>
          <w:p w14:paraId="77D3ED4C" w14:textId="0575FDE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83</w:t>
            </w:r>
          </w:p>
        </w:tc>
        <w:tc>
          <w:tcPr>
            <w:tcW w:w="1000" w:type="dxa"/>
            <w:tcBorders>
              <w:top w:val="nil"/>
              <w:left w:val="nil"/>
              <w:bottom w:val="nil"/>
              <w:right w:val="nil"/>
            </w:tcBorders>
            <w:shd w:val="clear" w:color="D9D9D9" w:fill="D9D9D9"/>
            <w:noWrap/>
            <w:vAlign w:val="center"/>
            <w:hideMark/>
          </w:tcPr>
          <w:p w14:paraId="18437552" w14:textId="592A043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20E-07</w:t>
            </w:r>
          </w:p>
        </w:tc>
        <w:tc>
          <w:tcPr>
            <w:tcW w:w="4535" w:type="dxa"/>
            <w:tcBorders>
              <w:top w:val="nil"/>
              <w:left w:val="nil"/>
              <w:bottom w:val="nil"/>
              <w:right w:val="nil"/>
            </w:tcBorders>
            <w:shd w:val="clear" w:color="D9D9D9" w:fill="D9D9D9"/>
            <w:vAlign w:val="center"/>
            <w:hideMark/>
          </w:tcPr>
          <w:p w14:paraId="6EF8963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Protein archease;ZBTB8OS;ortholog</w:t>
            </w:r>
          </w:p>
        </w:tc>
        <w:tc>
          <w:tcPr>
            <w:tcW w:w="3996" w:type="dxa"/>
            <w:tcBorders>
              <w:top w:val="nil"/>
              <w:left w:val="nil"/>
              <w:bottom w:val="nil"/>
              <w:right w:val="nil"/>
            </w:tcBorders>
            <w:shd w:val="clear" w:color="D9D9D9" w:fill="D9D9D9"/>
            <w:vAlign w:val="center"/>
            <w:hideMark/>
          </w:tcPr>
          <w:p w14:paraId="51A89EF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PROTEIN ARCHEASE (PTHR12682:SF12)</w:t>
            </w:r>
          </w:p>
        </w:tc>
      </w:tr>
      <w:tr w:rsidR="003B08A4" w:rsidRPr="003B08A4" w14:paraId="05B2AE4B" w14:textId="77777777" w:rsidTr="00B179D8">
        <w:trPr>
          <w:trHeight w:val="288"/>
        </w:trPr>
        <w:tc>
          <w:tcPr>
            <w:tcW w:w="551" w:type="dxa"/>
            <w:tcBorders>
              <w:top w:val="nil"/>
              <w:left w:val="nil"/>
              <w:bottom w:val="nil"/>
              <w:right w:val="nil"/>
            </w:tcBorders>
            <w:shd w:val="clear" w:color="auto" w:fill="auto"/>
            <w:noWrap/>
            <w:vAlign w:val="center"/>
            <w:hideMark/>
          </w:tcPr>
          <w:p w14:paraId="0522D38F"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154</w:t>
            </w:r>
          </w:p>
        </w:tc>
        <w:tc>
          <w:tcPr>
            <w:tcW w:w="1932" w:type="dxa"/>
            <w:tcBorders>
              <w:top w:val="nil"/>
              <w:left w:val="nil"/>
              <w:bottom w:val="nil"/>
              <w:right w:val="nil"/>
            </w:tcBorders>
            <w:shd w:val="clear" w:color="auto" w:fill="auto"/>
            <w:noWrap/>
            <w:vAlign w:val="center"/>
            <w:hideMark/>
          </w:tcPr>
          <w:p w14:paraId="241ACA1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ENSG00000180817</w:t>
            </w:r>
          </w:p>
        </w:tc>
        <w:tc>
          <w:tcPr>
            <w:tcW w:w="1400" w:type="dxa"/>
            <w:tcBorders>
              <w:top w:val="nil"/>
              <w:left w:val="nil"/>
              <w:bottom w:val="nil"/>
              <w:right w:val="nil"/>
            </w:tcBorders>
            <w:shd w:val="clear" w:color="auto" w:fill="auto"/>
            <w:noWrap/>
            <w:vAlign w:val="center"/>
            <w:hideMark/>
          </w:tcPr>
          <w:p w14:paraId="32C70C6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HEL-S-66p</w:t>
            </w:r>
          </w:p>
        </w:tc>
        <w:tc>
          <w:tcPr>
            <w:tcW w:w="620" w:type="dxa"/>
            <w:tcBorders>
              <w:top w:val="nil"/>
              <w:left w:val="nil"/>
              <w:bottom w:val="nil"/>
              <w:right w:val="nil"/>
            </w:tcBorders>
            <w:shd w:val="clear" w:color="auto" w:fill="auto"/>
            <w:noWrap/>
            <w:vAlign w:val="center"/>
            <w:hideMark/>
          </w:tcPr>
          <w:p w14:paraId="19347D0E" w14:textId="1DED4FD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83</w:t>
            </w:r>
          </w:p>
        </w:tc>
        <w:tc>
          <w:tcPr>
            <w:tcW w:w="1000" w:type="dxa"/>
            <w:tcBorders>
              <w:top w:val="nil"/>
              <w:left w:val="nil"/>
              <w:bottom w:val="nil"/>
              <w:right w:val="nil"/>
            </w:tcBorders>
            <w:shd w:val="clear" w:color="auto" w:fill="auto"/>
            <w:noWrap/>
            <w:vAlign w:val="center"/>
            <w:hideMark/>
          </w:tcPr>
          <w:p w14:paraId="0DAE3231" w14:textId="6595E26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80E-07</w:t>
            </w:r>
          </w:p>
        </w:tc>
        <w:tc>
          <w:tcPr>
            <w:tcW w:w="4535" w:type="dxa"/>
            <w:tcBorders>
              <w:top w:val="nil"/>
              <w:left w:val="nil"/>
              <w:bottom w:val="nil"/>
              <w:right w:val="nil"/>
            </w:tcBorders>
            <w:shd w:val="clear" w:color="auto" w:fill="auto"/>
            <w:vAlign w:val="center"/>
            <w:hideMark/>
          </w:tcPr>
          <w:p w14:paraId="6EC84CC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Inorganic pyrophosphatase;PPA1;ortholog</w:t>
            </w:r>
          </w:p>
        </w:tc>
        <w:tc>
          <w:tcPr>
            <w:tcW w:w="3996" w:type="dxa"/>
            <w:tcBorders>
              <w:top w:val="nil"/>
              <w:left w:val="nil"/>
              <w:bottom w:val="nil"/>
              <w:right w:val="nil"/>
            </w:tcBorders>
            <w:shd w:val="clear" w:color="auto" w:fill="auto"/>
            <w:vAlign w:val="center"/>
            <w:hideMark/>
          </w:tcPr>
          <w:p w14:paraId="15374DD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INORGANIC PYROPHOSPHATASE (PTHR10286:SF47)</w:t>
            </w:r>
          </w:p>
        </w:tc>
      </w:tr>
      <w:tr w:rsidR="003B08A4" w:rsidRPr="003B08A4" w14:paraId="52C30617" w14:textId="77777777" w:rsidTr="00B179D8">
        <w:trPr>
          <w:trHeight w:val="288"/>
        </w:trPr>
        <w:tc>
          <w:tcPr>
            <w:tcW w:w="551" w:type="dxa"/>
            <w:tcBorders>
              <w:top w:val="nil"/>
              <w:left w:val="nil"/>
              <w:bottom w:val="nil"/>
              <w:right w:val="nil"/>
            </w:tcBorders>
            <w:shd w:val="clear" w:color="D9D9D9" w:fill="D9D9D9"/>
            <w:noWrap/>
            <w:vAlign w:val="center"/>
            <w:hideMark/>
          </w:tcPr>
          <w:p w14:paraId="32D51DA8"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155</w:t>
            </w:r>
          </w:p>
        </w:tc>
        <w:tc>
          <w:tcPr>
            <w:tcW w:w="1932" w:type="dxa"/>
            <w:tcBorders>
              <w:top w:val="nil"/>
              <w:left w:val="nil"/>
              <w:bottom w:val="nil"/>
              <w:right w:val="nil"/>
            </w:tcBorders>
            <w:shd w:val="clear" w:color="D9D9D9" w:fill="D9D9D9"/>
            <w:noWrap/>
            <w:vAlign w:val="center"/>
            <w:hideMark/>
          </w:tcPr>
          <w:p w14:paraId="34DF888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ENSG00000204472</w:t>
            </w:r>
          </w:p>
        </w:tc>
        <w:tc>
          <w:tcPr>
            <w:tcW w:w="1400" w:type="dxa"/>
            <w:tcBorders>
              <w:top w:val="nil"/>
              <w:left w:val="nil"/>
              <w:bottom w:val="nil"/>
              <w:right w:val="nil"/>
            </w:tcBorders>
            <w:shd w:val="clear" w:color="D9D9D9" w:fill="D9D9D9"/>
            <w:noWrap/>
            <w:vAlign w:val="center"/>
            <w:hideMark/>
          </w:tcPr>
          <w:p w14:paraId="7E857C5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AIF1</w:t>
            </w:r>
          </w:p>
        </w:tc>
        <w:tc>
          <w:tcPr>
            <w:tcW w:w="620" w:type="dxa"/>
            <w:tcBorders>
              <w:top w:val="nil"/>
              <w:left w:val="nil"/>
              <w:bottom w:val="nil"/>
              <w:right w:val="nil"/>
            </w:tcBorders>
            <w:shd w:val="clear" w:color="D9D9D9" w:fill="D9D9D9"/>
            <w:noWrap/>
            <w:vAlign w:val="center"/>
            <w:hideMark/>
          </w:tcPr>
          <w:p w14:paraId="62009CAD" w14:textId="37B1B0F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83</w:t>
            </w:r>
          </w:p>
        </w:tc>
        <w:tc>
          <w:tcPr>
            <w:tcW w:w="1000" w:type="dxa"/>
            <w:tcBorders>
              <w:top w:val="nil"/>
              <w:left w:val="nil"/>
              <w:bottom w:val="nil"/>
              <w:right w:val="nil"/>
            </w:tcBorders>
            <w:shd w:val="clear" w:color="D9D9D9" w:fill="D9D9D9"/>
            <w:noWrap/>
            <w:vAlign w:val="center"/>
            <w:hideMark/>
          </w:tcPr>
          <w:p w14:paraId="4C878F29" w14:textId="1001DBA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94E-07</w:t>
            </w:r>
          </w:p>
        </w:tc>
        <w:tc>
          <w:tcPr>
            <w:tcW w:w="4535" w:type="dxa"/>
            <w:tcBorders>
              <w:top w:val="nil"/>
              <w:left w:val="nil"/>
              <w:bottom w:val="nil"/>
              <w:right w:val="nil"/>
            </w:tcBorders>
            <w:shd w:val="clear" w:color="D9D9D9" w:fill="D9D9D9"/>
            <w:vAlign w:val="center"/>
            <w:hideMark/>
          </w:tcPr>
          <w:p w14:paraId="078BEA7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Allograft inflammatory factor 1;AIF1;ortholog</w:t>
            </w:r>
          </w:p>
        </w:tc>
        <w:tc>
          <w:tcPr>
            <w:tcW w:w="3996" w:type="dxa"/>
            <w:tcBorders>
              <w:top w:val="nil"/>
              <w:left w:val="nil"/>
              <w:bottom w:val="nil"/>
              <w:right w:val="nil"/>
            </w:tcBorders>
            <w:shd w:val="clear" w:color="D9D9D9" w:fill="D9D9D9"/>
            <w:vAlign w:val="center"/>
            <w:hideMark/>
          </w:tcPr>
          <w:p w14:paraId="1DAEB78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ALLOGRAFT INFLAMMATORY FACTOR 1 (PTHR10356:SF4)</w:t>
            </w:r>
          </w:p>
        </w:tc>
      </w:tr>
      <w:tr w:rsidR="003B08A4" w:rsidRPr="003B08A4" w14:paraId="5CAA2B59" w14:textId="77777777" w:rsidTr="00B179D8">
        <w:trPr>
          <w:trHeight w:val="552"/>
        </w:trPr>
        <w:tc>
          <w:tcPr>
            <w:tcW w:w="551" w:type="dxa"/>
            <w:tcBorders>
              <w:top w:val="nil"/>
              <w:left w:val="nil"/>
              <w:bottom w:val="nil"/>
              <w:right w:val="nil"/>
            </w:tcBorders>
            <w:shd w:val="clear" w:color="auto" w:fill="auto"/>
            <w:noWrap/>
            <w:vAlign w:val="center"/>
            <w:hideMark/>
          </w:tcPr>
          <w:p w14:paraId="1ECD709B"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156</w:t>
            </w:r>
          </w:p>
        </w:tc>
        <w:tc>
          <w:tcPr>
            <w:tcW w:w="1932" w:type="dxa"/>
            <w:tcBorders>
              <w:top w:val="nil"/>
              <w:left w:val="nil"/>
              <w:bottom w:val="nil"/>
              <w:right w:val="nil"/>
            </w:tcBorders>
            <w:shd w:val="clear" w:color="auto" w:fill="auto"/>
            <w:noWrap/>
            <w:vAlign w:val="center"/>
            <w:hideMark/>
          </w:tcPr>
          <w:p w14:paraId="4A65B26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ENSG00000065548</w:t>
            </w:r>
          </w:p>
        </w:tc>
        <w:tc>
          <w:tcPr>
            <w:tcW w:w="1400" w:type="dxa"/>
            <w:tcBorders>
              <w:top w:val="nil"/>
              <w:left w:val="nil"/>
              <w:bottom w:val="nil"/>
              <w:right w:val="nil"/>
            </w:tcBorders>
            <w:shd w:val="clear" w:color="auto" w:fill="auto"/>
            <w:noWrap/>
            <w:vAlign w:val="center"/>
            <w:hideMark/>
          </w:tcPr>
          <w:p w14:paraId="3A79762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ZC3H15</w:t>
            </w:r>
          </w:p>
        </w:tc>
        <w:tc>
          <w:tcPr>
            <w:tcW w:w="620" w:type="dxa"/>
            <w:tcBorders>
              <w:top w:val="nil"/>
              <w:left w:val="nil"/>
              <w:bottom w:val="nil"/>
              <w:right w:val="nil"/>
            </w:tcBorders>
            <w:shd w:val="clear" w:color="auto" w:fill="auto"/>
            <w:noWrap/>
            <w:vAlign w:val="center"/>
            <w:hideMark/>
          </w:tcPr>
          <w:p w14:paraId="60B5949F" w14:textId="69AE9DC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w:t>
            </w:r>
          </w:p>
        </w:tc>
        <w:tc>
          <w:tcPr>
            <w:tcW w:w="1000" w:type="dxa"/>
            <w:tcBorders>
              <w:top w:val="nil"/>
              <w:left w:val="nil"/>
              <w:bottom w:val="nil"/>
              <w:right w:val="nil"/>
            </w:tcBorders>
            <w:shd w:val="clear" w:color="auto" w:fill="auto"/>
            <w:noWrap/>
            <w:vAlign w:val="center"/>
            <w:hideMark/>
          </w:tcPr>
          <w:p w14:paraId="3113804A" w14:textId="4F3A9A4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59E-07</w:t>
            </w:r>
          </w:p>
        </w:tc>
        <w:tc>
          <w:tcPr>
            <w:tcW w:w="4535" w:type="dxa"/>
            <w:tcBorders>
              <w:top w:val="nil"/>
              <w:left w:val="nil"/>
              <w:bottom w:val="nil"/>
              <w:right w:val="nil"/>
            </w:tcBorders>
            <w:shd w:val="clear" w:color="auto" w:fill="auto"/>
            <w:vAlign w:val="center"/>
            <w:hideMark/>
          </w:tcPr>
          <w:p w14:paraId="542D594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Zinc finger CCCH domain-containing protein 15;ZC3H15;ortholog</w:t>
            </w:r>
          </w:p>
        </w:tc>
        <w:tc>
          <w:tcPr>
            <w:tcW w:w="3996" w:type="dxa"/>
            <w:tcBorders>
              <w:top w:val="nil"/>
              <w:left w:val="nil"/>
              <w:bottom w:val="nil"/>
              <w:right w:val="nil"/>
            </w:tcBorders>
            <w:shd w:val="clear" w:color="auto" w:fill="auto"/>
            <w:vAlign w:val="center"/>
            <w:hideMark/>
          </w:tcPr>
          <w:p w14:paraId="6AC6835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ZINC FINGER CCCH DOMAIN-CONTAINING PROTEIN 15 (PTHR12681:SF0)</w:t>
            </w:r>
          </w:p>
        </w:tc>
      </w:tr>
      <w:tr w:rsidR="003B08A4" w:rsidRPr="003B08A4" w14:paraId="445C0E89" w14:textId="77777777" w:rsidTr="00B179D8">
        <w:trPr>
          <w:trHeight w:val="552"/>
        </w:trPr>
        <w:tc>
          <w:tcPr>
            <w:tcW w:w="551" w:type="dxa"/>
            <w:tcBorders>
              <w:top w:val="nil"/>
              <w:left w:val="nil"/>
              <w:bottom w:val="nil"/>
              <w:right w:val="nil"/>
            </w:tcBorders>
            <w:shd w:val="clear" w:color="D9D9D9" w:fill="D9D9D9"/>
            <w:noWrap/>
            <w:vAlign w:val="center"/>
            <w:hideMark/>
          </w:tcPr>
          <w:p w14:paraId="074DE7C0"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157</w:t>
            </w:r>
          </w:p>
        </w:tc>
        <w:tc>
          <w:tcPr>
            <w:tcW w:w="1932" w:type="dxa"/>
            <w:tcBorders>
              <w:top w:val="nil"/>
              <w:left w:val="nil"/>
              <w:bottom w:val="nil"/>
              <w:right w:val="nil"/>
            </w:tcBorders>
            <w:shd w:val="clear" w:color="D9D9D9" w:fill="D9D9D9"/>
            <w:noWrap/>
            <w:vAlign w:val="center"/>
            <w:hideMark/>
          </w:tcPr>
          <w:p w14:paraId="52C0723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ENSG00000100442</w:t>
            </w:r>
          </w:p>
        </w:tc>
        <w:tc>
          <w:tcPr>
            <w:tcW w:w="1400" w:type="dxa"/>
            <w:tcBorders>
              <w:top w:val="nil"/>
              <w:left w:val="nil"/>
              <w:bottom w:val="nil"/>
              <w:right w:val="nil"/>
            </w:tcBorders>
            <w:shd w:val="clear" w:color="D9D9D9" w:fill="D9D9D9"/>
            <w:noWrap/>
            <w:vAlign w:val="center"/>
            <w:hideMark/>
          </w:tcPr>
          <w:p w14:paraId="3BEB5E8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FKBP3</w:t>
            </w:r>
          </w:p>
        </w:tc>
        <w:tc>
          <w:tcPr>
            <w:tcW w:w="620" w:type="dxa"/>
            <w:tcBorders>
              <w:top w:val="nil"/>
              <w:left w:val="nil"/>
              <w:bottom w:val="nil"/>
              <w:right w:val="nil"/>
            </w:tcBorders>
            <w:shd w:val="clear" w:color="D9D9D9" w:fill="D9D9D9"/>
            <w:noWrap/>
            <w:vAlign w:val="center"/>
            <w:hideMark/>
          </w:tcPr>
          <w:p w14:paraId="4F9769F7" w14:textId="6F8328D6"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w:t>
            </w:r>
          </w:p>
        </w:tc>
        <w:tc>
          <w:tcPr>
            <w:tcW w:w="1000" w:type="dxa"/>
            <w:tcBorders>
              <w:top w:val="nil"/>
              <w:left w:val="nil"/>
              <w:bottom w:val="nil"/>
              <w:right w:val="nil"/>
            </w:tcBorders>
            <w:shd w:val="clear" w:color="D9D9D9" w:fill="D9D9D9"/>
            <w:noWrap/>
            <w:vAlign w:val="center"/>
            <w:hideMark/>
          </w:tcPr>
          <w:p w14:paraId="7EC916A6" w14:textId="646DB81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74E-07</w:t>
            </w:r>
          </w:p>
        </w:tc>
        <w:tc>
          <w:tcPr>
            <w:tcW w:w="4535" w:type="dxa"/>
            <w:tcBorders>
              <w:top w:val="nil"/>
              <w:left w:val="nil"/>
              <w:bottom w:val="nil"/>
              <w:right w:val="nil"/>
            </w:tcBorders>
            <w:shd w:val="clear" w:color="D9D9D9" w:fill="D9D9D9"/>
            <w:vAlign w:val="center"/>
            <w:hideMark/>
          </w:tcPr>
          <w:p w14:paraId="0376CA0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Peptidyl-prolyl cis-trans isomerase FKBP3;FKBP3;ortholog</w:t>
            </w:r>
          </w:p>
        </w:tc>
        <w:tc>
          <w:tcPr>
            <w:tcW w:w="3996" w:type="dxa"/>
            <w:tcBorders>
              <w:top w:val="nil"/>
              <w:left w:val="nil"/>
              <w:bottom w:val="nil"/>
              <w:right w:val="nil"/>
            </w:tcBorders>
            <w:shd w:val="clear" w:color="D9D9D9" w:fill="D9D9D9"/>
            <w:vAlign w:val="center"/>
            <w:hideMark/>
          </w:tcPr>
          <w:p w14:paraId="7F32365A" w14:textId="77777777" w:rsidR="002D29B9" w:rsidRPr="003B08A4" w:rsidRDefault="002D29B9" w:rsidP="009825A5">
            <w:pPr>
              <w:spacing w:line="240" w:lineRule="auto"/>
              <w:rPr>
                <w:rFonts w:ascii="Arial" w:eastAsia="Times New Roman" w:hAnsi="Arial" w:cs="Arial"/>
                <w:color w:val="000000" w:themeColor="text1"/>
                <w:lang w:val="fr-CH"/>
              </w:rPr>
            </w:pPr>
            <w:r w:rsidRPr="003B08A4">
              <w:rPr>
                <w:rFonts w:ascii="Arial" w:eastAsia="Times New Roman" w:hAnsi="Arial" w:cs="Arial"/>
                <w:color w:val="000000" w:themeColor="text1"/>
                <w:lang w:val="fr-CH"/>
              </w:rPr>
              <w:t>PEPTIDYL-PROLYL CIS-TRANS ISOMERASE FKBP3 (PTHR46493:SF1)</w:t>
            </w:r>
          </w:p>
        </w:tc>
      </w:tr>
      <w:tr w:rsidR="003B08A4" w:rsidRPr="003B08A4" w14:paraId="3F7FD3A6" w14:textId="77777777" w:rsidTr="00B179D8">
        <w:trPr>
          <w:trHeight w:val="552"/>
        </w:trPr>
        <w:tc>
          <w:tcPr>
            <w:tcW w:w="551" w:type="dxa"/>
            <w:tcBorders>
              <w:top w:val="nil"/>
              <w:left w:val="nil"/>
              <w:bottom w:val="nil"/>
              <w:right w:val="nil"/>
            </w:tcBorders>
            <w:shd w:val="clear" w:color="auto" w:fill="auto"/>
            <w:noWrap/>
            <w:vAlign w:val="center"/>
            <w:hideMark/>
          </w:tcPr>
          <w:p w14:paraId="1AA670B8"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158</w:t>
            </w:r>
          </w:p>
        </w:tc>
        <w:tc>
          <w:tcPr>
            <w:tcW w:w="1932" w:type="dxa"/>
            <w:tcBorders>
              <w:top w:val="nil"/>
              <w:left w:val="nil"/>
              <w:bottom w:val="nil"/>
              <w:right w:val="nil"/>
            </w:tcBorders>
            <w:shd w:val="clear" w:color="auto" w:fill="auto"/>
            <w:noWrap/>
            <w:vAlign w:val="center"/>
            <w:hideMark/>
          </w:tcPr>
          <w:p w14:paraId="7E3EF93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ENSG00000111229</w:t>
            </w:r>
          </w:p>
        </w:tc>
        <w:tc>
          <w:tcPr>
            <w:tcW w:w="1400" w:type="dxa"/>
            <w:tcBorders>
              <w:top w:val="nil"/>
              <w:left w:val="nil"/>
              <w:bottom w:val="nil"/>
              <w:right w:val="nil"/>
            </w:tcBorders>
            <w:shd w:val="clear" w:color="auto" w:fill="auto"/>
            <w:noWrap/>
            <w:vAlign w:val="center"/>
            <w:hideMark/>
          </w:tcPr>
          <w:p w14:paraId="50EC946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ARPC3</w:t>
            </w:r>
          </w:p>
        </w:tc>
        <w:tc>
          <w:tcPr>
            <w:tcW w:w="620" w:type="dxa"/>
            <w:tcBorders>
              <w:top w:val="nil"/>
              <w:left w:val="nil"/>
              <w:bottom w:val="nil"/>
              <w:right w:val="nil"/>
            </w:tcBorders>
            <w:shd w:val="clear" w:color="auto" w:fill="auto"/>
            <w:noWrap/>
            <w:vAlign w:val="center"/>
            <w:hideMark/>
          </w:tcPr>
          <w:p w14:paraId="1F069F12" w14:textId="1CFB222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w:t>
            </w:r>
          </w:p>
        </w:tc>
        <w:tc>
          <w:tcPr>
            <w:tcW w:w="1000" w:type="dxa"/>
            <w:tcBorders>
              <w:top w:val="nil"/>
              <w:left w:val="nil"/>
              <w:bottom w:val="nil"/>
              <w:right w:val="nil"/>
            </w:tcBorders>
            <w:shd w:val="clear" w:color="auto" w:fill="auto"/>
            <w:noWrap/>
            <w:vAlign w:val="center"/>
            <w:hideMark/>
          </w:tcPr>
          <w:p w14:paraId="5C1132FB" w14:textId="1D23DB2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50E-07</w:t>
            </w:r>
          </w:p>
        </w:tc>
        <w:tc>
          <w:tcPr>
            <w:tcW w:w="4535" w:type="dxa"/>
            <w:tcBorders>
              <w:top w:val="nil"/>
              <w:left w:val="nil"/>
              <w:bottom w:val="nil"/>
              <w:right w:val="nil"/>
            </w:tcBorders>
            <w:shd w:val="clear" w:color="auto" w:fill="auto"/>
            <w:vAlign w:val="center"/>
            <w:hideMark/>
          </w:tcPr>
          <w:p w14:paraId="1ADD9EE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Actin-related protein 2/3 complex subunit 3;ARPC3;ortholog</w:t>
            </w:r>
          </w:p>
        </w:tc>
        <w:tc>
          <w:tcPr>
            <w:tcW w:w="3996" w:type="dxa"/>
            <w:tcBorders>
              <w:top w:val="nil"/>
              <w:left w:val="nil"/>
              <w:bottom w:val="nil"/>
              <w:right w:val="nil"/>
            </w:tcBorders>
            <w:shd w:val="clear" w:color="auto" w:fill="auto"/>
            <w:vAlign w:val="center"/>
            <w:hideMark/>
          </w:tcPr>
          <w:p w14:paraId="4326B87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ACTIN-RELATED PROTEIN 2/3 COMPLEX SUBUNIT 3 (PTHR12391:SF10)</w:t>
            </w:r>
          </w:p>
        </w:tc>
      </w:tr>
      <w:tr w:rsidR="003B08A4" w:rsidRPr="003B08A4" w14:paraId="5D554C20" w14:textId="77777777" w:rsidTr="00B179D8">
        <w:trPr>
          <w:trHeight w:val="552"/>
        </w:trPr>
        <w:tc>
          <w:tcPr>
            <w:tcW w:w="551" w:type="dxa"/>
            <w:tcBorders>
              <w:top w:val="nil"/>
              <w:left w:val="nil"/>
              <w:bottom w:val="nil"/>
              <w:right w:val="nil"/>
            </w:tcBorders>
            <w:shd w:val="clear" w:color="D9D9D9" w:fill="D9D9D9"/>
            <w:noWrap/>
            <w:vAlign w:val="center"/>
            <w:hideMark/>
          </w:tcPr>
          <w:p w14:paraId="25E74B0B"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159</w:t>
            </w:r>
          </w:p>
        </w:tc>
        <w:tc>
          <w:tcPr>
            <w:tcW w:w="1932" w:type="dxa"/>
            <w:tcBorders>
              <w:top w:val="nil"/>
              <w:left w:val="nil"/>
              <w:bottom w:val="nil"/>
              <w:right w:val="nil"/>
            </w:tcBorders>
            <w:shd w:val="clear" w:color="D9D9D9" w:fill="D9D9D9"/>
            <w:noWrap/>
            <w:vAlign w:val="center"/>
            <w:hideMark/>
          </w:tcPr>
          <w:p w14:paraId="3536A04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ENSG00000111639</w:t>
            </w:r>
          </w:p>
        </w:tc>
        <w:tc>
          <w:tcPr>
            <w:tcW w:w="1400" w:type="dxa"/>
            <w:tcBorders>
              <w:top w:val="nil"/>
              <w:left w:val="nil"/>
              <w:bottom w:val="nil"/>
              <w:right w:val="nil"/>
            </w:tcBorders>
            <w:shd w:val="clear" w:color="D9D9D9" w:fill="D9D9D9"/>
            <w:noWrap/>
            <w:vAlign w:val="center"/>
            <w:hideMark/>
          </w:tcPr>
          <w:p w14:paraId="0BAF1E2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MRPL51</w:t>
            </w:r>
          </w:p>
        </w:tc>
        <w:tc>
          <w:tcPr>
            <w:tcW w:w="620" w:type="dxa"/>
            <w:tcBorders>
              <w:top w:val="nil"/>
              <w:left w:val="nil"/>
              <w:bottom w:val="nil"/>
              <w:right w:val="nil"/>
            </w:tcBorders>
            <w:shd w:val="clear" w:color="D9D9D9" w:fill="D9D9D9"/>
            <w:noWrap/>
            <w:vAlign w:val="center"/>
            <w:hideMark/>
          </w:tcPr>
          <w:p w14:paraId="58259D81" w14:textId="681EFC6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w:t>
            </w:r>
          </w:p>
        </w:tc>
        <w:tc>
          <w:tcPr>
            <w:tcW w:w="1000" w:type="dxa"/>
            <w:tcBorders>
              <w:top w:val="nil"/>
              <w:left w:val="nil"/>
              <w:bottom w:val="nil"/>
              <w:right w:val="nil"/>
            </w:tcBorders>
            <w:shd w:val="clear" w:color="D9D9D9" w:fill="D9D9D9"/>
            <w:noWrap/>
            <w:vAlign w:val="center"/>
            <w:hideMark/>
          </w:tcPr>
          <w:p w14:paraId="3618530D" w14:textId="5583043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31E-07</w:t>
            </w:r>
          </w:p>
        </w:tc>
        <w:tc>
          <w:tcPr>
            <w:tcW w:w="4535" w:type="dxa"/>
            <w:tcBorders>
              <w:top w:val="nil"/>
              <w:left w:val="nil"/>
              <w:bottom w:val="nil"/>
              <w:right w:val="nil"/>
            </w:tcBorders>
            <w:shd w:val="clear" w:color="D9D9D9" w:fill="D9D9D9"/>
            <w:vAlign w:val="center"/>
            <w:hideMark/>
          </w:tcPr>
          <w:p w14:paraId="5E36F6D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39S ribosomal protein L51, mitochondrial;MRPL51;ortholog</w:t>
            </w:r>
          </w:p>
        </w:tc>
        <w:tc>
          <w:tcPr>
            <w:tcW w:w="3996" w:type="dxa"/>
            <w:tcBorders>
              <w:top w:val="nil"/>
              <w:left w:val="nil"/>
              <w:bottom w:val="nil"/>
              <w:right w:val="nil"/>
            </w:tcBorders>
            <w:shd w:val="clear" w:color="D9D9D9" w:fill="D9D9D9"/>
            <w:vAlign w:val="center"/>
            <w:hideMark/>
          </w:tcPr>
          <w:p w14:paraId="7DA9274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39S RIBOSOMAL PROTEIN L51, MITOCHONDRIAL (PTHR13409:SF0)</w:t>
            </w:r>
          </w:p>
        </w:tc>
      </w:tr>
      <w:tr w:rsidR="003B08A4" w:rsidRPr="003B08A4" w14:paraId="34A0E464" w14:textId="77777777" w:rsidTr="00B179D8">
        <w:trPr>
          <w:trHeight w:val="552"/>
        </w:trPr>
        <w:tc>
          <w:tcPr>
            <w:tcW w:w="551" w:type="dxa"/>
            <w:tcBorders>
              <w:top w:val="nil"/>
              <w:left w:val="nil"/>
              <w:bottom w:val="nil"/>
              <w:right w:val="nil"/>
            </w:tcBorders>
            <w:shd w:val="clear" w:color="auto" w:fill="auto"/>
            <w:noWrap/>
            <w:vAlign w:val="center"/>
            <w:hideMark/>
          </w:tcPr>
          <w:p w14:paraId="2C564669"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160</w:t>
            </w:r>
          </w:p>
        </w:tc>
        <w:tc>
          <w:tcPr>
            <w:tcW w:w="1932" w:type="dxa"/>
            <w:tcBorders>
              <w:top w:val="nil"/>
              <w:left w:val="nil"/>
              <w:bottom w:val="nil"/>
              <w:right w:val="nil"/>
            </w:tcBorders>
            <w:shd w:val="clear" w:color="auto" w:fill="auto"/>
            <w:noWrap/>
            <w:vAlign w:val="center"/>
            <w:hideMark/>
          </w:tcPr>
          <w:p w14:paraId="04D7FB5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ENSG00000115514</w:t>
            </w:r>
          </w:p>
        </w:tc>
        <w:tc>
          <w:tcPr>
            <w:tcW w:w="1400" w:type="dxa"/>
            <w:tcBorders>
              <w:top w:val="nil"/>
              <w:left w:val="nil"/>
              <w:bottom w:val="nil"/>
              <w:right w:val="nil"/>
            </w:tcBorders>
            <w:shd w:val="clear" w:color="auto" w:fill="auto"/>
            <w:noWrap/>
            <w:vAlign w:val="center"/>
            <w:hideMark/>
          </w:tcPr>
          <w:p w14:paraId="6CD31B1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TXNDC9</w:t>
            </w:r>
          </w:p>
        </w:tc>
        <w:tc>
          <w:tcPr>
            <w:tcW w:w="620" w:type="dxa"/>
            <w:tcBorders>
              <w:top w:val="nil"/>
              <w:left w:val="nil"/>
              <w:bottom w:val="nil"/>
              <w:right w:val="nil"/>
            </w:tcBorders>
            <w:shd w:val="clear" w:color="auto" w:fill="auto"/>
            <w:noWrap/>
            <w:vAlign w:val="center"/>
            <w:hideMark/>
          </w:tcPr>
          <w:p w14:paraId="79C3284E" w14:textId="4FDD3956"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w:t>
            </w:r>
          </w:p>
        </w:tc>
        <w:tc>
          <w:tcPr>
            <w:tcW w:w="1000" w:type="dxa"/>
            <w:tcBorders>
              <w:top w:val="nil"/>
              <w:left w:val="nil"/>
              <w:bottom w:val="nil"/>
              <w:right w:val="nil"/>
            </w:tcBorders>
            <w:shd w:val="clear" w:color="auto" w:fill="auto"/>
            <w:noWrap/>
            <w:vAlign w:val="center"/>
            <w:hideMark/>
          </w:tcPr>
          <w:p w14:paraId="4EEE285A" w14:textId="5680274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68E-07</w:t>
            </w:r>
          </w:p>
        </w:tc>
        <w:tc>
          <w:tcPr>
            <w:tcW w:w="4535" w:type="dxa"/>
            <w:tcBorders>
              <w:top w:val="nil"/>
              <w:left w:val="nil"/>
              <w:bottom w:val="nil"/>
              <w:right w:val="nil"/>
            </w:tcBorders>
            <w:shd w:val="clear" w:color="auto" w:fill="auto"/>
            <w:vAlign w:val="center"/>
            <w:hideMark/>
          </w:tcPr>
          <w:p w14:paraId="218EF3D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Thioredoxin domain-containing protein 9;TXNDC9;ortholog</w:t>
            </w:r>
          </w:p>
        </w:tc>
        <w:tc>
          <w:tcPr>
            <w:tcW w:w="3996" w:type="dxa"/>
            <w:tcBorders>
              <w:top w:val="nil"/>
              <w:left w:val="nil"/>
              <w:bottom w:val="nil"/>
              <w:right w:val="nil"/>
            </w:tcBorders>
            <w:shd w:val="clear" w:color="auto" w:fill="auto"/>
            <w:vAlign w:val="center"/>
            <w:hideMark/>
          </w:tcPr>
          <w:p w14:paraId="042C5AB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THIOREDOXIN DOMAIN-CONTAINING PROTEIN 9 (PTHR21148:SF11)</w:t>
            </w:r>
          </w:p>
        </w:tc>
      </w:tr>
      <w:tr w:rsidR="003B08A4" w:rsidRPr="003B08A4" w14:paraId="4AC759C6" w14:textId="77777777" w:rsidTr="00B179D8">
        <w:trPr>
          <w:trHeight w:val="552"/>
        </w:trPr>
        <w:tc>
          <w:tcPr>
            <w:tcW w:w="551" w:type="dxa"/>
            <w:tcBorders>
              <w:top w:val="nil"/>
              <w:left w:val="nil"/>
              <w:bottom w:val="nil"/>
              <w:right w:val="nil"/>
            </w:tcBorders>
            <w:shd w:val="clear" w:color="D9D9D9" w:fill="D9D9D9"/>
            <w:noWrap/>
            <w:vAlign w:val="center"/>
            <w:hideMark/>
          </w:tcPr>
          <w:p w14:paraId="1B6695DD"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161</w:t>
            </w:r>
          </w:p>
        </w:tc>
        <w:tc>
          <w:tcPr>
            <w:tcW w:w="1932" w:type="dxa"/>
            <w:tcBorders>
              <w:top w:val="nil"/>
              <w:left w:val="nil"/>
              <w:bottom w:val="nil"/>
              <w:right w:val="nil"/>
            </w:tcBorders>
            <w:shd w:val="clear" w:color="D9D9D9" w:fill="D9D9D9"/>
            <w:noWrap/>
            <w:vAlign w:val="center"/>
            <w:hideMark/>
          </w:tcPr>
          <w:p w14:paraId="4990085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ENSG00000115944</w:t>
            </w:r>
          </w:p>
        </w:tc>
        <w:tc>
          <w:tcPr>
            <w:tcW w:w="1400" w:type="dxa"/>
            <w:tcBorders>
              <w:top w:val="nil"/>
              <w:left w:val="nil"/>
              <w:bottom w:val="nil"/>
              <w:right w:val="nil"/>
            </w:tcBorders>
            <w:shd w:val="clear" w:color="D9D9D9" w:fill="D9D9D9"/>
            <w:noWrap/>
            <w:vAlign w:val="center"/>
            <w:hideMark/>
          </w:tcPr>
          <w:p w14:paraId="359CCF4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COX7A2L</w:t>
            </w:r>
          </w:p>
        </w:tc>
        <w:tc>
          <w:tcPr>
            <w:tcW w:w="620" w:type="dxa"/>
            <w:tcBorders>
              <w:top w:val="nil"/>
              <w:left w:val="nil"/>
              <w:bottom w:val="nil"/>
              <w:right w:val="nil"/>
            </w:tcBorders>
            <w:shd w:val="clear" w:color="D9D9D9" w:fill="D9D9D9"/>
            <w:noWrap/>
            <w:vAlign w:val="center"/>
            <w:hideMark/>
          </w:tcPr>
          <w:p w14:paraId="5BC83F7D" w14:textId="3A2DB6A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w:t>
            </w:r>
          </w:p>
        </w:tc>
        <w:tc>
          <w:tcPr>
            <w:tcW w:w="1000" w:type="dxa"/>
            <w:tcBorders>
              <w:top w:val="nil"/>
              <w:left w:val="nil"/>
              <w:bottom w:val="nil"/>
              <w:right w:val="nil"/>
            </w:tcBorders>
            <w:shd w:val="clear" w:color="D9D9D9" w:fill="D9D9D9"/>
            <w:noWrap/>
            <w:vAlign w:val="center"/>
            <w:hideMark/>
          </w:tcPr>
          <w:p w14:paraId="2C388BCF" w14:textId="37D2D6D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62E-07</w:t>
            </w:r>
          </w:p>
        </w:tc>
        <w:tc>
          <w:tcPr>
            <w:tcW w:w="4535" w:type="dxa"/>
            <w:tcBorders>
              <w:top w:val="nil"/>
              <w:left w:val="nil"/>
              <w:bottom w:val="nil"/>
              <w:right w:val="nil"/>
            </w:tcBorders>
            <w:shd w:val="clear" w:color="D9D9D9" w:fill="D9D9D9"/>
            <w:vAlign w:val="center"/>
            <w:hideMark/>
          </w:tcPr>
          <w:p w14:paraId="10583F2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Cytochrome c oxidase subunit 7A-related protein, mitochondrial;COX7A2L;ortholog</w:t>
            </w:r>
          </w:p>
        </w:tc>
        <w:tc>
          <w:tcPr>
            <w:tcW w:w="3996" w:type="dxa"/>
            <w:tcBorders>
              <w:top w:val="nil"/>
              <w:left w:val="nil"/>
              <w:bottom w:val="nil"/>
              <w:right w:val="nil"/>
            </w:tcBorders>
            <w:shd w:val="clear" w:color="D9D9D9" w:fill="D9D9D9"/>
            <w:vAlign w:val="center"/>
            <w:hideMark/>
          </w:tcPr>
          <w:p w14:paraId="247C2C9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CYTOCHROME C OXIDASE SUBUNIT 7A-RELATED PROTEIN, MITOCHONDRIAL (PTHR10510:SF2)</w:t>
            </w:r>
          </w:p>
        </w:tc>
      </w:tr>
      <w:tr w:rsidR="003B08A4" w:rsidRPr="003B08A4" w14:paraId="57721C8E" w14:textId="77777777" w:rsidTr="00B179D8">
        <w:trPr>
          <w:trHeight w:val="288"/>
        </w:trPr>
        <w:tc>
          <w:tcPr>
            <w:tcW w:w="551" w:type="dxa"/>
            <w:tcBorders>
              <w:top w:val="nil"/>
              <w:left w:val="nil"/>
              <w:bottom w:val="nil"/>
              <w:right w:val="nil"/>
            </w:tcBorders>
            <w:shd w:val="clear" w:color="auto" w:fill="auto"/>
            <w:noWrap/>
            <w:vAlign w:val="center"/>
            <w:hideMark/>
          </w:tcPr>
          <w:p w14:paraId="5CCBCE41"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162</w:t>
            </w:r>
          </w:p>
        </w:tc>
        <w:tc>
          <w:tcPr>
            <w:tcW w:w="1932" w:type="dxa"/>
            <w:tcBorders>
              <w:top w:val="nil"/>
              <w:left w:val="nil"/>
              <w:bottom w:val="nil"/>
              <w:right w:val="nil"/>
            </w:tcBorders>
            <w:shd w:val="clear" w:color="auto" w:fill="auto"/>
            <w:noWrap/>
            <w:vAlign w:val="center"/>
            <w:hideMark/>
          </w:tcPr>
          <w:p w14:paraId="11B47ED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ENSG00000131100</w:t>
            </w:r>
          </w:p>
        </w:tc>
        <w:tc>
          <w:tcPr>
            <w:tcW w:w="1400" w:type="dxa"/>
            <w:tcBorders>
              <w:top w:val="nil"/>
              <w:left w:val="nil"/>
              <w:bottom w:val="nil"/>
              <w:right w:val="nil"/>
            </w:tcBorders>
            <w:shd w:val="clear" w:color="auto" w:fill="auto"/>
            <w:noWrap/>
            <w:vAlign w:val="center"/>
            <w:hideMark/>
          </w:tcPr>
          <w:p w14:paraId="5472AEC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ATP6V1E1</w:t>
            </w:r>
          </w:p>
        </w:tc>
        <w:tc>
          <w:tcPr>
            <w:tcW w:w="620" w:type="dxa"/>
            <w:tcBorders>
              <w:top w:val="nil"/>
              <w:left w:val="nil"/>
              <w:bottom w:val="nil"/>
              <w:right w:val="nil"/>
            </w:tcBorders>
            <w:shd w:val="clear" w:color="auto" w:fill="auto"/>
            <w:noWrap/>
            <w:vAlign w:val="center"/>
            <w:hideMark/>
          </w:tcPr>
          <w:p w14:paraId="4EA91796" w14:textId="56D40C9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w:t>
            </w:r>
          </w:p>
        </w:tc>
        <w:tc>
          <w:tcPr>
            <w:tcW w:w="1000" w:type="dxa"/>
            <w:tcBorders>
              <w:top w:val="nil"/>
              <w:left w:val="nil"/>
              <w:bottom w:val="nil"/>
              <w:right w:val="nil"/>
            </w:tcBorders>
            <w:shd w:val="clear" w:color="auto" w:fill="auto"/>
            <w:noWrap/>
            <w:vAlign w:val="center"/>
            <w:hideMark/>
          </w:tcPr>
          <w:p w14:paraId="47FAADE8" w14:textId="5815B96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68E-07</w:t>
            </w:r>
          </w:p>
        </w:tc>
        <w:tc>
          <w:tcPr>
            <w:tcW w:w="4535" w:type="dxa"/>
            <w:tcBorders>
              <w:top w:val="nil"/>
              <w:left w:val="nil"/>
              <w:bottom w:val="nil"/>
              <w:right w:val="nil"/>
            </w:tcBorders>
            <w:shd w:val="clear" w:color="auto" w:fill="auto"/>
            <w:vAlign w:val="center"/>
            <w:hideMark/>
          </w:tcPr>
          <w:p w14:paraId="76EE840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V-type proton ATPase subunit E 1;ATP6V1E1;ortholog</w:t>
            </w:r>
          </w:p>
        </w:tc>
        <w:tc>
          <w:tcPr>
            <w:tcW w:w="3996" w:type="dxa"/>
            <w:tcBorders>
              <w:top w:val="nil"/>
              <w:left w:val="nil"/>
              <w:bottom w:val="nil"/>
              <w:right w:val="nil"/>
            </w:tcBorders>
            <w:shd w:val="clear" w:color="auto" w:fill="auto"/>
            <w:vAlign w:val="center"/>
            <w:hideMark/>
          </w:tcPr>
          <w:p w14:paraId="374B1BB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V-TYPE PROTON ATPASE SUBUNIT E 1 (PTHR45715:SF2)</w:t>
            </w:r>
          </w:p>
        </w:tc>
      </w:tr>
      <w:tr w:rsidR="003B08A4" w:rsidRPr="003B08A4" w14:paraId="6A262C33" w14:textId="77777777" w:rsidTr="00B179D8">
        <w:trPr>
          <w:trHeight w:val="288"/>
        </w:trPr>
        <w:tc>
          <w:tcPr>
            <w:tcW w:w="551" w:type="dxa"/>
            <w:tcBorders>
              <w:top w:val="nil"/>
              <w:left w:val="nil"/>
              <w:bottom w:val="nil"/>
              <w:right w:val="nil"/>
            </w:tcBorders>
            <w:shd w:val="clear" w:color="D9D9D9" w:fill="D9D9D9"/>
            <w:noWrap/>
            <w:vAlign w:val="center"/>
            <w:hideMark/>
          </w:tcPr>
          <w:p w14:paraId="4FBE69D2"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163</w:t>
            </w:r>
          </w:p>
        </w:tc>
        <w:tc>
          <w:tcPr>
            <w:tcW w:w="1932" w:type="dxa"/>
            <w:tcBorders>
              <w:top w:val="nil"/>
              <w:left w:val="nil"/>
              <w:bottom w:val="nil"/>
              <w:right w:val="nil"/>
            </w:tcBorders>
            <w:shd w:val="clear" w:color="D9D9D9" w:fill="D9D9D9"/>
            <w:noWrap/>
            <w:vAlign w:val="center"/>
            <w:hideMark/>
          </w:tcPr>
          <w:p w14:paraId="56EE8F4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ENSG00000132963</w:t>
            </w:r>
          </w:p>
        </w:tc>
        <w:tc>
          <w:tcPr>
            <w:tcW w:w="1400" w:type="dxa"/>
            <w:tcBorders>
              <w:top w:val="nil"/>
              <w:left w:val="nil"/>
              <w:bottom w:val="nil"/>
              <w:right w:val="nil"/>
            </w:tcBorders>
            <w:shd w:val="clear" w:color="D9D9D9" w:fill="D9D9D9"/>
            <w:noWrap/>
            <w:vAlign w:val="center"/>
            <w:hideMark/>
          </w:tcPr>
          <w:p w14:paraId="18FA950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POMP</w:t>
            </w:r>
          </w:p>
        </w:tc>
        <w:tc>
          <w:tcPr>
            <w:tcW w:w="620" w:type="dxa"/>
            <w:tcBorders>
              <w:top w:val="nil"/>
              <w:left w:val="nil"/>
              <w:bottom w:val="nil"/>
              <w:right w:val="nil"/>
            </w:tcBorders>
            <w:shd w:val="clear" w:color="D9D9D9" w:fill="D9D9D9"/>
            <w:noWrap/>
            <w:vAlign w:val="center"/>
            <w:hideMark/>
          </w:tcPr>
          <w:p w14:paraId="6033A393" w14:textId="6C8F74A1"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w:t>
            </w:r>
          </w:p>
        </w:tc>
        <w:tc>
          <w:tcPr>
            <w:tcW w:w="1000" w:type="dxa"/>
            <w:tcBorders>
              <w:top w:val="nil"/>
              <w:left w:val="nil"/>
              <w:bottom w:val="nil"/>
              <w:right w:val="nil"/>
            </w:tcBorders>
            <w:shd w:val="clear" w:color="D9D9D9" w:fill="D9D9D9"/>
            <w:noWrap/>
            <w:vAlign w:val="center"/>
            <w:hideMark/>
          </w:tcPr>
          <w:p w14:paraId="38173889" w14:textId="2ABE56A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65E-07</w:t>
            </w:r>
          </w:p>
        </w:tc>
        <w:tc>
          <w:tcPr>
            <w:tcW w:w="4535" w:type="dxa"/>
            <w:tcBorders>
              <w:top w:val="nil"/>
              <w:left w:val="nil"/>
              <w:bottom w:val="nil"/>
              <w:right w:val="nil"/>
            </w:tcBorders>
            <w:shd w:val="clear" w:color="D9D9D9" w:fill="D9D9D9"/>
            <w:vAlign w:val="center"/>
            <w:hideMark/>
          </w:tcPr>
          <w:p w14:paraId="6DE0BC7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Proteasome maturation protein;POMP;ortholog</w:t>
            </w:r>
          </w:p>
        </w:tc>
        <w:tc>
          <w:tcPr>
            <w:tcW w:w="3996" w:type="dxa"/>
            <w:tcBorders>
              <w:top w:val="nil"/>
              <w:left w:val="nil"/>
              <w:bottom w:val="nil"/>
              <w:right w:val="nil"/>
            </w:tcBorders>
            <w:shd w:val="clear" w:color="D9D9D9" w:fill="D9D9D9"/>
            <w:vAlign w:val="center"/>
            <w:hideMark/>
          </w:tcPr>
          <w:p w14:paraId="61AAA26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PROTEASOME MATURATION PROTEIN (PTHR12828:SF3)</w:t>
            </w:r>
          </w:p>
        </w:tc>
      </w:tr>
      <w:tr w:rsidR="003B08A4" w:rsidRPr="003B08A4" w14:paraId="49F6F234" w14:textId="77777777" w:rsidTr="00B179D8">
        <w:trPr>
          <w:trHeight w:val="288"/>
        </w:trPr>
        <w:tc>
          <w:tcPr>
            <w:tcW w:w="551" w:type="dxa"/>
            <w:tcBorders>
              <w:top w:val="nil"/>
              <w:left w:val="nil"/>
              <w:bottom w:val="nil"/>
              <w:right w:val="nil"/>
            </w:tcBorders>
            <w:shd w:val="clear" w:color="auto" w:fill="auto"/>
            <w:noWrap/>
            <w:vAlign w:val="center"/>
            <w:hideMark/>
          </w:tcPr>
          <w:p w14:paraId="557AA35A"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164</w:t>
            </w:r>
          </w:p>
        </w:tc>
        <w:tc>
          <w:tcPr>
            <w:tcW w:w="1932" w:type="dxa"/>
            <w:tcBorders>
              <w:top w:val="nil"/>
              <w:left w:val="nil"/>
              <w:bottom w:val="nil"/>
              <w:right w:val="nil"/>
            </w:tcBorders>
            <w:shd w:val="clear" w:color="auto" w:fill="auto"/>
            <w:noWrap/>
            <w:vAlign w:val="center"/>
            <w:hideMark/>
          </w:tcPr>
          <w:p w14:paraId="5CD9931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ENSG00000134333</w:t>
            </w:r>
          </w:p>
        </w:tc>
        <w:tc>
          <w:tcPr>
            <w:tcW w:w="1400" w:type="dxa"/>
            <w:tcBorders>
              <w:top w:val="nil"/>
              <w:left w:val="nil"/>
              <w:bottom w:val="nil"/>
              <w:right w:val="nil"/>
            </w:tcBorders>
            <w:shd w:val="clear" w:color="auto" w:fill="auto"/>
            <w:noWrap/>
            <w:vAlign w:val="center"/>
            <w:hideMark/>
          </w:tcPr>
          <w:p w14:paraId="21EC48E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LDHA</w:t>
            </w:r>
          </w:p>
        </w:tc>
        <w:tc>
          <w:tcPr>
            <w:tcW w:w="620" w:type="dxa"/>
            <w:tcBorders>
              <w:top w:val="nil"/>
              <w:left w:val="nil"/>
              <w:bottom w:val="nil"/>
              <w:right w:val="nil"/>
            </w:tcBorders>
            <w:shd w:val="clear" w:color="auto" w:fill="auto"/>
            <w:noWrap/>
            <w:vAlign w:val="center"/>
            <w:hideMark/>
          </w:tcPr>
          <w:p w14:paraId="00B46E5A" w14:textId="55F2945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w:t>
            </w:r>
          </w:p>
        </w:tc>
        <w:tc>
          <w:tcPr>
            <w:tcW w:w="1000" w:type="dxa"/>
            <w:tcBorders>
              <w:top w:val="nil"/>
              <w:left w:val="nil"/>
              <w:bottom w:val="nil"/>
              <w:right w:val="nil"/>
            </w:tcBorders>
            <w:shd w:val="clear" w:color="auto" w:fill="auto"/>
            <w:noWrap/>
            <w:vAlign w:val="center"/>
            <w:hideMark/>
          </w:tcPr>
          <w:p w14:paraId="24FA3648" w14:textId="2E2CF1E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34E-07</w:t>
            </w:r>
          </w:p>
        </w:tc>
        <w:tc>
          <w:tcPr>
            <w:tcW w:w="4535" w:type="dxa"/>
            <w:tcBorders>
              <w:top w:val="nil"/>
              <w:left w:val="nil"/>
              <w:bottom w:val="nil"/>
              <w:right w:val="nil"/>
            </w:tcBorders>
            <w:shd w:val="clear" w:color="auto" w:fill="auto"/>
            <w:vAlign w:val="center"/>
            <w:hideMark/>
          </w:tcPr>
          <w:p w14:paraId="2E013BDB" w14:textId="77777777" w:rsidR="002D29B9" w:rsidRPr="003B08A4" w:rsidRDefault="002D29B9" w:rsidP="009825A5">
            <w:pPr>
              <w:spacing w:line="240" w:lineRule="auto"/>
              <w:rPr>
                <w:rFonts w:ascii="Arial" w:eastAsia="Times New Roman" w:hAnsi="Arial" w:cs="Arial"/>
                <w:color w:val="000000" w:themeColor="text1"/>
                <w:lang w:val="fr-CH"/>
              </w:rPr>
            </w:pPr>
            <w:r w:rsidRPr="003B08A4">
              <w:rPr>
                <w:rFonts w:ascii="Arial" w:eastAsia="Times New Roman" w:hAnsi="Arial" w:cs="Arial"/>
                <w:color w:val="000000" w:themeColor="text1"/>
                <w:lang w:val="fr-CH"/>
              </w:rPr>
              <w:t>L-lactate dehydrogenase A chain;LDHA;ortholog</w:t>
            </w:r>
          </w:p>
        </w:tc>
        <w:tc>
          <w:tcPr>
            <w:tcW w:w="3996" w:type="dxa"/>
            <w:tcBorders>
              <w:top w:val="nil"/>
              <w:left w:val="nil"/>
              <w:bottom w:val="nil"/>
              <w:right w:val="nil"/>
            </w:tcBorders>
            <w:shd w:val="clear" w:color="auto" w:fill="auto"/>
            <w:vAlign w:val="center"/>
            <w:hideMark/>
          </w:tcPr>
          <w:p w14:paraId="0061FB6B" w14:textId="77777777" w:rsidR="002D29B9" w:rsidRPr="003B08A4" w:rsidRDefault="002D29B9" w:rsidP="009825A5">
            <w:pPr>
              <w:spacing w:line="240" w:lineRule="auto"/>
              <w:rPr>
                <w:rFonts w:ascii="Arial" w:eastAsia="Times New Roman" w:hAnsi="Arial" w:cs="Arial"/>
                <w:color w:val="000000" w:themeColor="text1"/>
                <w:lang w:val="fr-CH"/>
              </w:rPr>
            </w:pPr>
            <w:r w:rsidRPr="003B08A4">
              <w:rPr>
                <w:rFonts w:ascii="Arial" w:eastAsia="Times New Roman" w:hAnsi="Arial" w:cs="Arial"/>
                <w:color w:val="000000" w:themeColor="text1"/>
                <w:lang w:val="fr-CH"/>
              </w:rPr>
              <w:t>L-LACTATE DEHYDROGENASE A CHAIN (PTHR43128:SF10)</w:t>
            </w:r>
          </w:p>
        </w:tc>
      </w:tr>
      <w:tr w:rsidR="003B08A4" w:rsidRPr="003B08A4" w14:paraId="2FB396D9" w14:textId="77777777" w:rsidTr="00B179D8">
        <w:trPr>
          <w:trHeight w:val="552"/>
        </w:trPr>
        <w:tc>
          <w:tcPr>
            <w:tcW w:w="551" w:type="dxa"/>
            <w:tcBorders>
              <w:top w:val="nil"/>
              <w:left w:val="nil"/>
              <w:bottom w:val="nil"/>
              <w:right w:val="nil"/>
            </w:tcBorders>
            <w:shd w:val="clear" w:color="D9D9D9" w:fill="D9D9D9"/>
            <w:noWrap/>
            <w:vAlign w:val="center"/>
            <w:hideMark/>
          </w:tcPr>
          <w:p w14:paraId="21B68B2D"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165</w:t>
            </w:r>
          </w:p>
        </w:tc>
        <w:tc>
          <w:tcPr>
            <w:tcW w:w="1932" w:type="dxa"/>
            <w:tcBorders>
              <w:top w:val="nil"/>
              <w:left w:val="nil"/>
              <w:bottom w:val="nil"/>
              <w:right w:val="nil"/>
            </w:tcBorders>
            <w:shd w:val="clear" w:color="D9D9D9" w:fill="D9D9D9"/>
            <w:noWrap/>
            <w:vAlign w:val="center"/>
            <w:hideMark/>
          </w:tcPr>
          <w:p w14:paraId="7305F21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ENSG00000137876</w:t>
            </w:r>
          </w:p>
        </w:tc>
        <w:tc>
          <w:tcPr>
            <w:tcW w:w="1400" w:type="dxa"/>
            <w:tcBorders>
              <w:top w:val="nil"/>
              <w:left w:val="nil"/>
              <w:bottom w:val="nil"/>
              <w:right w:val="nil"/>
            </w:tcBorders>
            <w:shd w:val="clear" w:color="D9D9D9" w:fill="D9D9D9"/>
            <w:noWrap/>
            <w:vAlign w:val="center"/>
            <w:hideMark/>
          </w:tcPr>
          <w:p w14:paraId="46257E2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RSL24D1</w:t>
            </w:r>
          </w:p>
        </w:tc>
        <w:tc>
          <w:tcPr>
            <w:tcW w:w="620" w:type="dxa"/>
            <w:tcBorders>
              <w:top w:val="nil"/>
              <w:left w:val="nil"/>
              <w:bottom w:val="nil"/>
              <w:right w:val="nil"/>
            </w:tcBorders>
            <w:shd w:val="clear" w:color="D9D9D9" w:fill="D9D9D9"/>
            <w:noWrap/>
            <w:vAlign w:val="center"/>
            <w:hideMark/>
          </w:tcPr>
          <w:p w14:paraId="276471C3" w14:textId="4EB9CB6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w:t>
            </w:r>
          </w:p>
        </w:tc>
        <w:tc>
          <w:tcPr>
            <w:tcW w:w="1000" w:type="dxa"/>
            <w:tcBorders>
              <w:top w:val="nil"/>
              <w:left w:val="nil"/>
              <w:bottom w:val="nil"/>
              <w:right w:val="nil"/>
            </w:tcBorders>
            <w:shd w:val="clear" w:color="D9D9D9" w:fill="D9D9D9"/>
            <w:noWrap/>
            <w:vAlign w:val="center"/>
            <w:hideMark/>
          </w:tcPr>
          <w:p w14:paraId="536CFB0A" w14:textId="7DEB5DE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58E-07</w:t>
            </w:r>
          </w:p>
        </w:tc>
        <w:tc>
          <w:tcPr>
            <w:tcW w:w="4535" w:type="dxa"/>
            <w:tcBorders>
              <w:top w:val="nil"/>
              <w:left w:val="nil"/>
              <w:bottom w:val="nil"/>
              <w:right w:val="nil"/>
            </w:tcBorders>
            <w:shd w:val="clear" w:color="D9D9D9" w:fill="D9D9D9"/>
            <w:vAlign w:val="center"/>
            <w:hideMark/>
          </w:tcPr>
          <w:p w14:paraId="16E7872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Probable ribosome biogenesis protein RLP24;RSL24D1;ortholog</w:t>
            </w:r>
          </w:p>
        </w:tc>
        <w:tc>
          <w:tcPr>
            <w:tcW w:w="3996" w:type="dxa"/>
            <w:tcBorders>
              <w:top w:val="nil"/>
              <w:left w:val="nil"/>
              <w:bottom w:val="nil"/>
              <w:right w:val="nil"/>
            </w:tcBorders>
            <w:shd w:val="clear" w:color="D9D9D9" w:fill="D9D9D9"/>
            <w:vAlign w:val="center"/>
            <w:hideMark/>
          </w:tcPr>
          <w:p w14:paraId="4B379DF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RIBOSOME BIOGENESIS PROTEIN RLP24-RELATED (PTHR10792:SF26)</w:t>
            </w:r>
          </w:p>
        </w:tc>
      </w:tr>
      <w:tr w:rsidR="003B08A4" w:rsidRPr="003B08A4" w14:paraId="50AD2D8F" w14:textId="77777777" w:rsidTr="00B179D8">
        <w:trPr>
          <w:trHeight w:val="288"/>
        </w:trPr>
        <w:tc>
          <w:tcPr>
            <w:tcW w:w="551" w:type="dxa"/>
            <w:tcBorders>
              <w:top w:val="nil"/>
              <w:left w:val="nil"/>
              <w:bottom w:val="nil"/>
              <w:right w:val="nil"/>
            </w:tcBorders>
            <w:shd w:val="clear" w:color="auto" w:fill="auto"/>
            <w:noWrap/>
            <w:vAlign w:val="center"/>
            <w:hideMark/>
          </w:tcPr>
          <w:p w14:paraId="17AECA51"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166</w:t>
            </w:r>
          </w:p>
        </w:tc>
        <w:tc>
          <w:tcPr>
            <w:tcW w:w="1932" w:type="dxa"/>
            <w:tcBorders>
              <w:top w:val="nil"/>
              <w:left w:val="nil"/>
              <w:bottom w:val="nil"/>
              <w:right w:val="nil"/>
            </w:tcBorders>
            <w:shd w:val="clear" w:color="auto" w:fill="auto"/>
            <w:noWrap/>
            <w:vAlign w:val="center"/>
            <w:hideMark/>
          </w:tcPr>
          <w:p w14:paraId="279443D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ENSG00000142534</w:t>
            </w:r>
          </w:p>
        </w:tc>
        <w:tc>
          <w:tcPr>
            <w:tcW w:w="1400" w:type="dxa"/>
            <w:tcBorders>
              <w:top w:val="nil"/>
              <w:left w:val="nil"/>
              <w:bottom w:val="nil"/>
              <w:right w:val="nil"/>
            </w:tcBorders>
            <w:shd w:val="clear" w:color="auto" w:fill="auto"/>
            <w:noWrap/>
            <w:vAlign w:val="center"/>
            <w:hideMark/>
          </w:tcPr>
          <w:p w14:paraId="7DFB74B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RPS11</w:t>
            </w:r>
          </w:p>
        </w:tc>
        <w:tc>
          <w:tcPr>
            <w:tcW w:w="620" w:type="dxa"/>
            <w:tcBorders>
              <w:top w:val="nil"/>
              <w:left w:val="nil"/>
              <w:bottom w:val="nil"/>
              <w:right w:val="nil"/>
            </w:tcBorders>
            <w:shd w:val="clear" w:color="auto" w:fill="auto"/>
            <w:noWrap/>
            <w:vAlign w:val="center"/>
            <w:hideMark/>
          </w:tcPr>
          <w:p w14:paraId="32B92948" w14:textId="1F41A0E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w:t>
            </w:r>
          </w:p>
        </w:tc>
        <w:tc>
          <w:tcPr>
            <w:tcW w:w="1000" w:type="dxa"/>
            <w:tcBorders>
              <w:top w:val="nil"/>
              <w:left w:val="nil"/>
              <w:bottom w:val="nil"/>
              <w:right w:val="nil"/>
            </w:tcBorders>
            <w:shd w:val="clear" w:color="auto" w:fill="auto"/>
            <w:noWrap/>
            <w:vAlign w:val="center"/>
            <w:hideMark/>
          </w:tcPr>
          <w:p w14:paraId="04718DCB" w14:textId="02E483A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97E-07</w:t>
            </w:r>
          </w:p>
        </w:tc>
        <w:tc>
          <w:tcPr>
            <w:tcW w:w="4535" w:type="dxa"/>
            <w:tcBorders>
              <w:top w:val="nil"/>
              <w:left w:val="nil"/>
              <w:bottom w:val="nil"/>
              <w:right w:val="nil"/>
            </w:tcBorders>
            <w:shd w:val="clear" w:color="auto" w:fill="auto"/>
            <w:vAlign w:val="center"/>
            <w:hideMark/>
          </w:tcPr>
          <w:p w14:paraId="1359680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40S ribosomal protein S11;RPS11;ortholog</w:t>
            </w:r>
          </w:p>
        </w:tc>
        <w:tc>
          <w:tcPr>
            <w:tcW w:w="3996" w:type="dxa"/>
            <w:tcBorders>
              <w:top w:val="nil"/>
              <w:left w:val="nil"/>
              <w:bottom w:val="nil"/>
              <w:right w:val="nil"/>
            </w:tcBorders>
            <w:shd w:val="clear" w:color="auto" w:fill="auto"/>
            <w:vAlign w:val="center"/>
            <w:hideMark/>
          </w:tcPr>
          <w:p w14:paraId="67F8D91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40S RIBOSOMAL PROTEIN S11 (PTHR10744:SF9)</w:t>
            </w:r>
          </w:p>
        </w:tc>
      </w:tr>
      <w:tr w:rsidR="003B08A4" w:rsidRPr="003B08A4" w14:paraId="0B30F184" w14:textId="77777777" w:rsidTr="00B179D8">
        <w:trPr>
          <w:trHeight w:val="288"/>
        </w:trPr>
        <w:tc>
          <w:tcPr>
            <w:tcW w:w="551" w:type="dxa"/>
            <w:tcBorders>
              <w:top w:val="nil"/>
              <w:left w:val="nil"/>
              <w:bottom w:val="nil"/>
              <w:right w:val="nil"/>
            </w:tcBorders>
            <w:shd w:val="clear" w:color="D9D9D9" w:fill="D9D9D9"/>
            <w:noWrap/>
            <w:vAlign w:val="center"/>
            <w:hideMark/>
          </w:tcPr>
          <w:p w14:paraId="1EB99780"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167</w:t>
            </w:r>
          </w:p>
        </w:tc>
        <w:tc>
          <w:tcPr>
            <w:tcW w:w="1932" w:type="dxa"/>
            <w:tcBorders>
              <w:top w:val="nil"/>
              <w:left w:val="nil"/>
              <w:bottom w:val="nil"/>
              <w:right w:val="nil"/>
            </w:tcBorders>
            <w:shd w:val="clear" w:color="D9D9D9" w:fill="D9D9D9"/>
            <w:noWrap/>
            <w:vAlign w:val="center"/>
            <w:hideMark/>
          </w:tcPr>
          <w:p w14:paraId="50F5C71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ENSG00000143546</w:t>
            </w:r>
          </w:p>
        </w:tc>
        <w:tc>
          <w:tcPr>
            <w:tcW w:w="1400" w:type="dxa"/>
            <w:tcBorders>
              <w:top w:val="nil"/>
              <w:left w:val="nil"/>
              <w:bottom w:val="nil"/>
              <w:right w:val="nil"/>
            </w:tcBorders>
            <w:shd w:val="clear" w:color="D9D9D9" w:fill="D9D9D9"/>
            <w:noWrap/>
            <w:vAlign w:val="center"/>
            <w:hideMark/>
          </w:tcPr>
          <w:p w14:paraId="7FE3A30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S100A8</w:t>
            </w:r>
          </w:p>
        </w:tc>
        <w:tc>
          <w:tcPr>
            <w:tcW w:w="620" w:type="dxa"/>
            <w:tcBorders>
              <w:top w:val="nil"/>
              <w:left w:val="nil"/>
              <w:bottom w:val="nil"/>
              <w:right w:val="nil"/>
            </w:tcBorders>
            <w:shd w:val="clear" w:color="D9D9D9" w:fill="D9D9D9"/>
            <w:noWrap/>
            <w:vAlign w:val="center"/>
            <w:hideMark/>
          </w:tcPr>
          <w:p w14:paraId="5AF25667" w14:textId="4A81933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w:t>
            </w:r>
          </w:p>
        </w:tc>
        <w:tc>
          <w:tcPr>
            <w:tcW w:w="1000" w:type="dxa"/>
            <w:tcBorders>
              <w:top w:val="nil"/>
              <w:left w:val="nil"/>
              <w:bottom w:val="nil"/>
              <w:right w:val="nil"/>
            </w:tcBorders>
            <w:shd w:val="clear" w:color="D9D9D9" w:fill="D9D9D9"/>
            <w:noWrap/>
            <w:vAlign w:val="center"/>
            <w:hideMark/>
          </w:tcPr>
          <w:p w14:paraId="1DE987DC" w14:textId="784FA58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23E-07</w:t>
            </w:r>
          </w:p>
        </w:tc>
        <w:tc>
          <w:tcPr>
            <w:tcW w:w="4535" w:type="dxa"/>
            <w:tcBorders>
              <w:top w:val="nil"/>
              <w:left w:val="nil"/>
              <w:bottom w:val="nil"/>
              <w:right w:val="nil"/>
            </w:tcBorders>
            <w:shd w:val="clear" w:color="D9D9D9" w:fill="D9D9D9"/>
            <w:vAlign w:val="center"/>
            <w:hideMark/>
          </w:tcPr>
          <w:p w14:paraId="230DBF9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Protein S100-A8;S100A8;ortholog</w:t>
            </w:r>
          </w:p>
        </w:tc>
        <w:tc>
          <w:tcPr>
            <w:tcW w:w="3996" w:type="dxa"/>
            <w:tcBorders>
              <w:top w:val="nil"/>
              <w:left w:val="nil"/>
              <w:bottom w:val="nil"/>
              <w:right w:val="nil"/>
            </w:tcBorders>
            <w:shd w:val="clear" w:color="D9D9D9" w:fill="D9D9D9"/>
            <w:vAlign w:val="center"/>
            <w:hideMark/>
          </w:tcPr>
          <w:p w14:paraId="617CC8D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PROTEIN S100-A8 (PTHR11639:SF5)</w:t>
            </w:r>
          </w:p>
        </w:tc>
      </w:tr>
      <w:tr w:rsidR="003B08A4" w:rsidRPr="003B08A4" w14:paraId="593152A0" w14:textId="77777777" w:rsidTr="00B179D8">
        <w:trPr>
          <w:trHeight w:val="552"/>
        </w:trPr>
        <w:tc>
          <w:tcPr>
            <w:tcW w:w="551" w:type="dxa"/>
            <w:tcBorders>
              <w:top w:val="nil"/>
              <w:left w:val="nil"/>
              <w:bottom w:val="nil"/>
              <w:right w:val="nil"/>
            </w:tcBorders>
            <w:shd w:val="clear" w:color="auto" w:fill="auto"/>
            <w:noWrap/>
            <w:vAlign w:val="center"/>
            <w:hideMark/>
          </w:tcPr>
          <w:p w14:paraId="6FAE0488"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168</w:t>
            </w:r>
          </w:p>
        </w:tc>
        <w:tc>
          <w:tcPr>
            <w:tcW w:w="1932" w:type="dxa"/>
            <w:tcBorders>
              <w:top w:val="nil"/>
              <w:left w:val="nil"/>
              <w:bottom w:val="nil"/>
              <w:right w:val="nil"/>
            </w:tcBorders>
            <w:shd w:val="clear" w:color="auto" w:fill="auto"/>
            <w:noWrap/>
            <w:vAlign w:val="center"/>
            <w:hideMark/>
          </w:tcPr>
          <w:p w14:paraId="01F0BC5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ENSG00000146282</w:t>
            </w:r>
          </w:p>
        </w:tc>
        <w:tc>
          <w:tcPr>
            <w:tcW w:w="1400" w:type="dxa"/>
            <w:tcBorders>
              <w:top w:val="nil"/>
              <w:left w:val="nil"/>
              <w:bottom w:val="nil"/>
              <w:right w:val="nil"/>
            </w:tcBorders>
            <w:shd w:val="clear" w:color="auto" w:fill="auto"/>
            <w:noWrap/>
            <w:vAlign w:val="center"/>
            <w:hideMark/>
          </w:tcPr>
          <w:p w14:paraId="0B76DF1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RARS2</w:t>
            </w:r>
          </w:p>
        </w:tc>
        <w:tc>
          <w:tcPr>
            <w:tcW w:w="620" w:type="dxa"/>
            <w:tcBorders>
              <w:top w:val="nil"/>
              <w:left w:val="nil"/>
              <w:bottom w:val="nil"/>
              <w:right w:val="nil"/>
            </w:tcBorders>
            <w:shd w:val="clear" w:color="auto" w:fill="auto"/>
            <w:noWrap/>
            <w:vAlign w:val="center"/>
            <w:hideMark/>
          </w:tcPr>
          <w:p w14:paraId="6A58CAF2" w14:textId="231BB106"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w:t>
            </w:r>
          </w:p>
        </w:tc>
        <w:tc>
          <w:tcPr>
            <w:tcW w:w="1000" w:type="dxa"/>
            <w:tcBorders>
              <w:top w:val="nil"/>
              <w:left w:val="nil"/>
              <w:bottom w:val="nil"/>
              <w:right w:val="nil"/>
            </w:tcBorders>
            <w:shd w:val="clear" w:color="auto" w:fill="auto"/>
            <w:noWrap/>
            <w:vAlign w:val="center"/>
            <w:hideMark/>
          </w:tcPr>
          <w:p w14:paraId="6B6E9E16" w14:textId="09F7760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43E-07</w:t>
            </w:r>
          </w:p>
        </w:tc>
        <w:tc>
          <w:tcPr>
            <w:tcW w:w="4535" w:type="dxa"/>
            <w:tcBorders>
              <w:top w:val="nil"/>
              <w:left w:val="nil"/>
              <w:bottom w:val="nil"/>
              <w:right w:val="nil"/>
            </w:tcBorders>
            <w:shd w:val="clear" w:color="auto" w:fill="auto"/>
            <w:vAlign w:val="center"/>
            <w:hideMark/>
          </w:tcPr>
          <w:p w14:paraId="0DB3B066" w14:textId="77777777" w:rsidR="002D29B9" w:rsidRPr="003B08A4" w:rsidRDefault="002D29B9" w:rsidP="009825A5">
            <w:pPr>
              <w:spacing w:line="240" w:lineRule="auto"/>
              <w:rPr>
                <w:rFonts w:ascii="Arial" w:eastAsia="Times New Roman" w:hAnsi="Arial" w:cs="Arial"/>
                <w:color w:val="000000" w:themeColor="text1"/>
                <w:lang w:val="fr-CH"/>
              </w:rPr>
            </w:pPr>
            <w:r w:rsidRPr="003B08A4">
              <w:rPr>
                <w:rFonts w:ascii="Arial" w:eastAsia="Times New Roman" w:hAnsi="Arial" w:cs="Arial"/>
                <w:color w:val="000000" w:themeColor="text1"/>
                <w:lang w:val="fr-CH"/>
              </w:rPr>
              <w:t>Probable arginine--tRNA ligase, mitochondrial;RARS2;ortholog</w:t>
            </w:r>
          </w:p>
        </w:tc>
        <w:tc>
          <w:tcPr>
            <w:tcW w:w="3996" w:type="dxa"/>
            <w:tcBorders>
              <w:top w:val="nil"/>
              <w:left w:val="nil"/>
              <w:bottom w:val="nil"/>
              <w:right w:val="nil"/>
            </w:tcBorders>
            <w:shd w:val="clear" w:color="auto" w:fill="auto"/>
            <w:vAlign w:val="center"/>
            <w:hideMark/>
          </w:tcPr>
          <w:p w14:paraId="4182FD0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ARGININE--TRNA LIGASE, MITOCHONDRIAL-RELATED (PTHR11956:SF11)</w:t>
            </w:r>
          </w:p>
        </w:tc>
      </w:tr>
      <w:tr w:rsidR="003B08A4" w:rsidRPr="003B08A4" w14:paraId="10384BAD" w14:textId="77777777" w:rsidTr="00B179D8">
        <w:trPr>
          <w:trHeight w:val="552"/>
        </w:trPr>
        <w:tc>
          <w:tcPr>
            <w:tcW w:w="551" w:type="dxa"/>
            <w:tcBorders>
              <w:top w:val="nil"/>
              <w:left w:val="nil"/>
              <w:bottom w:val="nil"/>
              <w:right w:val="nil"/>
            </w:tcBorders>
            <w:shd w:val="clear" w:color="D9D9D9" w:fill="D9D9D9"/>
            <w:noWrap/>
            <w:vAlign w:val="center"/>
            <w:hideMark/>
          </w:tcPr>
          <w:p w14:paraId="543BAB9A"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169</w:t>
            </w:r>
          </w:p>
        </w:tc>
        <w:tc>
          <w:tcPr>
            <w:tcW w:w="1932" w:type="dxa"/>
            <w:tcBorders>
              <w:top w:val="nil"/>
              <w:left w:val="nil"/>
              <w:bottom w:val="nil"/>
              <w:right w:val="nil"/>
            </w:tcBorders>
            <w:shd w:val="clear" w:color="D9D9D9" w:fill="D9D9D9"/>
            <w:noWrap/>
            <w:vAlign w:val="center"/>
            <w:hideMark/>
          </w:tcPr>
          <w:p w14:paraId="103306D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ENSG00000155438</w:t>
            </w:r>
          </w:p>
        </w:tc>
        <w:tc>
          <w:tcPr>
            <w:tcW w:w="1400" w:type="dxa"/>
            <w:tcBorders>
              <w:top w:val="nil"/>
              <w:left w:val="nil"/>
              <w:bottom w:val="nil"/>
              <w:right w:val="nil"/>
            </w:tcBorders>
            <w:shd w:val="clear" w:color="D9D9D9" w:fill="D9D9D9"/>
            <w:noWrap/>
            <w:vAlign w:val="center"/>
            <w:hideMark/>
          </w:tcPr>
          <w:p w14:paraId="109B36E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NIFK</w:t>
            </w:r>
          </w:p>
        </w:tc>
        <w:tc>
          <w:tcPr>
            <w:tcW w:w="620" w:type="dxa"/>
            <w:tcBorders>
              <w:top w:val="nil"/>
              <w:left w:val="nil"/>
              <w:bottom w:val="nil"/>
              <w:right w:val="nil"/>
            </w:tcBorders>
            <w:shd w:val="clear" w:color="D9D9D9" w:fill="D9D9D9"/>
            <w:noWrap/>
            <w:vAlign w:val="center"/>
            <w:hideMark/>
          </w:tcPr>
          <w:p w14:paraId="2D964E54" w14:textId="63E2628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w:t>
            </w:r>
          </w:p>
        </w:tc>
        <w:tc>
          <w:tcPr>
            <w:tcW w:w="1000" w:type="dxa"/>
            <w:tcBorders>
              <w:top w:val="nil"/>
              <w:left w:val="nil"/>
              <w:bottom w:val="nil"/>
              <w:right w:val="nil"/>
            </w:tcBorders>
            <w:shd w:val="clear" w:color="D9D9D9" w:fill="D9D9D9"/>
            <w:noWrap/>
            <w:vAlign w:val="center"/>
            <w:hideMark/>
          </w:tcPr>
          <w:p w14:paraId="7A47C381" w14:textId="04C3BC2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81E-07</w:t>
            </w:r>
          </w:p>
        </w:tc>
        <w:tc>
          <w:tcPr>
            <w:tcW w:w="4535" w:type="dxa"/>
            <w:tcBorders>
              <w:top w:val="nil"/>
              <w:left w:val="nil"/>
              <w:bottom w:val="nil"/>
              <w:right w:val="nil"/>
            </w:tcBorders>
            <w:shd w:val="clear" w:color="D9D9D9" w:fill="D9D9D9"/>
            <w:vAlign w:val="center"/>
            <w:hideMark/>
          </w:tcPr>
          <w:p w14:paraId="2E2427A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MKI67 FHA domain-interacting nucleolar phosphoprotein;NIFK;ortholog</w:t>
            </w:r>
          </w:p>
        </w:tc>
        <w:tc>
          <w:tcPr>
            <w:tcW w:w="3996" w:type="dxa"/>
            <w:tcBorders>
              <w:top w:val="nil"/>
              <w:left w:val="nil"/>
              <w:bottom w:val="nil"/>
              <w:right w:val="nil"/>
            </w:tcBorders>
            <w:shd w:val="clear" w:color="D9D9D9" w:fill="D9D9D9"/>
            <w:vAlign w:val="center"/>
            <w:hideMark/>
          </w:tcPr>
          <w:p w14:paraId="3C11C17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MKI67 FHA DOMAIN-INTERACTING NUCLEOLAR PHOSPHOPROTEIN (PTHR46754:SF12)</w:t>
            </w:r>
          </w:p>
        </w:tc>
      </w:tr>
      <w:tr w:rsidR="003B08A4" w:rsidRPr="003B08A4" w14:paraId="6E30D4D0" w14:textId="77777777" w:rsidTr="00B179D8">
        <w:trPr>
          <w:trHeight w:val="552"/>
        </w:trPr>
        <w:tc>
          <w:tcPr>
            <w:tcW w:w="551" w:type="dxa"/>
            <w:tcBorders>
              <w:top w:val="nil"/>
              <w:left w:val="nil"/>
              <w:bottom w:val="nil"/>
              <w:right w:val="nil"/>
            </w:tcBorders>
            <w:shd w:val="clear" w:color="auto" w:fill="auto"/>
            <w:noWrap/>
            <w:vAlign w:val="center"/>
            <w:hideMark/>
          </w:tcPr>
          <w:p w14:paraId="5ABBE3F8"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170</w:t>
            </w:r>
          </w:p>
        </w:tc>
        <w:tc>
          <w:tcPr>
            <w:tcW w:w="1932" w:type="dxa"/>
            <w:tcBorders>
              <w:top w:val="nil"/>
              <w:left w:val="nil"/>
              <w:bottom w:val="nil"/>
              <w:right w:val="nil"/>
            </w:tcBorders>
            <w:shd w:val="clear" w:color="auto" w:fill="auto"/>
            <w:noWrap/>
            <w:vAlign w:val="center"/>
            <w:hideMark/>
          </w:tcPr>
          <w:p w14:paraId="75257CC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ENSG00000166797</w:t>
            </w:r>
          </w:p>
        </w:tc>
        <w:tc>
          <w:tcPr>
            <w:tcW w:w="1400" w:type="dxa"/>
            <w:tcBorders>
              <w:top w:val="nil"/>
              <w:left w:val="nil"/>
              <w:bottom w:val="nil"/>
              <w:right w:val="nil"/>
            </w:tcBorders>
            <w:shd w:val="clear" w:color="auto" w:fill="auto"/>
            <w:noWrap/>
            <w:vAlign w:val="center"/>
            <w:hideMark/>
          </w:tcPr>
          <w:p w14:paraId="3A31D14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CIAO2A</w:t>
            </w:r>
          </w:p>
        </w:tc>
        <w:tc>
          <w:tcPr>
            <w:tcW w:w="620" w:type="dxa"/>
            <w:tcBorders>
              <w:top w:val="nil"/>
              <w:left w:val="nil"/>
              <w:bottom w:val="nil"/>
              <w:right w:val="nil"/>
            </w:tcBorders>
            <w:shd w:val="clear" w:color="auto" w:fill="auto"/>
            <w:noWrap/>
            <w:vAlign w:val="center"/>
            <w:hideMark/>
          </w:tcPr>
          <w:p w14:paraId="2435DCDF" w14:textId="4A8DAE4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w:t>
            </w:r>
          </w:p>
        </w:tc>
        <w:tc>
          <w:tcPr>
            <w:tcW w:w="1000" w:type="dxa"/>
            <w:tcBorders>
              <w:top w:val="nil"/>
              <w:left w:val="nil"/>
              <w:bottom w:val="nil"/>
              <w:right w:val="nil"/>
            </w:tcBorders>
            <w:shd w:val="clear" w:color="auto" w:fill="auto"/>
            <w:noWrap/>
            <w:vAlign w:val="center"/>
            <w:hideMark/>
          </w:tcPr>
          <w:p w14:paraId="41670F35" w14:textId="106BDF2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73E-07</w:t>
            </w:r>
          </w:p>
        </w:tc>
        <w:tc>
          <w:tcPr>
            <w:tcW w:w="4535" w:type="dxa"/>
            <w:tcBorders>
              <w:top w:val="nil"/>
              <w:left w:val="nil"/>
              <w:bottom w:val="nil"/>
              <w:right w:val="nil"/>
            </w:tcBorders>
            <w:shd w:val="clear" w:color="auto" w:fill="auto"/>
            <w:vAlign w:val="center"/>
            <w:hideMark/>
          </w:tcPr>
          <w:p w14:paraId="29BF46F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Cytosolic iron-sulfur assembly component 2A;CIAO2A;ortholog</w:t>
            </w:r>
          </w:p>
        </w:tc>
        <w:tc>
          <w:tcPr>
            <w:tcW w:w="3996" w:type="dxa"/>
            <w:tcBorders>
              <w:top w:val="nil"/>
              <w:left w:val="nil"/>
              <w:bottom w:val="nil"/>
              <w:right w:val="nil"/>
            </w:tcBorders>
            <w:shd w:val="clear" w:color="auto" w:fill="auto"/>
            <w:vAlign w:val="center"/>
            <w:hideMark/>
          </w:tcPr>
          <w:p w14:paraId="2A11212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CYTOSOLIC IRON-SULFUR ASSEMBLY COMPONENT 2A (PTHR12377:SF6)</w:t>
            </w:r>
          </w:p>
        </w:tc>
      </w:tr>
      <w:tr w:rsidR="003B08A4" w:rsidRPr="003B08A4" w14:paraId="121911B8" w14:textId="77777777" w:rsidTr="00B179D8">
        <w:trPr>
          <w:trHeight w:val="552"/>
        </w:trPr>
        <w:tc>
          <w:tcPr>
            <w:tcW w:w="551" w:type="dxa"/>
            <w:tcBorders>
              <w:top w:val="nil"/>
              <w:left w:val="nil"/>
              <w:bottom w:val="nil"/>
              <w:right w:val="nil"/>
            </w:tcBorders>
            <w:shd w:val="clear" w:color="D9D9D9" w:fill="D9D9D9"/>
            <w:noWrap/>
            <w:vAlign w:val="center"/>
            <w:hideMark/>
          </w:tcPr>
          <w:p w14:paraId="626129FE"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171</w:t>
            </w:r>
          </w:p>
        </w:tc>
        <w:tc>
          <w:tcPr>
            <w:tcW w:w="1932" w:type="dxa"/>
            <w:tcBorders>
              <w:top w:val="nil"/>
              <w:left w:val="nil"/>
              <w:bottom w:val="nil"/>
              <w:right w:val="nil"/>
            </w:tcBorders>
            <w:shd w:val="clear" w:color="D9D9D9" w:fill="D9D9D9"/>
            <w:noWrap/>
            <w:vAlign w:val="center"/>
            <w:hideMark/>
          </w:tcPr>
          <w:p w14:paraId="4494EDF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ENSG00000169019</w:t>
            </w:r>
          </w:p>
        </w:tc>
        <w:tc>
          <w:tcPr>
            <w:tcW w:w="1400" w:type="dxa"/>
            <w:tcBorders>
              <w:top w:val="nil"/>
              <w:left w:val="nil"/>
              <w:bottom w:val="nil"/>
              <w:right w:val="nil"/>
            </w:tcBorders>
            <w:shd w:val="clear" w:color="D9D9D9" w:fill="D9D9D9"/>
            <w:noWrap/>
            <w:vAlign w:val="center"/>
            <w:hideMark/>
          </w:tcPr>
          <w:p w14:paraId="207AA7E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COMMD8</w:t>
            </w:r>
          </w:p>
        </w:tc>
        <w:tc>
          <w:tcPr>
            <w:tcW w:w="620" w:type="dxa"/>
            <w:tcBorders>
              <w:top w:val="nil"/>
              <w:left w:val="nil"/>
              <w:bottom w:val="nil"/>
              <w:right w:val="nil"/>
            </w:tcBorders>
            <w:shd w:val="clear" w:color="D9D9D9" w:fill="D9D9D9"/>
            <w:noWrap/>
            <w:vAlign w:val="center"/>
            <w:hideMark/>
          </w:tcPr>
          <w:p w14:paraId="1C88FE99" w14:textId="060D9121"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w:t>
            </w:r>
          </w:p>
        </w:tc>
        <w:tc>
          <w:tcPr>
            <w:tcW w:w="1000" w:type="dxa"/>
            <w:tcBorders>
              <w:top w:val="nil"/>
              <w:left w:val="nil"/>
              <w:bottom w:val="nil"/>
              <w:right w:val="nil"/>
            </w:tcBorders>
            <w:shd w:val="clear" w:color="D9D9D9" w:fill="D9D9D9"/>
            <w:noWrap/>
            <w:vAlign w:val="center"/>
            <w:hideMark/>
          </w:tcPr>
          <w:p w14:paraId="4E9C02B5" w14:textId="0257B54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19E-07</w:t>
            </w:r>
          </w:p>
        </w:tc>
        <w:tc>
          <w:tcPr>
            <w:tcW w:w="4535" w:type="dxa"/>
            <w:tcBorders>
              <w:top w:val="nil"/>
              <w:left w:val="nil"/>
              <w:bottom w:val="nil"/>
              <w:right w:val="nil"/>
            </w:tcBorders>
            <w:shd w:val="clear" w:color="D9D9D9" w:fill="D9D9D9"/>
            <w:vAlign w:val="center"/>
            <w:hideMark/>
          </w:tcPr>
          <w:p w14:paraId="5220AC6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COMM domain-containing protein 8;COMMD8;ortholog</w:t>
            </w:r>
          </w:p>
        </w:tc>
        <w:tc>
          <w:tcPr>
            <w:tcW w:w="3996" w:type="dxa"/>
            <w:tcBorders>
              <w:top w:val="nil"/>
              <w:left w:val="nil"/>
              <w:bottom w:val="nil"/>
              <w:right w:val="nil"/>
            </w:tcBorders>
            <w:shd w:val="clear" w:color="D9D9D9" w:fill="D9D9D9"/>
            <w:vAlign w:val="center"/>
            <w:hideMark/>
          </w:tcPr>
          <w:p w14:paraId="4A82AC4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COMM DOMAIN-CONTAINING PROTEIN 8 (PTHR16231:SF0)</w:t>
            </w:r>
          </w:p>
        </w:tc>
      </w:tr>
      <w:tr w:rsidR="003B08A4" w:rsidRPr="003B08A4" w14:paraId="30D12BCB" w14:textId="77777777" w:rsidTr="00B179D8">
        <w:trPr>
          <w:trHeight w:val="552"/>
        </w:trPr>
        <w:tc>
          <w:tcPr>
            <w:tcW w:w="551" w:type="dxa"/>
            <w:tcBorders>
              <w:top w:val="nil"/>
              <w:left w:val="nil"/>
              <w:bottom w:val="nil"/>
              <w:right w:val="nil"/>
            </w:tcBorders>
            <w:shd w:val="clear" w:color="auto" w:fill="auto"/>
            <w:noWrap/>
            <w:vAlign w:val="center"/>
            <w:hideMark/>
          </w:tcPr>
          <w:p w14:paraId="66C96A1A"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172</w:t>
            </w:r>
          </w:p>
        </w:tc>
        <w:tc>
          <w:tcPr>
            <w:tcW w:w="1932" w:type="dxa"/>
            <w:tcBorders>
              <w:top w:val="nil"/>
              <w:left w:val="nil"/>
              <w:bottom w:val="nil"/>
              <w:right w:val="nil"/>
            </w:tcBorders>
            <w:shd w:val="clear" w:color="auto" w:fill="auto"/>
            <w:noWrap/>
            <w:vAlign w:val="center"/>
            <w:hideMark/>
          </w:tcPr>
          <w:p w14:paraId="57F8525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ENSG00000170860</w:t>
            </w:r>
          </w:p>
        </w:tc>
        <w:tc>
          <w:tcPr>
            <w:tcW w:w="1400" w:type="dxa"/>
            <w:tcBorders>
              <w:top w:val="nil"/>
              <w:left w:val="nil"/>
              <w:bottom w:val="nil"/>
              <w:right w:val="nil"/>
            </w:tcBorders>
            <w:shd w:val="clear" w:color="auto" w:fill="auto"/>
            <w:noWrap/>
            <w:vAlign w:val="center"/>
            <w:hideMark/>
          </w:tcPr>
          <w:p w14:paraId="6C7CC1B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LSM3</w:t>
            </w:r>
          </w:p>
        </w:tc>
        <w:tc>
          <w:tcPr>
            <w:tcW w:w="620" w:type="dxa"/>
            <w:tcBorders>
              <w:top w:val="nil"/>
              <w:left w:val="nil"/>
              <w:bottom w:val="nil"/>
              <w:right w:val="nil"/>
            </w:tcBorders>
            <w:shd w:val="clear" w:color="auto" w:fill="auto"/>
            <w:noWrap/>
            <w:vAlign w:val="center"/>
            <w:hideMark/>
          </w:tcPr>
          <w:p w14:paraId="09200344" w14:textId="3227290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w:t>
            </w:r>
          </w:p>
        </w:tc>
        <w:tc>
          <w:tcPr>
            <w:tcW w:w="1000" w:type="dxa"/>
            <w:tcBorders>
              <w:top w:val="nil"/>
              <w:left w:val="nil"/>
              <w:bottom w:val="nil"/>
              <w:right w:val="nil"/>
            </w:tcBorders>
            <w:shd w:val="clear" w:color="auto" w:fill="auto"/>
            <w:noWrap/>
            <w:vAlign w:val="center"/>
            <w:hideMark/>
          </w:tcPr>
          <w:p w14:paraId="2C29F855" w14:textId="681B268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62E-07</w:t>
            </w:r>
          </w:p>
        </w:tc>
        <w:tc>
          <w:tcPr>
            <w:tcW w:w="4535" w:type="dxa"/>
            <w:tcBorders>
              <w:top w:val="nil"/>
              <w:left w:val="nil"/>
              <w:bottom w:val="nil"/>
              <w:right w:val="nil"/>
            </w:tcBorders>
            <w:shd w:val="clear" w:color="auto" w:fill="auto"/>
            <w:vAlign w:val="center"/>
            <w:hideMark/>
          </w:tcPr>
          <w:p w14:paraId="6128AA4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U6 snRNA-associated Sm-like protein LSm3;LSM3;ortholog</w:t>
            </w:r>
          </w:p>
        </w:tc>
        <w:tc>
          <w:tcPr>
            <w:tcW w:w="3996" w:type="dxa"/>
            <w:tcBorders>
              <w:top w:val="nil"/>
              <w:left w:val="nil"/>
              <w:bottom w:val="nil"/>
              <w:right w:val="nil"/>
            </w:tcBorders>
            <w:shd w:val="clear" w:color="auto" w:fill="auto"/>
            <w:vAlign w:val="center"/>
            <w:hideMark/>
          </w:tcPr>
          <w:p w14:paraId="701A022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U6 SNRNA-ASSOCIATED SM-LIKE PROTEIN LSM3 (PTHR13110:SF15)</w:t>
            </w:r>
          </w:p>
        </w:tc>
      </w:tr>
      <w:tr w:rsidR="003B08A4" w:rsidRPr="003B08A4" w14:paraId="26BB3288" w14:textId="77777777" w:rsidTr="00B179D8">
        <w:trPr>
          <w:trHeight w:val="288"/>
        </w:trPr>
        <w:tc>
          <w:tcPr>
            <w:tcW w:w="551" w:type="dxa"/>
            <w:tcBorders>
              <w:top w:val="nil"/>
              <w:left w:val="nil"/>
              <w:bottom w:val="nil"/>
              <w:right w:val="nil"/>
            </w:tcBorders>
            <w:shd w:val="clear" w:color="D9D9D9" w:fill="D9D9D9"/>
            <w:noWrap/>
            <w:vAlign w:val="center"/>
            <w:hideMark/>
          </w:tcPr>
          <w:p w14:paraId="6389E961"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173</w:t>
            </w:r>
          </w:p>
        </w:tc>
        <w:tc>
          <w:tcPr>
            <w:tcW w:w="1932" w:type="dxa"/>
            <w:tcBorders>
              <w:top w:val="nil"/>
              <w:left w:val="nil"/>
              <w:bottom w:val="nil"/>
              <w:right w:val="nil"/>
            </w:tcBorders>
            <w:shd w:val="clear" w:color="D9D9D9" w:fill="D9D9D9"/>
            <w:noWrap/>
            <w:vAlign w:val="center"/>
            <w:hideMark/>
          </w:tcPr>
          <w:p w14:paraId="3CCB17E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ENSG00000173409</w:t>
            </w:r>
          </w:p>
        </w:tc>
        <w:tc>
          <w:tcPr>
            <w:tcW w:w="1400" w:type="dxa"/>
            <w:tcBorders>
              <w:top w:val="nil"/>
              <w:left w:val="nil"/>
              <w:bottom w:val="nil"/>
              <w:right w:val="nil"/>
            </w:tcBorders>
            <w:shd w:val="clear" w:color="D9D9D9" w:fill="D9D9D9"/>
            <w:noWrap/>
            <w:vAlign w:val="center"/>
            <w:hideMark/>
          </w:tcPr>
          <w:p w14:paraId="56603DA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ARV1</w:t>
            </w:r>
          </w:p>
        </w:tc>
        <w:tc>
          <w:tcPr>
            <w:tcW w:w="620" w:type="dxa"/>
            <w:tcBorders>
              <w:top w:val="nil"/>
              <w:left w:val="nil"/>
              <w:bottom w:val="nil"/>
              <w:right w:val="nil"/>
            </w:tcBorders>
            <w:shd w:val="clear" w:color="D9D9D9" w:fill="D9D9D9"/>
            <w:noWrap/>
            <w:vAlign w:val="center"/>
            <w:hideMark/>
          </w:tcPr>
          <w:p w14:paraId="4529EF82" w14:textId="788E313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w:t>
            </w:r>
          </w:p>
        </w:tc>
        <w:tc>
          <w:tcPr>
            <w:tcW w:w="1000" w:type="dxa"/>
            <w:tcBorders>
              <w:top w:val="nil"/>
              <w:left w:val="nil"/>
              <w:bottom w:val="nil"/>
              <w:right w:val="nil"/>
            </w:tcBorders>
            <w:shd w:val="clear" w:color="D9D9D9" w:fill="D9D9D9"/>
            <w:noWrap/>
            <w:vAlign w:val="center"/>
            <w:hideMark/>
          </w:tcPr>
          <w:p w14:paraId="74D61EC6" w14:textId="6068579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69E-07</w:t>
            </w:r>
          </w:p>
        </w:tc>
        <w:tc>
          <w:tcPr>
            <w:tcW w:w="4535" w:type="dxa"/>
            <w:tcBorders>
              <w:top w:val="nil"/>
              <w:left w:val="nil"/>
              <w:bottom w:val="nil"/>
              <w:right w:val="nil"/>
            </w:tcBorders>
            <w:shd w:val="clear" w:color="D9D9D9" w:fill="D9D9D9"/>
            <w:vAlign w:val="center"/>
            <w:hideMark/>
          </w:tcPr>
          <w:p w14:paraId="556775E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Protein ARV1;ARV1;ortholog</w:t>
            </w:r>
          </w:p>
        </w:tc>
        <w:tc>
          <w:tcPr>
            <w:tcW w:w="3996" w:type="dxa"/>
            <w:tcBorders>
              <w:top w:val="nil"/>
              <w:left w:val="nil"/>
              <w:bottom w:val="nil"/>
              <w:right w:val="nil"/>
            </w:tcBorders>
            <w:shd w:val="clear" w:color="D9D9D9" w:fill="D9D9D9"/>
            <w:vAlign w:val="center"/>
            <w:hideMark/>
          </w:tcPr>
          <w:p w14:paraId="7D2244E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PROTEIN ARV1 (PTHR14467:SF0)</w:t>
            </w:r>
          </w:p>
        </w:tc>
      </w:tr>
      <w:tr w:rsidR="003B08A4" w:rsidRPr="003B08A4" w14:paraId="7D7C5E5F" w14:textId="77777777" w:rsidTr="00B179D8">
        <w:trPr>
          <w:trHeight w:val="552"/>
        </w:trPr>
        <w:tc>
          <w:tcPr>
            <w:tcW w:w="551" w:type="dxa"/>
            <w:tcBorders>
              <w:top w:val="nil"/>
              <w:left w:val="nil"/>
              <w:bottom w:val="nil"/>
              <w:right w:val="nil"/>
            </w:tcBorders>
            <w:shd w:val="clear" w:color="auto" w:fill="auto"/>
            <w:noWrap/>
            <w:vAlign w:val="center"/>
            <w:hideMark/>
          </w:tcPr>
          <w:p w14:paraId="768E5DC0"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174</w:t>
            </w:r>
          </w:p>
        </w:tc>
        <w:tc>
          <w:tcPr>
            <w:tcW w:w="1932" w:type="dxa"/>
            <w:tcBorders>
              <w:top w:val="nil"/>
              <w:left w:val="nil"/>
              <w:bottom w:val="nil"/>
              <w:right w:val="nil"/>
            </w:tcBorders>
            <w:shd w:val="clear" w:color="auto" w:fill="auto"/>
            <w:noWrap/>
            <w:vAlign w:val="center"/>
            <w:hideMark/>
          </w:tcPr>
          <w:p w14:paraId="4EAF807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ENSG00000175324</w:t>
            </w:r>
          </w:p>
        </w:tc>
        <w:tc>
          <w:tcPr>
            <w:tcW w:w="1400" w:type="dxa"/>
            <w:tcBorders>
              <w:top w:val="nil"/>
              <w:left w:val="nil"/>
              <w:bottom w:val="nil"/>
              <w:right w:val="nil"/>
            </w:tcBorders>
            <w:shd w:val="clear" w:color="auto" w:fill="auto"/>
            <w:noWrap/>
            <w:vAlign w:val="center"/>
            <w:hideMark/>
          </w:tcPr>
          <w:p w14:paraId="3DE1316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LSM1</w:t>
            </w:r>
          </w:p>
        </w:tc>
        <w:tc>
          <w:tcPr>
            <w:tcW w:w="620" w:type="dxa"/>
            <w:tcBorders>
              <w:top w:val="nil"/>
              <w:left w:val="nil"/>
              <w:bottom w:val="nil"/>
              <w:right w:val="nil"/>
            </w:tcBorders>
            <w:shd w:val="clear" w:color="auto" w:fill="auto"/>
            <w:noWrap/>
            <w:vAlign w:val="center"/>
            <w:hideMark/>
          </w:tcPr>
          <w:p w14:paraId="0331D94D" w14:textId="06C3046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w:t>
            </w:r>
          </w:p>
        </w:tc>
        <w:tc>
          <w:tcPr>
            <w:tcW w:w="1000" w:type="dxa"/>
            <w:tcBorders>
              <w:top w:val="nil"/>
              <w:left w:val="nil"/>
              <w:bottom w:val="nil"/>
              <w:right w:val="nil"/>
            </w:tcBorders>
            <w:shd w:val="clear" w:color="auto" w:fill="auto"/>
            <w:noWrap/>
            <w:vAlign w:val="center"/>
            <w:hideMark/>
          </w:tcPr>
          <w:p w14:paraId="2A6A0304" w14:textId="481D7F1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61E-07</w:t>
            </w:r>
          </w:p>
        </w:tc>
        <w:tc>
          <w:tcPr>
            <w:tcW w:w="4535" w:type="dxa"/>
            <w:tcBorders>
              <w:top w:val="nil"/>
              <w:left w:val="nil"/>
              <w:bottom w:val="nil"/>
              <w:right w:val="nil"/>
            </w:tcBorders>
            <w:shd w:val="clear" w:color="auto" w:fill="auto"/>
            <w:vAlign w:val="center"/>
            <w:hideMark/>
          </w:tcPr>
          <w:p w14:paraId="4002721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U6 snRNA-associated Sm-like protein LSm1;LSM1;ortholog</w:t>
            </w:r>
          </w:p>
        </w:tc>
        <w:tc>
          <w:tcPr>
            <w:tcW w:w="3996" w:type="dxa"/>
            <w:tcBorders>
              <w:top w:val="nil"/>
              <w:left w:val="nil"/>
              <w:bottom w:val="nil"/>
              <w:right w:val="nil"/>
            </w:tcBorders>
            <w:shd w:val="clear" w:color="auto" w:fill="auto"/>
            <w:vAlign w:val="center"/>
            <w:hideMark/>
          </w:tcPr>
          <w:p w14:paraId="38DFD1B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U6 SNRNA-ASSOCIATED SM-LIKE PROTEIN LSM1 (PTHR15588:SF8)</w:t>
            </w:r>
          </w:p>
        </w:tc>
      </w:tr>
      <w:tr w:rsidR="003B08A4" w:rsidRPr="003B08A4" w14:paraId="588CAC2C" w14:textId="77777777" w:rsidTr="00B179D8">
        <w:trPr>
          <w:trHeight w:val="552"/>
        </w:trPr>
        <w:tc>
          <w:tcPr>
            <w:tcW w:w="551" w:type="dxa"/>
            <w:tcBorders>
              <w:top w:val="nil"/>
              <w:left w:val="nil"/>
              <w:bottom w:val="nil"/>
              <w:right w:val="nil"/>
            </w:tcBorders>
            <w:shd w:val="clear" w:color="D9D9D9" w:fill="D9D9D9"/>
            <w:noWrap/>
            <w:vAlign w:val="center"/>
            <w:hideMark/>
          </w:tcPr>
          <w:p w14:paraId="273D5202"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175</w:t>
            </w:r>
          </w:p>
        </w:tc>
        <w:tc>
          <w:tcPr>
            <w:tcW w:w="1932" w:type="dxa"/>
            <w:tcBorders>
              <w:top w:val="nil"/>
              <w:left w:val="nil"/>
              <w:bottom w:val="nil"/>
              <w:right w:val="nil"/>
            </w:tcBorders>
            <w:shd w:val="clear" w:color="D9D9D9" w:fill="D9D9D9"/>
            <w:noWrap/>
            <w:vAlign w:val="center"/>
            <w:hideMark/>
          </w:tcPr>
          <w:p w14:paraId="767FD4F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ENSG00000181350</w:t>
            </w:r>
          </w:p>
        </w:tc>
        <w:tc>
          <w:tcPr>
            <w:tcW w:w="1400" w:type="dxa"/>
            <w:tcBorders>
              <w:top w:val="nil"/>
              <w:left w:val="nil"/>
              <w:bottom w:val="nil"/>
              <w:right w:val="nil"/>
            </w:tcBorders>
            <w:shd w:val="clear" w:color="D9D9D9" w:fill="D9D9D9"/>
            <w:noWrap/>
            <w:vAlign w:val="center"/>
            <w:hideMark/>
          </w:tcPr>
          <w:p w14:paraId="211AEBF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LRRC75A</w:t>
            </w:r>
          </w:p>
        </w:tc>
        <w:tc>
          <w:tcPr>
            <w:tcW w:w="620" w:type="dxa"/>
            <w:tcBorders>
              <w:top w:val="nil"/>
              <w:left w:val="nil"/>
              <w:bottom w:val="nil"/>
              <w:right w:val="nil"/>
            </w:tcBorders>
            <w:shd w:val="clear" w:color="D9D9D9" w:fill="D9D9D9"/>
            <w:noWrap/>
            <w:vAlign w:val="center"/>
            <w:hideMark/>
          </w:tcPr>
          <w:p w14:paraId="20DA441C" w14:textId="704DC7F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w:t>
            </w:r>
          </w:p>
        </w:tc>
        <w:tc>
          <w:tcPr>
            <w:tcW w:w="1000" w:type="dxa"/>
            <w:tcBorders>
              <w:top w:val="nil"/>
              <w:left w:val="nil"/>
              <w:bottom w:val="nil"/>
              <w:right w:val="nil"/>
            </w:tcBorders>
            <w:shd w:val="clear" w:color="D9D9D9" w:fill="D9D9D9"/>
            <w:noWrap/>
            <w:vAlign w:val="center"/>
            <w:hideMark/>
          </w:tcPr>
          <w:p w14:paraId="7073AB8E" w14:textId="11AF10F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27E-07</w:t>
            </w:r>
          </w:p>
        </w:tc>
        <w:tc>
          <w:tcPr>
            <w:tcW w:w="4535" w:type="dxa"/>
            <w:tcBorders>
              <w:top w:val="nil"/>
              <w:left w:val="nil"/>
              <w:bottom w:val="nil"/>
              <w:right w:val="nil"/>
            </w:tcBorders>
            <w:shd w:val="clear" w:color="D9D9D9" w:fill="D9D9D9"/>
            <w:vAlign w:val="center"/>
            <w:hideMark/>
          </w:tcPr>
          <w:p w14:paraId="2089481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Leucine-rich repeat-containing protein 75A;LRRC75A;ortholog</w:t>
            </w:r>
          </w:p>
        </w:tc>
        <w:tc>
          <w:tcPr>
            <w:tcW w:w="3996" w:type="dxa"/>
            <w:tcBorders>
              <w:top w:val="nil"/>
              <w:left w:val="nil"/>
              <w:bottom w:val="nil"/>
              <w:right w:val="nil"/>
            </w:tcBorders>
            <w:shd w:val="clear" w:color="D9D9D9" w:fill="D9D9D9"/>
            <w:vAlign w:val="center"/>
            <w:hideMark/>
          </w:tcPr>
          <w:p w14:paraId="4D9E9A2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LEUCINE-RICH REPEAT-CONTAINING PROTEIN 75A (PTHR14224:SF42)</w:t>
            </w:r>
          </w:p>
        </w:tc>
      </w:tr>
      <w:tr w:rsidR="003B08A4" w:rsidRPr="003B08A4" w14:paraId="6B253162" w14:textId="77777777" w:rsidTr="00B179D8">
        <w:trPr>
          <w:trHeight w:val="552"/>
        </w:trPr>
        <w:tc>
          <w:tcPr>
            <w:tcW w:w="551" w:type="dxa"/>
            <w:tcBorders>
              <w:top w:val="nil"/>
              <w:left w:val="nil"/>
              <w:bottom w:val="nil"/>
              <w:right w:val="nil"/>
            </w:tcBorders>
            <w:shd w:val="clear" w:color="auto" w:fill="auto"/>
            <w:noWrap/>
            <w:vAlign w:val="center"/>
            <w:hideMark/>
          </w:tcPr>
          <w:p w14:paraId="27B6044E"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176</w:t>
            </w:r>
          </w:p>
        </w:tc>
        <w:tc>
          <w:tcPr>
            <w:tcW w:w="1932" w:type="dxa"/>
            <w:tcBorders>
              <w:top w:val="nil"/>
              <w:left w:val="nil"/>
              <w:bottom w:val="nil"/>
              <w:right w:val="nil"/>
            </w:tcBorders>
            <w:shd w:val="clear" w:color="auto" w:fill="auto"/>
            <w:noWrap/>
            <w:vAlign w:val="center"/>
            <w:hideMark/>
          </w:tcPr>
          <w:p w14:paraId="0CCFE28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ENSG00000185721</w:t>
            </w:r>
          </w:p>
        </w:tc>
        <w:tc>
          <w:tcPr>
            <w:tcW w:w="1400" w:type="dxa"/>
            <w:tcBorders>
              <w:top w:val="nil"/>
              <w:left w:val="nil"/>
              <w:bottom w:val="nil"/>
              <w:right w:val="nil"/>
            </w:tcBorders>
            <w:shd w:val="clear" w:color="auto" w:fill="auto"/>
            <w:noWrap/>
            <w:vAlign w:val="center"/>
            <w:hideMark/>
          </w:tcPr>
          <w:p w14:paraId="1E3225B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DRG1</w:t>
            </w:r>
          </w:p>
        </w:tc>
        <w:tc>
          <w:tcPr>
            <w:tcW w:w="620" w:type="dxa"/>
            <w:tcBorders>
              <w:top w:val="nil"/>
              <w:left w:val="nil"/>
              <w:bottom w:val="nil"/>
              <w:right w:val="nil"/>
            </w:tcBorders>
            <w:shd w:val="clear" w:color="auto" w:fill="auto"/>
            <w:noWrap/>
            <w:vAlign w:val="center"/>
            <w:hideMark/>
          </w:tcPr>
          <w:p w14:paraId="04DEB58E" w14:textId="5F29FF5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w:t>
            </w:r>
          </w:p>
        </w:tc>
        <w:tc>
          <w:tcPr>
            <w:tcW w:w="1000" w:type="dxa"/>
            <w:tcBorders>
              <w:top w:val="nil"/>
              <w:left w:val="nil"/>
              <w:bottom w:val="nil"/>
              <w:right w:val="nil"/>
            </w:tcBorders>
            <w:shd w:val="clear" w:color="auto" w:fill="auto"/>
            <w:noWrap/>
            <w:vAlign w:val="center"/>
            <w:hideMark/>
          </w:tcPr>
          <w:p w14:paraId="6EE7BFA8" w14:textId="6454717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84E-07</w:t>
            </w:r>
          </w:p>
        </w:tc>
        <w:tc>
          <w:tcPr>
            <w:tcW w:w="4535" w:type="dxa"/>
            <w:tcBorders>
              <w:top w:val="nil"/>
              <w:left w:val="nil"/>
              <w:bottom w:val="nil"/>
              <w:right w:val="nil"/>
            </w:tcBorders>
            <w:shd w:val="clear" w:color="auto" w:fill="auto"/>
            <w:vAlign w:val="center"/>
            <w:hideMark/>
          </w:tcPr>
          <w:p w14:paraId="4BB07D4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Developmentally-regulated GTP-binding protein 1;DRG1;ortholog</w:t>
            </w:r>
          </w:p>
        </w:tc>
        <w:tc>
          <w:tcPr>
            <w:tcW w:w="3996" w:type="dxa"/>
            <w:tcBorders>
              <w:top w:val="nil"/>
              <w:left w:val="nil"/>
              <w:bottom w:val="nil"/>
              <w:right w:val="nil"/>
            </w:tcBorders>
            <w:shd w:val="clear" w:color="auto" w:fill="auto"/>
            <w:vAlign w:val="center"/>
            <w:hideMark/>
          </w:tcPr>
          <w:p w14:paraId="4CC2E05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DEVELOPMENTALLY-REGULATED GTP-BINDING PROTEIN 1 (PTHR43127:SF1)</w:t>
            </w:r>
          </w:p>
        </w:tc>
      </w:tr>
      <w:tr w:rsidR="003B08A4" w:rsidRPr="003B08A4" w14:paraId="0DA4CA00" w14:textId="77777777" w:rsidTr="00B179D8">
        <w:trPr>
          <w:trHeight w:val="552"/>
        </w:trPr>
        <w:tc>
          <w:tcPr>
            <w:tcW w:w="551" w:type="dxa"/>
            <w:tcBorders>
              <w:top w:val="nil"/>
              <w:left w:val="nil"/>
              <w:bottom w:val="nil"/>
              <w:right w:val="nil"/>
            </w:tcBorders>
            <w:shd w:val="clear" w:color="D9D9D9" w:fill="D9D9D9"/>
            <w:noWrap/>
            <w:vAlign w:val="center"/>
            <w:hideMark/>
          </w:tcPr>
          <w:p w14:paraId="0CE47D42"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177</w:t>
            </w:r>
          </w:p>
        </w:tc>
        <w:tc>
          <w:tcPr>
            <w:tcW w:w="1932" w:type="dxa"/>
            <w:tcBorders>
              <w:top w:val="nil"/>
              <w:left w:val="nil"/>
              <w:bottom w:val="nil"/>
              <w:right w:val="nil"/>
            </w:tcBorders>
            <w:shd w:val="clear" w:color="D9D9D9" w:fill="D9D9D9"/>
            <w:noWrap/>
            <w:vAlign w:val="center"/>
            <w:hideMark/>
          </w:tcPr>
          <w:p w14:paraId="34A5FBC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ENSG00000067334</w:t>
            </w:r>
          </w:p>
        </w:tc>
        <w:tc>
          <w:tcPr>
            <w:tcW w:w="1400" w:type="dxa"/>
            <w:tcBorders>
              <w:top w:val="nil"/>
              <w:left w:val="nil"/>
              <w:bottom w:val="nil"/>
              <w:right w:val="nil"/>
            </w:tcBorders>
            <w:shd w:val="clear" w:color="D9D9D9" w:fill="D9D9D9"/>
            <w:noWrap/>
            <w:vAlign w:val="center"/>
            <w:hideMark/>
          </w:tcPr>
          <w:p w14:paraId="5EB9FBD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DNTTIP2</w:t>
            </w:r>
          </w:p>
        </w:tc>
        <w:tc>
          <w:tcPr>
            <w:tcW w:w="620" w:type="dxa"/>
            <w:tcBorders>
              <w:top w:val="nil"/>
              <w:left w:val="nil"/>
              <w:bottom w:val="nil"/>
              <w:right w:val="nil"/>
            </w:tcBorders>
            <w:shd w:val="clear" w:color="D9D9D9" w:fill="D9D9D9"/>
            <w:noWrap/>
            <w:vAlign w:val="center"/>
            <w:hideMark/>
          </w:tcPr>
          <w:p w14:paraId="1FFEE6BC" w14:textId="4AFD796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81</w:t>
            </w:r>
          </w:p>
        </w:tc>
        <w:tc>
          <w:tcPr>
            <w:tcW w:w="1000" w:type="dxa"/>
            <w:tcBorders>
              <w:top w:val="nil"/>
              <w:left w:val="nil"/>
              <w:bottom w:val="nil"/>
              <w:right w:val="nil"/>
            </w:tcBorders>
            <w:shd w:val="clear" w:color="D9D9D9" w:fill="D9D9D9"/>
            <w:noWrap/>
            <w:vAlign w:val="center"/>
            <w:hideMark/>
          </w:tcPr>
          <w:p w14:paraId="10E6714C" w14:textId="20A3DD4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15E-07</w:t>
            </w:r>
          </w:p>
        </w:tc>
        <w:tc>
          <w:tcPr>
            <w:tcW w:w="4535" w:type="dxa"/>
            <w:tcBorders>
              <w:top w:val="nil"/>
              <w:left w:val="nil"/>
              <w:bottom w:val="nil"/>
              <w:right w:val="nil"/>
            </w:tcBorders>
            <w:shd w:val="clear" w:color="D9D9D9" w:fill="D9D9D9"/>
            <w:vAlign w:val="center"/>
            <w:hideMark/>
          </w:tcPr>
          <w:p w14:paraId="7395308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Deoxynucleotidyltransferase terminal-interacting protein 2;DNTTIP2;ortholog</w:t>
            </w:r>
          </w:p>
        </w:tc>
        <w:tc>
          <w:tcPr>
            <w:tcW w:w="3996" w:type="dxa"/>
            <w:tcBorders>
              <w:top w:val="nil"/>
              <w:left w:val="nil"/>
              <w:bottom w:val="nil"/>
              <w:right w:val="nil"/>
            </w:tcBorders>
            <w:shd w:val="clear" w:color="D9D9D9" w:fill="D9D9D9"/>
            <w:vAlign w:val="center"/>
            <w:hideMark/>
          </w:tcPr>
          <w:p w14:paraId="3D735C3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DEOXYNUCLEOTIDYLTRANSFERASE TERMINAL-INTERACTING PROTEIN 2 (PTHR21686:SF12)</w:t>
            </w:r>
          </w:p>
        </w:tc>
      </w:tr>
      <w:tr w:rsidR="003B08A4" w:rsidRPr="003B08A4" w14:paraId="6BB80128" w14:textId="77777777" w:rsidTr="00B179D8">
        <w:trPr>
          <w:trHeight w:val="288"/>
        </w:trPr>
        <w:tc>
          <w:tcPr>
            <w:tcW w:w="551" w:type="dxa"/>
            <w:tcBorders>
              <w:top w:val="nil"/>
              <w:left w:val="nil"/>
              <w:bottom w:val="nil"/>
              <w:right w:val="nil"/>
            </w:tcBorders>
            <w:shd w:val="clear" w:color="auto" w:fill="auto"/>
            <w:noWrap/>
            <w:vAlign w:val="center"/>
            <w:hideMark/>
          </w:tcPr>
          <w:p w14:paraId="05E621B1"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178</w:t>
            </w:r>
          </w:p>
        </w:tc>
        <w:tc>
          <w:tcPr>
            <w:tcW w:w="1932" w:type="dxa"/>
            <w:tcBorders>
              <w:top w:val="nil"/>
              <w:left w:val="nil"/>
              <w:bottom w:val="nil"/>
              <w:right w:val="nil"/>
            </w:tcBorders>
            <w:shd w:val="clear" w:color="auto" w:fill="auto"/>
            <w:noWrap/>
            <w:vAlign w:val="center"/>
            <w:hideMark/>
          </w:tcPr>
          <w:p w14:paraId="68A745E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ENSG00000109536</w:t>
            </w:r>
          </w:p>
        </w:tc>
        <w:tc>
          <w:tcPr>
            <w:tcW w:w="1400" w:type="dxa"/>
            <w:tcBorders>
              <w:top w:val="nil"/>
              <w:left w:val="nil"/>
              <w:bottom w:val="nil"/>
              <w:right w:val="nil"/>
            </w:tcBorders>
            <w:shd w:val="clear" w:color="auto" w:fill="auto"/>
            <w:noWrap/>
            <w:vAlign w:val="center"/>
            <w:hideMark/>
          </w:tcPr>
          <w:p w14:paraId="7431E7D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FRG1</w:t>
            </w:r>
          </w:p>
        </w:tc>
        <w:tc>
          <w:tcPr>
            <w:tcW w:w="620" w:type="dxa"/>
            <w:tcBorders>
              <w:top w:val="nil"/>
              <w:left w:val="nil"/>
              <w:bottom w:val="nil"/>
              <w:right w:val="nil"/>
            </w:tcBorders>
            <w:shd w:val="clear" w:color="auto" w:fill="auto"/>
            <w:noWrap/>
            <w:vAlign w:val="center"/>
            <w:hideMark/>
          </w:tcPr>
          <w:p w14:paraId="39980809" w14:textId="4D34F54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81</w:t>
            </w:r>
          </w:p>
        </w:tc>
        <w:tc>
          <w:tcPr>
            <w:tcW w:w="1000" w:type="dxa"/>
            <w:tcBorders>
              <w:top w:val="nil"/>
              <w:left w:val="nil"/>
              <w:bottom w:val="nil"/>
              <w:right w:val="nil"/>
            </w:tcBorders>
            <w:shd w:val="clear" w:color="auto" w:fill="auto"/>
            <w:noWrap/>
            <w:vAlign w:val="center"/>
            <w:hideMark/>
          </w:tcPr>
          <w:p w14:paraId="18790E86" w14:textId="06992DB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5</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01E-07</w:t>
            </w:r>
          </w:p>
        </w:tc>
        <w:tc>
          <w:tcPr>
            <w:tcW w:w="4535" w:type="dxa"/>
            <w:tcBorders>
              <w:top w:val="nil"/>
              <w:left w:val="nil"/>
              <w:bottom w:val="nil"/>
              <w:right w:val="nil"/>
            </w:tcBorders>
            <w:shd w:val="clear" w:color="auto" w:fill="auto"/>
            <w:vAlign w:val="center"/>
            <w:hideMark/>
          </w:tcPr>
          <w:p w14:paraId="772EE89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Protein FRG1;FRG1;ortholog</w:t>
            </w:r>
          </w:p>
        </w:tc>
        <w:tc>
          <w:tcPr>
            <w:tcW w:w="3996" w:type="dxa"/>
            <w:tcBorders>
              <w:top w:val="nil"/>
              <w:left w:val="nil"/>
              <w:bottom w:val="nil"/>
              <w:right w:val="nil"/>
            </w:tcBorders>
            <w:shd w:val="clear" w:color="auto" w:fill="auto"/>
            <w:vAlign w:val="center"/>
            <w:hideMark/>
          </w:tcPr>
          <w:p w14:paraId="5D9D043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PROTEIN FRG1 (PTHR12928:SF3)</w:t>
            </w:r>
          </w:p>
        </w:tc>
      </w:tr>
      <w:tr w:rsidR="003B08A4" w:rsidRPr="003B08A4" w14:paraId="1CBA9AE6" w14:textId="77777777" w:rsidTr="00B179D8">
        <w:trPr>
          <w:trHeight w:val="552"/>
        </w:trPr>
        <w:tc>
          <w:tcPr>
            <w:tcW w:w="551" w:type="dxa"/>
            <w:tcBorders>
              <w:top w:val="nil"/>
              <w:left w:val="nil"/>
              <w:bottom w:val="nil"/>
              <w:right w:val="nil"/>
            </w:tcBorders>
            <w:shd w:val="clear" w:color="D9D9D9" w:fill="D9D9D9"/>
            <w:noWrap/>
            <w:vAlign w:val="center"/>
            <w:hideMark/>
          </w:tcPr>
          <w:p w14:paraId="0D113E71"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179</w:t>
            </w:r>
          </w:p>
        </w:tc>
        <w:tc>
          <w:tcPr>
            <w:tcW w:w="1932" w:type="dxa"/>
            <w:tcBorders>
              <w:top w:val="nil"/>
              <w:left w:val="nil"/>
              <w:bottom w:val="nil"/>
              <w:right w:val="nil"/>
            </w:tcBorders>
            <w:shd w:val="clear" w:color="D9D9D9" w:fill="D9D9D9"/>
            <w:noWrap/>
            <w:vAlign w:val="center"/>
            <w:hideMark/>
          </w:tcPr>
          <w:p w14:paraId="69951F8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ENSG00000115233</w:t>
            </w:r>
          </w:p>
        </w:tc>
        <w:tc>
          <w:tcPr>
            <w:tcW w:w="1400" w:type="dxa"/>
            <w:tcBorders>
              <w:top w:val="nil"/>
              <w:left w:val="nil"/>
              <w:bottom w:val="nil"/>
              <w:right w:val="nil"/>
            </w:tcBorders>
            <w:shd w:val="clear" w:color="D9D9D9" w:fill="D9D9D9"/>
            <w:noWrap/>
            <w:vAlign w:val="center"/>
            <w:hideMark/>
          </w:tcPr>
          <w:p w14:paraId="18E7A43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PSMD14</w:t>
            </w:r>
          </w:p>
        </w:tc>
        <w:tc>
          <w:tcPr>
            <w:tcW w:w="620" w:type="dxa"/>
            <w:tcBorders>
              <w:top w:val="nil"/>
              <w:left w:val="nil"/>
              <w:bottom w:val="nil"/>
              <w:right w:val="nil"/>
            </w:tcBorders>
            <w:shd w:val="clear" w:color="D9D9D9" w:fill="D9D9D9"/>
            <w:noWrap/>
            <w:vAlign w:val="center"/>
            <w:hideMark/>
          </w:tcPr>
          <w:p w14:paraId="099466FE" w14:textId="502D9E51"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81</w:t>
            </w:r>
          </w:p>
        </w:tc>
        <w:tc>
          <w:tcPr>
            <w:tcW w:w="1000" w:type="dxa"/>
            <w:tcBorders>
              <w:top w:val="nil"/>
              <w:left w:val="nil"/>
              <w:bottom w:val="nil"/>
              <w:right w:val="nil"/>
            </w:tcBorders>
            <w:shd w:val="clear" w:color="D9D9D9" w:fill="D9D9D9"/>
            <w:noWrap/>
            <w:vAlign w:val="center"/>
            <w:hideMark/>
          </w:tcPr>
          <w:p w14:paraId="1D3FE5E8" w14:textId="2A80CCC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60E-07</w:t>
            </w:r>
          </w:p>
        </w:tc>
        <w:tc>
          <w:tcPr>
            <w:tcW w:w="4535" w:type="dxa"/>
            <w:tcBorders>
              <w:top w:val="nil"/>
              <w:left w:val="nil"/>
              <w:bottom w:val="nil"/>
              <w:right w:val="nil"/>
            </w:tcBorders>
            <w:shd w:val="clear" w:color="D9D9D9" w:fill="D9D9D9"/>
            <w:vAlign w:val="center"/>
            <w:hideMark/>
          </w:tcPr>
          <w:p w14:paraId="3763C1A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26S proteasome non-ATPase regulatory subunit 14;PSMD14;ortholog</w:t>
            </w:r>
          </w:p>
        </w:tc>
        <w:tc>
          <w:tcPr>
            <w:tcW w:w="3996" w:type="dxa"/>
            <w:tcBorders>
              <w:top w:val="nil"/>
              <w:left w:val="nil"/>
              <w:bottom w:val="nil"/>
              <w:right w:val="nil"/>
            </w:tcBorders>
            <w:shd w:val="clear" w:color="D9D9D9" w:fill="D9D9D9"/>
            <w:vAlign w:val="center"/>
            <w:hideMark/>
          </w:tcPr>
          <w:p w14:paraId="0908413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26S PROTEASOME NON-ATPASE REGULATORY SUBUNIT 14 (PTHR10410:SF5)</w:t>
            </w:r>
          </w:p>
        </w:tc>
      </w:tr>
      <w:tr w:rsidR="003B08A4" w:rsidRPr="003B08A4" w14:paraId="657DF651" w14:textId="77777777" w:rsidTr="00B179D8">
        <w:trPr>
          <w:trHeight w:val="288"/>
        </w:trPr>
        <w:tc>
          <w:tcPr>
            <w:tcW w:w="551" w:type="dxa"/>
            <w:tcBorders>
              <w:top w:val="nil"/>
              <w:left w:val="nil"/>
              <w:bottom w:val="nil"/>
              <w:right w:val="nil"/>
            </w:tcBorders>
            <w:shd w:val="clear" w:color="auto" w:fill="auto"/>
            <w:noWrap/>
            <w:vAlign w:val="center"/>
            <w:hideMark/>
          </w:tcPr>
          <w:p w14:paraId="3DD51AB5"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180</w:t>
            </w:r>
          </w:p>
        </w:tc>
        <w:tc>
          <w:tcPr>
            <w:tcW w:w="1932" w:type="dxa"/>
            <w:tcBorders>
              <w:top w:val="nil"/>
              <w:left w:val="nil"/>
              <w:bottom w:val="nil"/>
              <w:right w:val="nil"/>
            </w:tcBorders>
            <w:shd w:val="clear" w:color="auto" w:fill="auto"/>
            <w:noWrap/>
            <w:vAlign w:val="center"/>
            <w:hideMark/>
          </w:tcPr>
          <w:p w14:paraId="336E719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ENSG00000117543</w:t>
            </w:r>
          </w:p>
        </w:tc>
        <w:tc>
          <w:tcPr>
            <w:tcW w:w="1400" w:type="dxa"/>
            <w:tcBorders>
              <w:top w:val="nil"/>
              <w:left w:val="nil"/>
              <w:bottom w:val="nil"/>
              <w:right w:val="nil"/>
            </w:tcBorders>
            <w:shd w:val="clear" w:color="auto" w:fill="auto"/>
            <w:noWrap/>
            <w:vAlign w:val="center"/>
            <w:hideMark/>
          </w:tcPr>
          <w:p w14:paraId="2F086D8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DPH5</w:t>
            </w:r>
          </w:p>
        </w:tc>
        <w:tc>
          <w:tcPr>
            <w:tcW w:w="620" w:type="dxa"/>
            <w:tcBorders>
              <w:top w:val="nil"/>
              <w:left w:val="nil"/>
              <w:bottom w:val="nil"/>
              <w:right w:val="nil"/>
            </w:tcBorders>
            <w:shd w:val="clear" w:color="auto" w:fill="auto"/>
            <w:noWrap/>
            <w:vAlign w:val="center"/>
            <w:hideMark/>
          </w:tcPr>
          <w:p w14:paraId="715F5678" w14:textId="73AC590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81</w:t>
            </w:r>
          </w:p>
        </w:tc>
        <w:tc>
          <w:tcPr>
            <w:tcW w:w="1000" w:type="dxa"/>
            <w:tcBorders>
              <w:top w:val="nil"/>
              <w:left w:val="nil"/>
              <w:bottom w:val="nil"/>
              <w:right w:val="nil"/>
            </w:tcBorders>
            <w:shd w:val="clear" w:color="auto" w:fill="auto"/>
            <w:noWrap/>
            <w:vAlign w:val="center"/>
            <w:hideMark/>
          </w:tcPr>
          <w:p w14:paraId="718525CA" w14:textId="63D6155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80E-07</w:t>
            </w:r>
          </w:p>
        </w:tc>
        <w:tc>
          <w:tcPr>
            <w:tcW w:w="4535" w:type="dxa"/>
            <w:tcBorders>
              <w:top w:val="nil"/>
              <w:left w:val="nil"/>
              <w:bottom w:val="nil"/>
              <w:right w:val="nil"/>
            </w:tcBorders>
            <w:shd w:val="clear" w:color="auto" w:fill="auto"/>
            <w:vAlign w:val="center"/>
            <w:hideMark/>
          </w:tcPr>
          <w:p w14:paraId="1C079B50" w14:textId="77777777" w:rsidR="002D29B9" w:rsidRPr="003B08A4" w:rsidRDefault="002D29B9" w:rsidP="009825A5">
            <w:pPr>
              <w:spacing w:line="240" w:lineRule="auto"/>
              <w:rPr>
                <w:rFonts w:ascii="Arial" w:eastAsia="Times New Roman" w:hAnsi="Arial" w:cs="Arial"/>
                <w:color w:val="000000" w:themeColor="text1"/>
                <w:lang w:val="de-CH"/>
              </w:rPr>
            </w:pPr>
            <w:r w:rsidRPr="003B08A4">
              <w:rPr>
                <w:rFonts w:ascii="Arial" w:eastAsia="Times New Roman" w:hAnsi="Arial" w:cs="Arial"/>
                <w:color w:val="000000" w:themeColor="text1"/>
                <w:lang w:val="de-CH"/>
              </w:rPr>
              <w:t>Diphthine methyl ester synthase;DPH5;ortholog</w:t>
            </w:r>
          </w:p>
        </w:tc>
        <w:tc>
          <w:tcPr>
            <w:tcW w:w="3996" w:type="dxa"/>
            <w:tcBorders>
              <w:top w:val="nil"/>
              <w:left w:val="nil"/>
              <w:bottom w:val="nil"/>
              <w:right w:val="nil"/>
            </w:tcBorders>
            <w:shd w:val="clear" w:color="auto" w:fill="auto"/>
            <w:vAlign w:val="center"/>
            <w:hideMark/>
          </w:tcPr>
          <w:p w14:paraId="6ADE1950" w14:textId="77777777" w:rsidR="002D29B9" w:rsidRPr="003B08A4" w:rsidRDefault="002D29B9" w:rsidP="009825A5">
            <w:pPr>
              <w:spacing w:line="240" w:lineRule="auto"/>
              <w:rPr>
                <w:rFonts w:ascii="Arial" w:eastAsia="Times New Roman" w:hAnsi="Arial" w:cs="Arial"/>
                <w:color w:val="000000" w:themeColor="text1"/>
                <w:lang w:val="de-CH"/>
              </w:rPr>
            </w:pPr>
            <w:r w:rsidRPr="003B08A4">
              <w:rPr>
                <w:rFonts w:ascii="Arial" w:eastAsia="Times New Roman" w:hAnsi="Arial" w:cs="Arial"/>
                <w:color w:val="000000" w:themeColor="text1"/>
                <w:lang w:val="de-CH"/>
              </w:rPr>
              <w:t>DIPHTHINE METHYL ESTER SYNTHASE (PTHR10882:SF0)</w:t>
            </w:r>
          </w:p>
        </w:tc>
      </w:tr>
      <w:tr w:rsidR="003B08A4" w:rsidRPr="003B08A4" w14:paraId="4E262885" w14:textId="77777777" w:rsidTr="00B179D8">
        <w:trPr>
          <w:trHeight w:val="552"/>
        </w:trPr>
        <w:tc>
          <w:tcPr>
            <w:tcW w:w="551" w:type="dxa"/>
            <w:tcBorders>
              <w:top w:val="nil"/>
              <w:left w:val="nil"/>
              <w:bottom w:val="nil"/>
              <w:right w:val="nil"/>
            </w:tcBorders>
            <w:shd w:val="clear" w:color="D9D9D9" w:fill="D9D9D9"/>
            <w:noWrap/>
            <w:vAlign w:val="center"/>
            <w:hideMark/>
          </w:tcPr>
          <w:p w14:paraId="2C5F5CC4"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181</w:t>
            </w:r>
          </w:p>
        </w:tc>
        <w:tc>
          <w:tcPr>
            <w:tcW w:w="1932" w:type="dxa"/>
            <w:tcBorders>
              <w:top w:val="nil"/>
              <w:left w:val="nil"/>
              <w:bottom w:val="nil"/>
              <w:right w:val="nil"/>
            </w:tcBorders>
            <w:shd w:val="clear" w:color="D9D9D9" w:fill="D9D9D9"/>
            <w:noWrap/>
            <w:vAlign w:val="center"/>
            <w:hideMark/>
          </w:tcPr>
          <w:p w14:paraId="61768EC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ENSG00000131143</w:t>
            </w:r>
          </w:p>
        </w:tc>
        <w:tc>
          <w:tcPr>
            <w:tcW w:w="1400" w:type="dxa"/>
            <w:tcBorders>
              <w:top w:val="nil"/>
              <w:left w:val="nil"/>
              <w:bottom w:val="nil"/>
              <w:right w:val="nil"/>
            </w:tcBorders>
            <w:shd w:val="clear" w:color="D9D9D9" w:fill="D9D9D9"/>
            <w:noWrap/>
            <w:vAlign w:val="center"/>
            <w:hideMark/>
          </w:tcPr>
          <w:p w14:paraId="1C50AF1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COX4I1</w:t>
            </w:r>
          </w:p>
        </w:tc>
        <w:tc>
          <w:tcPr>
            <w:tcW w:w="620" w:type="dxa"/>
            <w:tcBorders>
              <w:top w:val="nil"/>
              <w:left w:val="nil"/>
              <w:bottom w:val="nil"/>
              <w:right w:val="nil"/>
            </w:tcBorders>
            <w:shd w:val="clear" w:color="D9D9D9" w:fill="D9D9D9"/>
            <w:noWrap/>
            <w:vAlign w:val="center"/>
            <w:hideMark/>
          </w:tcPr>
          <w:p w14:paraId="5E5967FB" w14:textId="4AD0BD7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81</w:t>
            </w:r>
          </w:p>
        </w:tc>
        <w:tc>
          <w:tcPr>
            <w:tcW w:w="1000" w:type="dxa"/>
            <w:tcBorders>
              <w:top w:val="nil"/>
              <w:left w:val="nil"/>
              <w:bottom w:val="nil"/>
              <w:right w:val="nil"/>
            </w:tcBorders>
            <w:shd w:val="clear" w:color="D9D9D9" w:fill="D9D9D9"/>
            <w:noWrap/>
            <w:vAlign w:val="center"/>
            <w:hideMark/>
          </w:tcPr>
          <w:p w14:paraId="26F70098" w14:textId="0C66D85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5</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93E-07</w:t>
            </w:r>
          </w:p>
        </w:tc>
        <w:tc>
          <w:tcPr>
            <w:tcW w:w="4535" w:type="dxa"/>
            <w:tcBorders>
              <w:top w:val="nil"/>
              <w:left w:val="nil"/>
              <w:bottom w:val="nil"/>
              <w:right w:val="nil"/>
            </w:tcBorders>
            <w:shd w:val="clear" w:color="D9D9D9" w:fill="D9D9D9"/>
            <w:vAlign w:val="center"/>
            <w:hideMark/>
          </w:tcPr>
          <w:p w14:paraId="6CDE9D1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Cytochrome c oxidase subunit 4 isoform 1, mitochondrial;COX4I1;ortholog</w:t>
            </w:r>
          </w:p>
        </w:tc>
        <w:tc>
          <w:tcPr>
            <w:tcW w:w="3996" w:type="dxa"/>
            <w:tcBorders>
              <w:top w:val="nil"/>
              <w:left w:val="nil"/>
              <w:bottom w:val="nil"/>
              <w:right w:val="nil"/>
            </w:tcBorders>
            <w:shd w:val="clear" w:color="D9D9D9" w:fill="D9D9D9"/>
            <w:vAlign w:val="center"/>
            <w:hideMark/>
          </w:tcPr>
          <w:p w14:paraId="333D34F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CYTOCHROME C OXIDASE SUBUNIT 4 ISOFORM 1, MITOCHONDRIAL (PTHR10707:SF12)</w:t>
            </w:r>
          </w:p>
        </w:tc>
      </w:tr>
      <w:tr w:rsidR="003B08A4" w:rsidRPr="003B08A4" w14:paraId="2EC45FBE" w14:textId="77777777" w:rsidTr="00B179D8">
        <w:trPr>
          <w:trHeight w:val="288"/>
        </w:trPr>
        <w:tc>
          <w:tcPr>
            <w:tcW w:w="551" w:type="dxa"/>
            <w:tcBorders>
              <w:top w:val="nil"/>
              <w:left w:val="nil"/>
              <w:bottom w:val="nil"/>
              <w:right w:val="nil"/>
            </w:tcBorders>
            <w:shd w:val="clear" w:color="auto" w:fill="auto"/>
            <w:noWrap/>
            <w:vAlign w:val="center"/>
            <w:hideMark/>
          </w:tcPr>
          <w:p w14:paraId="28ED5E05"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182</w:t>
            </w:r>
          </w:p>
        </w:tc>
        <w:tc>
          <w:tcPr>
            <w:tcW w:w="1932" w:type="dxa"/>
            <w:tcBorders>
              <w:top w:val="nil"/>
              <w:left w:val="nil"/>
              <w:bottom w:val="nil"/>
              <w:right w:val="nil"/>
            </w:tcBorders>
            <w:shd w:val="clear" w:color="auto" w:fill="auto"/>
            <w:noWrap/>
            <w:vAlign w:val="center"/>
            <w:hideMark/>
          </w:tcPr>
          <w:p w14:paraId="353CA84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ENSG00000144713</w:t>
            </w:r>
          </w:p>
        </w:tc>
        <w:tc>
          <w:tcPr>
            <w:tcW w:w="1400" w:type="dxa"/>
            <w:tcBorders>
              <w:top w:val="nil"/>
              <w:left w:val="nil"/>
              <w:bottom w:val="nil"/>
              <w:right w:val="nil"/>
            </w:tcBorders>
            <w:shd w:val="clear" w:color="auto" w:fill="auto"/>
            <w:noWrap/>
            <w:vAlign w:val="center"/>
            <w:hideMark/>
          </w:tcPr>
          <w:p w14:paraId="73108A0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RPL32</w:t>
            </w:r>
          </w:p>
        </w:tc>
        <w:tc>
          <w:tcPr>
            <w:tcW w:w="620" w:type="dxa"/>
            <w:tcBorders>
              <w:top w:val="nil"/>
              <w:left w:val="nil"/>
              <w:bottom w:val="nil"/>
              <w:right w:val="nil"/>
            </w:tcBorders>
            <w:shd w:val="clear" w:color="auto" w:fill="auto"/>
            <w:noWrap/>
            <w:vAlign w:val="center"/>
            <w:hideMark/>
          </w:tcPr>
          <w:p w14:paraId="5C8D01E4" w14:textId="0EF5BCC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81</w:t>
            </w:r>
          </w:p>
        </w:tc>
        <w:tc>
          <w:tcPr>
            <w:tcW w:w="1000" w:type="dxa"/>
            <w:tcBorders>
              <w:top w:val="nil"/>
              <w:left w:val="nil"/>
              <w:bottom w:val="nil"/>
              <w:right w:val="nil"/>
            </w:tcBorders>
            <w:shd w:val="clear" w:color="auto" w:fill="auto"/>
            <w:noWrap/>
            <w:vAlign w:val="center"/>
            <w:hideMark/>
          </w:tcPr>
          <w:p w14:paraId="288E7AB2" w14:textId="4BF43F76"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10E-07</w:t>
            </w:r>
          </w:p>
        </w:tc>
        <w:tc>
          <w:tcPr>
            <w:tcW w:w="4535" w:type="dxa"/>
            <w:tcBorders>
              <w:top w:val="nil"/>
              <w:left w:val="nil"/>
              <w:bottom w:val="nil"/>
              <w:right w:val="nil"/>
            </w:tcBorders>
            <w:shd w:val="clear" w:color="auto" w:fill="auto"/>
            <w:vAlign w:val="center"/>
            <w:hideMark/>
          </w:tcPr>
          <w:p w14:paraId="7D05C39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L32;RPL32;ortholog</w:t>
            </w:r>
          </w:p>
        </w:tc>
        <w:tc>
          <w:tcPr>
            <w:tcW w:w="3996" w:type="dxa"/>
            <w:tcBorders>
              <w:top w:val="nil"/>
              <w:left w:val="nil"/>
              <w:bottom w:val="nil"/>
              <w:right w:val="nil"/>
            </w:tcBorders>
            <w:shd w:val="clear" w:color="auto" w:fill="auto"/>
            <w:vAlign w:val="center"/>
            <w:hideMark/>
          </w:tcPr>
          <w:p w14:paraId="612DA29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L32 (PTHR23413:SF6)</w:t>
            </w:r>
          </w:p>
        </w:tc>
      </w:tr>
      <w:tr w:rsidR="003B08A4" w:rsidRPr="003B08A4" w14:paraId="56D6C008" w14:textId="77777777" w:rsidTr="00B179D8">
        <w:trPr>
          <w:trHeight w:val="288"/>
        </w:trPr>
        <w:tc>
          <w:tcPr>
            <w:tcW w:w="551" w:type="dxa"/>
            <w:tcBorders>
              <w:top w:val="nil"/>
              <w:left w:val="nil"/>
              <w:bottom w:val="nil"/>
              <w:right w:val="nil"/>
            </w:tcBorders>
            <w:shd w:val="clear" w:color="D9D9D9" w:fill="D9D9D9"/>
            <w:noWrap/>
            <w:vAlign w:val="center"/>
            <w:hideMark/>
          </w:tcPr>
          <w:p w14:paraId="3E99B56B"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183</w:t>
            </w:r>
          </w:p>
        </w:tc>
        <w:tc>
          <w:tcPr>
            <w:tcW w:w="1932" w:type="dxa"/>
            <w:tcBorders>
              <w:top w:val="nil"/>
              <w:left w:val="nil"/>
              <w:bottom w:val="nil"/>
              <w:right w:val="nil"/>
            </w:tcBorders>
            <w:shd w:val="clear" w:color="D9D9D9" w:fill="D9D9D9"/>
            <w:noWrap/>
            <w:vAlign w:val="center"/>
            <w:hideMark/>
          </w:tcPr>
          <w:p w14:paraId="29D1A8F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ENSG00000145088</w:t>
            </w:r>
          </w:p>
        </w:tc>
        <w:tc>
          <w:tcPr>
            <w:tcW w:w="1400" w:type="dxa"/>
            <w:tcBorders>
              <w:top w:val="nil"/>
              <w:left w:val="nil"/>
              <w:bottom w:val="nil"/>
              <w:right w:val="nil"/>
            </w:tcBorders>
            <w:shd w:val="clear" w:color="D9D9D9" w:fill="D9D9D9"/>
            <w:noWrap/>
            <w:vAlign w:val="center"/>
            <w:hideMark/>
          </w:tcPr>
          <w:p w14:paraId="6B4B85B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EAF2</w:t>
            </w:r>
          </w:p>
        </w:tc>
        <w:tc>
          <w:tcPr>
            <w:tcW w:w="620" w:type="dxa"/>
            <w:tcBorders>
              <w:top w:val="nil"/>
              <w:left w:val="nil"/>
              <w:bottom w:val="nil"/>
              <w:right w:val="nil"/>
            </w:tcBorders>
            <w:shd w:val="clear" w:color="D9D9D9" w:fill="D9D9D9"/>
            <w:noWrap/>
            <w:vAlign w:val="center"/>
            <w:hideMark/>
          </w:tcPr>
          <w:p w14:paraId="4B56691E" w14:textId="737B732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81</w:t>
            </w:r>
          </w:p>
        </w:tc>
        <w:tc>
          <w:tcPr>
            <w:tcW w:w="1000" w:type="dxa"/>
            <w:tcBorders>
              <w:top w:val="nil"/>
              <w:left w:val="nil"/>
              <w:bottom w:val="nil"/>
              <w:right w:val="nil"/>
            </w:tcBorders>
            <w:shd w:val="clear" w:color="D9D9D9" w:fill="D9D9D9"/>
            <w:noWrap/>
            <w:vAlign w:val="center"/>
            <w:hideMark/>
          </w:tcPr>
          <w:p w14:paraId="4D0B8C6C" w14:textId="444309D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13E-07</w:t>
            </w:r>
          </w:p>
        </w:tc>
        <w:tc>
          <w:tcPr>
            <w:tcW w:w="4535" w:type="dxa"/>
            <w:tcBorders>
              <w:top w:val="nil"/>
              <w:left w:val="nil"/>
              <w:bottom w:val="nil"/>
              <w:right w:val="nil"/>
            </w:tcBorders>
            <w:shd w:val="clear" w:color="D9D9D9" w:fill="D9D9D9"/>
            <w:vAlign w:val="center"/>
            <w:hideMark/>
          </w:tcPr>
          <w:p w14:paraId="4F16F3F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ELL-associated factor 2;EAF2;ortholog</w:t>
            </w:r>
          </w:p>
        </w:tc>
        <w:tc>
          <w:tcPr>
            <w:tcW w:w="3996" w:type="dxa"/>
            <w:tcBorders>
              <w:top w:val="nil"/>
              <w:left w:val="nil"/>
              <w:bottom w:val="nil"/>
              <w:right w:val="nil"/>
            </w:tcBorders>
            <w:shd w:val="clear" w:color="D9D9D9" w:fill="D9D9D9"/>
            <w:vAlign w:val="center"/>
            <w:hideMark/>
          </w:tcPr>
          <w:p w14:paraId="3E9AE1D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ELL-ASSOCIATED FACTOR 2 (PTHR15970:SF7)</w:t>
            </w:r>
          </w:p>
        </w:tc>
      </w:tr>
      <w:tr w:rsidR="003B08A4" w:rsidRPr="003B08A4" w14:paraId="0E2EA71B" w14:textId="77777777" w:rsidTr="00B179D8">
        <w:trPr>
          <w:trHeight w:val="288"/>
        </w:trPr>
        <w:tc>
          <w:tcPr>
            <w:tcW w:w="551" w:type="dxa"/>
            <w:tcBorders>
              <w:top w:val="nil"/>
              <w:left w:val="nil"/>
              <w:bottom w:val="nil"/>
              <w:right w:val="nil"/>
            </w:tcBorders>
            <w:shd w:val="clear" w:color="auto" w:fill="auto"/>
            <w:noWrap/>
            <w:vAlign w:val="center"/>
            <w:hideMark/>
          </w:tcPr>
          <w:p w14:paraId="0791E553"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184</w:t>
            </w:r>
          </w:p>
        </w:tc>
        <w:tc>
          <w:tcPr>
            <w:tcW w:w="1932" w:type="dxa"/>
            <w:tcBorders>
              <w:top w:val="nil"/>
              <w:left w:val="nil"/>
              <w:bottom w:val="nil"/>
              <w:right w:val="nil"/>
            </w:tcBorders>
            <w:shd w:val="clear" w:color="auto" w:fill="auto"/>
            <w:noWrap/>
            <w:vAlign w:val="center"/>
            <w:hideMark/>
          </w:tcPr>
          <w:p w14:paraId="031762A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ENSG00000161970</w:t>
            </w:r>
          </w:p>
        </w:tc>
        <w:tc>
          <w:tcPr>
            <w:tcW w:w="1400" w:type="dxa"/>
            <w:tcBorders>
              <w:top w:val="nil"/>
              <w:left w:val="nil"/>
              <w:bottom w:val="nil"/>
              <w:right w:val="nil"/>
            </w:tcBorders>
            <w:shd w:val="clear" w:color="auto" w:fill="auto"/>
            <w:noWrap/>
            <w:vAlign w:val="center"/>
            <w:hideMark/>
          </w:tcPr>
          <w:p w14:paraId="332FFDF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RPL26</w:t>
            </w:r>
          </w:p>
        </w:tc>
        <w:tc>
          <w:tcPr>
            <w:tcW w:w="620" w:type="dxa"/>
            <w:tcBorders>
              <w:top w:val="nil"/>
              <w:left w:val="nil"/>
              <w:bottom w:val="nil"/>
              <w:right w:val="nil"/>
            </w:tcBorders>
            <w:shd w:val="clear" w:color="auto" w:fill="auto"/>
            <w:noWrap/>
            <w:vAlign w:val="center"/>
            <w:hideMark/>
          </w:tcPr>
          <w:p w14:paraId="532F35D7" w14:textId="5F44D4A1"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81</w:t>
            </w:r>
          </w:p>
        </w:tc>
        <w:tc>
          <w:tcPr>
            <w:tcW w:w="1000" w:type="dxa"/>
            <w:tcBorders>
              <w:top w:val="nil"/>
              <w:left w:val="nil"/>
              <w:bottom w:val="nil"/>
              <w:right w:val="nil"/>
            </w:tcBorders>
            <w:shd w:val="clear" w:color="auto" w:fill="auto"/>
            <w:noWrap/>
            <w:vAlign w:val="center"/>
            <w:hideMark/>
          </w:tcPr>
          <w:p w14:paraId="553157AA" w14:textId="3EA2C92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77E-07</w:t>
            </w:r>
          </w:p>
        </w:tc>
        <w:tc>
          <w:tcPr>
            <w:tcW w:w="4535" w:type="dxa"/>
            <w:tcBorders>
              <w:top w:val="nil"/>
              <w:left w:val="nil"/>
              <w:bottom w:val="nil"/>
              <w:right w:val="nil"/>
            </w:tcBorders>
            <w:shd w:val="clear" w:color="auto" w:fill="auto"/>
            <w:vAlign w:val="center"/>
            <w:hideMark/>
          </w:tcPr>
          <w:p w14:paraId="60FCF77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L26;RPL26;ortholog</w:t>
            </w:r>
          </w:p>
        </w:tc>
        <w:tc>
          <w:tcPr>
            <w:tcW w:w="3996" w:type="dxa"/>
            <w:tcBorders>
              <w:top w:val="nil"/>
              <w:left w:val="nil"/>
              <w:bottom w:val="nil"/>
              <w:right w:val="nil"/>
            </w:tcBorders>
            <w:shd w:val="clear" w:color="auto" w:fill="auto"/>
            <w:vAlign w:val="center"/>
            <w:hideMark/>
          </w:tcPr>
          <w:p w14:paraId="63AD65F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L26 (PTHR11143:SF11)</w:t>
            </w:r>
          </w:p>
        </w:tc>
      </w:tr>
      <w:tr w:rsidR="003B08A4" w:rsidRPr="003B08A4" w14:paraId="565F6950" w14:textId="77777777" w:rsidTr="00B179D8">
        <w:trPr>
          <w:trHeight w:val="552"/>
        </w:trPr>
        <w:tc>
          <w:tcPr>
            <w:tcW w:w="551" w:type="dxa"/>
            <w:tcBorders>
              <w:top w:val="nil"/>
              <w:left w:val="nil"/>
              <w:bottom w:val="nil"/>
              <w:right w:val="nil"/>
            </w:tcBorders>
            <w:shd w:val="clear" w:color="D9D9D9" w:fill="D9D9D9"/>
            <w:noWrap/>
            <w:vAlign w:val="center"/>
            <w:hideMark/>
          </w:tcPr>
          <w:p w14:paraId="2ECD6484"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185</w:t>
            </w:r>
          </w:p>
        </w:tc>
        <w:tc>
          <w:tcPr>
            <w:tcW w:w="1932" w:type="dxa"/>
            <w:tcBorders>
              <w:top w:val="nil"/>
              <w:left w:val="nil"/>
              <w:bottom w:val="nil"/>
              <w:right w:val="nil"/>
            </w:tcBorders>
            <w:shd w:val="clear" w:color="D9D9D9" w:fill="D9D9D9"/>
            <w:noWrap/>
            <w:vAlign w:val="center"/>
            <w:hideMark/>
          </w:tcPr>
          <w:p w14:paraId="1895EE2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ENSG00000164404</w:t>
            </w:r>
          </w:p>
        </w:tc>
        <w:tc>
          <w:tcPr>
            <w:tcW w:w="1400" w:type="dxa"/>
            <w:tcBorders>
              <w:top w:val="nil"/>
              <w:left w:val="nil"/>
              <w:bottom w:val="nil"/>
              <w:right w:val="nil"/>
            </w:tcBorders>
            <w:shd w:val="clear" w:color="D9D9D9" w:fill="D9D9D9"/>
            <w:noWrap/>
            <w:vAlign w:val="center"/>
            <w:hideMark/>
          </w:tcPr>
          <w:p w14:paraId="4ADE0B9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GDF9</w:t>
            </w:r>
          </w:p>
        </w:tc>
        <w:tc>
          <w:tcPr>
            <w:tcW w:w="620" w:type="dxa"/>
            <w:tcBorders>
              <w:top w:val="nil"/>
              <w:left w:val="nil"/>
              <w:bottom w:val="nil"/>
              <w:right w:val="nil"/>
            </w:tcBorders>
            <w:shd w:val="clear" w:color="D9D9D9" w:fill="D9D9D9"/>
            <w:noWrap/>
            <w:vAlign w:val="center"/>
            <w:hideMark/>
          </w:tcPr>
          <w:p w14:paraId="4370376A" w14:textId="7DD3EB0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81</w:t>
            </w:r>
          </w:p>
        </w:tc>
        <w:tc>
          <w:tcPr>
            <w:tcW w:w="1000" w:type="dxa"/>
            <w:tcBorders>
              <w:top w:val="nil"/>
              <w:left w:val="nil"/>
              <w:bottom w:val="nil"/>
              <w:right w:val="nil"/>
            </w:tcBorders>
            <w:shd w:val="clear" w:color="D9D9D9" w:fill="D9D9D9"/>
            <w:noWrap/>
            <w:vAlign w:val="center"/>
            <w:hideMark/>
          </w:tcPr>
          <w:p w14:paraId="430AABE2" w14:textId="085E9A6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5</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34E-07</w:t>
            </w:r>
          </w:p>
        </w:tc>
        <w:tc>
          <w:tcPr>
            <w:tcW w:w="4535" w:type="dxa"/>
            <w:tcBorders>
              <w:top w:val="nil"/>
              <w:left w:val="nil"/>
              <w:bottom w:val="nil"/>
              <w:right w:val="nil"/>
            </w:tcBorders>
            <w:shd w:val="clear" w:color="D9D9D9" w:fill="D9D9D9"/>
            <w:vAlign w:val="center"/>
            <w:hideMark/>
          </w:tcPr>
          <w:p w14:paraId="0B70D6C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Growth/differentiation factor 9;GDF9;ortholog</w:t>
            </w:r>
          </w:p>
        </w:tc>
        <w:tc>
          <w:tcPr>
            <w:tcW w:w="3996" w:type="dxa"/>
            <w:tcBorders>
              <w:top w:val="nil"/>
              <w:left w:val="nil"/>
              <w:bottom w:val="nil"/>
              <w:right w:val="nil"/>
            </w:tcBorders>
            <w:shd w:val="clear" w:color="D9D9D9" w:fill="D9D9D9"/>
            <w:vAlign w:val="center"/>
            <w:hideMark/>
          </w:tcPr>
          <w:p w14:paraId="02ECED7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GROWTH/DIFFERENTIATION FACTOR 9 (PTHR11848:SF19)</w:t>
            </w:r>
          </w:p>
        </w:tc>
      </w:tr>
      <w:tr w:rsidR="003B08A4" w:rsidRPr="003B08A4" w14:paraId="49CC5DFB" w14:textId="77777777" w:rsidTr="00B179D8">
        <w:trPr>
          <w:trHeight w:val="288"/>
        </w:trPr>
        <w:tc>
          <w:tcPr>
            <w:tcW w:w="551" w:type="dxa"/>
            <w:tcBorders>
              <w:top w:val="nil"/>
              <w:left w:val="nil"/>
              <w:bottom w:val="nil"/>
              <w:right w:val="nil"/>
            </w:tcBorders>
            <w:shd w:val="clear" w:color="auto" w:fill="auto"/>
            <w:noWrap/>
            <w:vAlign w:val="center"/>
            <w:hideMark/>
          </w:tcPr>
          <w:p w14:paraId="255815E8"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186</w:t>
            </w:r>
          </w:p>
        </w:tc>
        <w:tc>
          <w:tcPr>
            <w:tcW w:w="1932" w:type="dxa"/>
            <w:tcBorders>
              <w:top w:val="nil"/>
              <w:left w:val="nil"/>
              <w:bottom w:val="nil"/>
              <w:right w:val="nil"/>
            </w:tcBorders>
            <w:shd w:val="clear" w:color="auto" w:fill="auto"/>
            <w:noWrap/>
            <w:vAlign w:val="center"/>
            <w:hideMark/>
          </w:tcPr>
          <w:p w14:paraId="3F4D28B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ENSG00000166710</w:t>
            </w:r>
          </w:p>
        </w:tc>
        <w:tc>
          <w:tcPr>
            <w:tcW w:w="1400" w:type="dxa"/>
            <w:tcBorders>
              <w:top w:val="nil"/>
              <w:left w:val="nil"/>
              <w:bottom w:val="nil"/>
              <w:right w:val="nil"/>
            </w:tcBorders>
            <w:shd w:val="clear" w:color="auto" w:fill="auto"/>
            <w:noWrap/>
            <w:vAlign w:val="center"/>
            <w:hideMark/>
          </w:tcPr>
          <w:p w14:paraId="0E1FE09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B2M</w:t>
            </w:r>
          </w:p>
        </w:tc>
        <w:tc>
          <w:tcPr>
            <w:tcW w:w="620" w:type="dxa"/>
            <w:tcBorders>
              <w:top w:val="nil"/>
              <w:left w:val="nil"/>
              <w:bottom w:val="nil"/>
              <w:right w:val="nil"/>
            </w:tcBorders>
            <w:shd w:val="clear" w:color="auto" w:fill="auto"/>
            <w:noWrap/>
            <w:vAlign w:val="center"/>
            <w:hideMark/>
          </w:tcPr>
          <w:p w14:paraId="77F851E7" w14:textId="7271FB1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81</w:t>
            </w:r>
          </w:p>
        </w:tc>
        <w:tc>
          <w:tcPr>
            <w:tcW w:w="1000" w:type="dxa"/>
            <w:tcBorders>
              <w:top w:val="nil"/>
              <w:left w:val="nil"/>
              <w:bottom w:val="nil"/>
              <w:right w:val="nil"/>
            </w:tcBorders>
            <w:shd w:val="clear" w:color="auto" w:fill="auto"/>
            <w:noWrap/>
            <w:vAlign w:val="center"/>
            <w:hideMark/>
          </w:tcPr>
          <w:p w14:paraId="0C6B0295" w14:textId="290E0E8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25E-07</w:t>
            </w:r>
          </w:p>
        </w:tc>
        <w:tc>
          <w:tcPr>
            <w:tcW w:w="4535" w:type="dxa"/>
            <w:tcBorders>
              <w:top w:val="nil"/>
              <w:left w:val="nil"/>
              <w:bottom w:val="nil"/>
              <w:right w:val="nil"/>
            </w:tcBorders>
            <w:shd w:val="clear" w:color="auto" w:fill="auto"/>
            <w:vAlign w:val="center"/>
            <w:hideMark/>
          </w:tcPr>
          <w:p w14:paraId="004EC4C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Beta-2-microglobulin;B2M;ortholog</w:t>
            </w:r>
          </w:p>
        </w:tc>
        <w:tc>
          <w:tcPr>
            <w:tcW w:w="3996" w:type="dxa"/>
            <w:tcBorders>
              <w:top w:val="nil"/>
              <w:left w:val="nil"/>
              <w:bottom w:val="nil"/>
              <w:right w:val="nil"/>
            </w:tcBorders>
            <w:shd w:val="clear" w:color="auto" w:fill="auto"/>
            <w:vAlign w:val="center"/>
            <w:hideMark/>
          </w:tcPr>
          <w:p w14:paraId="68DEE38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BETA-2-MICROGLOBULIN (PTHR19944:SF62)</w:t>
            </w:r>
          </w:p>
        </w:tc>
      </w:tr>
      <w:tr w:rsidR="003B08A4" w:rsidRPr="003B08A4" w14:paraId="1679F3D7" w14:textId="77777777" w:rsidTr="00B179D8">
        <w:trPr>
          <w:trHeight w:val="288"/>
        </w:trPr>
        <w:tc>
          <w:tcPr>
            <w:tcW w:w="551" w:type="dxa"/>
            <w:tcBorders>
              <w:top w:val="nil"/>
              <w:left w:val="nil"/>
              <w:bottom w:val="nil"/>
              <w:right w:val="nil"/>
            </w:tcBorders>
            <w:shd w:val="clear" w:color="D9D9D9" w:fill="D9D9D9"/>
            <w:noWrap/>
            <w:vAlign w:val="center"/>
            <w:hideMark/>
          </w:tcPr>
          <w:p w14:paraId="403E5288"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187</w:t>
            </w:r>
          </w:p>
        </w:tc>
        <w:tc>
          <w:tcPr>
            <w:tcW w:w="1932" w:type="dxa"/>
            <w:tcBorders>
              <w:top w:val="nil"/>
              <w:left w:val="nil"/>
              <w:bottom w:val="nil"/>
              <w:right w:val="nil"/>
            </w:tcBorders>
            <w:shd w:val="clear" w:color="D9D9D9" w:fill="D9D9D9"/>
            <w:noWrap/>
            <w:vAlign w:val="center"/>
            <w:hideMark/>
          </w:tcPr>
          <w:p w14:paraId="31F0F7E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ENSG00000168028</w:t>
            </w:r>
          </w:p>
        </w:tc>
        <w:tc>
          <w:tcPr>
            <w:tcW w:w="1400" w:type="dxa"/>
            <w:tcBorders>
              <w:top w:val="nil"/>
              <w:left w:val="nil"/>
              <w:bottom w:val="nil"/>
              <w:right w:val="nil"/>
            </w:tcBorders>
            <w:shd w:val="clear" w:color="D9D9D9" w:fill="D9D9D9"/>
            <w:noWrap/>
            <w:vAlign w:val="center"/>
            <w:hideMark/>
          </w:tcPr>
          <w:p w14:paraId="04636A9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RPSA</w:t>
            </w:r>
          </w:p>
        </w:tc>
        <w:tc>
          <w:tcPr>
            <w:tcW w:w="620" w:type="dxa"/>
            <w:tcBorders>
              <w:top w:val="nil"/>
              <w:left w:val="nil"/>
              <w:bottom w:val="nil"/>
              <w:right w:val="nil"/>
            </w:tcBorders>
            <w:shd w:val="clear" w:color="D9D9D9" w:fill="D9D9D9"/>
            <w:noWrap/>
            <w:vAlign w:val="center"/>
            <w:hideMark/>
          </w:tcPr>
          <w:p w14:paraId="74FC8DCC" w14:textId="6965417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81</w:t>
            </w:r>
          </w:p>
        </w:tc>
        <w:tc>
          <w:tcPr>
            <w:tcW w:w="1000" w:type="dxa"/>
            <w:tcBorders>
              <w:top w:val="nil"/>
              <w:left w:val="nil"/>
              <w:bottom w:val="nil"/>
              <w:right w:val="nil"/>
            </w:tcBorders>
            <w:shd w:val="clear" w:color="D9D9D9" w:fill="D9D9D9"/>
            <w:noWrap/>
            <w:vAlign w:val="center"/>
            <w:hideMark/>
          </w:tcPr>
          <w:p w14:paraId="17D8C9BE" w14:textId="2F85073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5</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58E-07</w:t>
            </w:r>
          </w:p>
        </w:tc>
        <w:tc>
          <w:tcPr>
            <w:tcW w:w="4535" w:type="dxa"/>
            <w:tcBorders>
              <w:top w:val="nil"/>
              <w:left w:val="nil"/>
              <w:bottom w:val="nil"/>
              <w:right w:val="nil"/>
            </w:tcBorders>
            <w:shd w:val="clear" w:color="D9D9D9" w:fill="D9D9D9"/>
            <w:vAlign w:val="center"/>
            <w:hideMark/>
          </w:tcPr>
          <w:p w14:paraId="72C03099" w14:textId="77777777" w:rsidR="002D29B9" w:rsidRPr="003B08A4" w:rsidRDefault="002D29B9" w:rsidP="009825A5">
            <w:pPr>
              <w:spacing w:line="240" w:lineRule="auto"/>
              <w:rPr>
                <w:rFonts w:ascii="Arial" w:eastAsia="Times New Roman" w:hAnsi="Arial" w:cs="Arial"/>
                <w:color w:val="000000" w:themeColor="text1"/>
                <w:lang w:val="fr-CH"/>
              </w:rPr>
            </w:pPr>
            <w:r w:rsidRPr="003B08A4">
              <w:rPr>
                <w:rFonts w:ascii="Arial" w:eastAsia="Times New Roman" w:hAnsi="Arial" w:cs="Arial"/>
                <w:color w:val="000000" w:themeColor="text1"/>
                <w:lang w:val="fr-CH"/>
              </w:rPr>
              <w:t>40S ribosomal protein SA;RPSA;ortholog</w:t>
            </w:r>
          </w:p>
        </w:tc>
        <w:tc>
          <w:tcPr>
            <w:tcW w:w="3996" w:type="dxa"/>
            <w:tcBorders>
              <w:top w:val="nil"/>
              <w:left w:val="nil"/>
              <w:bottom w:val="nil"/>
              <w:right w:val="nil"/>
            </w:tcBorders>
            <w:shd w:val="clear" w:color="D9D9D9" w:fill="D9D9D9"/>
            <w:vAlign w:val="center"/>
            <w:hideMark/>
          </w:tcPr>
          <w:p w14:paraId="52154EB9" w14:textId="77777777" w:rsidR="002D29B9" w:rsidRPr="003B08A4" w:rsidRDefault="002D29B9" w:rsidP="009825A5">
            <w:pPr>
              <w:spacing w:line="240" w:lineRule="auto"/>
              <w:rPr>
                <w:rFonts w:ascii="Arial" w:eastAsia="Times New Roman" w:hAnsi="Arial" w:cs="Arial"/>
                <w:color w:val="000000" w:themeColor="text1"/>
                <w:lang w:val="fr-CH"/>
              </w:rPr>
            </w:pPr>
            <w:r w:rsidRPr="003B08A4">
              <w:rPr>
                <w:rFonts w:ascii="Arial" w:eastAsia="Times New Roman" w:hAnsi="Arial" w:cs="Arial"/>
                <w:color w:val="000000" w:themeColor="text1"/>
                <w:lang w:val="fr-CH"/>
              </w:rPr>
              <w:t>40S RIBOSOMAL PROTEIN SA (PTHR11489:SF17)</w:t>
            </w:r>
          </w:p>
        </w:tc>
      </w:tr>
      <w:tr w:rsidR="003B08A4" w:rsidRPr="003B08A4" w14:paraId="1AC5B7DC" w14:textId="77777777" w:rsidTr="00B179D8">
        <w:trPr>
          <w:trHeight w:val="288"/>
        </w:trPr>
        <w:tc>
          <w:tcPr>
            <w:tcW w:w="551" w:type="dxa"/>
            <w:tcBorders>
              <w:top w:val="nil"/>
              <w:left w:val="nil"/>
              <w:bottom w:val="nil"/>
              <w:right w:val="nil"/>
            </w:tcBorders>
            <w:shd w:val="clear" w:color="auto" w:fill="auto"/>
            <w:noWrap/>
            <w:vAlign w:val="center"/>
            <w:hideMark/>
          </w:tcPr>
          <w:p w14:paraId="5F8C3068"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188</w:t>
            </w:r>
          </w:p>
        </w:tc>
        <w:tc>
          <w:tcPr>
            <w:tcW w:w="1932" w:type="dxa"/>
            <w:tcBorders>
              <w:top w:val="nil"/>
              <w:left w:val="nil"/>
              <w:bottom w:val="nil"/>
              <w:right w:val="nil"/>
            </w:tcBorders>
            <w:shd w:val="clear" w:color="auto" w:fill="auto"/>
            <w:noWrap/>
            <w:vAlign w:val="center"/>
            <w:hideMark/>
          </w:tcPr>
          <w:p w14:paraId="2029F38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ENSG00000169740</w:t>
            </w:r>
          </w:p>
        </w:tc>
        <w:tc>
          <w:tcPr>
            <w:tcW w:w="1400" w:type="dxa"/>
            <w:tcBorders>
              <w:top w:val="nil"/>
              <w:left w:val="nil"/>
              <w:bottom w:val="nil"/>
              <w:right w:val="nil"/>
            </w:tcBorders>
            <w:shd w:val="clear" w:color="auto" w:fill="auto"/>
            <w:noWrap/>
            <w:vAlign w:val="center"/>
            <w:hideMark/>
          </w:tcPr>
          <w:p w14:paraId="0471460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ZNF32</w:t>
            </w:r>
          </w:p>
        </w:tc>
        <w:tc>
          <w:tcPr>
            <w:tcW w:w="620" w:type="dxa"/>
            <w:tcBorders>
              <w:top w:val="nil"/>
              <w:left w:val="nil"/>
              <w:bottom w:val="nil"/>
              <w:right w:val="nil"/>
            </w:tcBorders>
            <w:shd w:val="clear" w:color="auto" w:fill="auto"/>
            <w:noWrap/>
            <w:vAlign w:val="center"/>
            <w:hideMark/>
          </w:tcPr>
          <w:p w14:paraId="08988AA2" w14:textId="324A0FA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81</w:t>
            </w:r>
          </w:p>
        </w:tc>
        <w:tc>
          <w:tcPr>
            <w:tcW w:w="1000" w:type="dxa"/>
            <w:tcBorders>
              <w:top w:val="nil"/>
              <w:left w:val="nil"/>
              <w:bottom w:val="nil"/>
              <w:right w:val="nil"/>
            </w:tcBorders>
            <w:shd w:val="clear" w:color="auto" w:fill="auto"/>
            <w:noWrap/>
            <w:vAlign w:val="center"/>
            <w:hideMark/>
          </w:tcPr>
          <w:p w14:paraId="5F0B27A4" w14:textId="49737F86"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11E-07</w:t>
            </w:r>
          </w:p>
        </w:tc>
        <w:tc>
          <w:tcPr>
            <w:tcW w:w="4535" w:type="dxa"/>
            <w:tcBorders>
              <w:top w:val="nil"/>
              <w:left w:val="nil"/>
              <w:bottom w:val="nil"/>
              <w:right w:val="nil"/>
            </w:tcBorders>
            <w:shd w:val="clear" w:color="auto" w:fill="auto"/>
            <w:vAlign w:val="center"/>
            <w:hideMark/>
          </w:tcPr>
          <w:p w14:paraId="49FCA0A9" w14:textId="77777777" w:rsidR="002D29B9" w:rsidRPr="003B08A4" w:rsidRDefault="002D29B9" w:rsidP="009825A5">
            <w:pPr>
              <w:spacing w:line="240" w:lineRule="auto"/>
              <w:rPr>
                <w:rFonts w:ascii="Arial" w:eastAsia="Times New Roman" w:hAnsi="Arial" w:cs="Arial"/>
                <w:color w:val="000000" w:themeColor="text1"/>
                <w:lang w:val="de-CH"/>
              </w:rPr>
            </w:pPr>
            <w:r w:rsidRPr="003B08A4">
              <w:rPr>
                <w:rFonts w:ascii="Arial" w:eastAsia="Times New Roman" w:hAnsi="Arial" w:cs="Arial"/>
                <w:color w:val="000000" w:themeColor="text1"/>
                <w:lang w:val="de-CH"/>
              </w:rPr>
              <w:t>Zinc finger protein 32;ZNF32;ortholog</w:t>
            </w:r>
          </w:p>
        </w:tc>
        <w:tc>
          <w:tcPr>
            <w:tcW w:w="3996" w:type="dxa"/>
            <w:tcBorders>
              <w:top w:val="nil"/>
              <w:left w:val="nil"/>
              <w:bottom w:val="nil"/>
              <w:right w:val="nil"/>
            </w:tcBorders>
            <w:shd w:val="clear" w:color="auto" w:fill="auto"/>
            <w:vAlign w:val="center"/>
            <w:hideMark/>
          </w:tcPr>
          <w:p w14:paraId="7BAC4450" w14:textId="77777777" w:rsidR="002D29B9" w:rsidRPr="003B08A4" w:rsidRDefault="002D29B9" w:rsidP="009825A5">
            <w:pPr>
              <w:spacing w:line="240" w:lineRule="auto"/>
              <w:rPr>
                <w:rFonts w:ascii="Arial" w:eastAsia="Times New Roman" w:hAnsi="Arial" w:cs="Arial"/>
                <w:color w:val="000000" w:themeColor="text1"/>
                <w:lang w:val="de-CH"/>
              </w:rPr>
            </w:pPr>
            <w:r w:rsidRPr="003B08A4">
              <w:rPr>
                <w:rFonts w:ascii="Arial" w:eastAsia="Times New Roman" w:hAnsi="Arial" w:cs="Arial"/>
                <w:color w:val="000000" w:themeColor="text1"/>
                <w:lang w:val="de-CH"/>
              </w:rPr>
              <w:t>ZINC FINGER PROTEIN 32 (PTHR23226:SF214)</w:t>
            </w:r>
          </w:p>
        </w:tc>
      </w:tr>
      <w:tr w:rsidR="003B08A4" w:rsidRPr="003B08A4" w14:paraId="07DC9516" w14:textId="77777777" w:rsidTr="00B179D8">
        <w:trPr>
          <w:trHeight w:val="288"/>
        </w:trPr>
        <w:tc>
          <w:tcPr>
            <w:tcW w:w="551" w:type="dxa"/>
            <w:tcBorders>
              <w:top w:val="nil"/>
              <w:left w:val="nil"/>
              <w:bottom w:val="nil"/>
              <w:right w:val="nil"/>
            </w:tcBorders>
            <w:shd w:val="clear" w:color="D9D9D9" w:fill="D9D9D9"/>
            <w:noWrap/>
            <w:vAlign w:val="center"/>
            <w:hideMark/>
          </w:tcPr>
          <w:p w14:paraId="2E2B4412"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189</w:t>
            </w:r>
          </w:p>
        </w:tc>
        <w:tc>
          <w:tcPr>
            <w:tcW w:w="1932" w:type="dxa"/>
            <w:tcBorders>
              <w:top w:val="nil"/>
              <w:left w:val="nil"/>
              <w:bottom w:val="nil"/>
              <w:right w:val="nil"/>
            </w:tcBorders>
            <w:shd w:val="clear" w:color="D9D9D9" w:fill="D9D9D9"/>
            <w:noWrap/>
            <w:vAlign w:val="center"/>
            <w:hideMark/>
          </w:tcPr>
          <w:p w14:paraId="4CDF358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ENSG00000169976</w:t>
            </w:r>
          </w:p>
        </w:tc>
        <w:tc>
          <w:tcPr>
            <w:tcW w:w="1400" w:type="dxa"/>
            <w:tcBorders>
              <w:top w:val="nil"/>
              <w:left w:val="nil"/>
              <w:bottom w:val="nil"/>
              <w:right w:val="nil"/>
            </w:tcBorders>
            <w:shd w:val="clear" w:color="D9D9D9" w:fill="D9D9D9"/>
            <w:noWrap/>
            <w:vAlign w:val="center"/>
            <w:hideMark/>
          </w:tcPr>
          <w:p w14:paraId="2A14CDA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SF3B5</w:t>
            </w:r>
          </w:p>
        </w:tc>
        <w:tc>
          <w:tcPr>
            <w:tcW w:w="620" w:type="dxa"/>
            <w:tcBorders>
              <w:top w:val="nil"/>
              <w:left w:val="nil"/>
              <w:bottom w:val="nil"/>
              <w:right w:val="nil"/>
            </w:tcBorders>
            <w:shd w:val="clear" w:color="D9D9D9" w:fill="D9D9D9"/>
            <w:noWrap/>
            <w:vAlign w:val="center"/>
            <w:hideMark/>
          </w:tcPr>
          <w:p w14:paraId="7B22BBE2" w14:textId="0983FC8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81</w:t>
            </w:r>
          </w:p>
        </w:tc>
        <w:tc>
          <w:tcPr>
            <w:tcW w:w="1000" w:type="dxa"/>
            <w:tcBorders>
              <w:top w:val="nil"/>
              <w:left w:val="nil"/>
              <w:bottom w:val="nil"/>
              <w:right w:val="nil"/>
            </w:tcBorders>
            <w:shd w:val="clear" w:color="D9D9D9" w:fill="D9D9D9"/>
            <w:noWrap/>
            <w:vAlign w:val="center"/>
            <w:hideMark/>
          </w:tcPr>
          <w:p w14:paraId="7E8ED817" w14:textId="2F6CA29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08E-07</w:t>
            </w:r>
          </w:p>
        </w:tc>
        <w:tc>
          <w:tcPr>
            <w:tcW w:w="4535" w:type="dxa"/>
            <w:tcBorders>
              <w:top w:val="nil"/>
              <w:left w:val="nil"/>
              <w:bottom w:val="nil"/>
              <w:right w:val="nil"/>
            </w:tcBorders>
            <w:shd w:val="clear" w:color="D9D9D9" w:fill="D9D9D9"/>
            <w:vAlign w:val="center"/>
            <w:hideMark/>
          </w:tcPr>
          <w:p w14:paraId="4904E87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Splicing factor 3B subunit 5;SF3B5;ortholog</w:t>
            </w:r>
          </w:p>
        </w:tc>
        <w:tc>
          <w:tcPr>
            <w:tcW w:w="3996" w:type="dxa"/>
            <w:tcBorders>
              <w:top w:val="nil"/>
              <w:left w:val="nil"/>
              <w:bottom w:val="nil"/>
              <w:right w:val="nil"/>
            </w:tcBorders>
            <w:shd w:val="clear" w:color="D9D9D9" w:fill="D9D9D9"/>
            <w:vAlign w:val="center"/>
            <w:hideMark/>
          </w:tcPr>
          <w:p w14:paraId="5C56C55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SPLICING FACTOR 3B SUBUNIT 5 (PTHR20978:SF0)</w:t>
            </w:r>
          </w:p>
        </w:tc>
      </w:tr>
      <w:tr w:rsidR="003B08A4" w:rsidRPr="003B08A4" w14:paraId="388A3523" w14:textId="77777777" w:rsidTr="00B179D8">
        <w:trPr>
          <w:trHeight w:val="288"/>
        </w:trPr>
        <w:tc>
          <w:tcPr>
            <w:tcW w:w="551" w:type="dxa"/>
            <w:tcBorders>
              <w:top w:val="nil"/>
              <w:left w:val="nil"/>
              <w:bottom w:val="nil"/>
              <w:right w:val="nil"/>
            </w:tcBorders>
            <w:shd w:val="clear" w:color="auto" w:fill="auto"/>
            <w:noWrap/>
            <w:vAlign w:val="center"/>
            <w:hideMark/>
          </w:tcPr>
          <w:p w14:paraId="34502C9B"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190</w:t>
            </w:r>
          </w:p>
        </w:tc>
        <w:tc>
          <w:tcPr>
            <w:tcW w:w="1932" w:type="dxa"/>
            <w:tcBorders>
              <w:top w:val="nil"/>
              <w:left w:val="nil"/>
              <w:bottom w:val="nil"/>
              <w:right w:val="nil"/>
            </w:tcBorders>
            <w:shd w:val="clear" w:color="auto" w:fill="auto"/>
            <w:noWrap/>
            <w:vAlign w:val="center"/>
            <w:hideMark/>
          </w:tcPr>
          <w:p w14:paraId="02CC185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ENSG00000170310</w:t>
            </w:r>
          </w:p>
        </w:tc>
        <w:tc>
          <w:tcPr>
            <w:tcW w:w="1400" w:type="dxa"/>
            <w:tcBorders>
              <w:top w:val="nil"/>
              <w:left w:val="nil"/>
              <w:bottom w:val="nil"/>
              <w:right w:val="nil"/>
            </w:tcBorders>
            <w:shd w:val="clear" w:color="auto" w:fill="auto"/>
            <w:noWrap/>
            <w:vAlign w:val="center"/>
            <w:hideMark/>
          </w:tcPr>
          <w:p w14:paraId="6ACDA56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STX8</w:t>
            </w:r>
          </w:p>
        </w:tc>
        <w:tc>
          <w:tcPr>
            <w:tcW w:w="620" w:type="dxa"/>
            <w:tcBorders>
              <w:top w:val="nil"/>
              <w:left w:val="nil"/>
              <w:bottom w:val="nil"/>
              <w:right w:val="nil"/>
            </w:tcBorders>
            <w:shd w:val="clear" w:color="auto" w:fill="auto"/>
            <w:noWrap/>
            <w:vAlign w:val="center"/>
            <w:hideMark/>
          </w:tcPr>
          <w:p w14:paraId="6E4E5ECB" w14:textId="22891CC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81</w:t>
            </w:r>
          </w:p>
        </w:tc>
        <w:tc>
          <w:tcPr>
            <w:tcW w:w="1000" w:type="dxa"/>
            <w:tcBorders>
              <w:top w:val="nil"/>
              <w:left w:val="nil"/>
              <w:bottom w:val="nil"/>
              <w:right w:val="nil"/>
            </w:tcBorders>
            <w:shd w:val="clear" w:color="auto" w:fill="auto"/>
            <w:noWrap/>
            <w:vAlign w:val="center"/>
            <w:hideMark/>
          </w:tcPr>
          <w:p w14:paraId="4F977985" w14:textId="79FD1F5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5</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41E-07</w:t>
            </w:r>
          </w:p>
        </w:tc>
        <w:tc>
          <w:tcPr>
            <w:tcW w:w="4535" w:type="dxa"/>
            <w:tcBorders>
              <w:top w:val="nil"/>
              <w:left w:val="nil"/>
              <w:bottom w:val="nil"/>
              <w:right w:val="nil"/>
            </w:tcBorders>
            <w:shd w:val="clear" w:color="auto" w:fill="auto"/>
            <w:vAlign w:val="center"/>
            <w:hideMark/>
          </w:tcPr>
          <w:p w14:paraId="011DD33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Syntaxin-8;STX8;ortholog</w:t>
            </w:r>
          </w:p>
        </w:tc>
        <w:tc>
          <w:tcPr>
            <w:tcW w:w="3996" w:type="dxa"/>
            <w:tcBorders>
              <w:top w:val="nil"/>
              <w:left w:val="nil"/>
              <w:bottom w:val="nil"/>
              <w:right w:val="nil"/>
            </w:tcBorders>
            <w:shd w:val="clear" w:color="auto" w:fill="auto"/>
            <w:vAlign w:val="center"/>
            <w:hideMark/>
          </w:tcPr>
          <w:p w14:paraId="703B932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SYNTAXIN-8 (PTHR19957:SF285)</w:t>
            </w:r>
          </w:p>
        </w:tc>
      </w:tr>
      <w:tr w:rsidR="003B08A4" w:rsidRPr="003B08A4" w14:paraId="59DF2D05" w14:textId="77777777" w:rsidTr="00B179D8">
        <w:trPr>
          <w:trHeight w:val="288"/>
        </w:trPr>
        <w:tc>
          <w:tcPr>
            <w:tcW w:w="551" w:type="dxa"/>
            <w:tcBorders>
              <w:top w:val="nil"/>
              <w:left w:val="nil"/>
              <w:bottom w:val="nil"/>
              <w:right w:val="nil"/>
            </w:tcBorders>
            <w:shd w:val="clear" w:color="D9D9D9" w:fill="D9D9D9"/>
            <w:noWrap/>
            <w:vAlign w:val="center"/>
            <w:hideMark/>
          </w:tcPr>
          <w:p w14:paraId="2925549C"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191</w:t>
            </w:r>
          </w:p>
        </w:tc>
        <w:tc>
          <w:tcPr>
            <w:tcW w:w="1932" w:type="dxa"/>
            <w:tcBorders>
              <w:top w:val="nil"/>
              <w:left w:val="nil"/>
              <w:bottom w:val="nil"/>
              <w:right w:val="nil"/>
            </w:tcBorders>
            <w:shd w:val="clear" w:color="D9D9D9" w:fill="D9D9D9"/>
            <w:noWrap/>
            <w:vAlign w:val="center"/>
            <w:hideMark/>
          </w:tcPr>
          <w:p w14:paraId="182BB6C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ENSG00000205302</w:t>
            </w:r>
          </w:p>
        </w:tc>
        <w:tc>
          <w:tcPr>
            <w:tcW w:w="1400" w:type="dxa"/>
            <w:tcBorders>
              <w:top w:val="nil"/>
              <w:left w:val="nil"/>
              <w:bottom w:val="nil"/>
              <w:right w:val="nil"/>
            </w:tcBorders>
            <w:shd w:val="clear" w:color="D9D9D9" w:fill="D9D9D9"/>
            <w:noWrap/>
            <w:vAlign w:val="center"/>
            <w:hideMark/>
          </w:tcPr>
          <w:p w14:paraId="6010669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SNX2</w:t>
            </w:r>
          </w:p>
        </w:tc>
        <w:tc>
          <w:tcPr>
            <w:tcW w:w="620" w:type="dxa"/>
            <w:tcBorders>
              <w:top w:val="nil"/>
              <w:left w:val="nil"/>
              <w:bottom w:val="nil"/>
              <w:right w:val="nil"/>
            </w:tcBorders>
            <w:shd w:val="clear" w:color="D9D9D9" w:fill="D9D9D9"/>
            <w:noWrap/>
            <w:vAlign w:val="center"/>
            <w:hideMark/>
          </w:tcPr>
          <w:p w14:paraId="703C3DFD" w14:textId="2C4C670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81</w:t>
            </w:r>
          </w:p>
        </w:tc>
        <w:tc>
          <w:tcPr>
            <w:tcW w:w="1000" w:type="dxa"/>
            <w:tcBorders>
              <w:top w:val="nil"/>
              <w:left w:val="nil"/>
              <w:bottom w:val="nil"/>
              <w:right w:val="nil"/>
            </w:tcBorders>
            <w:shd w:val="clear" w:color="D9D9D9" w:fill="D9D9D9"/>
            <w:noWrap/>
            <w:vAlign w:val="center"/>
            <w:hideMark/>
          </w:tcPr>
          <w:p w14:paraId="52230746" w14:textId="095C6261"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96E-07</w:t>
            </w:r>
          </w:p>
        </w:tc>
        <w:tc>
          <w:tcPr>
            <w:tcW w:w="4535" w:type="dxa"/>
            <w:tcBorders>
              <w:top w:val="nil"/>
              <w:left w:val="nil"/>
              <w:bottom w:val="nil"/>
              <w:right w:val="nil"/>
            </w:tcBorders>
            <w:shd w:val="clear" w:color="D9D9D9" w:fill="D9D9D9"/>
            <w:vAlign w:val="center"/>
            <w:hideMark/>
          </w:tcPr>
          <w:p w14:paraId="24DAE5B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Sorting nexin-2;SNX2;ortholog</w:t>
            </w:r>
          </w:p>
        </w:tc>
        <w:tc>
          <w:tcPr>
            <w:tcW w:w="3996" w:type="dxa"/>
            <w:tcBorders>
              <w:top w:val="nil"/>
              <w:left w:val="nil"/>
              <w:bottom w:val="nil"/>
              <w:right w:val="nil"/>
            </w:tcBorders>
            <w:shd w:val="clear" w:color="D9D9D9" w:fill="D9D9D9"/>
            <w:vAlign w:val="center"/>
            <w:hideMark/>
          </w:tcPr>
          <w:p w14:paraId="7CAB7CC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SORTING NEXIN-2 (PTHR10555:SF31)</w:t>
            </w:r>
          </w:p>
        </w:tc>
      </w:tr>
      <w:tr w:rsidR="003B08A4" w:rsidRPr="003B08A4" w14:paraId="4173436B" w14:textId="77777777" w:rsidTr="00B179D8">
        <w:trPr>
          <w:trHeight w:val="552"/>
        </w:trPr>
        <w:tc>
          <w:tcPr>
            <w:tcW w:w="551" w:type="dxa"/>
            <w:tcBorders>
              <w:top w:val="nil"/>
              <w:left w:val="nil"/>
              <w:bottom w:val="nil"/>
              <w:right w:val="nil"/>
            </w:tcBorders>
            <w:shd w:val="clear" w:color="auto" w:fill="auto"/>
            <w:noWrap/>
            <w:vAlign w:val="center"/>
            <w:hideMark/>
          </w:tcPr>
          <w:p w14:paraId="61CEF859"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192</w:t>
            </w:r>
          </w:p>
        </w:tc>
        <w:tc>
          <w:tcPr>
            <w:tcW w:w="1932" w:type="dxa"/>
            <w:tcBorders>
              <w:top w:val="nil"/>
              <w:left w:val="nil"/>
              <w:bottom w:val="nil"/>
              <w:right w:val="nil"/>
            </w:tcBorders>
            <w:shd w:val="clear" w:color="auto" w:fill="auto"/>
            <w:noWrap/>
            <w:vAlign w:val="center"/>
            <w:hideMark/>
          </w:tcPr>
          <w:p w14:paraId="5C1A5ED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ENSG00000086061</w:t>
            </w:r>
          </w:p>
        </w:tc>
        <w:tc>
          <w:tcPr>
            <w:tcW w:w="1400" w:type="dxa"/>
            <w:tcBorders>
              <w:top w:val="nil"/>
              <w:left w:val="nil"/>
              <w:bottom w:val="nil"/>
              <w:right w:val="nil"/>
            </w:tcBorders>
            <w:shd w:val="clear" w:color="auto" w:fill="auto"/>
            <w:noWrap/>
            <w:vAlign w:val="center"/>
            <w:hideMark/>
          </w:tcPr>
          <w:p w14:paraId="7AB68A7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DNAJA1</w:t>
            </w:r>
          </w:p>
        </w:tc>
        <w:tc>
          <w:tcPr>
            <w:tcW w:w="620" w:type="dxa"/>
            <w:tcBorders>
              <w:top w:val="nil"/>
              <w:left w:val="nil"/>
              <w:bottom w:val="nil"/>
              <w:right w:val="nil"/>
            </w:tcBorders>
            <w:shd w:val="clear" w:color="auto" w:fill="auto"/>
            <w:noWrap/>
            <w:vAlign w:val="center"/>
            <w:hideMark/>
          </w:tcPr>
          <w:p w14:paraId="47EB084B" w14:textId="2B73352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w:t>
            </w:r>
          </w:p>
        </w:tc>
        <w:tc>
          <w:tcPr>
            <w:tcW w:w="1000" w:type="dxa"/>
            <w:tcBorders>
              <w:top w:val="nil"/>
              <w:left w:val="nil"/>
              <w:bottom w:val="nil"/>
              <w:right w:val="nil"/>
            </w:tcBorders>
            <w:shd w:val="clear" w:color="auto" w:fill="auto"/>
            <w:noWrap/>
            <w:vAlign w:val="center"/>
            <w:hideMark/>
          </w:tcPr>
          <w:p w14:paraId="1EA9F1E6" w14:textId="05EC5021"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21E-06</w:t>
            </w:r>
          </w:p>
        </w:tc>
        <w:tc>
          <w:tcPr>
            <w:tcW w:w="4535" w:type="dxa"/>
            <w:tcBorders>
              <w:top w:val="nil"/>
              <w:left w:val="nil"/>
              <w:bottom w:val="nil"/>
              <w:right w:val="nil"/>
            </w:tcBorders>
            <w:shd w:val="clear" w:color="auto" w:fill="auto"/>
            <w:vAlign w:val="center"/>
            <w:hideMark/>
          </w:tcPr>
          <w:p w14:paraId="78B1D76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DnaJ homolog subfamily A member 1;DNAJA1;ortholog</w:t>
            </w:r>
          </w:p>
        </w:tc>
        <w:tc>
          <w:tcPr>
            <w:tcW w:w="3996" w:type="dxa"/>
            <w:tcBorders>
              <w:top w:val="nil"/>
              <w:left w:val="nil"/>
              <w:bottom w:val="nil"/>
              <w:right w:val="nil"/>
            </w:tcBorders>
            <w:shd w:val="clear" w:color="auto" w:fill="auto"/>
            <w:vAlign w:val="center"/>
            <w:hideMark/>
          </w:tcPr>
          <w:p w14:paraId="59A2466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DNAJ HOMOLOG SUBFAMILY A MEMBER 1 (PTHR43888:SF8)</w:t>
            </w:r>
          </w:p>
        </w:tc>
      </w:tr>
      <w:tr w:rsidR="003B08A4" w:rsidRPr="003B08A4" w14:paraId="15C53466" w14:textId="77777777" w:rsidTr="00B179D8">
        <w:trPr>
          <w:trHeight w:val="552"/>
        </w:trPr>
        <w:tc>
          <w:tcPr>
            <w:tcW w:w="551" w:type="dxa"/>
            <w:tcBorders>
              <w:top w:val="nil"/>
              <w:left w:val="nil"/>
              <w:bottom w:val="nil"/>
              <w:right w:val="nil"/>
            </w:tcBorders>
            <w:shd w:val="clear" w:color="D9D9D9" w:fill="D9D9D9"/>
            <w:noWrap/>
            <w:vAlign w:val="center"/>
            <w:hideMark/>
          </w:tcPr>
          <w:p w14:paraId="7DEE3895"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193</w:t>
            </w:r>
          </w:p>
        </w:tc>
        <w:tc>
          <w:tcPr>
            <w:tcW w:w="1932" w:type="dxa"/>
            <w:tcBorders>
              <w:top w:val="nil"/>
              <w:left w:val="nil"/>
              <w:bottom w:val="nil"/>
              <w:right w:val="nil"/>
            </w:tcBorders>
            <w:shd w:val="clear" w:color="D9D9D9" w:fill="D9D9D9"/>
            <w:noWrap/>
            <w:vAlign w:val="center"/>
            <w:hideMark/>
          </w:tcPr>
          <w:p w14:paraId="36FDAEB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ENSG00000099795</w:t>
            </w:r>
          </w:p>
        </w:tc>
        <w:tc>
          <w:tcPr>
            <w:tcW w:w="1400" w:type="dxa"/>
            <w:tcBorders>
              <w:top w:val="nil"/>
              <w:left w:val="nil"/>
              <w:bottom w:val="nil"/>
              <w:right w:val="nil"/>
            </w:tcBorders>
            <w:shd w:val="clear" w:color="D9D9D9" w:fill="D9D9D9"/>
            <w:noWrap/>
            <w:vAlign w:val="center"/>
            <w:hideMark/>
          </w:tcPr>
          <w:p w14:paraId="3D25067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NDUFB7</w:t>
            </w:r>
          </w:p>
        </w:tc>
        <w:tc>
          <w:tcPr>
            <w:tcW w:w="620" w:type="dxa"/>
            <w:tcBorders>
              <w:top w:val="nil"/>
              <w:left w:val="nil"/>
              <w:bottom w:val="nil"/>
              <w:right w:val="nil"/>
            </w:tcBorders>
            <w:shd w:val="clear" w:color="D9D9D9" w:fill="D9D9D9"/>
            <w:noWrap/>
            <w:vAlign w:val="center"/>
            <w:hideMark/>
          </w:tcPr>
          <w:p w14:paraId="5076B8FC" w14:textId="5AC8FD1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w:t>
            </w:r>
          </w:p>
        </w:tc>
        <w:tc>
          <w:tcPr>
            <w:tcW w:w="1000" w:type="dxa"/>
            <w:tcBorders>
              <w:top w:val="nil"/>
              <w:left w:val="nil"/>
              <w:bottom w:val="nil"/>
              <w:right w:val="nil"/>
            </w:tcBorders>
            <w:shd w:val="clear" w:color="D9D9D9" w:fill="D9D9D9"/>
            <w:noWrap/>
            <w:vAlign w:val="center"/>
            <w:hideMark/>
          </w:tcPr>
          <w:p w14:paraId="75A371A3" w14:textId="69195DA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9</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14E-07</w:t>
            </w:r>
          </w:p>
        </w:tc>
        <w:tc>
          <w:tcPr>
            <w:tcW w:w="4535" w:type="dxa"/>
            <w:tcBorders>
              <w:top w:val="nil"/>
              <w:left w:val="nil"/>
              <w:bottom w:val="nil"/>
              <w:right w:val="nil"/>
            </w:tcBorders>
            <w:shd w:val="clear" w:color="D9D9D9" w:fill="D9D9D9"/>
            <w:vAlign w:val="center"/>
            <w:hideMark/>
          </w:tcPr>
          <w:p w14:paraId="1A4B6F1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NADH dehydrogenase [ubiquinone] 1 beta subcomplex subunit 7;NDUFB7;ortholog</w:t>
            </w:r>
          </w:p>
        </w:tc>
        <w:tc>
          <w:tcPr>
            <w:tcW w:w="3996" w:type="dxa"/>
            <w:tcBorders>
              <w:top w:val="nil"/>
              <w:left w:val="nil"/>
              <w:bottom w:val="nil"/>
              <w:right w:val="nil"/>
            </w:tcBorders>
            <w:shd w:val="clear" w:color="D9D9D9" w:fill="D9D9D9"/>
            <w:vAlign w:val="center"/>
            <w:hideMark/>
          </w:tcPr>
          <w:p w14:paraId="5AF2201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NADH DEHYDROGENASE [UBIQUINONE] 1 BETA SUBCOMPLEX SUBUNIT 7 (PTHR20900:SF0)</w:t>
            </w:r>
          </w:p>
        </w:tc>
      </w:tr>
      <w:tr w:rsidR="003B08A4" w:rsidRPr="003B08A4" w14:paraId="580A91CB" w14:textId="77777777" w:rsidTr="00B179D8">
        <w:trPr>
          <w:trHeight w:val="288"/>
        </w:trPr>
        <w:tc>
          <w:tcPr>
            <w:tcW w:w="551" w:type="dxa"/>
            <w:tcBorders>
              <w:top w:val="nil"/>
              <w:left w:val="nil"/>
              <w:bottom w:val="nil"/>
              <w:right w:val="nil"/>
            </w:tcBorders>
            <w:shd w:val="clear" w:color="auto" w:fill="auto"/>
            <w:noWrap/>
            <w:vAlign w:val="center"/>
            <w:hideMark/>
          </w:tcPr>
          <w:p w14:paraId="4977E912"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194</w:t>
            </w:r>
          </w:p>
        </w:tc>
        <w:tc>
          <w:tcPr>
            <w:tcW w:w="1932" w:type="dxa"/>
            <w:tcBorders>
              <w:top w:val="nil"/>
              <w:left w:val="nil"/>
              <w:bottom w:val="nil"/>
              <w:right w:val="nil"/>
            </w:tcBorders>
            <w:shd w:val="clear" w:color="auto" w:fill="auto"/>
            <w:noWrap/>
            <w:vAlign w:val="center"/>
            <w:hideMark/>
          </w:tcPr>
          <w:p w14:paraId="1835445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ENSG00000103671</w:t>
            </w:r>
          </w:p>
        </w:tc>
        <w:tc>
          <w:tcPr>
            <w:tcW w:w="1400" w:type="dxa"/>
            <w:tcBorders>
              <w:top w:val="nil"/>
              <w:left w:val="nil"/>
              <w:bottom w:val="nil"/>
              <w:right w:val="nil"/>
            </w:tcBorders>
            <w:shd w:val="clear" w:color="auto" w:fill="auto"/>
            <w:noWrap/>
            <w:vAlign w:val="center"/>
            <w:hideMark/>
          </w:tcPr>
          <w:p w14:paraId="4E8B673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TRIP4</w:t>
            </w:r>
          </w:p>
        </w:tc>
        <w:tc>
          <w:tcPr>
            <w:tcW w:w="620" w:type="dxa"/>
            <w:tcBorders>
              <w:top w:val="nil"/>
              <w:left w:val="nil"/>
              <w:bottom w:val="nil"/>
              <w:right w:val="nil"/>
            </w:tcBorders>
            <w:shd w:val="clear" w:color="auto" w:fill="auto"/>
            <w:noWrap/>
            <w:vAlign w:val="center"/>
            <w:hideMark/>
          </w:tcPr>
          <w:p w14:paraId="5502955F" w14:textId="53A87B8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w:t>
            </w:r>
          </w:p>
        </w:tc>
        <w:tc>
          <w:tcPr>
            <w:tcW w:w="1000" w:type="dxa"/>
            <w:tcBorders>
              <w:top w:val="nil"/>
              <w:left w:val="nil"/>
              <w:bottom w:val="nil"/>
              <w:right w:val="nil"/>
            </w:tcBorders>
            <w:shd w:val="clear" w:color="auto" w:fill="auto"/>
            <w:noWrap/>
            <w:vAlign w:val="center"/>
            <w:hideMark/>
          </w:tcPr>
          <w:p w14:paraId="5F293DCB" w14:textId="260601C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07E-06</w:t>
            </w:r>
          </w:p>
        </w:tc>
        <w:tc>
          <w:tcPr>
            <w:tcW w:w="4535" w:type="dxa"/>
            <w:tcBorders>
              <w:top w:val="nil"/>
              <w:left w:val="nil"/>
              <w:bottom w:val="nil"/>
              <w:right w:val="nil"/>
            </w:tcBorders>
            <w:shd w:val="clear" w:color="auto" w:fill="auto"/>
            <w:vAlign w:val="center"/>
            <w:hideMark/>
          </w:tcPr>
          <w:p w14:paraId="4C347E3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Activating signal cointegrator 1;TRIP4;ortholog</w:t>
            </w:r>
          </w:p>
        </w:tc>
        <w:tc>
          <w:tcPr>
            <w:tcW w:w="3996" w:type="dxa"/>
            <w:tcBorders>
              <w:top w:val="nil"/>
              <w:left w:val="nil"/>
              <w:bottom w:val="nil"/>
              <w:right w:val="nil"/>
            </w:tcBorders>
            <w:shd w:val="clear" w:color="auto" w:fill="auto"/>
            <w:vAlign w:val="center"/>
            <w:hideMark/>
          </w:tcPr>
          <w:p w14:paraId="14DC072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ACTIVATING SIGNAL COINTEGRATOR 1 (PTHR12963:SF4)</w:t>
            </w:r>
          </w:p>
        </w:tc>
      </w:tr>
      <w:tr w:rsidR="003B08A4" w:rsidRPr="003B08A4" w14:paraId="4718B2A5" w14:textId="77777777" w:rsidTr="00B179D8">
        <w:trPr>
          <w:trHeight w:val="288"/>
        </w:trPr>
        <w:tc>
          <w:tcPr>
            <w:tcW w:w="551" w:type="dxa"/>
            <w:tcBorders>
              <w:top w:val="nil"/>
              <w:left w:val="nil"/>
              <w:bottom w:val="nil"/>
              <w:right w:val="nil"/>
            </w:tcBorders>
            <w:shd w:val="clear" w:color="D9D9D9" w:fill="D9D9D9"/>
            <w:noWrap/>
            <w:vAlign w:val="center"/>
            <w:hideMark/>
          </w:tcPr>
          <w:p w14:paraId="28880EE9"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195</w:t>
            </w:r>
          </w:p>
        </w:tc>
        <w:tc>
          <w:tcPr>
            <w:tcW w:w="1932" w:type="dxa"/>
            <w:tcBorders>
              <w:top w:val="nil"/>
              <w:left w:val="nil"/>
              <w:bottom w:val="nil"/>
              <w:right w:val="nil"/>
            </w:tcBorders>
            <w:shd w:val="clear" w:color="D9D9D9" w:fill="D9D9D9"/>
            <w:noWrap/>
            <w:vAlign w:val="center"/>
            <w:hideMark/>
          </w:tcPr>
          <w:p w14:paraId="06B0C54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ENSG00000105254</w:t>
            </w:r>
          </w:p>
        </w:tc>
        <w:tc>
          <w:tcPr>
            <w:tcW w:w="1400" w:type="dxa"/>
            <w:tcBorders>
              <w:top w:val="nil"/>
              <w:left w:val="nil"/>
              <w:bottom w:val="nil"/>
              <w:right w:val="nil"/>
            </w:tcBorders>
            <w:shd w:val="clear" w:color="D9D9D9" w:fill="D9D9D9"/>
            <w:noWrap/>
            <w:vAlign w:val="center"/>
            <w:hideMark/>
          </w:tcPr>
          <w:p w14:paraId="468D1D5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TBCB</w:t>
            </w:r>
          </w:p>
        </w:tc>
        <w:tc>
          <w:tcPr>
            <w:tcW w:w="620" w:type="dxa"/>
            <w:tcBorders>
              <w:top w:val="nil"/>
              <w:left w:val="nil"/>
              <w:bottom w:val="nil"/>
              <w:right w:val="nil"/>
            </w:tcBorders>
            <w:shd w:val="clear" w:color="D9D9D9" w:fill="D9D9D9"/>
            <w:noWrap/>
            <w:vAlign w:val="center"/>
            <w:hideMark/>
          </w:tcPr>
          <w:p w14:paraId="2EAA952D" w14:textId="5965A55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w:t>
            </w:r>
          </w:p>
        </w:tc>
        <w:tc>
          <w:tcPr>
            <w:tcW w:w="1000" w:type="dxa"/>
            <w:tcBorders>
              <w:top w:val="nil"/>
              <w:left w:val="nil"/>
              <w:bottom w:val="nil"/>
              <w:right w:val="nil"/>
            </w:tcBorders>
            <w:shd w:val="clear" w:color="D9D9D9" w:fill="D9D9D9"/>
            <w:noWrap/>
            <w:vAlign w:val="center"/>
            <w:hideMark/>
          </w:tcPr>
          <w:p w14:paraId="6129B6A3" w14:textId="7DEB68C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18E-06</w:t>
            </w:r>
          </w:p>
        </w:tc>
        <w:tc>
          <w:tcPr>
            <w:tcW w:w="4535" w:type="dxa"/>
            <w:tcBorders>
              <w:top w:val="nil"/>
              <w:left w:val="nil"/>
              <w:bottom w:val="nil"/>
              <w:right w:val="nil"/>
            </w:tcBorders>
            <w:shd w:val="clear" w:color="D9D9D9" w:fill="D9D9D9"/>
            <w:vAlign w:val="center"/>
            <w:hideMark/>
          </w:tcPr>
          <w:p w14:paraId="18507C8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Tubulin-folding cofactor B;TBCB;ortholog</w:t>
            </w:r>
          </w:p>
        </w:tc>
        <w:tc>
          <w:tcPr>
            <w:tcW w:w="3996" w:type="dxa"/>
            <w:tcBorders>
              <w:top w:val="nil"/>
              <w:left w:val="nil"/>
              <w:bottom w:val="nil"/>
              <w:right w:val="nil"/>
            </w:tcBorders>
            <w:shd w:val="clear" w:color="D9D9D9" w:fill="D9D9D9"/>
            <w:vAlign w:val="center"/>
            <w:hideMark/>
          </w:tcPr>
          <w:p w14:paraId="62C5534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TUBULIN-FOLDING COFACTOR B (PTHR18916:SF85)</w:t>
            </w:r>
          </w:p>
        </w:tc>
      </w:tr>
      <w:tr w:rsidR="003B08A4" w:rsidRPr="003B08A4" w14:paraId="191352CD" w14:textId="77777777" w:rsidTr="00B179D8">
        <w:trPr>
          <w:trHeight w:val="288"/>
        </w:trPr>
        <w:tc>
          <w:tcPr>
            <w:tcW w:w="551" w:type="dxa"/>
            <w:tcBorders>
              <w:top w:val="nil"/>
              <w:left w:val="nil"/>
              <w:bottom w:val="nil"/>
              <w:right w:val="nil"/>
            </w:tcBorders>
            <w:shd w:val="clear" w:color="auto" w:fill="auto"/>
            <w:noWrap/>
            <w:vAlign w:val="center"/>
            <w:hideMark/>
          </w:tcPr>
          <w:p w14:paraId="198A3458"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196</w:t>
            </w:r>
          </w:p>
        </w:tc>
        <w:tc>
          <w:tcPr>
            <w:tcW w:w="1932" w:type="dxa"/>
            <w:tcBorders>
              <w:top w:val="nil"/>
              <w:left w:val="nil"/>
              <w:bottom w:val="nil"/>
              <w:right w:val="nil"/>
            </w:tcBorders>
            <w:shd w:val="clear" w:color="auto" w:fill="auto"/>
            <w:noWrap/>
            <w:vAlign w:val="center"/>
            <w:hideMark/>
          </w:tcPr>
          <w:p w14:paraId="6606C39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ENSG00000118181</w:t>
            </w:r>
          </w:p>
        </w:tc>
        <w:tc>
          <w:tcPr>
            <w:tcW w:w="1400" w:type="dxa"/>
            <w:tcBorders>
              <w:top w:val="nil"/>
              <w:left w:val="nil"/>
              <w:bottom w:val="nil"/>
              <w:right w:val="nil"/>
            </w:tcBorders>
            <w:shd w:val="clear" w:color="auto" w:fill="auto"/>
            <w:noWrap/>
            <w:vAlign w:val="center"/>
            <w:hideMark/>
          </w:tcPr>
          <w:p w14:paraId="2C8B98A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RPS25</w:t>
            </w:r>
          </w:p>
        </w:tc>
        <w:tc>
          <w:tcPr>
            <w:tcW w:w="620" w:type="dxa"/>
            <w:tcBorders>
              <w:top w:val="nil"/>
              <w:left w:val="nil"/>
              <w:bottom w:val="nil"/>
              <w:right w:val="nil"/>
            </w:tcBorders>
            <w:shd w:val="clear" w:color="auto" w:fill="auto"/>
            <w:noWrap/>
            <w:vAlign w:val="center"/>
            <w:hideMark/>
          </w:tcPr>
          <w:p w14:paraId="026D36F6" w14:textId="3116395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w:t>
            </w:r>
          </w:p>
        </w:tc>
        <w:tc>
          <w:tcPr>
            <w:tcW w:w="1000" w:type="dxa"/>
            <w:tcBorders>
              <w:top w:val="nil"/>
              <w:left w:val="nil"/>
              <w:bottom w:val="nil"/>
              <w:right w:val="nil"/>
            </w:tcBorders>
            <w:shd w:val="clear" w:color="auto" w:fill="auto"/>
            <w:noWrap/>
            <w:vAlign w:val="center"/>
            <w:hideMark/>
          </w:tcPr>
          <w:p w14:paraId="32E2367D" w14:textId="31831C9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9</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34E-07</w:t>
            </w:r>
          </w:p>
        </w:tc>
        <w:tc>
          <w:tcPr>
            <w:tcW w:w="4535" w:type="dxa"/>
            <w:tcBorders>
              <w:top w:val="nil"/>
              <w:left w:val="nil"/>
              <w:bottom w:val="nil"/>
              <w:right w:val="nil"/>
            </w:tcBorders>
            <w:shd w:val="clear" w:color="auto" w:fill="auto"/>
            <w:vAlign w:val="center"/>
            <w:hideMark/>
          </w:tcPr>
          <w:p w14:paraId="2B5118F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40S ribosomal protein S25;RPS25;ortholog</w:t>
            </w:r>
          </w:p>
        </w:tc>
        <w:tc>
          <w:tcPr>
            <w:tcW w:w="3996" w:type="dxa"/>
            <w:tcBorders>
              <w:top w:val="nil"/>
              <w:left w:val="nil"/>
              <w:bottom w:val="nil"/>
              <w:right w:val="nil"/>
            </w:tcBorders>
            <w:shd w:val="clear" w:color="auto" w:fill="auto"/>
            <w:vAlign w:val="center"/>
            <w:hideMark/>
          </w:tcPr>
          <w:p w14:paraId="6137145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40S RIBOSOMAL PROTEIN S25 (PTHR12850:SF18)</w:t>
            </w:r>
          </w:p>
        </w:tc>
      </w:tr>
      <w:tr w:rsidR="003B08A4" w:rsidRPr="003B08A4" w14:paraId="23C63CE2" w14:textId="77777777" w:rsidTr="00B179D8">
        <w:trPr>
          <w:trHeight w:val="552"/>
        </w:trPr>
        <w:tc>
          <w:tcPr>
            <w:tcW w:w="551" w:type="dxa"/>
            <w:tcBorders>
              <w:top w:val="nil"/>
              <w:left w:val="nil"/>
              <w:bottom w:val="nil"/>
              <w:right w:val="nil"/>
            </w:tcBorders>
            <w:shd w:val="clear" w:color="D9D9D9" w:fill="D9D9D9"/>
            <w:noWrap/>
            <w:vAlign w:val="center"/>
            <w:hideMark/>
          </w:tcPr>
          <w:p w14:paraId="155C411E"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197</w:t>
            </w:r>
          </w:p>
        </w:tc>
        <w:tc>
          <w:tcPr>
            <w:tcW w:w="1932" w:type="dxa"/>
            <w:tcBorders>
              <w:top w:val="nil"/>
              <w:left w:val="nil"/>
              <w:bottom w:val="nil"/>
              <w:right w:val="nil"/>
            </w:tcBorders>
            <w:shd w:val="clear" w:color="D9D9D9" w:fill="D9D9D9"/>
            <w:noWrap/>
            <w:vAlign w:val="center"/>
            <w:hideMark/>
          </w:tcPr>
          <w:p w14:paraId="0F3AC9A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ENSG00000122873</w:t>
            </w:r>
          </w:p>
        </w:tc>
        <w:tc>
          <w:tcPr>
            <w:tcW w:w="1400" w:type="dxa"/>
            <w:tcBorders>
              <w:top w:val="nil"/>
              <w:left w:val="nil"/>
              <w:bottom w:val="nil"/>
              <w:right w:val="nil"/>
            </w:tcBorders>
            <w:shd w:val="clear" w:color="D9D9D9" w:fill="D9D9D9"/>
            <w:noWrap/>
            <w:vAlign w:val="center"/>
            <w:hideMark/>
          </w:tcPr>
          <w:p w14:paraId="5D57F16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CISD1</w:t>
            </w:r>
          </w:p>
        </w:tc>
        <w:tc>
          <w:tcPr>
            <w:tcW w:w="620" w:type="dxa"/>
            <w:tcBorders>
              <w:top w:val="nil"/>
              <w:left w:val="nil"/>
              <w:bottom w:val="nil"/>
              <w:right w:val="nil"/>
            </w:tcBorders>
            <w:shd w:val="clear" w:color="D9D9D9" w:fill="D9D9D9"/>
            <w:noWrap/>
            <w:vAlign w:val="center"/>
            <w:hideMark/>
          </w:tcPr>
          <w:p w14:paraId="11D3CF90" w14:textId="78C49A7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w:t>
            </w:r>
          </w:p>
        </w:tc>
        <w:tc>
          <w:tcPr>
            <w:tcW w:w="1000" w:type="dxa"/>
            <w:tcBorders>
              <w:top w:val="nil"/>
              <w:left w:val="nil"/>
              <w:bottom w:val="nil"/>
              <w:right w:val="nil"/>
            </w:tcBorders>
            <w:shd w:val="clear" w:color="D9D9D9" w:fill="D9D9D9"/>
            <w:noWrap/>
            <w:vAlign w:val="center"/>
            <w:hideMark/>
          </w:tcPr>
          <w:p w14:paraId="05CE7912" w14:textId="030D1BF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03E-06</w:t>
            </w:r>
          </w:p>
        </w:tc>
        <w:tc>
          <w:tcPr>
            <w:tcW w:w="4535" w:type="dxa"/>
            <w:tcBorders>
              <w:top w:val="nil"/>
              <w:left w:val="nil"/>
              <w:bottom w:val="nil"/>
              <w:right w:val="nil"/>
            </w:tcBorders>
            <w:shd w:val="clear" w:color="D9D9D9" w:fill="D9D9D9"/>
            <w:vAlign w:val="center"/>
            <w:hideMark/>
          </w:tcPr>
          <w:p w14:paraId="5D074C0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CDGSH iron-sulfur domain-containing protein 1;CISD1;ortholog</w:t>
            </w:r>
          </w:p>
        </w:tc>
        <w:tc>
          <w:tcPr>
            <w:tcW w:w="3996" w:type="dxa"/>
            <w:tcBorders>
              <w:top w:val="nil"/>
              <w:left w:val="nil"/>
              <w:bottom w:val="nil"/>
              <w:right w:val="nil"/>
            </w:tcBorders>
            <w:shd w:val="clear" w:color="D9D9D9" w:fill="D9D9D9"/>
            <w:vAlign w:val="center"/>
            <w:hideMark/>
          </w:tcPr>
          <w:p w14:paraId="7BFC93F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CDGSH IRON-SULFUR DOMAIN-CONTAINING PROTEIN 1 (PTHR13680:SF42)</w:t>
            </w:r>
          </w:p>
        </w:tc>
      </w:tr>
      <w:tr w:rsidR="003B08A4" w:rsidRPr="003B08A4" w14:paraId="115E8F2D" w14:textId="77777777" w:rsidTr="00B179D8">
        <w:trPr>
          <w:trHeight w:val="552"/>
        </w:trPr>
        <w:tc>
          <w:tcPr>
            <w:tcW w:w="551" w:type="dxa"/>
            <w:tcBorders>
              <w:top w:val="nil"/>
              <w:left w:val="nil"/>
              <w:bottom w:val="nil"/>
              <w:right w:val="nil"/>
            </w:tcBorders>
            <w:shd w:val="clear" w:color="auto" w:fill="auto"/>
            <w:noWrap/>
            <w:vAlign w:val="center"/>
            <w:hideMark/>
          </w:tcPr>
          <w:p w14:paraId="071A7A34"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198</w:t>
            </w:r>
          </w:p>
        </w:tc>
        <w:tc>
          <w:tcPr>
            <w:tcW w:w="1932" w:type="dxa"/>
            <w:tcBorders>
              <w:top w:val="nil"/>
              <w:left w:val="nil"/>
              <w:bottom w:val="nil"/>
              <w:right w:val="nil"/>
            </w:tcBorders>
            <w:shd w:val="clear" w:color="auto" w:fill="auto"/>
            <w:noWrap/>
            <w:vAlign w:val="center"/>
            <w:hideMark/>
          </w:tcPr>
          <w:p w14:paraId="1DCED70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ENSG00000125351</w:t>
            </w:r>
          </w:p>
        </w:tc>
        <w:tc>
          <w:tcPr>
            <w:tcW w:w="1400" w:type="dxa"/>
            <w:tcBorders>
              <w:top w:val="nil"/>
              <w:left w:val="nil"/>
              <w:bottom w:val="nil"/>
              <w:right w:val="nil"/>
            </w:tcBorders>
            <w:shd w:val="clear" w:color="auto" w:fill="auto"/>
            <w:noWrap/>
            <w:vAlign w:val="center"/>
            <w:hideMark/>
          </w:tcPr>
          <w:p w14:paraId="231C4C5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UPF3B</w:t>
            </w:r>
          </w:p>
        </w:tc>
        <w:tc>
          <w:tcPr>
            <w:tcW w:w="620" w:type="dxa"/>
            <w:tcBorders>
              <w:top w:val="nil"/>
              <w:left w:val="nil"/>
              <w:bottom w:val="nil"/>
              <w:right w:val="nil"/>
            </w:tcBorders>
            <w:shd w:val="clear" w:color="auto" w:fill="auto"/>
            <w:noWrap/>
            <w:vAlign w:val="center"/>
            <w:hideMark/>
          </w:tcPr>
          <w:p w14:paraId="0FA85CF3" w14:textId="13FA974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w:t>
            </w:r>
          </w:p>
        </w:tc>
        <w:tc>
          <w:tcPr>
            <w:tcW w:w="1000" w:type="dxa"/>
            <w:tcBorders>
              <w:top w:val="nil"/>
              <w:left w:val="nil"/>
              <w:bottom w:val="nil"/>
              <w:right w:val="nil"/>
            </w:tcBorders>
            <w:shd w:val="clear" w:color="auto" w:fill="auto"/>
            <w:noWrap/>
            <w:vAlign w:val="center"/>
            <w:hideMark/>
          </w:tcPr>
          <w:p w14:paraId="49029F7B" w14:textId="375D60F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10E-06</w:t>
            </w:r>
          </w:p>
        </w:tc>
        <w:tc>
          <w:tcPr>
            <w:tcW w:w="4535" w:type="dxa"/>
            <w:tcBorders>
              <w:top w:val="nil"/>
              <w:left w:val="nil"/>
              <w:bottom w:val="nil"/>
              <w:right w:val="nil"/>
            </w:tcBorders>
            <w:shd w:val="clear" w:color="auto" w:fill="auto"/>
            <w:vAlign w:val="center"/>
            <w:hideMark/>
          </w:tcPr>
          <w:p w14:paraId="04AD1D4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Regulator of nonsense transcripts 3B;UPF3B;ortholog</w:t>
            </w:r>
          </w:p>
        </w:tc>
        <w:tc>
          <w:tcPr>
            <w:tcW w:w="3996" w:type="dxa"/>
            <w:tcBorders>
              <w:top w:val="nil"/>
              <w:left w:val="nil"/>
              <w:bottom w:val="nil"/>
              <w:right w:val="nil"/>
            </w:tcBorders>
            <w:shd w:val="clear" w:color="auto" w:fill="auto"/>
            <w:vAlign w:val="center"/>
            <w:hideMark/>
          </w:tcPr>
          <w:p w14:paraId="004926B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REGULATOR OF NONSENSE TRANSCRIPTS 3B (PTHR13112:SF1)</w:t>
            </w:r>
          </w:p>
        </w:tc>
      </w:tr>
      <w:tr w:rsidR="003B08A4" w:rsidRPr="003B08A4" w14:paraId="47923606" w14:textId="77777777" w:rsidTr="00B179D8">
        <w:trPr>
          <w:trHeight w:val="552"/>
        </w:trPr>
        <w:tc>
          <w:tcPr>
            <w:tcW w:w="551" w:type="dxa"/>
            <w:tcBorders>
              <w:top w:val="nil"/>
              <w:left w:val="nil"/>
              <w:bottom w:val="nil"/>
              <w:right w:val="nil"/>
            </w:tcBorders>
            <w:shd w:val="clear" w:color="D9D9D9" w:fill="D9D9D9"/>
            <w:noWrap/>
            <w:vAlign w:val="center"/>
            <w:hideMark/>
          </w:tcPr>
          <w:p w14:paraId="73A76546"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199</w:t>
            </w:r>
          </w:p>
        </w:tc>
        <w:tc>
          <w:tcPr>
            <w:tcW w:w="1932" w:type="dxa"/>
            <w:tcBorders>
              <w:top w:val="nil"/>
              <w:left w:val="nil"/>
              <w:bottom w:val="nil"/>
              <w:right w:val="nil"/>
            </w:tcBorders>
            <w:shd w:val="clear" w:color="D9D9D9" w:fill="D9D9D9"/>
            <w:noWrap/>
            <w:vAlign w:val="center"/>
            <w:hideMark/>
          </w:tcPr>
          <w:p w14:paraId="77E511E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ENSG00000126698</w:t>
            </w:r>
          </w:p>
        </w:tc>
        <w:tc>
          <w:tcPr>
            <w:tcW w:w="1400" w:type="dxa"/>
            <w:tcBorders>
              <w:top w:val="nil"/>
              <w:left w:val="nil"/>
              <w:bottom w:val="nil"/>
              <w:right w:val="nil"/>
            </w:tcBorders>
            <w:shd w:val="clear" w:color="D9D9D9" w:fill="D9D9D9"/>
            <w:noWrap/>
            <w:vAlign w:val="center"/>
            <w:hideMark/>
          </w:tcPr>
          <w:p w14:paraId="29ED282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DNAJC8</w:t>
            </w:r>
          </w:p>
        </w:tc>
        <w:tc>
          <w:tcPr>
            <w:tcW w:w="620" w:type="dxa"/>
            <w:tcBorders>
              <w:top w:val="nil"/>
              <w:left w:val="nil"/>
              <w:bottom w:val="nil"/>
              <w:right w:val="nil"/>
            </w:tcBorders>
            <w:shd w:val="clear" w:color="D9D9D9" w:fill="D9D9D9"/>
            <w:noWrap/>
            <w:vAlign w:val="center"/>
            <w:hideMark/>
          </w:tcPr>
          <w:p w14:paraId="0A2B5564" w14:textId="1A1C7FE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w:t>
            </w:r>
          </w:p>
        </w:tc>
        <w:tc>
          <w:tcPr>
            <w:tcW w:w="1000" w:type="dxa"/>
            <w:tcBorders>
              <w:top w:val="nil"/>
              <w:left w:val="nil"/>
              <w:bottom w:val="nil"/>
              <w:right w:val="nil"/>
            </w:tcBorders>
            <w:shd w:val="clear" w:color="D9D9D9" w:fill="D9D9D9"/>
            <w:noWrap/>
            <w:vAlign w:val="center"/>
            <w:hideMark/>
          </w:tcPr>
          <w:p w14:paraId="3B77874A" w14:textId="55B5ADC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11E-06</w:t>
            </w:r>
          </w:p>
        </w:tc>
        <w:tc>
          <w:tcPr>
            <w:tcW w:w="4535" w:type="dxa"/>
            <w:tcBorders>
              <w:top w:val="nil"/>
              <w:left w:val="nil"/>
              <w:bottom w:val="nil"/>
              <w:right w:val="nil"/>
            </w:tcBorders>
            <w:shd w:val="clear" w:color="D9D9D9" w:fill="D9D9D9"/>
            <w:vAlign w:val="center"/>
            <w:hideMark/>
          </w:tcPr>
          <w:p w14:paraId="738DF0E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DnaJ homolog subfamily C member 8;DNAJC8;ortholog</w:t>
            </w:r>
          </w:p>
        </w:tc>
        <w:tc>
          <w:tcPr>
            <w:tcW w:w="3996" w:type="dxa"/>
            <w:tcBorders>
              <w:top w:val="nil"/>
              <w:left w:val="nil"/>
              <w:bottom w:val="nil"/>
              <w:right w:val="nil"/>
            </w:tcBorders>
            <w:shd w:val="clear" w:color="D9D9D9" w:fill="D9D9D9"/>
            <w:vAlign w:val="center"/>
            <w:hideMark/>
          </w:tcPr>
          <w:p w14:paraId="2760CC8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DNAJ HOMOLOG SUBFAMILY C MEMBER 8 (PTHR15606:SF7)</w:t>
            </w:r>
          </w:p>
        </w:tc>
      </w:tr>
      <w:tr w:rsidR="003B08A4" w:rsidRPr="003B08A4" w14:paraId="63D1EF5E" w14:textId="77777777" w:rsidTr="00B179D8">
        <w:trPr>
          <w:trHeight w:val="552"/>
        </w:trPr>
        <w:tc>
          <w:tcPr>
            <w:tcW w:w="551" w:type="dxa"/>
            <w:tcBorders>
              <w:top w:val="nil"/>
              <w:left w:val="nil"/>
              <w:bottom w:val="nil"/>
              <w:right w:val="nil"/>
            </w:tcBorders>
            <w:shd w:val="clear" w:color="auto" w:fill="auto"/>
            <w:noWrap/>
            <w:vAlign w:val="center"/>
            <w:hideMark/>
          </w:tcPr>
          <w:p w14:paraId="4F2F50C1"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200</w:t>
            </w:r>
          </w:p>
        </w:tc>
        <w:tc>
          <w:tcPr>
            <w:tcW w:w="1932" w:type="dxa"/>
            <w:tcBorders>
              <w:top w:val="nil"/>
              <w:left w:val="nil"/>
              <w:bottom w:val="nil"/>
              <w:right w:val="nil"/>
            </w:tcBorders>
            <w:shd w:val="clear" w:color="auto" w:fill="auto"/>
            <w:noWrap/>
            <w:vAlign w:val="center"/>
            <w:hideMark/>
          </w:tcPr>
          <w:p w14:paraId="6539EE6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ENSG00000137547</w:t>
            </w:r>
          </w:p>
        </w:tc>
        <w:tc>
          <w:tcPr>
            <w:tcW w:w="1400" w:type="dxa"/>
            <w:tcBorders>
              <w:top w:val="nil"/>
              <w:left w:val="nil"/>
              <w:bottom w:val="nil"/>
              <w:right w:val="nil"/>
            </w:tcBorders>
            <w:shd w:val="clear" w:color="auto" w:fill="auto"/>
            <w:noWrap/>
            <w:vAlign w:val="center"/>
            <w:hideMark/>
          </w:tcPr>
          <w:p w14:paraId="7A7AD92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MRPL15</w:t>
            </w:r>
          </w:p>
        </w:tc>
        <w:tc>
          <w:tcPr>
            <w:tcW w:w="620" w:type="dxa"/>
            <w:tcBorders>
              <w:top w:val="nil"/>
              <w:left w:val="nil"/>
              <w:bottom w:val="nil"/>
              <w:right w:val="nil"/>
            </w:tcBorders>
            <w:shd w:val="clear" w:color="auto" w:fill="auto"/>
            <w:noWrap/>
            <w:vAlign w:val="center"/>
            <w:hideMark/>
          </w:tcPr>
          <w:p w14:paraId="55E985CF" w14:textId="6DEE90A6"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w:t>
            </w:r>
          </w:p>
        </w:tc>
        <w:tc>
          <w:tcPr>
            <w:tcW w:w="1000" w:type="dxa"/>
            <w:tcBorders>
              <w:top w:val="nil"/>
              <w:left w:val="nil"/>
              <w:bottom w:val="nil"/>
              <w:right w:val="nil"/>
            </w:tcBorders>
            <w:shd w:val="clear" w:color="auto" w:fill="auto"/>
            <w:noWrap/>
            <w:vAlign w:val="center"/>
            <w:hideMark/>
          </w:tcPr>
          <w:p w14:paraId="7ABF2B8A" w14:textId="77B63D7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7</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64E-07</w:t>
            </w:r>
          </w:p>
        </w:tc>
        <w:tc>
          <w:tcPr>
            <w:tcW w:w="4535" w:type="dxa"/>
            <w:tcBorders>
              <w:top w:val="nil"/>
              <w:left w:val="nil"/>
              <w:bottom w:val="nil"/>
              <w:right w:val="nil"/>
            </w:tcBorders>
            <w:shd w:val="clear" w:color="auto" w:fill="auto"/>
            <w:vAlign w:val="center"/>
            <w:hideMark/>
          </w:tcPr>
          <w:p w14:paraId="12F6491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39S ribosomal protein L15, mitochondrial;MRPL15;ortholog</w:t>
            </w:r>
          </w:p>
        </w:tc>
        <w:tc>
          <w:tcPr>
            <w:tcW w:w="3996" w:type="dxa"/>
            <w:tcBorders>
              <w:top w:val="nil"/>
              <w:left w:val="nil"/>
              <w:bottom w:val="nil"/>
              <w:right w:val="nil"/>
            </w:tcBorders>
            <w:shd w:val="clear" w:color="auto" w:fill="auto"/>
            <w:vAlign w:val="center"/>
            <w:hideMark/>
          </w:tcPr>
          <w:p w14:paraId="0D5DD57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39S RIBOSOMAL PROTEIN L15, MITOCHONDRIAL (PTHR12934:SF11)</w:t>
            </w:r>
          </w:p>
        </w:tc>
      </w:tr>
      <w:tr w:rsidR="003B08A4" w:rsidRPr="003B08A4" w14:paraId="616A6CB6" w14:textId="77777777" w:rsidTr="00B179D8">
        <w:trPr>
          <w:trHeight w:val="288"/>
        </w:trPr>
        <w:tc>
          <w:tcPr>
            <w:tcW w:w="551" w:type="dxa"/>
            <w:tcBorders>
              <w:top w:val="nil"/>
              <w:left w:val="nil"/>
              <w:bottom w:val="nil"/>
              <w:right w:val="nil"/>
            </w:tcBorders>
            <w:shd w:val="clear" w:color="D9D9D9" w:fill="D9D9D9"/>
            <w:noWrap/>
            <w:vAlign w:val="center"/>
            <w:hideMark/>
          </w:tcPr>
          <w:p w14:paraId="07D8E682"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201</w:t>
            </w:r>
          </w:p>
        </w:tc>
        <w:tc>
          <w:tcPr>
            <w:tcW w:w="1932" w:type="dxa"/>
            <w:tcBorders>
              <w:top w:val="nil"/>
              <w:left w:val="nil"/>
              <w:bottom w:val="nil"/>
              <w:right w:val="nil"/>
            </w:tcBorders>
            <w:shd w:val="clear" w:color="D9D9D9" w:fill="D9D9D9"/>
            <w:noWrap/>
            <w:vAlign w:val="center"/>
            <w:hideMark/>
          </w:tcPr>
          <w:p w14:paraId="270FB84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ENSG00000141428</w:t>
            </w:r>
          </w:p>
        </w:tc>
        <w:tc>
          <w:tcPr>
            <w:tcW w:w="1400" w:type="dxa"/>
            <w:tcBorders>
              <w:top w:val="nil"/>
              <w:left w:val="nil"/>
              <w:bottom w:val="nil"/>
              <w:right w:val="nil"/>
            </w:tcBorders>
            <w:shd w:val="clear" w:color="D9D9D9" w:fill="D9D9D9"/>
            <w:noWrap/>
            <w:vAlign w:val="center"/>
            <w:hideMark/>
          </w:tcPr>
          <w:p w14:paraId="211D7EB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C18orf21</w:t>
            </w:r>
          </w:p>
        </w:tc>
        <w:tc>
          <w:tcPr>
            <w:tcW w:w="620" w:type="dxa"/>
            <w:tcBorders>
              <w:top w:val="nil"/>
              <w:left w:val="nil"/>
              <w:bottom w:val="nil"/>
              <w:right w:val="nil"/>
            </w:tcBorders>
            <w:shd w:val="clear" w:color="D9D9D9" w:fill="D9D9D9"/>
            <w:noWrap/>
            <w:vAlign w:val="center"/>
            <w:hideMark/>
          </w:tcPr>
          <w:p w14:paraId="039232A8" w14:textId="3541C72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w:t>
            </w:r>
          </w:p>
        </w:tc>
        <w:tc>
          <w:tcPr>
            <w:tcW w:w="1000" w:type="dxa"/>
            <w:tcBorders>
              <w:top w:val="nil"/>
              <w:left w:val="nil"/>
              <w:bottom w:val="nil"/>
              <w:right w:val="nil"/>
            </w:tcBorders>
            <w:shd w:val="clear" w:color="D9D9D9" w:fill="D9D9D9"/>
            <w:noWrap/>
            <w:vAlign w:val="center"/>
            <w:hideMark/>
          </w:tcPr>
          <w:p w14:paraId="1AAE0F28" w14:textId="228EDB3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12E-06</w:t>
            </w:r>
          </w:p>
        </w:tc>
        <w:tc>
          <w:tcPr>
            <w:tcW w:w="4535" w:type="dxa"/>
            <w:tcBorders>
              <w:top w:val="nil"/>
              <w:left w:val="nil"/>
              <w:bottom w:val="nil"/>
              <w:right w:val="nil"/>
            </w:tcBorders>
            <w:shd w:val="clear" w:color="D9D9D9" w:fill="D9D9D9"/>
            <w:vAlign w:val="center"/>
            <w:hideMark/>
          </w:tcPr>
          <w:p w14:paraId="228826E2" w14:textId="77777777" w:rsidR="002D29B9" w:rsidRPr="003B08A4" w:rsidRDefault="002D29B9" w:rsidP="009825A5">
            <w:pPr>
              <w:spacing w:line="240" w:lineRule="auto"/>
              <w:rPr>
                <w:rFonts w:ascii="Arial" w:eastAsia="Times New Roman" w:hAnsi="Arial" w:cs="Arial"/>
                <w:color w:val="000000" w:themeColor="text1"/>
                <w:lang w:val="de-CH"/>
              </w:rPr>
            </w:pPr>
            <w:r w:rsidRPr="003B08A4">
              <w:rPr>
                <w:rFonts w:ascii="Arial" w:eastAsia="Times New Roman" w:hAnsi="Arial" w:cs="Arial"/>
                <w:color w:val="000000" w:themeColor="text1"/>
                <w:lang w:val="de-CH"/>
              </w:rPr>
              <w:t>UPF0711 protein C18orf21;C18orf21;ortholog</w:t>
            </w:r>
          </w:p>
        </w:tc>
        <w:tc>
          <w:tcPr>
            <w:tcW w:w="3996" w:type="dxa"/>
            <w:tcBorders>
              <w:top w:val="nil"/>
              <w:left w:val="nil"/>
              <w:bottom w:val="nil"/>
              <w:right w:val="nil"/>
            </w:tcBorders>
            <w:shd w:val="clear" w:color="D9D9D9" w:fill="D9D9D9"/>
            <w:vAlign w:val="center"/>
            <w:hideMark/>
          </w:tcPr>
          <w:p w14:paraId="5C486C2A" w14:textId="77777777" w:rsidR="002D29B9" w:rsidRPr="003B08A4" w:rsidRDefault="002D29B9" w:rsidP="009825A5">
            <w:pPr>
              <w:spacing w:line="240" w:lineRule="auto"/>
              <w:rPr>
                <w:rFonts w:ascii="Arial" w:eastAsia="Times New Roman" w:hAnsi="Arial" w:cs="Arial"/>
                <w:color w:val="000000" w:themeColor="text1"/>
                <w:lang w:val="de-CH"/>
              </w:rPr>
            </w:pPr>
            <w:r w:rsidRPr="003B08A4">
              <w:rPr>
                <w:rFonts w:ascii="Arial" w:eastAsia="Times New Roman" w:hAnsi="Arial" w:cs="Arial"/>
                <w:color w:val="000000" w:themeColor="text1"/>
                <w:lang w:val="de-CH"/>
              </w:rPr>
              <w:t>UPF0711 PROTEIN C18ORF21 (PTHR31402:SF2)</w:t>
            </w:r>
          </w:p>
        </w:tc>
      </w:tr>
      <w:tr w:rsidR="003B08A4" w:rsidRPr="003B08A4" w14:paraId="7EF6F6FA" w14:textId="77777777" w:rsidTr="00B179D8">
        <w:trPr>
          <w:trHeight w:val="288"/>
        </w:trPr>
        <w:tc>
          <w:tcPr>
            <w:tcW w:w="551" w:type="dxa"/>
            <w:tcBorders>
              <w:top w:val="nil"/>
              <w:left w:val="nil"/>
              <w:bottom w:val="nil"/>
              <w:right w:val="nil"/>
            </w:tcBorders>
            <w:shd w:val="clear" w:color="auto" w:fill="auto"/>
            <w:noWrap/>
            <w:vAlign w:val="center"/>
            <w:hideMark/>
          </w:tcPr>
          <w:p w14:paraId="4AD959B5"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202</w:t>
            </w:r>
          </w:p>
        </w:tc>
        <w:tc>
          <w:tcPr>
            <w:tcW w:w="1932" w:type="dxa"/>
            <w:tcBorders>
              <w:top w:val="nil"/>
              <w:left w:val="nil"/>
              <w:bottom w:val="nil"/>
              <w:right w:val="nil"/>
            </w:tcBorders>
            <w:shd w:val="clear" w:color="auto" w:fill="auto"/>
            <w:noWrap/>
            <w:vAlign w:val="center"/>
            <w:hideMark/>
          </w:tcPr>
          <w:p w14:paraId="0F535B8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ENSG00000142507</w:t>
            </w:r>
          </w:p>
        </w:tc>
        <w:tc>
          <w:tcPr>
            <w:tcW w:w="1400" w:type="dxa"/>
            <w:tcBorders>
              <w:top w:val="nil"/>
              <w:left w:val="nil"/>
              <w:bottom w:val="nil"/>
              <w:right w:val="nil"/>
            </w:tcBorders>
            <w:shd w:val="clear" w:color="auto" w:fill="auto"/>
            <w:noWrap/>
            <w:vAlign w:val="center"/>
            <w:hideMark/>
          </w:tcPr>
          <w:p w14:paraId="0BEC388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PSMB6</w:t>
            </w:r>
          </w:p>
        </w:tc>
        <w:tc>
          <w:tcPr>
            <w:tcW w:w="620" w:type="dxa"/>
            <w:tcBorders>
              <w:top w:val="nil"/>
              <w:left w:val="nil"/>
              <w:bottom w:val="nil"/>
              <w:right w:val="nil"/>
            </w:tcBorders>
            <w:shd w:val="clear" w:color="auto" w:fill="auto"/>
            <w:noWrap/>
            <w:vAlign w:val="center"/>
            <w:hideMark/>
          </w:tcPr>
          <w:p w14:paraId="0041094E" w14:textId="71B96CC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w:t>
            </w:r>
          </w:p>
        </w:tc>
        <w:tc>
          <w:tcPr>
            <w:tcW w:w="1000" w:type="dxa"/>
            <w:tcBorders>
              <w:top w:val="nil"/>
              <w:left w:val="nil"/>
              <w:bottom w:val="nil"/>
              <w:right w:val="nil"/>
            </w:tcBorders>
            <w:shd w:val="clear" w:color="auto" w:fill="auto"/>
            <w:noWrap/>
            <w:vAlign w:val="center"/>
            <w:hideMark/>
          </w:tcPr>
          <w:p w14:paraId="5A0EB7A5" w14:textId="3E9B554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7</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74E-07</w:t>
            </w:r>
          </w:p>
        </w:tc>
        <w:tc>
          <w:tcPr>
            <w:tcW w:w="4535" w:type="dxa"/>
            <w:tcBorders>
              <w:top w:val="nil"/>
              <w:left w:val="nil"/>
              <w:bottom w:val="nil"/>
              <w:right w:val="nil"/>
            </w:tcBorders>
            <w:shd w:val="clear" w:color="auto" w:fill="auto"/>
            <w:vAlign w:val="center"/>
            <w:hideMark/>
          </w:tcPr>
          <w:p w14:paraId="01A82BA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Proteasome subunit beta type-6;PSMB6;ortholog</w:t>
            </w:r>
          </w:p>
        </w:tc>
        <w:tc>
          <w:tcPr>
            <w:tcW w:w="3996" w:type="dxa"/>
            <w:tcBorders>
              <w:top w:val="nil"/>
              <w:left w:val="nil"/>
              <w:bottom w:val="nil"/>
              <w:right w:val="nil"/>
            </w:tcBorders>
            <w:shd w:val="clear" w:color="auto" w:fill="auto"/>
            <w:vAlign w:val="center"/>
            <w:hideMark/>
          </w:tcPr>
          <w:p w14:paraId="2B9E9CE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PROTEASOME SUBUNIT BETA TYPE-6 (PTHR11599:SF46)</w:t>
            </w:r>
          </w:p>
        </w:tc>
      </w:tr>
      <w:tr w:rsidR="003B08A4" w:rsidRPr="003B08A4" w14:paraId="22F0B971" w14:textId="77777777" w:rsidTr="00B179D8">
        <w:trPr>
          <w:trHeight w:val="288"/>
        </w:trPr>
        <w:tc>
          <w:tcPr>
            <w:tcW w:w="551" w:type="dxa"/>
            <w:tcBorders>
              <w:top w:val="nil"/>
              <w:left w:val="nil"/>
              <w:bottom w:val="nil"/>
              <w:right w:val="nil"/>
            </w:tcBorders>
            <w:shd w:val="clear" w:color="D9D9D9" w:fill="D9D9D9"/>
            <w:noWrap/>
            <w:vAlign w:val="center"/>
            <w:hideMark/>
          </w:tcPr>
          <w:p w14:paraId="636DDA14"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203</w:t>
            </w:r>
          </w:p>
        </w:tc>
        <w:tc>
          <w:tcPr>
            <w:tcW w:w="1932" w:type="dxa"/>
            <w:tcBorders>
              <w:top w:val="nil"/>
              <w:left w:val="nil"/>
              <w:bottom w:val="nil"/>
              <w:right w:val="nil"/>
            </w:tcBorders>
            <w:shd w:val="clear" w:color="D9D9D9" w:fill="D9D9D9"/>
            <w:noWrap/>
            <w:vAlign w:val="center"/>
            <w:hideMark/>
          </w:tcPr>
          <w:p w14:paraId="0854203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ENSG00000154582</w:t>
            </w:r>
          </w:p>
        </w:tc>
        <w:tc>
          <w:tcPr>
            <w:tcW w:w="1400" w:type="dxa"/>
            <w:tcBorders>
              <w:top w:val="nil"/>
              <w:left w:val="nil"/>
              <w:bottom w:val="nil"/>
              <w:right w:val="nil"/>
            </w:tcBorders>
            <w:shd w:val="clear" w:color="D9D9D9" w:fill="D9D9D9"/>
            <w:noWrap/>
            <w:vAlign w:val="center"/>
            <w:hideMark/>
          </w:tcPr>
          <w:p w14:paraId="1E65780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ELOC</w:t>
            </w:r>
          </w:p>
        </w:tc>
        <w:tc>
          <w:tcPr>
            <w:tcW w:w="620" w:type="dxa"/>
            <w:tcBorders>
              <w:top w:val="nil"/>
              <w:left w:val="nil"/>
              <w:bottom w:val="nil"/>
              <w:right w:val="nil"/>
            </w:tcBorders>
            <w:shd w:val="clear" w:color="D9D9D9" w:fill="D9D9D9"/>
            <w:noWrap/>
            <w:vAlign w:val="center"/>
            <w:hideMark/>
          </w:tcPr>
          <w:p w14:paraId="35B9D93E" w14:textId="2DECD5C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w:t>
            </w:r>
          </w:p>
        </w:tc>
        <w:tc>
          <w:tcPr>
            <w:tcW w:w="1000" w:type="dxa"/>
            <w:tcBorders>
              <w:top w:val="nil"/>
              <w:left w:val="nil"/>
              <w:bottom w:val="nil"/>
              <w:right w:val="nil"/>
            </w:tcBorders>
            <w:shd w:val="clear" w:color="D9D9D9" w:fill="D9D9D9"/>
            <w:noWrap/>
            <w:vAlign w:val="center"/>
            <w:hideMark/>
          </w:tcPr>
          <w:p w14:paraId="35CFE44F" w14:textId="46AA404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04E-06</w:t>
            </w:r>
          </w:p>
        </w:tc>
        <w:tc>
          <w:tcPr>
            <w:tcW w:w="4535" w:type="dxa"/>
            <w:tcBorders>
              <w:top w:val="nil"/>
              <w:left w:val="nil"/>
              <w:bottom w:val="nil"/>
              <w:right w:val="nil"/>
            </w:tcBorders>
            <w:shd w:val="clear" w:color="D9D9D9" w:fill="D9D9D9"/>
            <w:vAlign w:val="center"/>
            <w:hideMark/>
          </w:tcPr>
          <w:p w14:paraId="03767AC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Elongin-C;ELOC;ortholog</w:t>
            </w:r>
          </w:p>
        </w:tc>
        <w:tc>
          <w:tcPr>
            <w:tcW w:w="3996" w:type="dxa"/>
            <w:tcBorders>
              <w:top w:val="nil"/>
              <w:left w:val="nil"/>
              <w:bottom w:val="nil"/>
              <w:right w:val="nil"/>
            </w:tcBorders>
            <w:shd w:val="clear" w:color="D9D9D9" w:fill="D9D9D9"/>
            <w:vAlign w:val="center"/>
            <w:hideMark/>
          </w:tcPr>
          <w:p w14:paraId="7351C49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ELONGIN-C (PTHR20648:SF11)</w:t>
            </w:r>
          </w:p>
        </w:tc>
      </w:tr>
      <w:tr w:rsidR="003B08A4" w:rsidRPr="003B08A4" w14:paraId="0300DF4F" w14:textId="77777777" w:rsidTr="00B179D8">
        <w:trPr>
          <w:trHeight w:val="288"/>
        </w:trPr>
        <w:tc>
          <w:tcPr>
            <w:tcW w:w="551" w:type="dxa"/>
            <w:tcBorders>
              <w:top w:val="nil"/>
              <w:left w:val="nil"/>
              <w:bottom w:val="nil"/>
              <w:right w:val="nil"/>
            </w:tcBorders>
            <w:shd w:val="clear" w:color="auto" w:fill="auto"/>
            <w:noWrap/>
            <w:vAlign w:val="center"/>
            <w:hideMark/>
          </w:tcPr>
          <w:p w14:paraId="0806E804"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204</w:t>
            </w:r>
          </w:p>
        </w:tc>
        <w:tc>
          <w:tcPr>
            <w:tcW w:w="1932" w:type="dxa"/>
            <w:tcBorders>
              <w:top w:val="nil"/>
              <w:left w:val="nil"/>
              <w:bottom w:val="nil"/>
              <w:right w:val="nil"/>
            </w:tcBorders>
            <w:shd w:val="clear" w:color="auto" w:fill="auto"/>
            <w:noWrap/>
            <w:vAlign w:val="center"/>
            <w:hideMark/>
          </w:tcPr>
          <w:p w14:paraId="0BFF8B4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ENSG00000166226</w:t>
            </w:r>
          </w:p>
        </w:tc>
        <w:tc>
          <w:tcPr>
            <w:tcW w:w="1400" w:type="dxa"/>
            <w:tcBorders>
              <w:top w:val="nil"/>
              <w:left w:val="nil"/>
              <w:bottom w:val="nil"/>
              <w:right w:val="nil"/>
            </w:tcBorders>
            <w:shd w:val="clear" w:color="auto" w:fill="auto"/>
            <w:noWrap/>
            <w:vAlign w:val="center"/>
            <w:hideMark/>
          </w:tcPr>
          <w:p w14:paraId="658E70D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HEL-S-100n</w:t>
            </w:r>
          </w:p>
        </w:tc>
        <w:tc>
          <w:tcPr>
            <w:tcW w:w="620" w:type="dxa"/>
            <w:tcBorders>
              <w:top w:val="nil"/>
              <w:left w:val="nil"/>
              <w:bottom w:val="nil"/>
              <w:right w:val="nil"/>
            </w:tcBorders>
            <w:shd w:val="clear" w:color="auto" w:fill="auto"/>
            <w:noWrap/>
            <w:vAlign w:val="center"/>
            <w:hideMark/>
          </w:tcPr>
          <w:p w14:paraId="248AD5D9" w14:textId="4BCE7DD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w:t>
            </w:r>
          </w:p>
        </w:tc>
        <w:tc>
          <w:tcPr>
            <w:tcW w:w="1000" w:type="dxa"/>
            <w:tcBorders>
              <w:top w:val="nil"/>
              <w:left w:val="nil"/>
              <w:bottom w:val="nil"/>
              <w:right w:val="nil"/>
            </w:tcBorders>
            <w:shd w:val="clear" w:color="auto" w:fill="auto"/>
            <w:noWrap/>
            <w:vAlign w:val="center"/>
            <w:hideMark/>
          </w:tcPr>
          <w:p w14:paraId="7D3AAA17" w14:textId="4B05588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7</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48E-07</w:t>
            </w:r>
          </w:p>
        </w:tc>
        <w:tc>
          <w:tcPr>
            <w:tcW w:w="4535" w:type="dxa"/>
            <w:tcBorders>
              <w:top w:val="nil"/>
              <w:left w:val="nil"/>
              <w:bottom w:val="nil"/>
              <w:right w:val="nil"/>
            </w:tcBorders>
            <w:shd w:val="clear" w:color="auto" w:fill="auto"/>
            <w:vAlign w:val="center"/>
            <w:hideMark/>
          </w:tcPr>
          <w:p w14:paraId="4E9C2067" w14:textId="77777777" w:rsidR="002D29B9" w:rsidRPr="003B08A4" w:rsidRDefault="002D29B9" w:rsidP="009825A5">
            <w:pPr>
              <w:spacing w:line="240" w:lineRule="auto"/>
              <w:rPr>
                <w:rFonts w:ascii="Arial" w:eastAsia="Times New Roman" w:hAnsi="Arial" w:cs="Arial"/>
                <w:color w:val="000000" w:themeColor="text1"/>
                <w:lang w:val="fr-CH"/>
              </w:rPr>
            </w:pPr>
            <w:r w:rsidRPr="003B08A4">
              <w:rPr>
                <w:rFonts w:ascii="Arial" w:eastAsia="Times New Roman" w:hAnsi="Arial" w:cs="Arial"/>
                <w:color w:val="000000" w:themeColor="text1"/>
                <w:lang w:val="fr-CH"/>
              </w:rPr>
              <w:t>T-complex protein 1 subunit beta;CCT2;ortholog</w:t>
            </w:r>
          </w:p>
        </w:tc>
        <w:tc>
          <w:tcPr>
            <w:tcW w:w="3996" w:type="dxa"/>
            <w:tcBorders>
              <w:top w:val="nil"/>
              <w:left w:val="nil"/>
              <w:bottom w:val="nil"/>
              <w:right w:val="nil"/>
            </w:tcBorders>
            <w:shd w:val="clear" w:color="auto" w:fill="auto"/>
            <w:vAlign w:val="center"/>
            <w:hideMark/>
          </w:tcPr>
          <w:p w14:paraId="5693E68F" w14:textId="77777777" w:rsidR="002D29B9" w:rsidRPr="003B08A4" w:rsidRDefault="002D29B9" w:rsidP="009825A5">
            <w:pPr>
              <w:spacing w:line="240" w:lineRule="auto"/>
              <w:rPr>
                <w:rFonts w:ascii="Arial" w:eastAsia="Times New Roman" w:hAnsi="Arial" w:cs="Arial"/>
                <w:color w:val="000000" w:themeColor="text1"/>
                <w:lang w:val="fr-CH"/>
              </w:rPr>
            </w:pPr>
            <w:r w:rsidRPr="003B08A4">
              <w:rPr>
                <w:rFonts w:ascii="Arial" w:eastAsia="Times New Roman" w:hAnsi="Arial" w:cs="Arial"/>
                <w:color w:val="000000" w:themeColor="text1"/>
                <w:lang w:val="fr-CH"/>
              </w:rPr>
              <w:t>T-COMPLEX PROTEIN 1 SUBUNIT BETA (PTHR11353:SF23)</w:t>
            </w:r>
          </w:p>
        </w:tc>
      </w:tr>
      <w:tr w:rsidR="003B08A4" w:rsidRPr="003B08A4" w14:paraId="452793CE" w14:textId="77777777" w:rsidTr="00B179D8">
        <w:trPr>
          <w:trHeight w:val="552"/>
        </w:trPr>
        <w:tc>
          <w:tcPr>
            <w:tcW w:w="551" w:type="dxa"/>
            <w:tcBorders>
              <w:top w:val="nil"/>
              <w:left w:val="nil"/>
              <w:bottom w:val="nil"/>
              <w:right w:val="nil"/>
            </w:tcBorders>
            <w:shd w:val="clear" w:color="D9D9D9" w:fill="D9D9D9"/>
            <w:noWrap/>
            <w:vAlign w:val="center"/>
            <w:hideMark/>
          </w:tcPr>
          <w:p w14:paraId="538387A1"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205</w:t>
            </w:r>
          </w:p>
        </w:tc>
        <w:tc>
          <w:tcPr>
            <w:tcW w:w="1932" w:type="dxa"/>
            <w:tcBorders>
              <w:top w:val="nil"/>
              <w:left w:val="nil"/>
              <w:bottom w:val="nil"/>
              <w:right w:val="nil"/>
            </w:tcBorders>
            <w:shd w:val="clear" w:color="D9D9D9" w:fill="D9D9D9"/>
            <w:noWrap/>
            <w:vAlign w:val="center"/>
            <w:hideMark/>
          </w:tcPr>
          <w:p w14:paraId="77F7129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ENSG00000167863</w:t>
            </w:r>
          </w:p>
        </w:tc>
        <w:tc>
          <w:tcPr>
            <w:tcW w:w="1400" w:type="dxa"/>
            <w:tcBorders>
              <w:top w:val="nil"/>
              <w:left w:val="nil"/>
              <w:bottom w:val="nil"/>
              <w:right w:val="nil"/>
            </w:tcBorders>
            <w:shd w:val="clear" w:color="D9D9D9" w:fill="D9D9D9"/>
            <w:noWrap/>
            <w:vAlign w:val="center"/>
            <w:hideMark/>
          </w:tcPr>
          <w:p w14:paraId="5C91194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ATP5PD</w:t>
            </w:r>
          </w:p>
        </w:tc>
        <w:tc>
          <w:tcPr>
            <w:tcW w:w="620" w:type="dxa"/>
            <w:tcBorders>
              <w:top w:val="nil"/>
              <w:left w:val="nil"/>
              <w:bottom w:val="nil"/>
              <w:right w:val="nil"/>
            </w:tcBorders>
            <w:shd w:val="clear" w:color="D9D9D9" w:fill="D9D9D9"/>
            <w:noWrap/>
            <w:vAlign w:val="center"/>
            <w:hideMark/>
          </w:tcPr>
          <w:p w14:paraId="45846EEC" w14:textId="6D7DF43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w:t>
            </w:r>
          </w:p>
        </w:tc>
        <w:tc>
          <w:tcPr>
            <w:tcW w:w="1000" w:type="dxa"/>
            <w:tcBorders>
              <w:top w:val="nil"/>
              <w:left w:val="nil"/>
              <w:bottom w:val="nil"/>
              <w:right w:val="nil"/>
            </w:tcBorders>
            <w:shd w:val="clear" w:color="D9D9D9" w:fill="D9D9D9"/>
            <w:noWrap/>
            <w:vAlign w:val="center"/>
            <w:hideMark/>
          </w:tcPr>
          <w:p w14:paraId="04A0264F" w14:textId="038D39B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9</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73E-07</w:t>
            </w:r>
          </w:p>
        </w:tc>
        <w:tc>
          <w:tcPr>
            <w:tcW w:w="4535" w:type="dxa"/>
            <w:tcBorders>
              <w:top w:val="nil"/>
              <w:left w:val="nil"/>
              <w:bottom w:val="nil"/>
              <w:right w:val="nil"/>
            </w:tcBorders>
            <w:shd w:val="clear" w:color="D9D9D9" w:fill="D9D9D9"/>
            <w:vAlign w:val="center"/>
            <w:hideMark/>
          </w:tcPr>
          <w:p w14:paraId="0EEA5E9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ATP synthase subunit d, mitochondrial;ATP5PD;ortholog</w:t>
            </w:r>
          </w:p>
        </w:tc>
        <w:tc>
          <w:tcPr>
            <w:tcW w:w="3996" w:type="dxa"/>
            <w:tcBorders>
              <w:top w:val="nil"/>
              <w:left w:val="nil"/>
              <w:bottom w:val="nil"/>
              <w:right w:val="nil"/>
            </w:tcBorders>
            <w:shd w:val="clear" w:color="D9D9D9" w:fill="D9D9D9"/>
            <w:vAlign w:val="center"/>
            <w:hideMark/>
          </w:tcPr>
          <w:p w14:paraId="503CBCE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ATP SYNTHASE SUBUNIT D, MITOCHONDRIAL (PTHR12700:SF17)</w:t>
            </w:r>
          </w:p>
        </w:tc>
      </w:tr>
      <w:tr w:rsidR="003B08A4" w:rsidRPr="003B08A4" w14:paraId="20B86307" w14:textId="77777777" w:rsidTr="00B179D8">
        <w:trPr>
          <w:trHeight w:val="552"/>
        </w:trPr>
        <w:tc>
          <w:tcPr>
            <w:tcW w:w="551" w:type="dxa"/>
            <w:tcBorders>
              <w:top w:val="nil"/>
              <w:left w:val="nil"/>
              <w:bottom w:val="nil"/>
              <w:right w:val="nil"/>
            </w:tcBorders>
            <w:shd w:val="clear" w:color="auto" w:fill="auto"/>
            <w:noWrap/>
            <w:vAlign w:val="center"/>
            <w:hideMark/>
          </w:tcPr>
          <w:p w14:paraId="1A5E0DEB"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206</w:t>
            </w:r>
          </w:p>
        </w:tc>
        <w:tc>
          <w:tcPr>
            <w:tcW w:w="1932" w:type="dxa"/>
            <w:tcBorders>
              <w:top w:val="nil"/>
              <w:left w:val="nil"/>
              <w:bottom w:val="nil"/>
              <w:right w:val="nil"/>
            </w:tcBorders>
            <w:shd w:val="clear" w:color="auto" w:fill="auto"/>
            <w:noWrap/>
            <w:vAlign w:val="center"/>
            <w:hideMark/>
          </w:tcPr>
          <w:p w14:paraId="2548C02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ENSG00000174173</w:t>
            </w:r>
          </w:p>
        </w:tc>
        <w:tc>
          <w:tcPr>
            <w:tcW w:w="1400" w:type="dxa"/>
            <w:tcBorders>
              <w:top w:val="nil"/>
              <w:left w:val="nil"/>
              <w:bottom w:val="nil"/>
              <w:right w:val="nil"/>
            </w:tcBorders>
            <w:shd w:val="clear" w:color="auto" w:fill="auto"/>
            <w:noWrap/>
            <w:vAlign w:val="center"/>
            <w:hideMark/>
          </w:tcPr>
          <w:p w14:paraId="73011C9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TRMT10C</w:t>
            </w:r>
          </w:p>
        </w:tc>
        <w:tc>
          <w:tcPr>
            <w:tcW w:w="620" w:type="dxa"/>
            <w:tcBorders>
              <w:top w:val="nil"/>
              <w:left w:val="nil"/>
              <w:bottom w:val="nil"/>
              <w:right w:val="nil"/>
            </w:tcBorders>
            <w:shd w:val="clear" w:color="auto" w:fill="auto"/>
            <w:noWrap/>
            <w:vAlign w:val="center"/>
            <w:hideMark/>
          </w:tcPr>
          <w:p w14:paraId="0CB3C1ED" w14:textId="1F64927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w:t>
            </w:r>
          </w:p>
        </w:tc>
        <w:tc>
          <w:tcPr>
            <w:tcW w:w="1000" w:type="dxa"/>
            <w:tcBorders>
              <w:top w:val="nil"/>
              <w:left w:val="nil"/>
              <w:bottom w:val="nil"/>
              <w:right w:val="nil"/>
            </w:tcBorders>
            <w:shd w:val="clear" w:color="auto" w:fill="auto"/>
            <w:noWrap/>
            <w:vAlign w:val="center"/>
            <w:hideMark/>
          </w:tcPr>
          <w:p w14:paraId="6723638F" w14:textId="5F197B3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12E-06</w:t>
            </w:r>
          </w:p>
        </w:tc>
        <w:tc>
          <w:tcPr>
            <w:tcW w:w="4535" w:type="dxa"/>
            <w:tcBorders>
              <w:top w:val="nil"/>
              <w:left w:val="nil"/>
              <w:bottom w:val="nil"/>
              <w:right w:val="nil"/>
            </w:tcBorders>
            <w:shd w:val="clear" w:color="auto" w:fill="auto"/>
            <w:vAlign w:val="center"/>
            <w:hideMark/>
          </w:tcPr>
          <w:p w14:paraId="53AF433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tRNA methyltransferase 10 homolog C;TRMT10C;ortholog</w:t>
            </w:r>
          </w:p>
        </w:tc>
        <w:tc>
          <w:tcPr>
            <w:tcW w:w="3996" w:type="dxa"/>
            <w:tcBorders>
              <w:top w:val="nil"/>
              <w:left w:val="nil"/>
              <w:bottom w:val="nil"/>
              <w:right w:val="nil"/>
            </w:tcBorders>
            <w:shd w:val="clear" w:color="auto" w:fill="auto"/>
            <w:vAlign w:val="center"/>
            <w:hideMark/>
          </w:tcPr>
          <w:p w14:paraId="05B2356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TRNA METHYLTRANSFERASE 10 HOMOLOG C (PTHR13563:SF5)</w:t>
            </w:r>
          </w:p>
        </w:tc>
      </w:tr>
      <w:tr w:rsidR="003B08A4" w:rsidRPr="003B08A4" w14:paraId="3EE34D0D" w14:textId="77777777" w:rsidTr="00B179D8">
        <w:trPr>
          <w:trHeight w:val="288"/>
        </w:trPr>
        <w:tc>
          <w:tcPr>
            <w:tcW w:w="551" w:type="dxa"/>
            <w:tcBorders>
              <w:top w:val="nil"/>
              <w:left w:val="nil"/>
              <w:bottom w:val="nil"/>
              <w:right w:val="nil"/>
            </w:tcBorders>
            <w:shd w:val="clear" w:color="D9D9D9" w:fill="D9D9D9"/>
            <w:noWrap/>
            <w:vAlign w:val="center"/>
            <w:hideMark/>
          </w:tcPr>
          <w:p w14:paraId="5CBBC182"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207</w:t>
            </w:r>
          </w:p>
        </w:tc>
        <w:tc>
          <w:tcPr>
            <w:tcW w:w="1932" w:type="dxa"/>
            <w:tcBorders>
              <w:top w:val="nil"/>
              <w:left w:val="nil"/>
              <w:bottom w:val="nil"/>
              <w:right w:val="nil"/>
            </w:tcBorders>
            <w:shd w:val="clear" w:color="D9D9D9" w:fill="D9D9D9"/>
            <w:noWrap/>
            <w:vAlign w:val="center"/>
            <w:hideMark/>
          </w:tcPr>
          <w:p w14:paraId="29FB7A6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ENSG00000101132</w:t>
            </w:r>
          </w:p>
        </w:tc>
        <w:tc>
          <w:tcPr>
            <w:tcW w:w="1400" w:type="dxa"/>
            <w:tcBorders>
              <w:top w:val="nil"/>
              <w:left w:val="nil"/>
              <w:bottom w:val="nil"/>
              <w:right w:val="nil"/>
            </w:tcBorders>
            <w:shd w:val="clear" w:color="D9D9D9" w:fill="D9D9D9"/>
            <w:noWrap/>
            <w:vAlign w:val="center"/>
            <w:hideMark/>
          </w:tcPr>
          <w:p w14:paraId="2F92D97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PFDN4</w:t>
            </w:r>
          </w:p>
        </w:tc>
        <w:tc>
          <w:tcPr>
            <w:tcW w:w="620" w:type="dxa"/>
            <w:tcBorders>
              <w:top w:val="nil"/>
              <w:left w:val="nil"/>
              <w:bottom w:val="nil"/>
              <w:right w:val="nil"/>
            </w:tcBorders>
            <w:shd w:val="clear" w:color="D9D9D9" w:fill="D9D9D9"/>
            <w:noWrap/>
            <w:vAlign w:val="center"/>
            <w:hideMark/>
          </w:tcPr>
          <w:p w14:paraId="2FAE9316" w14:textId="2FF68C3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000" w:type="dxa"/>
            <w:tcBorders>
              <w:top w:val="nil"/>
              <w:left w:val="nil"/>
              <w:bottom w:val="nil"/>
              <w:right w:val="nil"/>
            </w:tcBorders>
            <w:shd w:val="clear" w:color="D9D9D9" w:fill="D9D9D9"/>
            <w:noWrap/>
            <w:vAlign w:val="center"/>
            <w:hideMark/>
          </w:tcPr>
          <w:p w14:paraId="574D8470" w14:textId="50B7D3D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77E-06</w:t>
            </w:r>
          </w:p>
        </w:tc>
        <w:tc>
          <w:tcPr>
            <w:tcW w:w="4535" w:type="dxa"/>
            <w:tcBorders>
              <w:top w:val="nil"/>
              <w:left w:val="nil"/>
              <w:bottom w:val="nil"/>
              <w:right w:val="nil"/>
            </w:tcBorders>
            <w:shd w:val="clear" w:color="D9D9D9" w:fill="D9D9D9"/>
            <w:vAlign w:val="center"/>
            <w:hideMark/>
          </w:tcPr>
          <w:p w14:paraId="53DEA78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Prefoldin subunit 4;PFDN4;ortholog</w:t>
            </w:r>
          </w:p>
        </w:tc>
        <w:tc>
          <w:tcPr>
            <w:tcW w:w="3996" w:type="dxa"/>
            <w:tcBorders>
              <w:top w:val="nil"/>
              <w:left w:val="nil"/>
              <w:bottom w:val="nil"/>
              <w:right w:val="nil"/>
            </w:tcBorders>
            <w:shd w:val="clear" w:color="D9D9D9" w:fill="D9D9D9"/>
            <w:vAlign w:val="center"/>
            <w:hideMark/>
          </w:tcPr>
          <w:p w14:paraId="1FCE0D5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PREFOLDIN SUBUNIT 4 (PTHR21100:SF9)</w:t>
            </w:r>
          </w:p>
        </w:tc>
      </w:tr>
      <w:tr w:rsidR="003B08A4" w:rsidRPr="003B08A4" w14:paraId="2F81199A" w14:textId="77777777" w:rsidTr="00B179D8">
        <w:trPr>
          <w:trHeight w:val="552"/>
        </w:trPr>
        <w:tc>
          <w:tcPr>
            <w:tcW w:w="551" w:type="dxa"/>
            <w:tcBorders>
              <w:top w:val="nil"/>
              <w:left w:val="nil"/>
              <w:bottom w:val="nil"/>
              <w:right w:val="nil"/>
            </w:tcBorders>
            <w:shd w:val="clear" w:color="auto" w:fill="auto"/>
            <w:noWrap/>
            <w:vAlign w:val="center"/>
            <w:hideMark/>
          </w:tcPr>
          <w:p w14:paraId="310FC244"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208</w:t>
            </w:r>
          </w:p>
        </w:tc>
        <w:tc>
          <w:tcPr>
            <w:tcW w:w="1932" w:type="dxa"/>
            <w:tcBorders>
              <w:top w:val="nil"/>
              <w:left w:val="nil"/>
              <w:bottom w:val="nil"/>
              <w:right w:val="nil"/>
            </w:tcBorders>
            <w:shd w:val="clear" w:color="auto" w:fill="auto"/>
            <w:noWrap/>
            <w:vAlign w:val="center"/>
            <w:hideMark/>
          </w:tcPr>
          <w:p w14:paraId="449C7CA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ENSG00000104408</w:t>
            </w:r>
          </w:p>
        </w:tc>
        <w:tc>
          <w:tcPr>
            <w:tcW w:w="1400" w:type="dxa"/>
            <w:tcBorders>
              <w:top w:val="nil"/>
              <w:left w:val="nil"/>
              <w:bottom w:val="nil"/>
              <w:right w:val="nil"/>
            </w:tcBorders>
            <w:shd w:val="clear" w:color="auto" w:fill="auto"/>
            <w:noWrap/>
            <w:vAlign w:val="center"/>
            <w:hideMark/>
          </w:tcPr>
          <w:p w14:paraId="4267C7B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EIF3E</w:t>
            </w:r>
          </w:p>
        </w:tc>
        <w:tc>
          <w:tcPr>
            <w:tcW w:w="620" w:type="dxa"/>
            <w:tcBorders>
              <w:top w:val="nil"/>
              <w:left w:val="nil"/>
              <w:bottom w:val="nil"/>
              <w:right w:val="nil"/>
            </w:tcBorders>
            <w:shd w:val="clear" w:color="auto" w:fill="auto"/>
            <w:noWrap/>
            <w:vAlign w:val="center"/>
            <w:hideMark/>
          </w:tcPr>
          <w:p w14:paraId="2266CE7E" w14:textId="43D53FE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000" w:type="dxa"/>
            <w:tcBorders>
              <w:top w:val="nil"/>
              <w:left w:val="nil"/>
              <w:bottom w:val="nil"/>
              <w:right w:val="nil"/>
            </w:tcBorders>
            <w:shd w:val="clear" w:color="auto" w:fill="auto"/>
            <w:noWrap/>
            <w:vAlign w:val="center"/>
            <w:hideMark/>
          </w:tcPr>
          <w:p w14:paraId="5D0C8506" w14:textId="2069BD0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55E-06</w:t>
            </w:r>
          </w:p>
        </w:tc>
        <w:tc>
          <w:tcPr>
            <w:tcW w:w="4535" w:type="dxa"/>
            <w:tcBorders>
              <w:top w:val="nil"/>
              <w:left w:val="nil"/>
              <w:bottom w:val="nil"/>
              <w:right w:val="nil"/>
            </w:tcBorders>
            <w:shd w:val="clear" w:color="auto" w:fill="auto"/>
            <w:vAlign w:val="center"/>
            <w:hideMark/>
          </w:tcPr>
          <w:p w14:paraId="44581B6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Eukaryotic translation initiation factor 3 subunit E;EIF3E;ortholog</w:t>
            </w:r>
          </w:p>
        </w:tc>
        <w:tc>
          <w:tcPr>
            <w:tcW w:w="3996" w:type="dxa"/>
            <w:tcBorders>
              <w:top w:val="nil"/>
              <w:left w:val="nil"/>
              <w:bottom w:val="nil"/>
              <w:right w:val="nil"/>
            </w:tcBorders>
            <w:shd w:val="clear" w:color="auto" w:fill="auto"/>
            <w:vAlign w:val="center"/>
            <w:hideMark/>
          </w:tcPr>
          <w:p w14:paraId="03214C8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EUKARYOTIC TRANSLATION INITIATION FACTOR 3 SUBUNIT E (PTHR10317:SF3)</w:t>
            </w:r>
          </w:p>
        </w:tc>
      </w:tr>
      <w:tr w:rsidR="003B08A4" w:rsidRPr="003B08A4" w14:paraId="10F21871" w14:textId="77777777" w:rsidTr="00B179D8">
        <w:trPr>
          <w:trHeight w:val="288"/>
        </w:trPr>
        <w:tc>
          <w:tcPr>
            <w:tcW w:w="551" w:type="dxa"/>
            <w:tcBorders>
              <w:top w:val="nil"/>
              <w:left w:val="nil"/>
              <w:bottom w:val="nil"/>
              <w:right w:val="nil"/>
            </w:tcBorders>
            <w:shd w:val="clear" w:color="D9D9D9" w:fill="D9D9D9"/>
            <w:noWrap/>
            <w:vAlign w:val="center"/>
            <w:hideMark/>
          </w:tcPr>
          <w:p w14:paraId="06C004E3"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209</w:t>
            </w:r>
          </w:p>
        </w:tc>
        <w:tc>
          <w:tcPr>
            <w:tcW w:w="1932" w:type="dxa"/>
            <w:tcBorders>
              <w:top w:val="nil"/>
              <w:left w:val="nil"/>
              <w:bottom w:val="nil"/>
              <w:right w:val="nil"/>
            </w:tcBorders>
            <w:shd w:val="clear" w:color="D9D9D9" w:fill="D9D9D9"/>
            <w:noWrap/>
            <w:vAlign w:val="center"/>
            <w:hideMark/>
          </w:tcPr>
          <w:p w14:paraId="0F883E1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ENSG00000104529</w:t>
            </w:r>
          </w:p>
        </w:tc>
        <w:tc>
          <w:tcPr>
            <w:tcW w:w="1400" w:type="dxa"/>
            <w:tcBorders>
              <w:top w:val="nil"/>
              <w:left w:val="nil"/>
              <w:bottom w:val="nil"/>
              <w:right w:val="nil"/>
            </w:tcBorders>
            <w:shd w:val="clear" w:color="D9D9D9" w:fill="D9D9D9"/>
            <w:noWrap/>
            <w:vAlign w:val="center"/>
            <w:hideMark/>
          </w:tcPr>
          <w:p w14:paraId="78C22EE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EEF1D</w:t>
            </w:r>
          </w:p>
        </w:tc>
        <w:tc>
          <w:tcPr>
            <w:tcW w:w="620" w:type="dxa"/>
            <w:tcBorders>
              <w:top w:val="nil"/>
              <w:left w:val="nil"/>
              <w:bottom w:val="nil"/>
              <w:right w:val="nil"/>
            </w:tcBorders>
            <w:shd w:val="clear" w:color="D9D9D9" w:fill="D9D9D9"/>
            <w:noWrap/>
            <w:vAlign w:val="center"/>
            <w:hideMark/>
          </w:tcPr>
          <w:p w14:paraId="4C8F13A3" w14:textId="6E57431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000" w:type="dxa"/>
            <w:tcBorders>
              <w:top w:val="nil"/>
              <w:left w:val="nil"/>
              <w:bottom w:val="nil"/>
              <w:right w:val="nil"/>
            </w:tcBorders>
            <w:shd w:val="clear" w:color="D9D9D9" w:fill="D9D9D9"/>
            <w:noWrap/>
            <w:vAlign w:val="center"/>
            <w:hideMark/>
          </w:tcPr>
          <w:p w14:paraId="27F13074" w14:textId="5B5B8FF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30E-06</w:t>
            </w:r>
          </w:p>
        </w:tc>
        <w:tc>
          <w:tcPr>
            <w:tcW w:w="4535" w:type="dxa"/>
            <w:tcBorders>
              <w:top w:val="nil"/>
              <w:left w:val="nil"/>
              <w:bottom w:val="nil"/>
              <w:right w:val="nil"/>
            </w:tcBorders>
            <w:shd w:val="clear" w:color="D9D9D9" w:fill="D9D9D9"/>
            <w:vAlign w:val="center"/>
            <w:hideMark/>
          </w:tcPr>
          <w:p w14:paraId="6ADC9C9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Elongation factor 1-delta;EEF1D;ortholog</w:t>
            </w:r>
          </w:p>
        </w:tc>
        <w:tc>
          <w:tcPr>
            <w:tcW w:w="3996" w:type="dxa"/>
            <w:tcBorders>
              <w:top w:val="nil"/>
              <w:left w:val="nil"/>
              <w:bottom w:val="nil"/>
              <w:right w:val="nil"/>
            </w:tcBorders>
            <w:shd w:val="clear" w:color="D9D9D9" w:fill="D9D9D9"/>
            <w:vAlign w:val="center"/>
            <w:hideMark/>
          </w:tcPr>
          <w:p w14:paraId="2C71485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ELONGATION FACTOR 1-DELTA (PTHR11595:SF26)</w:t>
            </w:r>
          </w:p>
        </w:tc>
      </w:tr>
      <w:tr w:rsidR="003B08A4" w:rsidRPr="003B08A4" w14:paraId="251CB1D6" w14:textId="77777777" w:rsidTr="00B179D8">
        <w:trPr>
          <w:trHeight w:val="552"/>
        </w:trPr>
        <w:tc>
          <w:tcPr>
            <w:tcW w:w="551" w:type="dxa"/>
            <w:tcBorders>
              <w:top w:val="nil"/>
              <w:left w:val="nil"/>
              <w:bottom w:val="nil"/>
              <w:right w:val="nil"/>
            </w:tcBorders>
            <w:shd w:val="clear" w:color="auto" w:fill="auto"/>
            <w:noWrap/>
            <w:vAlign w:val="center"/>
            <w:hideMark/>
          </w:tcPr>
          <w:p w14:paraId="32A055CF"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210</w:t>
            </w:r>
          </w:p>
        </w:tc>
        <w:tc>
          <w:tcPr>
            <w:tcW w:w="1932" w:type="dxa"/>
            <w:tcBorders>
              <w:top w:val="nil"/>
              <w:left w:val="nil"/>
              <w:bottom w:val="nil"/>
              <w:right w:val="nil"/>
            </w:tcBorders>
            <w:shd w:val="clear" w:color="auto" w:fill="auto"/>
            <w:noWrap/>
            <w:vAlign w:val="center"/>
            <w:hideMark/>
          </w:tcPr>
          <w:p w14:paraId="4C08A6D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ENSG00000105819</w:t>
            </w:r>
          </w:p>
        </w:tc>
        <w:tc>
          <w:tcPr>
            <w:tcW w:w="1400" w:type="dxa"/>
            <w:tcBorders>
              <w:top w:val="nil"/>
              <w:left w:val="nil"/>
              <w:bottom w:val="nil"/>
              <w:right w:val="nil"/>
            </w:tcBorders>
            <w:shd w:val="clear" w:color="auto" w:fill="auto"/>
            <w:noWrap/>
            <w:vAlign w:val="center"/>
            <w:hideMark/>
          </w:tcPr>
          <w:p w14:paraId="02F63CC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PMPCB</w:t>
            </w:r>
          </w:p>
        </w:tc>
        <w:tc>
          <w:tcPr>
            <w:tcW w:w="620" w:type="dxa"/>
            <w:tcBorders>
              <w:top w:val="nil"/>
              <w:left w:val="nil"/>
              <w:bottom w:val="nil"/>
              <w:right w:val="nil"/>
            </w:tcBorders>
            <w:shd w:val="clear" w:color="auto" w:fill="auto"/>
            <w:noWrap/>
            <w:vAlign w:val="center"/>
            <w:hideMark/>
          </w:tcPr>
          <w:p w14:paraId="3B85BB77" w14:textId="15B8CE8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000" w:type="dxa"/>
            <w:tcBorders>
              <w:top w:val="nil"/>
              <w:left w:val="nil"/>
              <w:bottom w:val="nil"/>
              <w:right w:val="nil"/>
            </w:tcBorders>
            <w:shd w:val="clear" w:color="auto" w:fill="auto"/>
            <w:noWrap/>
            <w:vAlign w:val="center"/>
            <w:hideMark/>
          </w:tcPr>
          <w:p w14:paraId="147587AC" w14:textId="1A8C90D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00E-06</w:t>
            </w:r>
          </w:p>
        </w:tc>
        <w:tc>
          <w:tcPr>
            <w:tcW w:w="4535" w:type="dxa"/>
            <w:tcBorders>
              <w:top w:val="nil"/>
              <w:left w:val="nil"/>
              <w:bottom w:val="nil"/>
              <w:right w:val="nil"/>
            </w:tcBorders>
            <w:shd w:val="clear" w:color="auto" w:fill="auto"/>
            <w:vAlign w:val="center"/>
            <w:hideMark/>
          </w:tcPr>
          <w:p w14:paraId="7BE287E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Mitochondrial-processing peptidase subunit beta;PMPCB;ortholog</w:t>
            </w:r>
          </w:p>
        </w:tc>
        <w:tc>
          <w:tcPr>
            <w:tcW w:w="3996" w:type="dxa"/>
            <w:tcBorders>
              <w:top w:val="nil"/>
              <w:left w:val="nil"/>
              <w:bottom w:val="nil"/>
              <w:right w:val="nil"/>
            </w:tcBorders>
            <w:shd w:val="clear" w:color="auto" w:fill="auto"/>
            <w:vAlign w:val="center"/>
            <w:hideMark/>
          </w:tcPr>
          <w:p w14:paraId="3C83BDF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MITOCHONDRIAL-PROCESSING PEPTIDASE SUBUNIT BETA (PTHR11851:SF103)</w:t>
            </w:r>
          </w:p>
        </w:tc>
      </w:tr>
      <w:tr w:rsidR="003B08A4" w:rsidRPr="003B08A4" w14:paraId="0284F907" w14:textId="77777777" w:rsidTr="00B179D8">
        <w:trPr>
          <w:trHeight w:val="552"/>
        </w:trPr>
        <w:tc>
          <w:tcPr>
            <w:tcW w:w="551" w:type="dxa"/>
            <w:tcBorders>
              <w:top w:val="nil"/>
              <w:left w:val="nil"/>
              <w:bottom w:val="nil"/>
              <w:right w:val="nil"/>
            </w:tcBorders>
            <w:shd w:val="clear" w:color="D9D9D9" w:fill="D9D9D9"/>
            <w:noWrap/>
            <w:vAlign w:val="center"/>
            <w:hideMark/>
          </w:tcPr>
          <w:p w14:paraId="58DF1C2F"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211</w:t>
            </w:r>
          </w:p>
        </w:tc>
        <w:tc>
          <w:tcPr>
            <w:tcW w:w="1932" w:type="dxa"/>
            <w:tcBorders>
              <w:top w:val="nil"/>
              <w:left w:val="nil"/>
              <w:bottom w:val="nil"/>
              <w:right w:val="nil"/>
            </w:tcBorders>
            <w:shd w:val="clear" w:color="D9D9D9" w:fill="D9D9D9"/>
            <w:noWrap/>
            <w:vAlign w:val="center"/>
            <w:hideMark/>
          </w:tcPr>
          <w:p w14:paraId="02490ED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ENSG00000106153</w:t>
            </w:r>
          </w:p>
        </w:tc>
        <w:tc>
          <w:tcPr>
            <w:tcW w:w="1400" w:type="dxa"/>
            <w:tcBorders>
              <w:top w:val="nil"/>
              <w:left w:val="nil"/>
              <w:bottom w:val="nil"/>
              <w:right w:val="nil"/>
            </w:tcBorders>
            <w:shd w:val="clear" w:color="D9D9D9" w:fill="D9D9D9"/>
            <w:noWrap/>
            <w:vAlign w:val="center"/>
            <w:hideMark/>
          </w:tcPr>
          <w:p w14:paraId="47CA364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CHCHD2</w:t>
            </w:r>
          </w:p>
        </w:tc>
        <w:tc>
          <w:tcPr>
            <w:tcW w:w="620" w:type="dxa"/>
            <w:tcBorders>
              <w:top w:val="nil"/>
              <w:left w:val="nil"/>
              <w:bottom w:val="nil"/>
              <w:right w:val="nil"/>
            </w:tcBorders>
            <w:shd w:val="clear" w:color="D9D9D9" w:fill="D9D9D9"/>
            <w:noWrap/>
            <w:vAlign w:val="center"/>
            <w:hideMark/>
          </w:tcPr>
          <w:p w14:paraId="339201AA" w14:textId="33629C0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000" w:type="dxa"/>
            <w:tcBorders>
              <w:top w:val="nil"/>
              <w:left w:val="nil"/>
              <w:bottom w:val="nil"/>
              <w:right w:val="nil"/>
            </w:tcBorders>
            <w:shd w:val="clear" w:color="D9D9D9" w:fill="D9D9D9"/>
            <w:noWrap/>
            <w:vAlign w:val="center"/>
            <w:hideMark/>
          </w:tcPr>
          <w:p w14:paraId="0356B180" w14:textId="1FE9422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32E-06</w:t>
            </w:r>
          </w:p>
        </w:tc>
        <w:tc>
          <w:tcPr>
            <w:tcW w:w="4535" w:type="dxa"/>
            <w:tcBorders>
              <w:top w:val="nil"/>
              <w:left w:val="nil"/>
              <w:bottom w:val="nil"/>
              <w:right w:val="nil"/>
            </w:tcBorders>
            <w:shd w:val="clear" w:color="D9D9D9" w:fill="D9D9D9"/>
            <w:vAlign w:val="center"/>
            <w:hideMark/>
          </w:tcPr>
          <w:p w14:paraId="2FE42DB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Coiled-coil-helix-coiled-coil-helix domain-containing protein 2;CHCHD2;ortholog</w:t>
            </w:r>
          </w:p>
        </w:tc>
        <w:tc>
          <w:tcPr>
            <w:tcW w:w="3996" w:type="dxa"/>
            <w:tcBorders>
              <w:top w:val="nil"/>
              <w:left w:val="nil"/>
              <w:bottom w:val="nil"/>
              <w:right w:val="nil"/>
            </w:tcBorders>
            <w:shd w:val="clear" w:color="D9D9D9" w:fill="D9D9D9"/>
            <w:vAlign w:val="center"/>
            <w:hideMark/>
          </w:tcPr>
          <w:p w14:paraId="5FBA20B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COILED-COIL-HELIX-COILED-COIL-HELIX DOMAIN-CONTAINING PROTEIN 2-RELATED (PTHR13523:SF3)</w:t>
            </w:r>
          </w:p>
        </w:tc>
      </w:tr>
      <w:tr w:rsidR="003B08A4" w:rsidRPr="003B08A4" w14:paraId="6C7E106B" w14:textId="77777777" w:rsidTr="00B179D8">
        <w:trPr>
          <w:trHeight w:val="288"/>
        </w:trPr>
        <w:tc>
          <w:tcPr>
            <w:tcW w:w="551" w:type="dxa"/>
            <w:tcBorders>
              <w:top w:val="nil"/>
              <w:left w:val="nil"/>
              <w:bottom w:val="nil"/>
              <w:right w:val="nil"/>
            </w:tcBorders>
            <w:shd w:val="clear" w:color="auto" w:fill="auto"/>
            <w:noWrap/>
            <w:vAlign w:val="center"/>
            <w:hideMark/>
          </w:tcPr>
          <w:p w14:paraId="42522309"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212</w:t>
            </w:r>
          </w:p>
        </w:tc>
        <w:tc>
          <w:tcPr>
            <w:tcW w:w="1932" w:type="dxa"/>
            <w:tcBorders>
              <w:top w:val="nil"/>
              <w:left w:val="nil"/>
              <w:bottom w:val="nil"/>
              <w:right w:val="nil"/>
            </w:tcBorders>
            <w:shd w:val="clear" w:color="auto" w:fill="auto"/>
            <w:noWrap/>
            <w:vAlign w:val="center"/>
            <w:hideMark/>
          </w:tcPr>
          <w:p w14:paraId="6416F18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ENSG00000110944</w:t>
            </w:r>
          </w:p>
        </w:tc>
        <w:tc>
          <w:tcPr>
            <w:tcW w:w="1400" w:type="dxa"/>
            <w:tcBorders>
              <w:top w:val="nil"/>
              <w:left w:val="nil"/>
              <w:bottom w:val="nil"/>
              <w:right w:val="nil"/>
            </w:tcBorders>
            <w:shd w:val="clear" w:color="auto" w:fill="auto"/>
            <w:noWrap/>
            <w:vAlign w:val="center"/>
            <w:hideMark/>
          </w:tcPr>
          <w:p w14:paraId="5F3CB00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IL23A</w:t>
            </w:r>
          </w:p>
        </w:tc>
        <w:tc>
          <w:tcPr>
            <w:tcW w:w="620" w:type="dxa"/>
            <w:tcBorders>
              <w:top w:val="nil"/>
              <w:left w:val="nil"/>
              <w:bottom w:val="nil"/>
              <w:right w:val="nil"/>
            </w:tcBorders>
            <w:shd w:val="clear" w:color="auto" w:fill="auto"/>
            <w:noWrap/>
            <w:vAlign w:val="center"/>
            <w:hideMark/>
          </w:tcPr>
          <w:p w14:paraId="363A7455" w14:textId="3D94E73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000" w:type="dxa"/>
            <w:tcBorders>
              <w:top w:val="nil"/>
              <w:left w:val="nil"/>
              <w:bottom w:val="nil"/>
              <w:right w:val="nil"/>
            </w:tcBorders>
            <w:shd w:val="clear" w:color="auto" w:fill="auto"/>
            <w:noWrap/>
            <w:vAlign w:val="center"/>
            <w:hideMark/>
          </w:tcPr>
          <w:p w14:paraId="7B8DAEA7" w14:textId="094B37F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88E-06</w:t>
            </w:r>
          </w:p>
        </w:tc>
        <w:tc>
          <w:tcPr>
            <w:tcW w:w="4535" w:type="dxa"/>
            <w:tcBorders>
              <w:top w:val="nil"/>
              <w:left w:val="nil"/>
              <w:bottom w:val="nil"/>
              <w:right w:val="nil"/>
            </w:tcBorders>
            <w:shd w:val="clear" w:color="auto" w:fill="auto"/>
            <w:vAlign w:val="center"/>
            <w:hideMark/>
          </w:tcPr>
          <w:p w14:paraId="05722B57" w14:textId="77777777" w:rsidR="002D29B9" w:rsidRPr="003B08A4" w:rsidRDefault="002D29B9" w:rsidP="009825A5">
            <w:pPr>
              <w:spacing w:line="240" w:lineRule="auto"/>
              <w:rPr>
                <w:rFonts w:ascii="Arial" w:eastAsia="Times New Roman" w:hAnsi="Arial" w:cs="Arial"/>
                <w:color w:val="000000" w:themeColor="text1"/>
                <w:lang w:val="fr-CH"/>
              </w:rPr>
            </w:pPr>
            <w:r w:rsidRPr="003B08A4">
              <w:rPr>
                <w:rFonts w:ascii="Arial" w:eastAsia="Times New Roman" w:hAnsi="Arial" w:cs="Arial"/>
                <w:color w:val="000000" w:themeColor="text1"/>
                <w:lang w:val="fr-CH"/>
              </w:rPr>
              <w:t>Interleukin-23 subunit alpha;IL23A;ortholog</w:t>
            </w:r>
          </w:p>
        </w:tc>
        <w:tc>
          <w:tcPr>
            <w:tcW w:w="3996" w:type="dxa"/>
            <w:tcBorders>
              <w:top w:val="nil"/>
              <w:left w:val="nil"/>
              <w:bottom w:val="nil"/>
              <w:right w:val="nil"/>
            </w:tcBorders>
            <w:shd w:val="clear" w:color="auto" w:fill="auto"/>
            <w:vAlign w:val="center"/>
            <w:hideMark/>
          </w:tcPr>
          <w:p w14:paraId="07F56706" w14:textId="77777777" w:rsidR="002D29B9" w:rsidRPr="003B08A4" w:rsidRDefault="002D29B9" w:rsidP="009825A5">
            <w:pPr>
              <w:spacing w:line="240" w:lineRule="auto"/>
              <w:rPr>
                <w:rFonts w:ascii="Arial" w:eastAsia="Times New Roman" w:hAnsi="Arial" w:cs="Arial"/>
                <w:color w:val="000000" w:themeColor="text1"/>
                <w:lang w:val="fr-CH"/>
              </w:rPr>
            </w:pPr>
            <w:r w:rsidRPr="003B08A4">
              <w:rPr>
                <w:rFonts w:ascii="Arial" w:eastAsia="Times New Roman" w:hAnsi="Arial" w:cs="Arial"/>
                <w:color w:val="000000" w:themeColor="text1"/>
                <w:lang w:val="fr-CH"/>
              </w:rPr>
              <w:t>INTERLEUKIN-23 SUBUNIT ALPHA (PTHR15947:SF0)</w:t>
            </w:r>
          </w:p>
        </w:tc>
      </w:tr>
      <w:tr w:rsidR="003B08A4" w:rsidRPr="003B08A4" w14:paraId="6CF0CF3B" w14:textId="77777777" w:rsidTr="00B179D8">
        <w:trPr>
          <w:trHeight w:val="552"/>
        </w:trPr>
        <w:tc>
          <w:tcPr>
            <w:tcW w:w="551" w:type="dxa"/>
            <w:tcBorders>
              <w:top w:val="nil"/>
              <w:left w:val="nil"/>
              <w:bottom w:val="nil"/>
              <w:right w:val="nil"/>
            </w:tcBorders>
            <w:shd w:val="clear" w:color="D9D9D9" w:fill="D9D9D9"/>
            <w:noWrap/>
            <w:vAlign w:val="center"/>
            <w:hideMark/>
          </w:tcPr>
          <w:p w14:paraId="3B48BE66"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213</w:t>
            </w:r>
          </w:p>
        </w:tc>
        <w:tc>
          <w:tcPr>
            <w:tcW w:w="1932" w:type="dxa"/>
            <w:tcBorders>
              <w:top w:val="nil"/>
              <w:left w:val="nil"/>
              <w:bottom w:val="nil"/>
              <w:right w:val="nil"/>
            </w:tcBorders>
            <w:shd w:val="clear" w:color="D9D9D9" w:fill="D9D9D9"/>
            <w:noWrap/>
            <w:vAlign w:val="center"/>
            <w:hideMark/>
          </w:tcPr>
          <w:p w14:paraId="70BD2DB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ENSG00000115350</w:t>
            </w:r>
          </w:p>
        </w:tc>
        <w:tc>
          <w:tcPr>
            <w:tcW w:w="1400" w:type="dxa"/>
            <w:tcBorders>
              <w:top w:val="nil"/>
              <w:left w:val="nil"/>
              <w:bottom w:val="nil"/>
              <w:right w:val="nil"/>
            </w:tcBorders>
            <w:shd w:val="clear" w:color="D9D9D9" w:fill="D9D9D9"/>
            <w:noWrap/>
            <w:vAlign w:val="center"/>
            <w:hideMark/>
          </w:tcPr>
          <w:p w14:paraId="248EA29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POLE4</w:t>
            </w:r>
          </w:p>
        </w:tc>
        <w:tc>
          <w:tcPr>
            <w:tcW w:w="620" w:type="dxa"/>
            <w:tcBorders>
              <w:top w:val="nil"/>
              <w:left w:val="nil"/>
              <w:bottom w:val="nil"/>
              <w:right w:val="nil"/>
            </w:tcBorders>
            <w:shd w:val="clear" w:color="D9D9D9" w:fill="D9D9D9"/>
            <w:noWrap/>
            <w:vAlign w:val="center"/>
            <w:hideMark/>
          </w:tcPr>
          <w:p w14:paraId="0F0032D5" w14:textId="135729C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000" w:type="dxa"/>
            <w:tcBorders>
              <w:top w:val="nil"/>
              <w:left w:val="nil"/>
              <w:bottom w:val="nil"/>
              <w:right w:val="nil"/>
            </w:tcBorders>
            <w:shd w:val="clear" w:color="D9D9D9" w:fill="D9D9D9"/>
            <w:noWrap/>
            <w:vAlign w:val="center"/>
            <w:hideMark/>
          </w:tcPr>
          <w:p w14:paraId="15AABCCB" w14:textId="1A09651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33E-06</w:t>
            </w:r>
          </w:p>
        </w:tc>
        <w:tc>
          <w:tcPr>
            <w:tcW w:w="4535" w:type="dxa"/>
            <w:tcBorders>
              <w:top w:val="nil"/>
              <w:left w:val="nil"/>
              <w:bottom w:val="nil"/>
              <w:right w:val="nil"/>
            </w:tcBorders>
            <w:shd w:val="clear" w:color="D9D9D9" w:fill="D9D9D9"/>
            <w:vAlign w:val="center"/>
            <w:hideMark/>
          </w:tcPr>
          <w:p w14:paraId="5219800D" w14:textId="77777777" w:rsidR="002D29B9" w:rsidRPr="003B08A4" w:rsidRDefault="002D29B9" w:rsidP="009825A5">
            <w:pPr>
              <w:spacing w:line="240" w:lineRule="auto"/>
              <w:rPr>
                <w:rFonts w:ascii="Arial" w:eastAsia="Times New Roman" w:hAnsi="Arial" w:cs="Arial"/>
                <w:color w:val="000000" w:themeColor="text1"/>
                <w:lang w:val="fr-CH"/>
              </w:rPr>
            </w:pPr>
            <w:r w:rsidRPr="003B08A4">
              <w:rPr>
                <w:rFonts w:ascii="Arial" w:eastAsia="Times New Roman" w:hAnsi="Arial" w:cs="Arial"/>
                <w:color w:val="000000" w:themeColor="text1"/>
                <w:lang w:val="fr-CH"/>
              </w:rPr>
              <w:t>DNA polymerase epsilon subunit 4;POLE4;ortholog</w:t>
            </w:r>
          </w:p>
        </w:tc>
        <w:tc>
          <w:tcPr>
            <w:tcW w:w="3996" w:type="dxa"/>
            <w:tcBorders>
              <w:top w:val="nil"/>
              <w:left w:val="nil"/>
              <w:bottom w:val="nil"/>
              <w:right w:val="nil"/>
            </w:tcBorders>
            <w:shd w:val="clear" w:color="D9D9D9" w:fill="D9D9D9"/>
            <w:vAlign w:val="center"/>
            <w:hideMark/>
          </w:tcPr>
          <w:p w14:paraId="3752576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DNA POLYMERASE EPSILON SUBUNIT 4 (PTHR10252:SF79)</w:t>
            </w:r>
          </w:p>
        </w:tc>
      </w:tr>
      <w:tr w:rsidR="003B08A4" w:rsidRPr="003B08A4" w14:paraId="165A08D6" w14:textId="77777777" w:rsidTr="00B179D8">
        <w:trPr>
          <w:trHeight w:val="552"/>
        </w:trPr>
        <w:tc>
          <w:tcPr>
            <w:tcW w:w="551" w:type="dxa"/>
            <w:tcBorders>
              <w:top w:val="nil"/>
              <w:left w:val="nil"/>
              <w:bottom w:val="nil"/>
              <w:right w:val="nil"/>
            </w:tcBorders>
            <w:shd w:val="clear" w:color="auto" w:fill="auto"/>
            <w:noWrap/>
            <w:vAlign w:val="center"/>
            <w:hideMark/>
          </w:tcPr>
          <w:p w14:paraId="6D4AF414"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214</w:t>
            </w:r>
          </w:p>
        </w:tc>
        <w:tc>
          <w:tcPr>
            <w:tcW w:w="1932" w:type="dxa"/>
            <w:tcBorders>
              <w:top w:val="nil"/>
              <w:left w:val="nil"/>
              <w:bottom w:val="nil"/>
              <w:right w:val="nil"/>
            </w:tcBorders>
            <w:shd w:val="clear" w:color="auto" w:fill="auto"/>
            <w:noWrap/>
            <w:vAlign w:val="center"/>
            <w:hideMark/>
          </w:tcPr>
          <w:p w14:paraId="6F82A7F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ENSG00000129824</w:t>
            </w:r>
          </w:p>
        </w:tc>
        <w:tc>
          <w:tcPr>
            <w:tcW w:w="1400" w:type="dxa"/>
            <w:tcBorders>
              <w:top w:val="nil"/>
              <w:left w:val="nil"/>
              <w:bottom w:val="nil"/>
              <w:right w:val="nil"/>
            </w:tcBorders>
            <w:shd w:val="clear" w:color="auto" w:fill="auto"/>
            <w:noWrap/>
            <w:vAlign w:val="center"/>
            <w:hideMark/>
          </w:tcPr>
          <w:p w14:paraId="02727C9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RPS4Y1</w:t>
            </w:r>
          </w:p>
        </w:tc>
        <w:tc>
          <w:tcPr>
            <w:tcW w:w="620" w:type="dxa"/>
            <w:tcBorders>
              <w:top w:val="nil"/>
              <w:left w:val="nil"/>
              <w:bottom w:val="nil"/>
              <w:right w:val="nil"/>
            </w:tcBorders>
            <w:shd w:val="clear" w:color="auto" w:fill="auto"/>
            <w:noWrap/>
            <w:vAlign w:val="center"/>
            <w:hideMark/>
          </w:tcPr>
          <w:p w14:paraId="7D222F79" w14:textId="41D8CDE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000" w:type="dxa"/>
            <w:tcBorders>
              <w:top w:val="nil"/>
              <w:left w:val="nil"/>
              <w:bottom w:val="nil"/>
              <w:right w:val="nil"/>
            </w:tcBorders>
            <w:shd w:val="clear" w:color="auto" w:fill="auto"/>
            <w:noWrap/>
            <w:vAlign w:val="center"/>
            <w:hideMark/>
          </w:tcPr>
          <w:p w14:paraId="238442E0" w14:textId="4F253F0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80E-06</w:t>
            </w:r>
          </w:p>
        </w:tc>
        <w:tc>
          <w:tcPr>
            <w:tcW w:w="4535" w:type="dxa"/>
            <w:tcBorders>
              <w:top w:val="nil"/>
              <w:left w:val="nil"/>
              <w:bottom w:val="nil"/>
              <w:right w:val="nil"/>
            </w:tcBorders>
            <w:shd w:val="clear" w:color="auto" w:fill="auto"/>
            <w:vAlign w:val="center"/>
            <w:hideMark/>
          </w:tcPr>
          <w:p w14:paraId="240656F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40S ribosomal protein S4, Y isoform 1;RPS4Y1;ortholog</w:t>
            </w:r>
          </w:p>
        </w:tc>
        <w:tc>
          <w:tcPr>
            <w:tcW w:w="3996" w:type="dxa"/>
            <w:tcBorders>
              <w:top w:val="nil"/>
              <w:left w:val="nil"/>
              <w:bottom w:val="nil"/>
              <w:right w:val="nil"/>
            </w:tcBorders>
            <w:shd w:val="clear" w:color="auto" w:fill="auto"/>
            <w:vAlign w:val="center"/>
            <w:hideMark/>
          </w:tcPr>
          <w:p w14:paraId="2243993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40S RIBOSOMAL PROTEIN S4, Y ISOFORM 1 (PTHR11581:SF8)</w:t>
            </w:r>
          </w:p>
        </w:tc>
      </w:tr>
      <w:tr w:rsidR="003B08A4" w:rsidRPr="003B08A4" w14:paraId="78778E30" w14:textId="77777777" w:rsidTr="00B179D8">
        <w:trPr>
          <w:trHeight w:val="552"/>
        </w:trPr>
        <w:tc>
          <w:tcPr>
            <w:tcW w:w="551" w:type="dxa"/>
            <w:tcBorders>
              <w:top w:val="nil"/>
              <w:left w:val="nil"/>
              <w:bottom w:val="nil"/>
              <w:right w:val="nil"/>
            </w:tcBorders>
            <w:shd w:val="clear" w:color="D9D9D9" w:fill="D9D9D9"/>
            <w:noWrap/>
            <w:vAlign w:val="center"/>
            <w:hideMark/>
          </w:tcPr>
          <w:p w14:paraId="1711A727"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215</w:t>
            </w:r>
          </w:p>
        </w:tc>
        <w:tc>
          <w:tcPr>
            <w:tcW w:w="1932" w:type="dxa"/>
            <w:tcBorders>
              <w:top w:val="nil"/>
              <w:left w:val="nil"/>
              <w:bottom w:val="nil"/>
              <w:right w:val="nil"/>
            </w:tcBorders>
            <w:shd w:val="clear" w:color="D9D9D9" w:fill="D9D9D9"/>
            <w:noWrap/>
            <w:vAlign w:val="center"/>
            <w:hideMark/>
          </w:tcPr>
          <w:p w14:paraId="1B46397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ENSG00000131475</w:t>
            </w:r>
          </w:p>
        </w:tc>
        <w:tc>
          <w:tcPr>
            <w:tcW w:w="1400" w:type="dxa"/>
            <w:tcBorders>
              <w:top w:val="nil"/>
              <w:left w:val="nil"/>
              <w:bottom w:val="nil"/>
              <w:right w:val="nil"/>
            </w:tcBorders>
            <w:shd w:val="clear" w:color="D9D9D9" w:fill="D9D9D9"/>
            <w:noWrap/>
            <w:vAlign w:val="center"/>
            <w:hideMark/>
          </w:tcPr>
          <w:p w14:paraId="701864B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VPS25</w:t>
            </w:r>
          </w:p>
        </w:tc>
        <w:tc>
          <w:tcPr>
            <w:tcW w:w="620" w:type="dxa"/>
            <w:tcBorders>
              <w:top w:val="nil"/>
              <w:left w:val="nil"/>
              <w:bottom w:val="nil"/>
              <w:right w:val="nil"/>
            </w:tcBorders>
            <w:shd w:val="clear" w:color="D9D9D9" w:fill="D9D9D9"/>
            <w:noWrap/>
            <w:vAlign w:val="center"/>
            <w:hideMark/>
          </w:tcPr>
          <w:p w14:paraId="72DBFD44" w14:textId="184ECD8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000" w:type="dxa"/>
            <w:tcBorders>
              <w:top w:val="nil"/>
              <w:left w:val="nil"/>
              <w:bottom w:val="nil"/>
              <w:right w:val="nil"/>
            </w:tcBorders>
            <w:shd w:val="clear" w:color="D9D9D9" w:fill="D9D9D9"/>
            <w:noWrap/>
            <w:vAlign w:val="center"/>
            <w:hideMark/>
          </w:tcPr>
          <w:p w14:paraId="7C901C99" w14:textId="3427066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46E-06</w:t>
            </w:r>
          </w:p>
        </w:tc>
        <w:tc>
          <w:tcPr>
            <w:tcW w:w="4535" w:type="dxa"/>
            <w:tcBorders>
              <w:top w:val="nil"/>
              <w:left w:val="nil"/>
              <w:bottom w:val="nil"/>
              <w:right w:val="nil"/>
            </w:tcBorders>
            <w:shd w:val="clear" w:color="D9D9D9" w:fill="D9D9D9"/>
            <w:vAlign w:val="center"/>
            <w:hideMark/>
          </w:tcPr>
          <w:p w14:paraId="3FA6265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Vacuolar protein-sorting-associated protein 25;VPS25;ortholog</w:t>
            </w:r>
          </w:p>
        </w:tc>
        <w:tc>
          <w:tcPr>
            <w:tcW w:w="3996" w:type="dxa"/>
            <w:tcBorders>
              <w:top w:val="nil"/>
              <w:left w:val="nil"/>
              <w:bottom w:val="nil"/>
              <w:right w:val="nil"/>
            </w:tcBorders>
            <w:shd w:val="clear" w:color="D9D9D9" w:fill="D9D9D9"/>
            <w:vAlign w:val="center"/>
            <w:hideMark/>
          </w:tcPr>
          <w:p w14:paraId="641AF00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VACUOLAR PROTEIN-SORTING-ASSOCIATED PROTEIN 25 (PTHR13149:SF0)</w:t>
            </w:r>
          </w:p>
        </w:tc>
      </w:tr>
      <w:tr w:rsidR="003B08A4" w:rsidRPr="003B08A4" w14:paraId="79389EF0" w14:textId="77777777" w:rsidTr="00B179D8">
        <w:trPr>
          <w:trHeight w:val="552"/>
        </w:trPr>
        <w:tc>
          <w:tcPr>
            <w:tcW w:w="551" w:type="dxa"/>
            <w:tcBorders>
              <w:top w:val="nil"/>
              <w:left w:val="nil"/>
              <w:bottom w:val="nil"/>
              <w:right w:val="nil"/>
            </w:tcBorders>
            <w:shd w:val="clear" w:color="auto" w:fill="auto"/>
            <w:noWrap/>
            <w:vAlign w:val="center"/>
            <w:hideMark/>
          </w:tcPr>
          <w:p w14:paraId="1D96D07C"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216</w:t>
            </w:r>
          </w:p>
        </w:tc>
        <w:tc>
          <w:tcPr>
            <w:tcW w:w="1932" w:type="dxa"/>
            <w:tcBorders>
              <w:top w:val="nil"/>
              <w:left w:val="nil"/>
              <w:bottom w:val="nil"/>
              <w:right w:val="nil"/>
            </w:tcBorders>
            <w:shd w:val="clear" w:color="auto" w:fill="auto"/>
            <w:noWrap/>
            <w:vAlign w:val="center"/>
            <w:hideMark/>
          </w:tcPr>
          <w:p w14:paraId="3DC8E11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ENSG00000136143</w:t>
            </w:r>
          </w:p>
        </w:tc>
        <w:tc>
          <w:tcPr>
            <w:tcW w:w="1400" w:type="dxa"/>
            <w:tcBorders>
              <w:top w:val="nil"/>
              <w:left w:val="nil"/>
              <w:bottom w:val="nil"/>
              <w:right w:val="nil"/>
            </w:tcBorders>
            <w:shd w:val="clear" w:color="auto" w:fill="auto"/>
            <w:noWrap/>
            <w:vAlign w:val="center"/>
            <w:hideMark/>
          </w:tcPr>
          <w:p w14:paraId="5E6F0F9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SUCLA2</w:t>
            </w:r>
          </w:p>
        </w:tc>
        <w:tc>
          <w:tcPr>
            <w:tcW w:w="620" w:type="dxa"/>
            <w:tcBorders>
              <w:top w:val="nil"/>
              <w:left w:val="nil"/>
              <w:bottom w:val="nil"/>
              <w:right w:val="nil"/>
            </w:tcBorders>
            <w:shd w:val="clear" w:color="auto" w:fill="auto"/>
            <w:noWrap/>
            <w:vAlign w:val="center"/>
            <w:hideMark/>
          </w:tcPr>
          <w:p w14:paraId="65B6A39E" w14:textId="7E03FC9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000" w:type="dxa"/>
            <w:tcBorders>
              <w:top w:val="nil"/>
              <w:left w:val="nil"/>
              <w:bottom w:val="nil"/>
              <w:right w:val="nil"/>
            </w:tcBorders>
            <w:shd w:val="clear" w:color="auto" w:fill="auto"/>
            <w:noWrap/>
            <w:vAlign w:val="center"/>
            <w:hideMark/>
          </w:tcPr>
          <w:p w14:paraId="2AAFDD56" w14:textId="27B462F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27E-06</w:t>
            </w:r>
          </w:p>
        </w:tc>
        <w:tc>
          <w:tcPr>
            <w:tcW w:w="4535" w:type="dxa"/>
            <w:tcBorders>
              <w:top w:val="nil"/>
              <w:left w:val="nil"/>
              <w:bottom w:val="nil"/>
              <w:right w:val="nil"/>
            </w:tcBorders>
            <w:shd w:val="clear" w:color="auto" w:fill="auto"/>
            <w:vAlign w:val="center"/>
            <w:hideMark/>
          </w:tcPr>
          <w:p w14:paraId="37CAE62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Succinate--CoA ligase [ADP-forming] subunit beta, mitochondrial;SUCLA2;ortholog</w:t>
            </w:r>
          </w:p>
        </w:tc>
        <w:tc>
          <w:tcPr>
            <w:tcW w:w="3996" w:type="dxa"/>
            <w:tcBorders>
              <w:top w:val="nil"/>
              <w:left w:val="nil"/>
              <w:bottom w:val="nil"/>
              <w:right w:val="nil"/>
            </w:tcBorders>
            <w:shd w:val="clear" w:color="auto" w:fill="auto"/>
            <w:vAlign w:val="center"/>
            <w:hideMark/>
          </w:tcPr>
          <w:p w14:paraId="7DEC9C6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SUCCINATE--COA LIGASE [ADP-FORMING] SUBUNIT BETA, MITOCHONDRIAL (PTHR11815:SF14)</w:t>
            </w:r>
          </w:p>
        </w:tc>
      </w:tr>
      <w:tr w:rsidR="003B08A4" w:rsidRPr="003B08A4" w14:paraId="1FD908EA" w14:textId="77777777" w:rsidTr="00B179D8">
        <w:trPr>
          <w:trHeight w:val="552"/>
        </w:trPr>
        <w:tc>
          <w:tcPr>
            <w:tcW w:w="551" w:type="dxa"/>
            <w:tcBorders>
              <w:top w:val="nil"/>
              <w:left w:val="nil"/>
              <w:bottom w:val="nil"/>
              <w:right w:val="nil"/>
            </w:tcBorders>
            <w:shd w:val="clear" w:color="D9D9D9" w:fill="D9D9D9"/>
            <w:noWrap/>
            <w:vAlign w:val="center"/>
            <w:hideMark/>
          </w:tcPr>
          <w:p w14:paraId="0C364BB6"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217</w:t>
            </w:r>
          </w:p>
        </w:tc>
        <w:tc>
          <w:tcPr>
            <w:tcW w:w="1932" w:type="dxa"/>
            <w:tcBorders>
              <w:top w:val="nil"/>
              <w:left w:val="nil"/>
              <w:bottom w:val="nil"/>
              <w:right w:val="nil"/>
            </w:tcBorders>
            <w:shd w:val="clear" w:color="D9D9D9" w:fill="D9D9D9"/>
            <w:noWrap/>
            <w:vAlign w:val="center"/>
            <w:hideMark/>
          </w:tcPr>
          <w:p w14:paraId="1A03359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ENSG00000136522</w:t>
            </w:r>
          </w:p>
        </w:tc>
        <w:tc>
          <w:tcPr>
            <w:tcW w:w="1400" w:type="dxa"/>
            <w:tcBorders>
              <w:top w:val="nil"/>
              <w:left w:val="nil"/>
              <w:bottom w:val="nil"/>
              <w:right w:val="nil"/>
            </w:tcBorders>
            <w:shd w:val="clear" w:color="D9D9D9" w:fill="D9D9D9"/>
            <w:noWrap/>
            <w:vAlign w:val="center"/>
            <w:hideMark/>
          </w:tcPr>
          <w:p w14:paraId="082BF61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MRPL47</w:t>
            </w:r>
          </w:p>
        </w:tc>
        <w:tc>
          <w:tcPr>
            <w:tcW w:w="620" w:type="dxa"/>
            <w:tcBorders>
              <w:top w:val="nil"/>
              <w:left w:val="nil"/>
              <w:bottom w:val="nil"/>
              <w:right w:val="nil"/>
            </w:tcBorders>
            <w:shd w:val="clear" w:color="D9D9D9" w:fill="D9D9D9"/>
            <w:noWrap/>
            <w:vAlign w:val="center"/>
            <w:hideMark/>
          </w:tcPr>
          <w:p w14:paraId="198BA898" w14:textId="49AFAA0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000" w:type="dxa"/>
            <w:tcBorders>
              <w:top w:val="nil"/>
              <w:left w:val="nil"/>
              <w:bottom w:val="nil"/>
              <w:right w:val="nil"/>
            </w:tcBorders>
            <w:shd w:val="clear" w:color="D9D9D9" w:fill="D9D9D9"/>
            <w:noWrap/>
            <w:vAlign w:val="center"/>
            <w:hideMark/>
          </w:tcPr>
          <w:p w14:paraId="1DCF8E76" w14:textId="46407A3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25E-06</w:t>
            </w:r>
          </w:p>
        </w:tc>
        <w:tc>
          <w:tcPr>
            <w:tcW w:w="4535" w:type="dxa"/>
            <w:tcBorders>
              <w:top w:val="nil"/>
              <w:left w:val="nil"/>
              <w:bottom w:val="nil"/>
              <w:right w:val="nil"/>
            </w:tcBorders>
            <w:shd w:val="clear" w:color="D9D9D9" w:fill="D9D9D9"/>
            <w:vAlign w:val="center"/>
            <w:hideMark/>
          </w:tcPr>
          <w:p w14:paraId="3E99040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39S ribosomal protein L47, mitochondrial;MRPL47;ortholog</w:t>
            </w:r>
          </w:p>
        </w:tc>
        <w:tc>
          <w:tcPr>
            <w:tcW w:w="3996" w:type="dxa"/>
            <w:tcBorders>
              <w:top w:val="nil"/>
              <w:left w:val="nil"/>
              <w:bottom w:val="nil"/>
              <w:right w:val="nil"/>
            </w:tcBorders>
            <w:shd w:val="clear" w:color="D9D9D9" w:fill="D9D9D9"/>
            <w:vAlign w:val="center"/>
            <w:hideMark/>
          </w:tcPr>
          <w:p w14:paraId="0F3C857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39S RIBOSOMAL PROTEIN L47, MITOCHONDRIAL (PTHR21183:SF18)</w:t>
            </w:r>
          </w:p>
        </w:tc>
      </w:tr>
      <w:tr w:rsidR="003B08A4" w:rsidRPr="003B08A4" w14:paraId="7CA6EBE3" w14:textId="77777777" w:rsidTr="00B179D8">
        <w:trPr>
          <w:trHeight w:val="552"/>
        </w:trPr>
        <w:tc>
          <w:tcPr>
            <w:tcW w:w="551" w:type="dxa"/>
            <w:tcBorders>
              <w:top w:val="nil"/>
              <w:left w:val="nil"/>
              <w:bottom w:val="nil"/>
              <w:right w:val="nil"/>
            </w:tcBorders>
            <w:shd w:val="clear" w:color="auto" w:fill="auto"/>
            <w:noWrap/>
            <w:vAlign w:val="center"/>
            <w:hideMark/>
          </w:tcPr>
          <w:p w14:paraId="6437B4F3"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218</w:t>
            </w:r>
          </w:p>
        </w:tc>
        <w:tc>
          <w:tcPr>
            <w:tcW w:w="1932" w:type="dxa"/>
            <w:tcBorders>
              <w:top w:val="nil"/>
              <w:left w:val="nil"/>
              <w:bottom w:val="nil"/>
              <w:right w:val="nil"/>
            </w:tcBorders>
            <w:shd w:val="clear" w:color="auto" w:fill="auto"/>
            <w:noWrap/>
            <w:vAlign w:val="center"/>
            <w:hideMark/>
          </w:tcPr>
          <w:p w14:paraId="4825B41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ENSG00000140307</w:t>
            </w:r>
          </w:p>
        </w:tc>
        <w:tc>
          <w:tcPr>
            <w:tcW w:w="1400" w:type="dxa"/>
            <w:tcBorders>
              <w:top w:val="nil"/>
              <w:left w:val="nil"/>
              <w:bottom w:val="nil"/>
              <w:right w:val="nil"/>
            </w:tcBorders>
            <w:shd w:val="clear" w:color="auto" w:fill="auto"/>
            <w:noWrap/>
            <w:vAlign w:val="center"/>
            <w:hideMark/>
          </w:tcPr>
          <w:p w14:paraId="697B43E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GTF2A2</w:t>
            </w:r>
          </w:p>
        </w:tc>
        <w:tc>
          <w:tcPr>
            <w:tcW w:w="620" w:type="dxa"/>
            <w:tcBorders>
              <w:top w:val="nil"/>
              <w:left w:val="nil"/>
              <w:bottom w:val="nil"/>
              <w:right w:val="nil"/>
            </w:tcBorders>
            <w:shd w:val="clear" w:color="auto" w:fill="auto"/>
            <w:noWrap/>
            <w:vAlign w:val="center"/>
            <w:hideMark/>
          </w:tcPr>
          <w:p w14:paraId="38E7E0EF" w14:textId="691A576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000" w:type="dxa"/>
            <w:tcBorders>
              <w:top w:val="nil"/>
              <w:left w:val="nil"/>
              <w:bottom w:val="nil"/>
              <w:right w:val="nil"/>
            </w:tcBorders>
            <w:shd w:val="clear" w:color="auto" w:fill="auto"/>
            <w:noWrap/>
            <w:vAlign w:val="center"/>
            <w:hideMark/>
          </w:tcPr>
          <w:p w14:paraId="32AD14A1" w14:textId="77618A5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00E-06</w:t>
            </w:r>
          </w:p>
        </w:tc>
        <w:tc>
          <w:tcPr>
            <w:tcW w:w="4535" w:type="dxa"/>
            <w:tcBorders>
              <w:top w:val="nil"/>
              <w:left w:val="nil"/>
              <w:bottom w:val="nil"/>
              <w:right w:val="nil"/>
            </w:tcBorders>
            <w:shd w:val="clear" w:color="auto" w:fill="auto"/>
            <w:vAlign w:val="center"/>
            <w:hideMark/>
          </w:tcPr>
          <w:p w14:paraId="34FD3C3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Transcription initiation factor IIA subunit 2;GTF2A2;ortholog</w:t>
            </w:r>
          </w:p>
        </w:tc>
        <w:tc>
          <w:tcPr>
            <w:tcW w:w="3996" w:type="dxa"/>
            <w:tcBorders>
              <w:top w:val="nil"/>
              <w:left w:val="nil"/>
              <w:bottom w:val="nil"/>
              <w:right w:val="nil"/>
            </w:tcBorders>
            <w:shd w:val="clear" w:color="auto" w:fill="auto"/>
            <w:vAlign w:val="center"/>
            <w:hideMark/>
          </w:tcPr>
          <w:p w14:paraId="71FC71C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TRANSCRIPTION INITIATION FACTOR IIA SUBUNIT 2 (PTHR10966:SF5)</w:t>
            </w:r>
          </w:p>
        </w:tc>
      </w:tr>
      <w:tr w:rsidR="003B08A4" w:rsidRPr="003B08A4" w14:paraId="05124833" w14:textId="77777777" w:rsidTr="00B179D8">
        <w:trPr>
          <w:trHeight w:val="288"/>
        </w:trPr>
        <w:tc>
          <w:tcPr>
            <w:tcW w:w="551" w:type="dxa"/>
            <w:tcBorders>
              <w:top w:val="nil"/>
              <w:left w:val="nil"/>
              <w:bottom w:val="nil"/>
              <w:right w:val="nil"/>
            </w:tcBorders>
            <w:shd w:val="clear" w:color="D9D9D9" w:fill="D9D9D9"/>
            <w:noWrap/>
            <w:vAlign w:val="center"/>
            <w:hideMark/>
          </w:tcPr>
          <w:p w14:paraId="2AB44DA4"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219</w:t>
            </w:r>
          </w:p>
        </w:tc>
        <w:tc>
          <w:tcPr>
            <w:tcW w:w="1932" w:type="dxa"/>
            <w:tcBorders>
              <w:top w:val="nil"/>
              <w:left w:val="nil"/>
              <w:bottom w:val="nil"/>
              <w:right w:val="nil"/>
            </w:tcBorders>
            <w:shd w:val="clear" w:color="D9D9D9" w:fill="D9D9D9"/>
            <w:noWrap/>
            <w:vAlign w:val="center"/>
            <w:hideMark/>
          </w:tcPr>
          <w:p w14:paraId="62134EE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ENSG00000140379</w:t>
            </w:r>
          </w:p>
        </w:tc>
        <w:tc>
          <w:tcPr>
            <w:tcW w:w="1400" w:type="dxa"/>
            <w:tcBorders>
              <w:top w:val="nil"/>
              <w:left w:val="nil"/>
              <w:bottom w:val="nil"/>
              <w:right w:val="nil"/>
            </w:tcBorders>
            <w:shd w:val="clear" w:color="D9D9D9" w:fill="D9D9D9"/>
            <w:noWrap/>
            <w:vAlign w:val="center"/>
            <w:hideMark/>
          </w:tcPr>
          <w:p w14:paraId="19C6512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BCL2A1</w:t>
            </w:r>
          </w:p>
        </w:tc>
        <w:tc>
          <w:tcPr>
            <w:tcW w:w="620" w:type="dxa"/>
            <w:tcBorders>
              <w:top w:val="nil"/>
              <w:left w:val="nil"/>
              <w:bottom w:val="nil"/>
              <w:right w:val="nil"/>
            </w:tcBorders>
            <w:shd w:val="clear" w:color="D9D9D9" w:fill="D9D9D9"/>
            <w:noWrap/>
            <w:vAlign w:val="center"/>
            <w:hideMark/>
          </w:tcPr>
          <w:p w14:paraId="68241437" w14:textId="05B372D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000" w:type="dxa"/>
            <w:tcBorders>
              <w:top w:val="nil"/>
              <w:left w:val="nil"/>
              <w:bottom w:val="nil"/>
              <w:right w:val="nil"/>
            </w:tcBorders>
            <w:shd w:val="clear" w:color="D9D9D9" w:fill="D9D9D9"/>
            <w:noWrap/>
            <w:vAlign w:val="center"/>
            <w:hideMark/>
          </w:tcPr>
          <w:p w14:paraId="4B287405" w14:textId="318E9D46"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31E-06</w:t>
            </w:r>
          </w:p>
        </w:tc>
        <w:tc>
          <w:tcPr>
            <w:tcW w:w="4535" w:type="dxa"/>
            <w:tcBorders>
              <w:top w:val="nil"/>
              <w:left w:val="nil"/>
              <w:bottom w:val="nil"/>
              <w:right w:val="nil"/>
            </w:tcBorders>
            <w:shd w:val="clear" w:color="D9D9D9" w:fill="D9D9D9"/>
            <w:vAlign w:val="center"/>
            <w:hideMark/>
          </w:tcPr>
          <w:p w14:paraId="69F7CF3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Bcl-2-related protein A1;BCL2A1;ortholog</w:t>
            </w:r>
          </w:p>
        </w:tc>
        <w:tc>
          <w:tcPr>
            <w:tcW w:w="3996" w:type="dxa"/>
            <w:tcBorders>
              <w:top w:val="nil"/>
              <w:left w:val="nil"/>
              <w:bottom w:val="nil"/>
              <w:right w:val="nil"/>
            </w:tcBorders>
            <w:shd w:val="clear" w:color="D9D9D9" w:fill="D9D9D9"/>
            <w:vAlign w:val="center"/>
            <w:hideMark/>
          </w:tcPr>
          <w:p w14:paraId="62D4497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BCL-2-RELATED PROTEIN A1 (PTHR11256:SF10)</w:t>
            </w:r>
          </w:p>
        </w:tc>
      </w:tr>
      <w:tr w:rsidR="003B08A4" w:rsidRPr="003B08A4" w14:paraId="04F5E82F" w14:textId="77777777" w:rsidTr="00B179D8">
        <w:trPr>
          <w:trHeight w:val="552"/>
        </w:trPr>
        <w:tc>
          <w:tcPr>
            <w:tcW w:w="551" w:type="dxa"/>
            <w:tcBorders>
              <w:top w:val="nil"/>
              <w:left w:val="nil"/>
              <w:bottom w:val="nil"/>
              <w:right w:val="nil"/>
            </w:tcBorders>
            <w:shd w:val="clear" w:color="auto" w:fill="auto"/>
            <w:noWrap/>
            <w:vAlign w:val="center"/>
            <w:hideMark/>
          </w:tcPr>
          <w:p w14:paraId="29687F55"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220</w:t>
            </w:r>
          </w:p>
        </w:tc>
        <w:tc>
          <w:tcPr>
            <w:tcW w:w="1932" w:type="dxa"/>
            <w:tcBorders>
              <w:top w:val="nil"/>
              <w:left w:val="nil"/>
              <w:bottom w:val="nil"/>
              <w:right w:val="nil"/>
            </w:tcBorders>
            <w:shd w:val="clear" w:color="auto" w:fill="auto"/>
            <w:noWrap/>
            <w:vAlign w:val="center"/>
            <w:hideMark/>
          </w:tcPr>
          <w:p w14:paraId="28E9993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ENSG00000143222</w:t>
            </w:r>
          </w:p>
        </w:tc>
        <w:tc>
          <w:tcPr>
            <w:tcW w:w="1400" w:type="dxa"/>
            <w:tcBorders>
              <w:top w:val="nil"/>
              <w:left w:val="nil"/>
              <w:bottom w:val="nil"/>
              <w:right w:val="nil"/>
            </w:tcBorders>
            <w:shd w:val="clear" w:color="auto" w:fill="auto"/>
            <w:noWrap/>
            <w:vAlign w:val="center"/>
            <w:hideMark/>
          </w:tcPr>
          <w:p w14:paraId="24A711A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UFC1</w:t>
            </w:r>
          </w:p>
        </w:tc>
        <w:tc>
          <w:tcPr>
            <w:tcW w:w="620" w:type="dxa"/>
            <w:tcBorders>
              <w:top w:val="nil"/>
              <w:left w:val="nil"/>
              <w:bottom w:val="nil"/>
              <w:right w:val="nil"/>
            </w:tcBorders>
            <w:shd w:val="clear" w:color="auto" w:fill="auto"/>
            <w:noWrap/>
            <w:vAlign w:val="center"/>
            <w:hideMark/>
          </w:tcPr>
          <w:p w14:paraId="385CB1CC" w14:textId="3B86F4F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000" w:type="dxa"/>
            <w:tcBorders>
              <w:top w:val="nil"/>
              <w:left w:val="nil"/>
              <w:bottom w:val="nil"/>
              <w:right w:val="nil"/>
            </w:tcBorders>
            <w:shd w:val="clear" w:color="auto" w:fill="auto"/>
            <w:noWrap/>
            <w:vAlign w:val="center"/>
            <w:hideMark/>
          </w:tcPr>
          <w:p w14:paraId="571DA431" w14:textId="5254DF9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32E-06</w:t>
            </w:r>
          </w:p>
        </w:tc>
        <w:tc>
          <w:tcPr>
            <w:tcW w:w="4535" w:type="dxa"/>
            <w:tcBorders>
              <w:top w:val="nil"/>
              <w:left w:val="nil"/>
              <w:bottom w:val="nil"/>
              <w:right w:val="nil"/>
            </w:tcBorders>
            <w:shd w:val="clear" w:color="auto" w:fill="auto"/>
            <w:vAlign w:val="center"/>
            <w:hideMark/>
          </w:tcPr>
          <w:p w14:paraId="2730D7C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Ubiquitin-fold modifier-conjugating enzyme 1;UFC1;ortholog</w:t>
            </w:r>
          </w:p>
        </w:tc>
        <w:tc>
          <w:tcPr>
            <w:tcW w:w="3996" w:type="dxa"/>
            <w:tcBorders>
              <w:top w:val="nil"/>
              <w:left w:val="nil"/>
              <w:bottom w:val="nil"/>
              <w:right w:val="nil"/>
            </w:tcBorders>
            <w:shd w:val="clear" w:color="auto" w:fill="auto"/>
            <w:vAlign w:val="center"/>
            <w:hideMark/>
          </w:tcPr>
          <w:p w14:paraId="17D296F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UBIQUITIN-FOLD MODIFIER-CONJUGATING ENZYME 1 (PTHR12921:SF0)</w:t>
            </w:r>
          </w:p>
        </w:tc>
      </w:tr>
      <w:tr w:rsidR="003B08A4" w:rsidRPr="003B08A4" w14:paraId="5F292A96" w14:textId="77777777" w:rsidTr="00B179D8">
        <w:trPr>
          <w:trHeight w:val="288"/>
        </w:trPr>
        <w:tc>
          <w:tcPr>
            <w:tcW w:w="551" w:type="dxa"/>
            <w:tcBorders>
              <w:top w:val="nil"/>
              <w:left w:val="nil"/>
              <w:bottom w:val="nil"/>
              <w:right w:val="nil"/>
            </w:tcBorders>
            <w:shd w:val="clear" w:color="D9D9D9" w:fill="D9D9D9"/>
            <w:noWrap/>
            <w:vAlign w:val="center"/>
            <w:hideMark/>
          </w:tcPr>
          <w:p w14:paraId="68D908DF"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221</w:t>
            </w:r>
          </w:p>
        </w:tc>
        <w:tc>
          <w:tcPr>
            <w:tcW w:w="1932" w:type="dxa"/>
            <w:tcBorders>
              <w:top w:val="nil"/>
              <w:left w:val="nil"/>
              <w:bottom w:val="nil"/>
              <w:right w:val="nil"/>
            </w:tcBorders>
            <w:shd w:val="clear" w:color="D9D9D9" w:fill="D9D9D9"/>
            <w:noWrap/>
            <w:vAlign w:val="center"/>
            <w:hideMark/>
          </w:tcPr>
          <w:p w14:paraId="69363CE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ENSG00000143256</w:t>
            </w:r>
          </w:p>
        </w:tc>
        <w:tc>
          <w:tcPr>
            <w:tcW w:w="1400" w:type="dxa"/>
            <w:tcBorders>
              <w:top w:val="nil"/>
              <w:left w:val="nil"/>
              <w:bottom w:val="nil"/>
              <w:right w:val="nil"/>
            </w:tcBorders>
            <w:shd w:val="clear" w:color="D9D9D9" w:fill="D9D9D9"/>
            <w:noWrap/>
            <w:vAlign w:val="center"/>
            <w:hideMark/>
          </w:tcPr>
          <w:p w14:paraId="60CA9D3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PFDN2</w:t>
            </w:r>
          </w:p>
        </w:tc>
        <w:tc>
          <w:tcPr>
            <w:tcW w:w="620" w:type="dxa"/>
            <w:tcBorders>
              <w:top w:val="nil"/>
              <w:left w:val="nil"/>
              <w:bottom w:val="nil"/>
              <w:right w:val="nil"/>
            </w:tcBorders>
            <w:shd w:val="clear" w:color="D9D9D9" w:fill="D9D9D9"/>
            <w:noWrap/>
            <w:vAlign w:val="center"/>
            <w:hideMark/>
          </w:tcPr>
          <w:p w14:paraId="57FD3AA3" w14:textId="7AD45EE1"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000" w:type="dxa"/>
            <w:tcBorders>
              <w:top w:val="nil"/>
              <w:left w:val="nil"/>
              <w:bottom w:val="nil"/>
              <w:right w:val="nil"/>
            </w:tcBorders>
            <w:shd w:val="clear" w:color="D9D9D9" w:fill="D9D9D9"/>
            <w:noWrap/>
            <w:vAlign w:val="center"/>
            <w:hideMark/>
          </w:tcPr>
          <w:p w14:paraId="28BF7740" w14:textId="43805A71"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23E-06</w:t>
            </w:r>
          </w:p>
        </w:tc>
        <w:tc>
          <w:tcPr>
            <w:tcW w:w="4535" w:type="dxa"/>
            <w:tcBorders>
              <w:top w:val="nil"/>
              <w:left w:val="nil"/>
              <w:bottom w:val="nil"/>
              <w:right w:val="nil"/>
            </w:tcBorders>
            <w:shd w:val="clear" w:color="D9D9D9" w:fill="D9D9D9"/>
            <w:vAlign w:val="center"/>
            <w:hideMark/>
          </w:tcPr>
          <w:p w14:paraId="544EABA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Prefoldin subunit 2;PFDN2;ortholog</w:t>
            </w:r>
          </w:p>
        </w:tc>
        <w:tc>
          <w:tcPr>
            <w:tcW w:w="3996" w:type="dxa"/>
            <w:tcBorders>
              <w:top w:val="nil"/>
              <w:left w:val="nil"/>
              <w:bottom w:val="nil"/>
              <w:right w:val="nil"/>
            </w:tcBorders>
            <w:shd w:val="clear" w:color="D9D9D9" w:fill="D9D9D9"/>
            <w:vAlign w:val="center"/>
            <w:hideMark/>
          </w:tcPr>
          <w:p w14:paraId="691B80C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PREFOLDIN SUBUNIT 2 (PTHR13303:SF0)</w:t>
            </w:r>
          </w:p>
        </w:tc>
      </w:tr>
      <w:tr w:rsidR="003B08A4" w:rsidRPr="003B08A4" w14:paraId="51B59F3C" w14:textId="77777777" w:rsidTr="00B179D8">
        <w:trPr>
          <w:trHeight w:val="552"/>
        </w:trPr>
        <w:tc>
          <w:tcPr>
            <w:tcW w:w="551" w:type="dxa"/>
            <w:tcBorders>
              <w:top w:val="nil"/>
              <w:left w:val="nil"/>
              <w:bottom w:val="nil"/>
              <w:right w:val="nil"/>
            </w:tcBorders>
            <w:shd w:val="clear" w:color="auto" w:fill="auto"/>
            <w:noWrap/>
            <w:vAlign w:val="center"/>
            <w:hideMark/>
          </w:tcPr>
          <w:p w14:paraId="4953AED5"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222</w:t>
            </w:r>
          </w:p>
        </w:tc>
        <w:tc>
          <w:tcPr>
            <w:tcW w:w="1932" w:type="dxa"/>
            <w:tcBorders>
              <w:top w:val="nil"/>
              <w:left w:val="nil"/>
              <w:bottom w:val="nil"/>
              <w:right w:val="nil"/>
            </w:tcBorders>
            <w:shd w:val="clear" w:color="auto" w:fill="auto"/>
            <w:noWrap/>
            <w:vAlign w:val="center"/>
            <w:hideMark/>
          </w:tcPr>
          <w:p w14:paraId="2A67024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ENSG00000154719</w:t>
            </w:r>
          </w:p>
        </w:tc>
        <w:tc>
          <w:tcPr>
            <w:tcW w:w="1400" w:type="dxa"/>
            <w:tcBorders>
              <w:top w:val="nil"/>
              <w:left w:val="nil"/>
              <w:bottom w:val="nil"/>
              <w:right w:val="nil"/>
            </w:tcBorders>
            <w:shd w:val="clear" w:color="auto" w:fill="auto"/>
            <w:noWrap/>
            <w:vAlign w:val="center"/>
            <w:hideMark/>
          </w:tcPr>
          <w:p w14:paraId="4CCE98D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MRPL39</w:t>
            </w:r>
          </w:p>
        </w:tc>
        <w:tc>
          <w:tcPr>
            <w:tcW w:w="620" w:type="dxa"/>
            <w:tcBorders>
              <w:top w:val="nil"/>
              <w:left w:val="nil"/>
              <w:bottom w:val="nil"/>
              <w:right w:val="nil"/>
            </w:tcBorders>
            <w:shd w:val="clear" w:color="auto" w:fill="auto"/>
            <w:noWrap/>
            <w:vAlign w:val="center"/>
            <w:hideMark/>
          </w:tcPr>
          <w:p w14:paraId="2CCB0591" w14:textId="46348DA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000" w:type="dxa"/>
            <w:tcBorders>
              <w:top w:val="nil"/>
              <w:left w:val="nil"/>
              <w:bottom w:val="nil"/>
              <w:right w:val="nil"/>
            </w:tcBorders>
            <w:shd w:val="clear" w:color="auto" w:fill="auto"/>
            <w:noWrap/>
            <w:vAlign w:val="center"/>
            <w:hideMark/>
          </w:tcPr>
          <w:p w14:paraId="03A156C2" w14:textId="4BC8413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85E-06</w:t>
            </w:r>
          </w:p>
        </w:tc>
        <w:tc>
          <w:tcPr>
            <w:tcW w:w="4535" w:type="dxa"/>
            <w:tcBorders>
              <w:top w:val="nil"/>
              <w:left w:val="nil"/>
              <w:bottom w:val="nil"/>
              <w:right w:val="nil"/>
            </w:tcBorders>
            <w:shd w:val="clear" w:color="auto" w:fill="auto"/>
            <w:vAlign w:val="center"/>
            <w:hideMark/>
          </w:tcPr>
          <w:p w14:paraId="5F8A041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39S ribosomal protein L39, mitochondrial;MRPL39;ortholog</w:t>
            </w:r>
          </w:p>
        </w:tc>
        <w:tc>
          <w:tcPr>
            <w:tcW w:w="3996" w:type="dxa"/>
            <w:tcBorders>
              <w:top w:val="nil"/>
              <w:left w:val="nil"/>
              <w:bottom w:val="nil"/>
              <w:right w:val="nil"/>
            </w:tcBorders>
            <w:shd w:val="clear" w:color="auto" w:fill="auto"/>
            <w:vAlign w:val="center"/>
            <w:hideMark/>
          </w:tcPr>
          <w:p w14:paraId="4CCC390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39S RIBOSOMAL PROTEIN L39, MITOCHONDRIAL (PTHR42753:SF9)</w:t>
            </w:r>
          </w:p>
        </w:tc>
      </w:tr>
      <w:tr w:rsidR="003B08A4" w:rsidRPr="003B08A4" w14:paraId="214917CD" w14:textId="77777777" w:rsidTr="00B179D8">
        <w:trPr>
          <w:trHeight w:val="552"/>
        </w:trPr>
        <w:tc>
          <w:tcPr>
            <w:tcW w:w="551" w:type="dxa"/>
            <w:tcBorders>
              <w:top w:val="nil"/>
              <w:left w:val="nil"/>
              <w:bottom w:val="nil"/>
              <w:right w:val="nil"/>
            </w:tcBorders>
            <w:shd w:val="clear" w:color="D9D9D9" w:fill="D9D9D9"/>
            <w:noWrap/>
            <w:vAlign w:val="center"/>
            <w:hideMark/>
          </w:tcPr>
          <w:p w14:paraId="3FAA8FC6"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223</w:t>
            </w:r>
          </w:p>
        </w:tc>
        <w:tc>
          <w:tcPr>
            <w:tcW w:w="1932" w:type="dxa"/>
            <w:tcBorders>
              <w:top w:val="nil"/>
              <w:left w:val="nil"/>
              <w:bottom w:val="nil"/>
              <w:right w:val="nil"/>
            </w:tcBorders>
            <w:shd w:val="clear" w:color="D9D9D9" w:fill="D9D9D9"/>
            <w:noWrap/>
            <w:vAlign w:val="center"/>
            <w:hideMark/>
          </w:tcPr>
          <w:p w14:paraId="0D5A63A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ENSG00000156508</w:t>
            </w:r>
          </w:p>
        </w:tc>
        <w:tc>
          <w:tcPr>
            <w:tcW w:w="1400" w:type="dxa"/>
            <w:tcBorders>
              <w:top w:val="nil"/>
              <w:left w:val="nil"/>
              <w:bottom w:val="nil"/>
              <w:right w:val="nil"/>
            </w:tcBorders>
            <w:shd w:val="clear" w:color="D9D9D9" w:fill="D9D9D9"/>
            <w:noWrap/>
            <w:vAlign w:val="center"/>
            <w:hideMark/>
          </w:tcPr>
          <w:p w14:paraId="5FAD53B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EEF1A1</w:t>
            </w:r>
          </w:p>
        </w:tc>
        <w:tc>
          <w:tcPr>
            <w:tcW w:w="620" w:type="dxa"/>
            <w:tcBorders>
              <w:top w:val="nil"/>
              <w:left w:val="nil"/>
              <w:bottom w:val="nil"/>
              <w:right w:val="nil"/>
            </w:tcBorders>
            <w:shd w:val="clear" w:color="D9D9D9" w:fill="D9D9D9"/>
            <w:noWrap/>
            <w:vAlign w:val="center"/>
            <w:hideMark/>
          </w:tcPr>
          <w:p w14:paraId="17712B63" w14:textId="40D22DA1"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000" w:type="dxa"/>
            <w:tcBorders>
              <w:top w:val="nil"/>
              <w:left w:val="nil"/>
              <w:bottom w:val="nil"/>
              <w:right w:val="nil"/>
            </w:tcBorders>
            <w:shd w:val="clear" w:color="D9D9D9" w:fill="D9D9D9"/>
            <w:noWrap/>
            <w:vAlign w:val="center"/>
            <w:hideMark/>
          </w:tcPr>
          <w:p w14:paraId="6B9A2644" w14:textId="1A46D3A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02E-06</w:t>
            </w:r>
          </w:p>
        </w:tc>
        <w:tc>
          <w:tcPr>
            <w:tcW w:w="4535" w:type="dxa"/>
            <w:tcBorders>
              <w:top w:val="nil"/>
              <w:left w:val="nil"/>
              <w:bottom w:val="nil"/>
              <w:right w:val="nil"/>
            </w:tcBorders>
            <w:shd w:val="clear" w:color="D9D9D9" w:fill="D9D9D9"/>
            <w:vAlign w:val="center"/>
            <w:hideMark/>
          </w:tcPr>
          <w:p w14:paraId="13BAEC7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Elongation factor 1-alpha 1;EEF1A1;ortholog</w:t>
            </w:r>
          </w:p>
        </w:tc>
        <w:tc>
          <w:tcPr>
            <w:tcW w:w="3996" w:type="dxa"/>
            <w:tcBorders>
              <w:top w:val="nil"/>
              <w:left w:val="nil"/>
              <w:bottom w:val="nil"/>
              <w:right w:val="nil"/>
            </w:tcBorders>
            <w:shd w:val="clear" w:color="D9D9D9" w:fill="D9D9D9"/>
            <w:vAlign w:val="center"/>
            <w:hideMark/>
          </w:tcPr>
          <w:p w14:paraId="050EBBD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ELONGATION FACTOR 1-ALPHA 1-RELATED (PTHR23115:SF222)</w:t>
            </w:r>
          </w:p>
        </w:tc>
      </w:tr>
      <w:tr w:rsidR="003B08A4" w:rsidRPr="003B08A4" w14:paraId="1E9054F6" w14:textId="77777777" w:rsidTr="00B179D8">
        <w:trPr>
          <w:trHeight w:val="288"/>
        </w:trPr>
        <w:tc>
          <w:tcPr>
            <w:tcW w:w="551" w:type="dxa"/>
            <w:tcBorders>
              <w:top w:val="nil"/>
              <w:left w:val="nil"/>
              <w:bottom w:val="nil"/>
              <w:right w:val="nil"/>
            </w:tcBorders>
            <w:shd w:val="clear" w:color="auto" w:fill="auto"/>
            <w:noWrap/>
            <w:vAlign w:val="center"/>
            <w:hideMark/>
          </w:tcPr>
          <w:p w14:paraId="0C22CE25"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224</w:t>
            </w:r>
          </w:p>
        </w:tc>
        <w:tc>
          <w:tcPr>
            <w:tcW w:w="1932" w:type="dxa"/>
            <w:tcBorders>
              <w:top w:val="nil"/>
              <w:left w:val="nil"/>
              <w:bottom w:val="nil"/>
              <w:right w:val="nil"/>
            </w:tcBorders>
            <w:shd w:val="clear" w:color="auto" w:fill="auto"/>
            <w:noWrap/>
            <w:vAlign w:val="center"/>
            <w:hideMark/>
          </w:tcPr>
          <w:p w14:paraId="2E4B1D8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ENSG00000159377</w:t>
            </w:r>
          </w:p>
        </w:tc>
        <w:tc>
          <w:tcPr>
            <w:tcW w:w="1400" w:type="dxa"/>
            <w:tcBorders>
              <w:top w:val="nil"/>
              <w:left w:val="nil"/>
              <w:bottom w:val="nil"/>
              <w:right w:val="nil"/>
            </w:tcBorders>
            <w:shd w:val="clear" w:color="auto" w:fill="auto"/>
            <w:noWrap/>
            <w:vAlign w:val="center"/>
            <w:hideMark/>
          </w:tcPr>
          <w:p w14:paraId="12B8DE2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PSMB4</w:t>
            </w:r>
          </w:p>
        </w:tc>
        <w:tc>
          <w:tcPr>
            <w:tcW w:w="620" w:type="dxa"/>
            <w:tcBorders>
              <w:top w:val="nil"/>
              <w:left w:val="nil"/>
              <w:bottom w:val="nil"/>
              <w:right w:val="nil"/>
            </w:tcBorders>
            <w:shd w:val="clear" w:color="auto" w:fill="auto"/>
            <w:noWrap/>
            <w:vAlign w:val="center"/>
            <w:hideMark/>
          </w:tcPr>
          <w:p w14:paraId="593009D0" w14:textId="5EE4376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000" w:type="dxa"/>
            <w:tcBorders>
              <w:top w:val="nil"/>
              <w:left w:val="nil"/>
              <w:bottom w:val="nil"/>
              <w:right w:val="nil"/>
            </w:tcBorders>
            <w:shd w:val="clear" w:color="auto" w:fill="auto"/>
            <w:noWrap/>
            <w:vAlign w:val="center"/>
            <w:hideMark/>
          </w:tcPr>
          <w:p w14:paraId="22F54383" w14:textId="56B174D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91E-06</w:t>
            </w:r>
          </w:p>
        </w:tc>
        <w:tc>
          <w:tcPr>
            <w:tcW w:w="4535" w:type="dxa"/>
            <w:tcBorders>
              <w:top w:val="nil"/>
              <w:left w:val="nil"/>
              <w:bottom w:val="nil"/>
              <w:right w:val="nil"/>
            </w:tcBorders>
            <w:shd w:val="clear" w:color="auto" w:fill="auto"/>
            <w:vAlign w:val="center"/>
            <w:hideMark/>
          </w:tcPr>
          <w:p w14:paraId="362BAEF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Proteasome subunit beta type-4;PSMB4;ortholog</w:t>
            </w:r>
          </w:p>
        </w:tc>
        <w:tc>
          <w:tcPr>
            <w:tcW w:w="3996" w:type="dxa"/>
            <w:tcBorders>
              <w:top w:val="nil"/>
              <w:left w:val="nil"/>
              <w:bottom w:val="nil"/>
              <w:right w:val="nil"/>
            </w:tcBorders>
            <w:shd w:val="clear" w:color="auto" w:fill="auto"/>
            <w:vAlign w:val="center"/>
            <w:hideMark/>
          </w:tcPr>
          <w:p w14:paraId="44E4F4C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PROTEASOME SUBUNIT BETA TYPE-4 (PTHR11599:SF5)</w:t>
            </w:r>
          </w:p>
        </w:tc>
      </w:tr>
      <w:tr w:rsidR="003B08A4" w:rsidRPr="003B08A4" w14:paraId="52D14FDD" w14:textId="77777777" w:rsidTr="00B179D8">
        <w:trPr>
          <w:trHeight w:val="552"/>
        </w:trPr>
        <w:tc>
          <w:tcPr>
            <w:tcW w:w="551" w:type="dxa"/>
            <w:tcBorders>
              <w:top w:val="nil"/>
              <w:left w:val="nil"/>
              <w:bottom w:val="nil"/>
              <w:right w:val="nil"/>
            </w:tcBorders>
            <w:shd w:val="clear" w:color="D9D9D9" w:fill="D9D9D9"/>
            <w:noWrap/>
            <w:vAlign w:val="center"/>
            <w:hideMark/>
          </w:tcPr>
          <w:p w14:paraId="221817D8"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225</w:t>
            </w:r>
          </w:p>
        </w:tc>
        <w:tc>
          <w:tcPr>
            <w:tcW w:w="1932" w:type="dxa"/>
            <w:tcBorders>
              <w:top w:val="nil"/>
              <w:left w:val="nil"/>
              <w:bottom w:val="nil"/>
              <w:right w:val="nil"/>
            </w:tcBorders>
            <w:shd w:val="clear" w:color="D9D9D9" w:fill="D9D9D9"/>
            <w:noWrap/>
            <w:vAlign w:val="center"/>
            <w:hideMark/>
          </w:tcPr>
          <w:p w14:paraId="11576EF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ENSG00000160799</w:t>
            </w:r>
          </w:p>
        </w:tc>
        <w:tc>
          <w:tcPr>
            <w:tcW w:w="1400" w:type="dxa"/>
            <w:tcBorders>
              <w:top w:val="nil"/>
              <w:left w:val="nil"/>
              <w:bottom w:val="nil"/>
              <w:right w:val="nil"/>
            </w:tcBorders>
            <w:shd w:val="clear" w:color="D9D9D9" w:fill="D9D9D9"/>
            <w:noWrap/>
            <w:vAlign w:val="center"/>
            <w:hideMark/>
          </w:tcPr>
          <w:p w14:paraId="6248EE1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CCDC12</w:t>
            </w:r>
          </w:p>
        </w:tc>
        <w:tc>
          <w:tcPr>
            <w:tcW w:w="620" w:type="dxa"/>
            <w:tcBorders>
              <w:top w:val="nil"/>
              <w:left w:val="nil"/>
              <w:bottom w:val="nil"/>
              <w:right w:val="nil"/>
            </w:tcBorders>
            <w:shd w:val="clear" w:color="D9D9D9" w:fill="D9D9D9"/>
            <w:noWrap/>
            <w:vAlign w:val="center"/>
            <w:hideMark/>
          </w:tcPr>
          <w:p w14:paraId="22E2EBEF" w14:textId="4E6CAFC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000" w:type="dxa"/>
            <w:tcBorders>
              <w:top w:val="nil"/>
              <w:left w:val="nil"/>
              <w:bottom w:val="nil"/>
              <w:right w:val="nil"/>
            </w:tcBorders>
            <w:shd w:val="clear" w:color="D9D9D9" w:fill="D9D9D9"/>
            <w:noWrap/>
            <w:vAlign w:val="center"/>
            <w:hideMark/>
          </w:tcPr>
          <w:p w14:paraId="7681E1CC" w14:textId="408915E6"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89E-06</w:t>
            </w:r>
          </w:p>
        </w:tc>
        <w:tc>
          <w:tcPr>
            <w:tcW w:w="4535" w:type="dxa"/>
            <w:tcBorders>
              <w:top w:val="nil"/>
              <w:left w:val="nil"/>
              <w:bottom w:val="nil"/>
              <w:right w:val="nil"/>
            </w:tcBorders>
            <w:shd w:val="clear" w:color="D9D9D9" w:fill="D9D9D9"/>
            <w:vAlign w:val="center"/>
            <w:hideMark/>
          </w:tcPr>
          <w:p w14:paraId="6FC0553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Coiled-coil domain-containing protein 12;CCDC12;ortholog</w:t>
            </w:r>
          </w:p>
        </w:tc>
        <w:tc>
          <w:tcPr>
            <w:tcW w:w="3996" w:type="dxa"/>
            <w:tcBorders>
              <w:top w:val="nil"/>
              <w:left w:val="nil"/>
              <w:bottom w:val="nil"/>
              <w:right w:val="nil"/>
            </w:tcBorders>
            <w:shd w:val="clear" w:color="D9D9D9" w:fill="D9D9D9"/>
            <w:vAlign w:val="center"/>
            <w:hideMark/>
          </w:tcPr>
          <w:p w14:paraId="409297A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COILED-COIL DOMAIN-CONTAINING PROTEIN 12 (PTHR31551:SF1)</w:t>
            </w:r>
          </w:p>
        </w:tc>
      </w:tr>
      <w:tr w:rsidR="003B08A4" w:rsidRPr="003B08A4" w14:paraId="7E39B8E1" w14:textId="77777777" w:rsidTr="00B179D8">
        <w:trPr>
          <w:trHeight w:val="288"/>
        </w:trPr>
        <w:tc>
          <w:tcPr>
            <w:tcW w:w="551" w:type="dxa"/>
            <w:tcBorders>
              <w:top w:val="nil"/>
              <w:left w:val="nil"/>
              <w:bottom w:val="nil"/>
              <w:right w:val="nil"/>
            </w:tcBorders>
            <w:shd w:val="clear" w:color="auto" w:fill="auto"/>
            <w:noWrap/>
            <w:vAlign w:val="center"/>
            <w:hideMark/>
          </w:tcPr>
          <w:p w14:paraId="42F1BBD5"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226</w:t>
            </w:r>
          </w:p>
        </w:tc>
        <w:tc>
          <w:tcPr>
            <w:tcW w:w="1932" w:type="dxa"/>
            <w:tcBorders>
              <w:top w:val="nil"/>
              <w:left w:val="nil"/>
              <w:bottom w:val="nil"/>
              <w:right w:val="nil"/>
            </w:tcBorders>
            <w:shd w:val="clear" w:color="auto" w:fill="auto"/>
            <w:noWrap/>
            <w:vAlign w:val="center"/>
            <w:hideMark/>
          </w:tcPr>
          <w:p w14:paraId="4EBFBF7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ENSG00000165502</w:t>
            </w:r>
          </w:p>
        </w:tc>
        <w:tc>
          <w:tcPr>
            <w:tcW w:w="1400" w:type="dxa"/>
            <w:tcBorders>
              <w:top w:val="nil"/>
              <w:left w:val="nil"/>
              <w:bottom w:val="nil"/>
              <w:right w:val="nil"/>
            </w:tcBorders>
            <w:shd w:val="clear" w:color="auto" w:fill="auto"/>
            <w:noWrap/>
            <w:vAlign w:val="center"/>
            <w:hideMark/>
          </w:tcPr>
          <w:p w14:paraId="2D20C69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RPL36AL</w:t>
            </w:r>
          </w:p>
        </w:tc>
        <w:tc>
          <w:tcPr>
            <w:tcW w:w="620" w:type="dxa"/>
            <w:tcBorders>
              <w:top w:val="nil"/>
              <w:left w:val="nil"/>
              <w:bottom w:val="nil"/>
              <w:right w:val="nil"/>
            </w:tcBorders>
            <w:shd w:val="clear" w:color="auto" w:fill="auto"/>
            <w:noWrap/>
            <w:vAlign w:val="center"/>
            <w:hideMark/>
          </w:tcPr>
          <w:p w14:paraId="5D707071" w14:textId="0BC2A66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000" w:type="dxa"/>
            <w:tcBorders>
              <w:top w:val="nil"/>
              <w:left w:val="nil"/>
              <w:bottom w:val="nil"/>
              <w:right w:val="nil"/>
            </w:tcBorders>
            <w:shd w:val="clear" w:color="auto" w:fill="auto"/>
            <w:noWrap/>
            <w:vAlign w:val="center"/>
            <w:hideMark/>
          </w:tcPr>
          <w:p w14:paraId="3D967F1C" w14:textId="52D1730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56E-06</w:t>
            </w:r>
          </w:p>
        </w:tc>
        <w:tc>
          <w:tcPr>
            <w:tcW w:w="4535" w:type="dxa"/>
            <w:tcBorders>
              <w:top w:val="nil"/>
              <w:left w:val="nil"/>
              <w:bottom w:val="nil"/>
              <w:right w:val="nil"/>
            </w:tcBorders>
            <w:shd w:val="clear" w:color="auto" w:fill="auto"/>
            <w:vAlign w:val="center"/>
            <w:hideMark/>
          </w:tcPr>
          <w:p w14:paraId="519729C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L36a-like;RPL36AL;ortholog</w:t>
            </w:r>
          </w:p>
        </w:tc>
        <w:tc>
          <w:tcPr>
            <w:tcW w:w="3996" w:type="dxa"/>
            <w:tcBorders>
              <w:top w:val="nil"/>
              <w:left w:val="nil"/>
              <w:bottom w:val="nil"/>
              <w:right w:val="nil"/>
            </w:tcBorders>
            <w:shd w:val="clear" w:color="auto" w:fill="auto"/>
            <w:vAlign w:val="center"/>
            <w:hideMark/>
          </w:tcPr>
          <w:p w14:paraId="2F2A20D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60S RIBOSOMAL PROTEIN L36A-LIKE (PTHR10369:SF45)</w:t>
            </w:r>
          </w:p>
        </w:tc>
      </w:tr>
      <w:tr w:rsidR="003B08A4" w:rsidRPr="003B08A4" w14:paraId="222C95F3" w14:textId="77777777" w:rsidTr="00B179D8">
        <w:trPr>
          <w:trHeight w:val="552"/>
        </w:trPr>
        <w:tc>
          <w:tcPr>
            <w:tcW w:w="551" w:type="dxa"/>
            <w:tcBorders>
              <w:top w:val="nil"/>
              <w:left w:val="nil"/>
              <w:bottom w:val="nil"/>
              <w:right w:val="nil"/>
            </w:tcBorders>
            <w:shd w:val="clear" w:color="D9D9D9" w:fill="D9D9D9"/>
            <w:noWrap/>
            <w:vAlign w:val="center"/>
            <w:hideMark/>
          </w:tcPr>
          <w:p w14:paraId="07769078"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227</w:t>
            </w:r>
          </w:p>
        </w:tc>
        <w:tc>
          <w:tcPr>
            <w:tcW w:w="1932" w:type="dxa"/>
            <w:tcBorders>
              <w:top w:val="nil"/>
              <w:left w:val="nil"/>
              <w:bottom w:val="nil"/>
              <w:right w:val="nil"/>
            </w:tcBorders>
            <w:shd w:val="clear" w:color="D9D9D9" w:fill="D9D9D9"/>
            <w:noWrap/>
            <w:vAlign w:val="center"/>
            <w:hideMark/>
          </w:tcPr>
          <w:p w14:paraId="6A91017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ENSG00000175581</w:t>
            </w:r>
          </w:p>
        </w:tc>
        <w:tc>
          <w:tcPr>
            <w:tcW w:w="1400" w:type="dxa"/>
            <w:tcBorders>
              <w:top w:val="nil"/>
              <w:left w:val="nil"/>
              <w:bottom w:val="nil"/>
              <w:right w:val="nil"/>
            </w:tcBorders>
            <w:shd w:val="clear" w:color="D9D9D9" w:fill="D9D9D9"/>
            <w:noWrap/>
            <w:vAlign w:val="center"/>
            <w:hideMark/>
          </w:tcPr>
          <w:p w14:paraId="57F2231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MRPL48</w:t>
            </w:r>
          </w:p>
        </w:tc>
        <w:tc>
          <w:tcPr>
            <w:tcW w:w="620" w:type="dxa"/>
            <w:tcBorders>
              <w:top w:val="nil"/>
              <w:left w:val="nil"/>
              <w:bottom w:val="nil"/>
              <w:right w:val="nil"/>
            </w:tcBorders>
            <w:shd w:val="clear" w:color="D9D9D9" w:fill="D9D9D9"/>
            <w:noWrap/>
            <w:vAlign w:val="center"/>
            <w:hideMark/>
          </w:tcPr>
          <w:p w14:paraId="7F385881" w14:textId="4E45544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000" w:type="dxa"/>
            <w:tcBorders>
              <w:top w:val="nil"/>
              <w:left w:val="nil"/>
              <w:bottom w:val="nil"/>
              <w:right w:val="nil"/>
            </w:tcBorders>
            <w:shd w:val="clear" w:color="D9D9D9" w:fill="D9D9D9"/>
            <w:noWrap/>
            <w:vAlign w:val="center"/>
            <w:hideMark/>
          </w:tcPr>
          <w:p w14:paraId="2FA84D71" w14:textId="6D92597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30E-06</w:t>
            </w:r>
          </w:p>
        </w:tc>
        <w:tc>
          <w:tcPr>
            <w:tcW w:w="4535" w:type="dxa"/>
            <w:tcBorders>
              <w:top w:val="nil"/>
              <w:left w:val="nil"/>
              <w:bottom w:val="nil"/>
              <w:right w:val="nil"/>
            </w:tcBorders>
            <w:shd w:val="clear" w:color="D9D9D9" w:fill="D9D9D9"/>
            <w:vAlign w:val="center"/>
            <w:hideMark/>
          </w:tcPr>
          <w:p w14:paraId="66AFB63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39S ribosomal protein L48, mitochondrial;MRPL48;ortholog</w:t>
            </w:r>
          </w:p>
        </w:tc>
        <w:tc>
          <w:tcPr>
            <w:tcW w:w="3996" w:type="dxa"/>
            <w:tcBorders>
              <w:top w:val="nil"/>
              <w:left w:val="nil"/>
              <w:bottom w:val="nil"/>
              <w:right w:val="nil"/>
            </w:tcBorders>
            <w:shd w:val="clear" w:color="D9D9D9" w:fill="D9D9D9"/>
            <w:vAlign w:val="center"/>
            <w:hideMark/>
          </w:tcPr>
          <w:p w14:paraId="7DEDADA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39S RIBOSOMAL PROTEIN L48, MITOCHONDRIAL (PTHR13473:SF0)</w:t>
            </w:r>
          </w:p>
        </w:tc>
      </w:tr>
      <w:tr w:rsidR="003B08A4" w:rsidRPr="003B08A4" w14:paraId="47C9B79D" w14:textId="77777777" w:rsidTr="00B179D8">
        <w:trPr>
          <w:trHeight w:val="552"/>
        </w:trPr>
        <w:tc>
          <w:tcPr>
            <w:tcW w:w="551" w:type="dxa"/>
            <w:tcBorders>
              <w:top w:val="nil"/>
              <w:left w:val="nil"/>
              <w:bottom w:val="nil"/>
              <w:right w:val="nil"/>
            </w:tcBorders>
            <w:shd w:val="clear" w:color="auto" w:fill="auto"/>
            <w:noWrap/>
            <w:vAlign w:val="center"/>
            <w:hideMark/>
          </w:tcPr>
          <w:p w14:paraId="23814580"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228</w:t>
            </w:r>
          </w:p>
        </w:tc>
        <w:tc>
          <w:tcPr>
            <w:tcW w:w="1932" w:type="dxa"/>
            <w:tcBorders>
              <w:top w:val="nil"/>
              <w:left w:val="nil"/>
              <w:bottom w:val="nil"/>
              <w:right w:val="nil"/>
            </w:tcBorders>
            <w:shd w:val="clear" w:color="auto" w:fill="auto"/>
            <w:noWrap/>
            <w:vAlign w:val="center"/>
            <w:hideMark/>
          </w:tcPr>
          <w:p w14:paraId="3153F82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ENSG00000182004</w:t>
            </w:r>
          </w:p>
        </w:tc>
        <w:tc>
          <w:tcPr>
            <w:tcW w:w="1400" w:type="dxa"/>
            <w:tcBorders>
              <w:top w:val="nil"/>
              <w:left w:val="nil"/>
              <w:bottom w:val="nil"/>
              <w:right w:val="nil"/>
            </w:tcBorders>
            <w:shd w:val="clear" w:color="auto" w:fill="auto"/>
            <w:noWrap/>
            <w:vAlign w:val="center"/>
            <w:hideMark/>
          </w:tcPr>
          <w:p w14:paraId="7D63899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SNRPE</w:t>
            </w:r>
          </w:p>
        </w:tc>
        <w:tc>
          <w:tcPr>
            <w:tcW w:w="620" w:type="dxa"/>
            <w:tcBorders>
              <w:top w:val="nil"/>
              <w:left w:val="nil"/>
              <w:bottom w:val="nil"/>
              <w:right w:val="nil"/>
            </w:tcBorders>
            <w:shd w:val="clear" w:color="auto" w:fill="auto"/>
            <w:noWrap/>
            <w:vAlign w:val="center"/>
            <w:hideMark/>
          </w:tcPr>
          <w:p w14:paraId="6EA16F9E" w14:textId="7491229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000" w:type="dxa"/>
            <w:tcBorders>
              <w:top w:val="nil"/>
              <w:left w:val="nil"/>
              <w:bottom w:val="nil"/>
              <w:right w:val="nil"/>
            </w:tcBorders>
            <w:shd w:val="clear" w:color="auto" w:fill="auto"/>
            <w:noWrap/>
            <w:vAlign w:val="center"/>
            <w:hideMark/>
          </w:tcPr>
          <w:p w14:paraId="4243E8A0" w14:textId="47E9432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26E-06</w:t>
            </w:r>
          </w:p>
        </w:tc>
        <w:tc>
          <w:tcPr>
            <w:tcW w:w="4535" w:type="dxa"/>
            <w:tcBorders>
              <w:top w:val="nil"/>
              <w:left w:val="nil"/>
              <w:bottom w:val="nil"/>
              <w:right w:val="nil"/>
            </w:tcBorders>
            <w:shd w:val="clear" w:color="auto" w:fill="auto"/>
            <w:vAlign w:val="center"/>
            <w:hideMark/>
          </w:tcPr>
          <w:p w14:paraId="42400F1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Small nuclear ribonucleoprotein E;SNRPE;ortholog</w:t>
            </w:r>
          </w:p>
        </w:tc>
        <w:tc>
          <w:tcPr>
            <w:tcW w:w="3996" w:type="dxa"/>
            <w:tcBorders>
              <w:top w:val="nil"/>
              <w:left w:val="nil"/>
              <w:bottom w:val="nil"/>
              <w:right w:val="nil"/>
            </w:tcBorders>
            <w:shd w:val="clear" w:color="auto" w:fill="auto"/>
            <w:vAlign w:val="center"/>
            <w:hideMark/>
          </w:tcPr>
          <w:p w14:paraId="2E8F3AA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SMALL NUCLEAR RIBONUCLEOPROTEIN E (PTHR11193:SF9)</w:t>
            </w:r>
          </w:p>
        </w:tc>
      </w:tr>
      <w:tr w:rsidR="003B08A4" w:rsidRPr="003B08A4" w14:paraId="38A26B3D" w14:textId="77777777" w:rsidTr="00B179D8">
        <w:trPr>
          <w:trHeight w:val="552"/>
        </w:trPr>
        <w:tc>
          <w:tcPr>
            <w:tcW w:w="551" w:type="dxa"/>
            <w:tcBorders>
              <w:top w:val="nil"/>
              <w:left w:val="nil"/>
              <w:bottom w:val="nil"/>
              <w:right w:val="nil"/>
            </w:tcBorders>
            <w:shd w:val="clear" w:color="D9D9D9" w:fill="D9D9D9"/>
            <w:noWrap/>
            <w:vAlign w:val="center"/>
            <w:hideMark/>
          </w:tcPr>
          <w:p w14:paraId="2095DC8D"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229</w:t>
            </w:r>
          </w:p>
        </w:tc>
        <w:tc>
          <w:tcPr>
            <w:tcW w:w="1932" w:type="dxa"/>
            <w:tcBorders>
              <w:top w:val="nil"/>
              <w:left w:val="nil"/>
              <w:bottom w:val="nil"/>
              <w:right w:val="nil"/>
            </w:tcBorders>
            <w:shd w:val="clear" w:color="D9D9D9" w:fill="D9D9D9"/>
            <w:noWrap/>
            <w:vAlign w:val="center"/>
            <w:hideMark/>
          </w:tcPr>
          <w:p w14:paraId="303AD0E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ENSG00000185608</w:t>
            </w:r>
          </w:p>
        </w:tc>
        <w:tc>
          <w:tcPr>
            <w:tcW w:w="1400" w:type="dxa"/>
            <w:tcBorders>
              <w:top w:val="nil"/>
              <w:left w:val="nil"/>
              <w:bottom w:val="nil"/>
              <w:right w:val="nil"/>
            </w:tcBorders>
            <w:shd w:val="clear" w:color="D9D9D9" w:fill="D9D9D9"/>
            <w:noWrap/>
            <w:vAlign w:val="center"/>
            <w:hideMark/>
          </w:tcPr>
          <w:p w14:paraId="5B6C48C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MRPL40</w:t>
            </w:r>
          </w:p>
        </w:tc>
        <w:tc>
          <w:tcPr>
            <w:tcW w:w="620" w:type="dxa"/>
            <w:tcBorders>
              <w:top w:val="nil"/>
              <w:left w:val="nil"/>
              <w:bottom w:val="nil"/>
              <w:right w:val="nil"/>
            </w:tcBorders>
            <w:shd w:val="clear" w:color="D9D9D9" w:fill="D9D9D9"/>
            <w:noWrap/>
            <w:vAlign w:val="center"/>
            <w:hideMark/>
          </w:tcPr>
          <w:p w14:paraId="643058CC" w14:textId="7874D3D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000" w:type="dxa"/>
            <w:tcBorders>
              <w:top w:val="nil"/>
              <w:left w:val="nil"/>
              <w:bottom w:val="nil"/>
              <w:right w:val="nil"/>
            </w:tcBorders>
            <w:shd w:val="clear" w:color="D9D9D9" w:fill="D9D9D9"/>
            <w:noWrap/>
            <w:vAlign w:val="center"/>
            <w:hideMark/>
          </w:tcPr>
          <w:p w14:paraId="2DCB82E5" w14:textId="45A8E286"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32E-06</w:t>
            </w:r>
          </w:p>
        </w:tc>
        <w:tc>
          <w:tcPr>
            <w:tcW w:w="4535" w:type="dxa"/>
            <w:tcBorders>
              <w:top w:val="nil"/>
              <w:left w:val="nil"/>
              <w:bottom w:val="nil"/>
              <w:right w:val="nil"/>
            </w:tcBorders>
            <w:shd w:val="clear" w:color="D9D9D9" w:fill="D9D9D9"/>
            <w:vAlign w:val="center"/>
            <w:hideMark/>
          </w:tcPr>
          <w:p w14:paraId="73695D8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39S ribosomal protein L40, mitochondrial;MRPL40;ortholog</w:t>
            </w:r>
          </w:p>
        </w:tc>
        <w:tc>
          <w:tcPr>
            <w:tcW w:w="3996" w:type="dxa"/>
            <w:tcBorders>
              <w:top w:val="nil"/>
              <w:left w:val="nil"/>
              <w:bottom w:val="nil"/>
              <w:right w:val="nil"/>
            </w:tcBorders>
            <w:shd w:val="clear" w:color="D9D9D9" w:fill="D9D9D9"/>
            <w:vAlign w:val="center"/>
            <w:hideMark/>
          </w:tcPr>
          <w:p w14:paraId="2C36428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39S RIBOSOMAL PROTEIN L40, MITOCHONDRIAL (PTHR13359:SF2)</w:t>
            </w:r>
          </w:p>
        </w:tc>
      </w:tr>
      <w:tr w:rsidR="003B08A4" w:rsidRPr="003B08A4" w14:paraId="532F5A19" w14:textId="77777777" w:rsidTr="00B179D8">
        <w:trPr>
          <w:trHeight w:val="552"/>
        </w:trPr>
        <w:tc>
          <w:tcPr>
            <w:tcW w:w="551" w:type="dxa"/>
            <w:tcBorders>
              <w:top w:val="nil"/>
              <w:left w:val="nil"/>
              <w:bottom w:val="nil"/>
              <w:right w:val="nil"/>
            </w:tcBorders>
            <w:shd w:val="clear" w:color="auto" w:fill="auto"/>
            <w:noWrap/>
            <w:vAlign w:val="center"/>
            <w:hideMark/>
          </w:tcPr>
          <w:p w14:paraId="49F8E039"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230</w:t>
            </w:r>
          </w:p>
        </w:tc>
        <w:tc>
          <w:tcPr>
            <w:tcW w:w="1932" w:type="dxa"/>
            <w:tcBorders>
              <w:top w:val="nil"/>
              <w:left w:val="nil"/>
              <w:bottom w:val="nil"/>
              <w:right w:val="nil"/>
            </w:tcBorders>
            <w:shd w:val="clear" w:color="auto" w:fill="auto"/>
            <w:noWrap/>
            <w:vAlign w:val="center"/>
            <w:hideMark/>
          </w:tcPr>
          <w:p w14:paraId="6BBEB51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ENSG00000188243</w:t>
            </w:r>
          </w:p>
        </w:tc>
        <w:tc>
          <w:tcPr>
            <w:tcW w:w="1400" w:type="dxa"/>
            <w:tcBorders>
              <w:top w:val="nil"/>
              <w:left w:val="nil"/>
              <w:bottom w:val="nil"/>
              <w:right w:val="nil"/>
            </w:tcBorders>
            <w:shd w:val="clear" w:color="auto" w:fill="auto"/>
            <w:noWrap/>
            <w:vAlign w:val="center"/>
            <w:hideMark/>
          </w:tcPr>
          <w:p w14:paraId="0E36DB2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COMMD6</w:t>
            </w:r>
          </w:p>
        </w:tc>
        <w:tc>
          <w:tcPr>
            <w:tcW w:w="620" w:type="dxa"/>
            <w:tcBorders>
              <w:top w:val="nil"/>
              <w:left w:val="nil"/>
              <w:bottom w:val="nil"/>
              <w:right w:val="nil"/>
            </w:tcBorders>
            <w:shd w:val="clear" w:color="auto" w:fill="auto"/>
            <w:noWrap/>
            <w:vAlign w:val="center"/>
            <w:hideMark/>
          </w:tcPr>
          <w:p w14:paraId="69830551" w14:textId="581B054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000" w:type="dxa"/>
            <w:tcBorders>
              <w:top w:val="nil"/>
              <w:left w:val="nil"/>
              <w:bottom w:val="nil"/>
              <w:right w:val="nil"/>
            </w:tcBorders>
            <w:shd w:val="clear" w:color="auto" w:fill="auto"/>
            <w:noWrap/>
            <w:vAlign w:val="center"/>
            <w:hideMark/>
          </w:tcPr>
          <w:p w14:paraId="626FE890" w14:textId="42DCC25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76E-06</w:t>
            </w:r>
          </w:p>
        </w:tc>
        <w:tc>
          <w:tcPr>
            <w:tcW w:w="4535" w:type="dxa"/>
            <w:tcBorders>
              <w:top w:val="nil"/>
              <w:left w:val="nil"/>
              <w:bottom w:val="nil"/>
              <w:right w:val="nil"/>
            </w:tcBorders>
            <w:shd w:val="clear" w:color="auto" w:fill="auto"/>
            <w:vAlign w:val="center"/>
            <w:hideMark/>
          </w:tcPr>
          <w:p w14:paraId="7A39CAF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COMM domain-containing protein 6;COMMD6;ortholog</w:t>
            </w:r>
          </w:p>
        </w:tc>
        <w:tc>
          <w:tcPr>
            <w:tcW w:w="3996" w:type="dxa"/>
            <w:tcBorders>
              <w:top w:val="nil"/>
              <w:left w:val="nil"/>
              <w:bottom w:val="nil"/>
              <w:right w:val="nil"/>
            </w:tcBorders>
            <w:shd w:val="clear" w:color="auto" w:fill="auto"/>
            <w:vAlign w:val="center"/>
            <w:hideMark/>
          </w:tcPr>
          <w:p w14:paraId="162CE3E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COMM DOMAIN-CONTAINING PROTEIN 6 (PTHR16231:SF5)</w:t>
            </w:r>
          </w:p>
        </w:tc>
      </w:tr>
      <w:tr w:rsidR="003B08A4" w:rsidRPr="003B08A4" w14:paraId="6020AD8A" w14:textId="77777777" w:rsidTr="00B179D8">
        <w:trPr>
          <w:trHeight w:val="288"/>
        </w:trPr>
        <w:tc>
          <w:tcPr>
            <w:tcW w:w="551" w:type="dxa"/>
            <w:tcBorders>
              <w:top w:val="nil"/>
              <w:left w:val="nil"/>
              <w:bottom w:val="nil"/>
              <w:right w:val="nil"/>
            </w:tcBorders>
            <w:shd w:val="clear" w:color="D9D9D9" w:fill="D9D9D9"/>
            <w:noWrap/>
            <w:vAlign w:val="center"/>
            <w:hideMark/>
          </w:tcPr>
          <w:p w14:paraId="5AA05ABB"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231</w:t>
            </w:r>
          </w:p>
        </w:tc>
        <w:tc>
          <w:tcPr>
            <w:tcW w:w="1932" w:type="dxa"/>
            <w:tcBorders>
              <w:top w:val="nil"/>
              <w:left w:val="nil"/>
              <w:bottom w:val="nil"/>
              <w:right w:val="nil"/>
            </w:tcBorders>
            <w:shd w:val="clear" w:color="D9D9D9" w:fill="D9D9D9"/>
            <w:noWrap/>
            <w:vAlign w:val="center"/>
            <w:hideMark/>
          </w:tcPr>
          <w:p w14:paraId="54C5961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ENSG00000215375</w:t>
            </w:r>
          </w:p>
        </w:tc>
        <w:tc>
          <w:tcPr>
            <w:tcW w:w="1400" w:type="dxa"/>
            <w:tcBorders>
              <w:top w:val="nil"/>
              <w:left w:val="nil"/>
              <w:bottom w:val="nil"/>
              <w:right w:val="nil"/>
            </w:tcBorders>
            <w:shd w:val="clear" w:color="D9D9D9" w:fill="D9D9D9"/>
            <w:noWrap/>
            <w:vAlign w:val="center"/>
            <w:hideMark/>
          </w:tcPr>
          <w:p w14:paraId="3B1CE31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MYL5</w:t>
            </w:r>
          </w:p>
        </w:tc>
        <w:tc>
          <w:tcPr>
            <w:tcW w:w="620" w:type="dxa"/>
            <w:tcBorders>
              <w:top w:val="nil"/>
              <w:left w:val="nil"/>
              <w:bottom w:val="nil"/>
              <w:right w:val="nil"/>
            </w:tcBorders>
            <w:shd w:val="clear" w:color="D9D9D9" w:fill="D9D9D9"/>
            <w:noWrap/>
            <w:vAlign w:val="center"/>
            <w:hideMark/>
          </w:tcPr>
          <w:p w14:paraId="5E412CFE" w14:textId="7036515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000" w:type="dxa"/>
            <w:tcBorders>
              <w:top w:val="nil"/>
              <w:left w:val="nil"/>
              <w:bottom w:val="nil"/>
              <w:right w:val="nil"/>
            </w:tcBorders>
            <w:shd w:val="clear" w:color="D9D9D9" w:fill="D9D9D9"/>
            <w:noWrap/>
            <w:vAlign w:val="center"/>
            <w:hideMark/>
          </w:tcPr>
          <w:p w14:paraId="0567F03B" w14:textId="1D545DA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30E-06</w:t>
            </w:r>
          </w:p>
        </w:tc>
        <w:tc>
          <w:tcPr>
            <w:tcW w:w="4535" w:type="dxa"/>
            <w:tcBorders>
              <w:top w:val="nil"/>
              <w:left w:val="nil"/>
              <w:bottom w:val="nil"/>
              <w:right w:val="nil"/>
            </w:tcBorders>
            <w:shd w:val="clear" w:color="D9D9D9" w:fill="D9D9D9"/>
            <w:vAlign w:val="center"/>
            <w:hideMark/>
          </w:tcPr>
          <w:p w14:paraId="7F77C6B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Myosin light chain 5;MYL5;ortholog</w:t>
            </w:r>
          </w:p>
        </w:tc>
        <w:tc>
          <w:tcPr>
            <w:tcW w:w="3996" w:type="dxa"/>
            <w:tcBorders>
              <w:top w:val="nil"/>
              <w:left w:val="nil"/>
              <w:bottom w:val="nil"/>
              <w:right w:val="nil"/>
            </w:tcBorders>
            <w:shd w:val="clear" w:color="D9D9D9" w:fill="D9D9D9"/>
            <w:vAlign w:val="center"/>
            <w:hideMark/>
          </w:tcPr>
          <w:p w14:paraId="311079E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MYOSIN LIGHT CHAIN 5 (PTHR23049:SF8)</w:t>
            </w:r>
          </w:p>
        </w:tc>
      </w:tr>
      <w:tr w:rsidR="003B08A4" w:rsidRPr="003B08A4" w14:paraId="06330E61" w14:textId="77777777" w:rsidTr="00B179D8">
        <w:trPr>
          <w:trHeight w:val="552"/>
        </w:trPr>
        <w:tc>
          <w:tcPr>
            <w:tcW w:w="551" w:type="dxa"/>
            <w:tcBorders>
              <w:top w:val="nil"/>
              <w:left w:val="nil"/>
              <w:bottom w:val="nil"/>
              <w:right w:val="nil"/>
            </w:tcBorders>
            <w:shd w:val="clear" w:color="auto" w:fill="auto"/>
            <w:noWrap/>
            <w:vAlign w:val="center"/>
            <w:hideMark/>
          </w:tcPr>
          <w:p w14:paraId="60AE6A30"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232</w:t>
            </w:r>
          </w:p>
        </w:tc>
        <w:tc>
          <w:tcPr>
            <w:tcW w:w="1932" w:type="dxa"/>
            <w:tcBorders>
              <w:top w:val="nil"/>
              <w:left w:val="nil"/>
              <w:bottom w:val="nil"/>
              <w:right w:val="nil"/>
            </w:tcBorders>
            <w:shd w:val="clear" w:color="auto" w:fill="auto"/>
            <w:noWrap/>
            <w:vAlign w:val="center"/>
            <w:hideMark/>
          </w:tcPr>
          <w:p w14:paraId="1E2C923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ENSG00000089289</w:t>
            </w:r>
          </w:p>
        </w:tc>
        <w:tc>
          <w:tcPr>
            <w:tcW w:w="1400" w:type="dxa"/>
            <w:tcBorders>
              <w:top w:val="nil"/>
              <w:left w:val="nil"/>
              <w:bottom w:val="nil"/>
              <w:right w:val="nil"/>
            </w:tcBorders>
            <w:shd w:val="clear" w:color="auto" w:fill="auto"/>
            <w:noWrap/>
            <w:vAlign w:val="center"/>
            <w:hideMark/>
          </w:tcPr>
          <w:p w14:paraId="2EF265E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IGBP1</w:t>
            </w:r>
          </w:p>
        </w:tc>
        <w:tc>
          <w:tcPr>
            <w:tcW w:w="620" w:type="dxa"/>
            <w:tcBorders>
              <w:top w:val="nil"/>
              <w:left w:val="nil"/>
              <w:bottom w:val="nil"/>
              <w:right w:val="nil"/>
            </w:tcBorders>
            <w:shd w:val="clear" w:color="auto" w:fill="auto"/>
            <w:noWrap/>
            <w:vAlign w:val="center"/>
            <w:hideMark/>
          </w:tcPr>
          <w:p w14:paraId="243D3168" w14:textId="7674324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000" w:type="dxa"/>
            <w:tcBorders>
              <w:top w:val="nil"/>
              <w:left w:val="nil"/>
              <w:bottom w:val="nil"/>
              <w:right w:val="nil"/>
            </w:tcBorders>
            <w:shd w:val="clear" w:color="auto" w:fill="auto"/>
            <w:noWrap/>
            <w:vAlign w:val="center"/>
            <w:hideMark/>
          </w:tcPr>
          <w:p w14:paraId="5A9D235E" w14:textId="13087D5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82E-06</w:t>
            </w:r>
          </w:p>
        </w:tc>
        <w:tc>
          <w:tcPr>
            <w:tcW w:w="4535" w:type="dxa"/>
            <w:tcBorders>
              <w:top w:val="nil"/>
              <w:left w:val="nil"/>
              <w:bottom w:val="nil"/>
              <w:right w:val="nil"/>
            </w:tcBorders>
            <w:shd w:val="clear" w:color="auto" w:fill="auto"/>
            <w:vAlign w:val="center"/>
            <w:hideMark/>
          </w:tcPr>
          <w:p w14:paraId="5962BD04" w14:textId="77777777" w:rsidR="002D29B9" w:rsidRPr="003B08A4" w:rsidRDefault="002D29B9" w:rsidP="009825A5">
            <w:pPr>
              <w:spacing w:line="240" w:lineRule="auto"/>
              <w:rPr>
                <w:rFonts w:ascii="Arial" w:eastAsia="Times New Roman" w:hAnsi="Arial" w:cs="Arial"/>
                <w:color w:val="000000" w:themeColor="text1"/>
                <w:lang w:val="de-CH"/>
              </w:rPr>
            </w:pPr>
            <w:r w:rsidRPr="003B08A4">
              <w:rPr>
                <w:rFonts w:ascii="Arial" w:eastAsia="Times New Roman" w:hAnsi="Arial" w:cs="Arial"/>
                <w:color w:val="000000" w:themeColor="text1"/>
                <w:lang w:val="de-CH"/>
              </w:rPr>
              <w:t>Immunoglobulin-binding protein 1;IGBP1;ortholog</w:t>
            </w:r>
          </w:p>
        </w:tc>
        <w:tc>
          <w:tcPr>
            <w:tcW w:w="3996" w:type="dxa"/>
            <w:tcBorders>
              <w:top w:val="nil"/>
              <w:left w:val="nil"/>
              <w:bottom w:val="nil"/>
              <w:right w:val="nil"/>
            </w:tcBorders>
            <w:shd w:val="clear" w:color="auto" w:fill="auto"/>
            <w:vAlign w:val="center"/>
            <w:hideMark/>
          </w:tcPr>
          <w:p w14:paraId="3BFA2390" w14:textId="77777777" w:rsidR="002D29B9" w:rsidRPr="003B08A4" w:rsidRDefault="002D29B9" w:rsidP="009825A5">
            <w:pPr>
              <w:spacing w:line="240" w:lineRule="auto"/>
              <w:rPr>
                <w:rFonts w:ascii="Arial" w:eastAsia="Times New Roman" w:hAnsi="Arial" w:cs="Arial"/>
                <w:color w:val="000000" w:themeColor="text1"/>
                <w:lang w:val="de-CH"/>
              </w:rPr>
            </w:pPr>
            <w:r w:rsidRPr="003B08A4">
              <w:rPr>
                <w:rFonts w:ascii="Arial" w:eastAsia="Times New Roman" w:hAnsi="Arial" w:cs="Arial"/>
                <w:color w:val="000000" w:themeColor="text1"/>
                <w:lang w:val="de-CH"/>
              </w:rPr>
              <w:t>IMMUNOGLOBULIN-BINDING PROTEIN 1 (PTHR10933:SF12)</w:t>
            </w:r>
          </w:p>
        </w:tc>
      </w:tr>
      <w:tr w:rsidR="003B08A4" w:rsidRPr="003B08A4" w14:paraId="031F91F8" w14:textId="77777777" w:rsidTr="00B179D8">
        <w:trPr>
          <w:trHeight w:val="552"/>
        </w:trPr>
        <w:tc>
          <w:tcPr>
            <w:tcW w:w="551" w:type="dxa"/>
            <w:tcBorders>
              <w:top w:val="nil"/>
              <w:left w:val="nil"/>
              <w:bottom w:val="nil"/>
              <w:right w:val="nil"/>
            </w:tcBorders>
            <w:shd w:val="clear" w:color="D9D9D9" w:fill="D9D9D9"/>
            <w:noWrap/>
            <w:vAlign w:val="center"/>
            <w:hideMark/>
          </w:tcPr>
          <w:p w14:paraId="6FBB4227"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233</w:t>
            </w:r>
          </w:p>
        </w:tc>
        <w:tc>
          <w:tcPr>
            <w:tcW w:w="1932" w:type="dxa"/>
            <w:tcBorders>
              <w:top w:val="nil"/>
              <w:left w:val="nil"/>
              <w:bottom w:val="nil"/>
              <w:right w:val="nil"/>
            </w:tcBorders>
            <w:shd w:val="clear" w:color="D9D9D9" w:fill="D9D9D9"/>
            <w:noWrap/>
            <w:vAlign w:val="center"/>
            <w:hideMark/>
          </w:tcPr>
          <w:p w14:paraId="7DE5C4B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ENSG00000110852</w:t>
            </w:r>
          </w:p>
        </w:tc>
        <w:tc>
          <w:tcPr>
            <w:tcW w:w="1400" w:type="dxa"/>
            <w:tcBorders>
              <w:top w:val="nil"/>
              <w:left w:val="nil"/>
              <w:bottom w:val="nil"/>
              <w:right w:val="nil"/>
            </w:tcBorders>
            <w:shd w:val="clear" w:color="D9D9D9" w:fill="D9D9D9"/>
            <w:noWrap/>
            <w:vAlign w:val="center"/>
            <w:hideMark/>
          </w:tcPr>
          <w:p w14:paraId="72B92FC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CLEC2B</w:t>
            </w:r>
          </w:p>
        </w:tc>
        <w:tc>
          <w:tcPr>
            <w:tcW w:w="620" w:type="dxa"/>
            <w:tcBorders>
              <w:top w:val="nil"/>
              <w:left w:val="nil"/>
              <w:bottom w:val="nil"/>
              <w:right w:val="nil"/>
            </w:tcBorders>
            <w:shd w:val="clear" w:color="D9D9D9" w:fill="D9D9D9"/>
            <w:noWrap/>
            <w:vAlign w:val="center"/>
            <w:hideMark/>
          </w:tcPr>
          <w:p w14:paraId="456B744F" w14:textId="5EFDAE2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000" w:type="dxa"/>
            <w:tcBorders>
              <w:top w:val="nil"/>
              <w:left w:val="nil"/>
              <w:bottom w:val="nil"/>
              <w:right w:val="nil"/>
            </w:tcBorders>
            <w:shd w:val="clear" w:color="D9D9D9" w:fill="D9D9D9"/>
            <w:noWrap/>
            <w:vAlign w:val="center"/>
            <w:hideMark/>
          </w:tcPr>
          <w:p w14:paraId="4659D463" w14:textId="41B73E3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48E-06</w:t>
            </w:r>
          </w:p>
        </w:tc>
        <w:tc>
          <w:tcPr>
            <w:tcW w:w="4535" w:type="dxa"/>
            <w:tcBorders>
              <w:top w:val="nil"/>
              <w:left w:val="nil"/>
              <w:bottom w:val="nil"/>
              <w:right w:val="nil"/>
            </w:tcBorders>
            <w:shd w:val="clear" w:color="D9D9D9" w:fill="D9D9D9"/>
            <w:vAlign w:val="center"/>
            <w:hideMark/>
          </w:tcPr>
          <w:p w14:paraId="7F35C40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C-type lectin domain family 2 member B;CLEC2B;ortholog</w:t>
            </w:r>
          </w:p>
        </w:tc>
        <w:tc>
          <w:tcPr>
            <w:tcW w:w="3996" w:type="dxa"/>
            <w:tcBorders>
              <w:top w:val="nil"/>
              <w:left w:val="nil"/>
              <w:bottom w:val="nil"/>
              <w:right w:val="nil"/>
            </w:tcBorders>
            <w:shd w:val="clear" w:color="D9D9D9" w:fill="D9D9D9"/>
            <w:vAlign w:val="center"/>
            <w:hideMark/>
          </w:tcPr>
          <w:p w14:paraId="4CAF7B7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C-TYPE LECTIN DOMAIN FAMILY 2 MEMBER B (PTHR45710:SF15)</w:t>
            </w:r>
          </w:p>
        </w:tc>
      </w:tr>
      <w:tr w:rsidR="003B08A4" w:rsidRPr="003B08A4" w14:paraId="33C4C925" w14:textId="77777777" w:rsidTr="00B179D8">
        <w:trPr>
          <w:trHeight w:val="288"/>
        </w:trPr>
        <w:tc>
          <w:tcPr>
            <w:tcW w:w="551" w:type="dxa"/>
            <w:tcBorders>
              <w:top w:val="nil"/>
              <w:left w:val="nil"/>
              <w:bottom w:val="nil"/>
              <w:right w:val="nil"/>
            </w:tcBorders>
            <w:shd w:val="clear" w:color="auto" w:fill="auto"/>
            <w:noWrap/>
            <w:vAlign w:val="center"/>
            <w:hideMark/>
          </w:tcPr>
          <w:p w14:paraId="6D2F8A7E"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234</w:t>
            </w:r>
          </w:p>
        </w:tc>
        <w:tc>
          <w:tcPr>
            <w:tcW w:w="1932" w:type="dxa"/>
            <w:tcBorders>
              <w:top w:val="nil"/>
              <w:left w:val="nil"/>
              <w:bottom w:val="nil"/>
              <w:right w:val="nil"/>
            </w:tcBorders>
            <w:shd w:val="clear" w:color="auto" w:fill="auto"/>
            <w:noWrap/>
            <w:vAlign w:val="center"/>
            <w:hideMark/>
          </w:tcPr>
          <w:p w14:paraId="53E0F4D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ENSG00000111142</w:t>
            </w:r>
          </w:p>
        </w:tc>
        <w:tc>
          <w:tcPr>
            <w:tcW w:w="1400" w:type="dxa"/>
            <w:tcBorders>
              <w:top w:val="nil"/>
              <w:left w:val="nil"/>
              <w:bottom w:val="nil"/>
              <w:right w:val="nil"/>
            </w:tcBorders>
            <w:shd w:val="clear" w:color="auto" w:fill="auto"/>
            <w:noWrap/>
            <w:vAlign w:val="center"/>
            <w:hideMark/>
          </w:tcPr>
          <w:p w14:paraId="781DD09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METAP2</w:t>
            </w:r>
          </w:p>
        </w:tc>
        <w:tc>
          <w:tcPr>
            <w:tcW w:w="620" w:type="dxa"/>
            <w:tcBorders>
              <w:top w:val="nil"/>
              <w:left w:val="nil"/>
              <w:bottom w:val="nil"/>
              <w:right w:val="nil"/>
            </w:tcBorders>
            <w:shd w:val="clear" w:color="auto" w:fill="auto"/>
            <w:noWrap/>
            <w:vAlign w:val="center"/>
            <w:hideMark/>
          </w:tcPr>
          <w:p w14:paraId="2AD9288C" w14:textId="5589D20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000" w:type="dxa"/>
            <w:tcBorders>
              <w:top w:val="nil"/>
              <w:left w:val="nil"/>
              <w:bottom w:val="nil"/>
              <w:right w:val="nil"/>
            </w:tcBorders>
            <w:shd w:val="clear" w:color="auto" w:fill="auto"/>
            <w:noWrap/>
            <w:vAlign w:val="center"/>
            <w:hideMark/>
          </w:tcPr>
          <w:p w14:paraId="67F5531B" w14:textId="1B575A0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54E-06</w:t>
            </w:r>
          </w:p>
        </w:tc>
        <w:tc>
          <w:tcPr>
            <w:tcW w:w="4535" w:type="dxa"/>
            <w:tcBorders>
              <w:top w:val="nil"/>
              <w:left w:val="nil"/>
              <w:bottom w:val="nil"/>
              <w:right w:val="nil"/>
            </w:tcBorders>
            <w:shd w:val="clear" w:color="auto" w:fill="auto"/>
            <w:vAlign w:val="center"/>
            <w:hideMark/>
          </w:tcPr>
          <w:p w14:paraId="4982214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Methionine aminopeptidase 2;METAP2;ortholog</w:t>
            </w:r>
          </w:p>
        </w:tc>
        <w:tc>
          <w:tcPr>
            <w:tcW w:w="3996" w:type="dxa"/>
            <w:tcBorders>
              <w:top w:val="nil"/>
              <w:left w:val="nil"/>
              <w:bottom w:val="nil"/>
              <w:right w:val="nil"/>
            </w:tcBorders>
            <w:shd w:val="clear" w:color="auto" w:fill="auto"/>
            <w:vAlign w:val="center"/>
            <w:hideMark/>
          </w:tcPr>
          <w:p w14:paraId="20428A6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METHIONINE AMINOPEPTIDASE 2 (PTHR45777:SF2)</w:t>
            </w:r>
          </w:p>
        </w:tc>
      </w:tr>
      <w:tr w:rsidR="003B08A4" w:rsidRPr="003B08A4" w14:paraId="3DB4A99D" w14:textId="77777777" w:rsidTr="00B179D8">
        <w:trPr>
          <w:trHeight w:val="288"/>
        </w:trPr>
        <w:tc>
          <w:tcPr>
            <w:tcW w:w="551" w:type="dxa"/>
            <w:tcBorders>
              <w:top w:val="nil"/>
              <w:left w:val="nil"/>
              <w:bottom w:val="nil"/>
              <w:right w:val="nil"/>
            </w:tcBorders>
            <w:shd w:val="clear" w:color="D9D9D9" w:fill="D9D9D9"/>
            <w:noWrap/>
            <w:vAlign w:val="center"/>
            <w:hideMark/>
          </w:tcPr>
          <w:p w14:paraId="1F65529B"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235</w:t>
            </w:r>
          </w:p>
        </w:tc>
        <w:tc>
          <w:tcPr>
            <w:tcW w:w="1932" w:type="dxa"/>
            <w:tcBorders>
              <w:top w:val="nil"/>
              <w:left w:val="nil"/>
              <w:bottom w:val="nil"/>
              <w:right w:val="nil"/>
            </w:tcBorders>
            <w:shd w:val="clear" w:color="D9D9D9" w:fill="D9D9D9"/>
            <w:noWrap/>
            <w:vAlign w:val="center"/>
            <w:hideMark/>
          </w:tcPr>
          <w:p w14:paraId="0D1EC6B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ENSG00000113643</w:t>
            </w:r>
          </w:p>
        </w:tc>
        <w:tc>
          <w:tcPr>
            <w:tcW w:w="1400" w:type="dxa"/>
            <w:tcBorders>
              <w:top w:val="nil"/>
              <w:left w:val="nil"/>
              <w:bottom w:val="nil"/>
              <w:right w:val="nil"/>
            </w:tcBorders>
            <w:shd w:val="clear" w:color="D9D9D9" w:fill="D9D9D9"/>
            <w:noWrap/>
            <w:vAlign w:val="center"/>
            <w:hideMark/>
          </w:tcPr>
          <w:p w14:paraId="70B971F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RARS1</w:t>
            </w:r>
          </w:p>
        </w:tc>
        <w:tc>
          <w:tcPr>
            <w:tcW w:w="620" w:type="dxa"/>
            <w:tcBorders>
              <w:top w:val="nil"/>
              <w:left w:val="nil"/>
              <w:bottom w:val="nil"/>
              <w:right w:val="nil"/>
            </w:tcBorders>
            <w:shd w:val="clear" w:color="D9D9D9" w:fill="D9D9D9"/>
            <w:noWrap/>
            <w:vAlign w:val="center"/>
            <w:hideMark/>
          </w:tcPr>
          <w:p w14:paraId="15558EEF" w14:textId="3D81841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000" w:type="dxa"/>
            <w:tcBorders>
              <w:top w:val="nil"/>
              <w:left w:val="nil"/>
              <w:bottom w:val="nil"/>
              <w:right w:val="nil"/>
            </w:tcBorders>
            <w:shd w:val="clear" w:color="D9D9D9" w:fill="D9D9D9"/>
            <w:noWrap/>
            <w:vAlign w:val="center"/>
            <w:hideMark/>
          </w:tcPr>
          <w:p w14:paraId="0E5932E1" w14:textId="48AD5C3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58E-06</w:t>
            </w:r>
          </w:p>
        </w:tc>
        <w:tc>
          <w:tcPr>
            <w:tcW w:w="4535" w:type="dxa"/>
            <w:tcBorders>
              <w:top w:val="nil"/>
              <w:left w:val="nil"/>
              <w:bottom w:val="nil"/>
              <w:right w:val="nil"/>
            </w:tcBorders>
            <w:shd w:val="clear" w:color="D9D9D9" w:fill="D9D9D9"/>
            <w:vAlign w:val="center"/>
            <w:hideMark/>
          </w:tcPr>
          <w:p w14:paraId="0F01A33B" w14:textId="77777777" w:rsidR="002D29B9" w:rsidRPr="003B08A4" w:rsidRDefault="002D29B9" w:rsidP="009825A5">
            <w:pPr>
              <w:spacing w:line="240" w:lineRule="auto"/>
              <w:rPr>
                <w:rFonts w:ascii="Arial" w:eastAsia="Times New Roman" w:hAnsi="Arial" w:cs="Arial"/>
                <w:color w:val="000000" w:themeColor="text1"/>
                <w:lang w:val="fr-CH"/>
              </w:rPr>
            </w:pPr>
            <w:r w:rsidRPr="003B08A4">
              <w:rPr>
                <w:rFonts w:ascii="Arial" w:eastAsia="Times New Roman" w:hAnsi="Arial" w:cs="Arial"/>
                <w:color w:val="000000" w:themeColor="text1"/>
                <w:lang w:val="fr-CH"/>
              </w:rPr>
              <w:t>Arginine--tRNA ligase, cytoplasmic;RARS1;ortholog</w:t>
            </w:r>
          </w:p>
        </w:tc>
        <w:tc>
          <w:tcPr>
            <w:tcW w:w="3996" w:type="dxa"/>
            <w:tcBorders>
              <w:top w:val="nil"/>
              <w:left w:val="nil"/>
              <w:bottom w:val="nil"/>
              <w:right w:val="nil"/>
            </w:tcBorders>
            <w:shd w:val="clear" w:color="D9D9D9" w:fill="D9D9D9"/>
            <w:vAlign w:val="center"/>
            <w:hideMark/>
          </w:tcPr>
          <w:p w14:paraId="4CDFB878" w14:textId="77777777" w:rsidR="002D29B9" w:rsidRPr="003B08A4" w:rsidRDefault="002D29B9" w:rsidP="009825A5">
            <w:pPr>
              <w:spacing w:line="240" w:lineRule="auto"/>
              <w:rPr>
                <w:rFonts w:ascii="Arial" w:eastAsia="Times New Roman" w:hAnsi="Arial" w:cs="Arial"/>
                <w:color w:val="000000" w:themeColor="text1"/>
                <w:lang w:val="fr-CH"/>
              </w:rPr>
            </w:pPr>
            <w:r w:rsidRPr="003B08A4">
              <w:rPr>
                <w:rFonts w:ascii="Arial" w:eastAsia="Times New Roman" w:hAnsi="Arial" w:cs="Arial"/>
                <w:color w:val="000000" w:themeColor="text1"/>
                <w:lang w:val="fr-CH"/>
              </w:rPr>
              <w:t>ARGININE--TRNA LIGASE, CYTOPLASMIC (PTHR11956:SF5)</w:t>
            </w:r>
          </w:p>
        </w:tc>
      </w:tr>
      <w:tr w:rsidR="003B08A4" w:rsidRPr="003B08A4" w14:paraId="1116B78C" w14:textId="77777777" w:rsidTr="00B179D8">
        <w:trPr>
          <w:trHeight w:val="552"/>
        </w:trPr>
        <w:tc>
          <w:tcPr>
            <w:tcW w:w="551" w:type="dxa"/>
            <w:tcBorders>
              <w:top w:val="nil"/>
              <w:left w:val="nil"/>
              <w:bottom w:val="nil"/>
              <w:right w:val="nil"/>
            </w:tcBorders>
            <w:shd w:val="clear" w:color="auto" w:fill="auto"/>
            <w:noWrap/>
            <w:vAlign w:val="center"/>
            <w:hideMark/>
          </w:tcPr>
          <w:p w14:paraId="56DBB397"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236</w:t>
            </w:r>
          </w:p>
        </w:tc>
        <w:tc>
          <w:tcPr>
            <w:tcW w:w="1932" w:type="dxa"/>
            <w:tcBorders>
              <w:top w:val="nil"/>
              <w:left w:val="nil"/>
              <w:bottom w:val="nil"/>
              <w:right w:val="nil"/>
            </w:tcBorders>
            <w:shd w:val="clear" w:color="auto" w:fill="auto"/>
            <w:noWrap/>
            <w:vAlign w:val="center"/>
            <w:hideMark/>
          </w:tcPr>
          <w:p w14:paraId="4585939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ENSG00000114125</w:t>
            </w:r>
          </w:p>
        </w:tc>
        <w:tc>
          <w:tcPr>
            <w:tcW w:w="1400" w:type="dxa"/>
            <w:tcBorders>
              <w:top w:val="nil"/>
              <w:left w:val="nil"/>
              <w:bottom w:val="nil"/>
              <w:right w:val="nil"/>
            </w:tcBorders>
            <w:shd w:val="clear" w:color="auto" w:fill="auto"/>
            <w:noWrap/>
            <w:vAlign w:val="center"/>
            <w:hideMark/>
          </w:tcPr>
          <w:p w14:paraId="307C5C6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RNF7</w:t>
            </w:r>
          </w:p>
        </w:tc>
        <w:tc>
          <w:tcPr>
            <w:tcW w:w="620" w:type="dxa"/>
            <w:tcBorders>
              <w:top w:val="nil"/>
              <w:left w:val="nil"/>
              <w:bottom w:val="nil"/>
              <w:right w:val="nil"/>
            </w:tcBorders>
            <w:shd w:val="clear" w:color="auto" w:fill="auto"/>
            <w:noWrap/>
            <w:vAlign w:val="center"/>
            <w:hideMark/>
          </w:tcPr>
          <w:p w14:paraId="2DF2A780" w14:textId="71441AE1"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000" w:type="dxa"/>
            <w:tcBorders>
              <w:top w:val="nil"/>
              <w:left w:val="nil"/>
              <w:bottom w:val="nil"/>
              <w:right w:val="nil"/>
            </w:tcBorders>
            <w:shd w:val="clear" w:color="auto" w:fill="auto"/>
            <w:noWrap/>
            <w:vAlign w:val="center"/>
            <w:hideMark/>
          </w:tcPr>
          <w:p w14:paraId="5110B48A" w14:textId="0403EB1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67E-06</w:t>
            </w:r>
          </w:p>
        </w:tc>
        <w:tc>
          <w:tcPr>
            <w:tcW w:w="4535" w:type="dxa"/>
            <w:tcBorders>
              <w:top w:val="nil"/>
              <w:left w:val="nil"/>
              <w:bottom w:val="nil"/>
              <w:right w:val="nil"/>
            </w:tcBorders>
            <w:shd w:val="clear" w:color="auto" w:fill="auto"/>
            <w:vAlign w:val="center"/>
            <w:hideMark/>
          </w:tcPr>
          <w:p w14:paraId="08EAE03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RING-box protein 2;RNF7;ortholog</w:t>
            </w:r>
          </w:p>
        </w:tc>
        <w:tc>
          <w:tcPr>
            <w:tcW w:w="3996" w:type="dxa"/>
            <w:tcBorders>
              <w:top w:val="nil"/>
              <w:left w:val="nil"/>
              <w:bottom w:val="nil"/>
              <w:right w:val="nil"/>
            </w:tcBorders>
            <w:shd w:val="clear" w:color="auto" w:fill="auto"/>
            <w:vAlign w:val="center"/>
            <w:hideMark/>
          </w:tcPr>
          <w:p w14:paraId="35A8356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E3 UBIQUITIN-PROTEIN LIGASE RBX1-RELATED (PTHR11210:SF2)</w:t>
            </w:r>
          </w:p>
        </w:tc>
      </w:tr>
      <w:tr w:rsidR="003B08A4" w:rsidRPr="003B08A4" w14:paraId="019C42E6" w14:textId="77777777" w:rsidTr="00B179D8">
        <w:trPr>
          <w:trHeight w:val="552"/>
        </w:trPr>
        <w:tc>
          <w:tcPr>
            <w:tcW w:w="551" w:type="dxa"/>
            <w:tcBorders>
              <w:top w:val="nil"/>
              <w:left w:val="nil"/>
              <w:bottom w:val="nil"/>
              <w:right w:val="nil"/>
            </w:tcBorders>
            <w:shd w:val="clear" w:color="D9D9D9" w:fill="D9D9D9"/>
            <w:noWrap/>
            <w:vAlign w:val="center"/>
            <w:hideMark/>
          </w:tcPr>
          <w:p w14:paraId="2F8C2FA1"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237</w:t>
            </w:r>
          </w:p>
        </w:tc>
        <w:tc>
          <w:tcPr>
            <w:tcW w:w="1932" w:type="dxa"/>
            <w:tcBorders>
              <w:top w:val="nil"/>
              <w:left w:val="nil"/>
              <w:bottom w:val="nil"/>
              <w:right w:val="nil"/>
            </w:tcBorders>
            <w:shd w:val="clear" w:color="D9D9D9" w:fill="D9D9D9"/>
            <w:noWrap/>
            <w:vAlign w:val="center"/>
            <w:hideMark/>
          </w:tcPr>
          <w:p w14:paraId="300C0F0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ENSG00000114686</w:t>
            </w:r>
          </w:p>
        </w:tc>
        <w:tc>
          <w:tcPr>
            <w:tcW w:w="1400" w:type="dxa"/>
            <w:tcBorders>
              <w:top w:val="nil"/>
              <w:left w:val="nil"/>
              <w:bottom w:val="nil"/>
              <w:right w:val="nil"/>
            </w:tcBorders>
            <w:shd w:val="clear" w:color="D9D9D9" w:fill="D9D9D9"/>
            <w:noWrap/>
            <w:vAlign w:val="center"/>
            <w:hideMark/>
          </w:tcPr>
          <w:p w14:paraId="59AA3E3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MRPL3</w:t>
            </w:r>
          </w:p>
        </w:tc>
        <w:tc>
          <w:tcPr>
            <w:tcW w:w="620" w:type="dxa"/>
            <w:tcBorders>
              <w:top w:val="nil"/>
              <w:left w:val="nil"/>
              <w:bottom w:val="nil"/>
              <w:right w:val="nil"/>
            </w:tcBorders>
            <w:shd w:val="clear" w:color="D9D9D9" w:fill="D9D9D9"/>
            <w:noWrap/>
            <w:vAlign w:val="center"/>
            <w:hideMark/>
          </w:tcPr>
          <w:p w14:paraId="73218B4F" w14:textId="0E4C9B8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000" w:type="dxa"/>
            <w:tcBorders>
              <w:top w:val="nil"/>
              <w:left w:val="nil"/>
              <w:bottom w:val="nil"/>
              <w:right w:val="nil"/>
            </w:tcBorders>
            <w:shd w:val="clear" w:color="D9D9D9" w:fill="D9D9D9"/>
            <w:noWrap/>
            <w:vAlign w:val="center"/>
            <w:hideMark/>
          </w:tcPr>
          <w:p w14:paraId="68EA52E7" w14:textId="34989CF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97E-06</w:t>
            </w:r>
          </w:p>
        </w:tc>
        <w:tc>
          <w:tcPr>
            <w:tcW w:w="4535" w:type="dxa"/>
            <w:tcBorders>
              <w:top w:val="nil"/>
              <w:left w:val="nil"/>
              <w:bottom w:val="nil"/>
              <w:right w:val="nil"/>
            </w:tcBorders>
            <w:shd w:val="clear" w:color="D9D9D9" w:fill="D9D9D9"/>
            <w:vAlign w:val="center"/>
            <w:hideMark/>
          </w:tcPr>
          <w:p w14:paraId="007B55D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39S ribosomal protein L3, mitochondrial;MRPL3;ortholog</w:t>
            </w:r>
          </w:p>
        </w:tc>
        <w:tc>
          <w:tcPr>
            <w:tcW w:w="3996" w:type="dxa"/>
            <w:tcBorders>
              <w:top w:val="nil"/>
              <w:left w:val="nil"/>
              <w:bottom w:val="nil"/>
              <w:right w:val="nil"/>
            </w:tcBorders>
            <w:shd w:val="clear" w:color="D9D9D9" w:fill="D9D9D9"/>
            <w:vAlign w:val="center"/>
            <w:hideMark/>
          </w:tcPr>
          <w:p w14:paraId="1698DE7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39S RIBOSOMAL PROTEIN L3, MITOCHONDRIAL (PTHR11229:SF13)</w:t>
            </w:r>
          </w:p>
        </w:tc>
      </w:tr>
      <w:tr w:rsidR="003B08A4" w:rsidRPr="003B08A4" w14:paraId="7CC4E4E2" w14:textId="77777777" w:rsidTr="00B179D8">
        <w:trPr>
          <w:trHeight w:val="552"/>
        </w:trPr>
        <w:tc>
          <w:tcPr>
            <w:tcW w:w="551" w:type="dxa"/>
            <w:tcBorders>
              <w:top w:val="nil"/>
              <w:left w:val="nil"/>
              <w:bottom w:val="nil"/>
              <w:right w:val="nil"/>
            </w:tcBorders>
            <w:shd w:val="clear" w:color="auto" w:fill="auto"/>
            <w:noWrap/>
            <w:vAlign w:val="center"/>
            <w:hideMark/>
          </w:tcPr>
          <w:p w14:paraId="62BF163B"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238</w:t>
            </w:r>
          </w:p>
        </w:tc>
        <w:tc>
          <w:tcPr>
            <w:tcW w:w="1932" w:type="dxa"/>
            <w:tcBorders>
              <w:top w:val="nil"/>
              <w:left w:val="nil"/>
              <w:bottom w:val="nil"/>
              <w:right w:val="nil"/>
            </w:tcBorders>
            <w:shd w:val="clear" w:color="auto" w:fill="auto"/>
            <w:noWrap/>
            <w:vAlign w:val="center"/>
            <w:hideMark/>
          </w:tcPr>
          <w:p w14:paraId="57C4BF1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ENSG00000132646</w:t>
            </w:r>
          </w:p>
        </w:tc>
        <w:tc>
          <w:tcPr>
            <w:tcW w:w="1400" w:type="dxa"/>
            <w:tcBorders>
              <w:top w:val="nil"/>
              <w:left w:val="nil"/>
              <w:bottom w:val="nil"/>
              <w:right w:val="nil"/>
            </w:tcBorders>
            <w:shd w:val="clear" w:color="auto" w:fill="auto"/>
            <w:noWrap/>
            <w:vAlign w:val="center"/>
            <w:hideMark/>
          </w:tcPr>
          <w:p w14:paraId="31E4E24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PCNA</w:t>
            </w:r>
          </w:p>
        </w:tc>
        <w:tc>
          <w:tcPr>
            <w:tcW w:w="620" w:type="dxa"/>
            <w:tcBorders>
              <w:top w:val="nil"/>
              <w:left w:val="nil"/>
              <w:bottom w:val="nil"/>
              <w:right w:val="nil"/>
            </w:tcBorders>
            <w:shd w:val="clear" w:color="auto" w:fill="auto"/>
            <w:noWrap/>
            <w:vAlign w:val="center"/>
            <w:hideMark/>
          </w:tcPr>
          <w:p w14:paraId="34C890DC" w14:textId="2D1ADAD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000" w:type="dxa"/>
            <w:tcBorders>
              <w:top w:val="nil"/>
              <w:left w:val="nil"/>
              <w:bottom w:val="nil"/>
              <w:right w:val="nil"/>
            </w:tcBorders>
            <w:shd w:val="clear" w:color="auto" w:fill="auto"/>
            <w:noWrap/>
            <w:vAlign w:val="center"/>
            <w:hideMark/>
          </w:tcPr>
          <w:p w14:paraId="0D6A1913" w14:textId="311D397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38E-06</w:t>
            </w:r>
          </w:p>
        </w:tc>
        <w:tc>
          <w:tcPr>
            <w:tcW w:w="4535" w:type="dxa"/>
            <w:tcBorders>
              <w:top w:val="nil"/>
              <w:left w:val="nil"/>
              <w:bottom w:val="nil"/>
              <w:right w:val="nil"/>
            </w:tcBorders>
            <w:shd w:val="clear" w:color="auto" w:fill="auto"/>
            <w:vAlign w:val="center"/>
            <w:hideMark/>
          </w:tcPr>
          <w:p w14:paraId="3A50968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Proliferating cell nuclear antigen;PCNA;ortholog</w:t>
            </w:r>
          </w:p>
        </w:tc>
        <w:tc>
          <w:tcPr>
            <w:tcW w:w="3996" w:type="dxa"/>
            <w:tcBorders>
              <w:top w:val="nil"/>
              <w:left w:val="nil"/>
              <w:bottom w:val="nil"/>
              <w:right w:val="nil"/>
            </w:tcBorders>
            <w:shd w:val="clear" w:color="auto" w:fill="auto"/>
            <w:vAlign w:val="center"/>
            <w:hideMark/>
          </w:tcPr>
          <w:p w14:paraId="40AB0AA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PROLIFERATING CELL NUCLEAR ANTIGEN (PTHR11352:SF5)</w:t>
            </w:r>
          </w:p>
        </w:tc>
      </w:tr>
      <w:tr w:rsidR="003B08A4" w:rsidRPr="003B08A4" w14:paraId="407BE4E3" w14:textId="77777777" w:rsidTr="00B179D8">
        <w:trPr>
          <w:trHeight w:val="288"/>
        </w:trPr>
        <w:tc>
          <w:tcPr>
            <w:tcW w:w="551" w:type="dxa"/>
            <w:tcBorders>
              <w:top w:val="nil"/>
              <w:left w:val="nil"/>
              <w:bottom w:val="nil"/>
              <w:right w:val="nil"/>
            </w:tcBorders>
            <w:shd w:val="clear" w:color="D9D9D9" w:fill="D9D9D9"/>
            <w:noWrap/>
            <w:vAlign w:val="center"/>
            <w:hideMark/>
          </w:tcPr>
          <w:p w14:paraId="288DBD18"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239</w:t>
            </w:r>
          </w:p>
        </w:tc>
        <w:tc>
          <w:tcPr>
            <w:tcW w:w="1932" w:type="dxa"/>
            <w:tcBorders>
              <w:top w:val="nil"/>
              <w:left w:val="nil"/>
              <w:bottom w:val="nil"/>
              <w:right w:val="nil"/>
            </w:tcBorders>
            <w:shd w:val="clear" w:color="D9D9D9" w:fill="D9D9D9"/>
            <w:noWrap/>
            <w:vAlign w:val="center"/>
            <w:hideMark/>
          </w:tcPr>
          <w:p w14:paraId="609C197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ENSG00000135211</w:t>
            </w:r>
          </w:p>
        </w:tc>
        <w:tc>
          <w:tcPr>
            <w:tcW w:w="1400" w:type="dxa"/>
            <w:tcBorders>
              <w:top w:val="nil"/>
              <w:left w:val="nil"/>
              <w:bottom w:val="nil"/>
              <w:right w:val="nil"/>
            </w:tcBorders>
            <w:shd w:val="clear" w:color="D9D9D9" w:fill="D9D9D9"/>
            <w:noWrap/>
            <w:vAlign w:val="center"/>
            <w:hideMark/>
          </w:tcPr>
          <w:p w14:paraId="5F89923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TMEM60</w:t>
            </w:r>
          </w:p>
        </w:tc>
        <w:tc>
          <w:tcPr>
            <w:tcW w:w="620" w:type="dxa"/>
            <w:tcBorders>
              <w:top w:val="nil"/>
              <w:left w:val="nil"/>
              <w:bottom w:val="nil"/>
              <w:right w:val="nil"/>
            </w:tcBorders>
            <w:shd w:val="clear" w:color="D9D9D9" w:fill="D9D9D9"/>
            <w:noWrap/>
            <w:vAlign w:val="center"/>
            <w:hideMark/>
          </w:tcPr>
          <w:p w14:paraId="3BBC2E37" w14:textId="3F5B073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000" w:type="dxa"/>
            <w:tcBorders>
              <w:top w:val="nil"/>
              <w:left w:val="nil"/>
              <w:bottom w:val="nil"/>
              <w:right w:val="nil"/>
            </w:tcBorders>
            <w:shd w:val="clear" w:color="D9D9D9" w:fill="D9D9D9"/>
            <w:noWrap/>
            <w:vAlign w:val="center"/>
            <w:hideMark/>
          </w:tcPr>
          <w:p w14:paraId="3D45B7B7" w14:textId="46E7879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11E-06</w:t>
            </w:r>
          </w:p>
        </w:tc>
        <w:tc>
          <w:tcPr>
            <w:tcW w:w="4535" w:type="dxa"/>
            <w:tcBorders>
              <w:top w:val="nil"/>
              <w:left w:val="nil"/>
              <w:bottom w:val="nil"/>
              <w:right w:val="nil"/>
            </w:tcBorders>
            <w:shd w:val="clear" w:color="D9D9D9" w:fill="D9D9D9"/>
            <w:vAlign w:val="center"/>
            <w:hideMark/>
          </w:tcPr>
          <w:p w14:paraId="36A5C91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Transmembrane protein 60;TMEM60;ortholog</w:t>
            </w:r>
          </w:p>
        </w:tc>
        <w:tc>
          <w:tcPr>
            <w:tcW w:w="3996" w:type="dxa"/>
            <w:tcBorders>
              <w:top w:val="nil"/>
              <w:left w:val="nil"/>
              <w:bottom w:val="nil"/>
              <w:right w:val="nil"/>
            </w:tcBorders>
            <w:shd w:val="clear" w:color="D9D9D9" w:fill="D9D9D9"/>
            <w:vAlign w:val="center"/>
            <w:hideMark/>
          </w:tcPr>
          <w:p w14:paraId="11212B0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TRANSMEMBRANE PROTEIN 60 (PTHR13568:SF4)</w:t>
            </w:r>
          </w:p>
        </w:tc>
      </w:tr>
      <w:tr w:rsidR="003B08A4" w:rsidRPr="003B08A4" w14:paraId="275940E8" w14:textId="77777777" w:rsidTr="00B179D8">
        <w:trPr>
          <w:trHeight w:val="288"/>
        </w:trPr>
        <w:tc>
          <w:tcPr>
            <w:tcW w:w="551" w:type="dxa"/>
            <w:tcBorders>
              <w:top w:val="nil"/>
              <w:left w:val="nil"/>
              <w:bottom w:val="nil"/>
              <w:right w:val="nil"/>
            </w:tcBorders>
            <w:shd w:val="clear" w:color="auto" w:fill="auto"/>
            <w:noWrap/>
            <w:vAlign w:val="center"/>
            <w:hideMark/>
          </w:tcPr>
          <w:p w14:paraId="6C08A749"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240</w:t>
            </w:r>
          </w:p>
        </w:tc>
        <w:tc>
          <w:tcPr>
            <w:tcW w:w="1932" w:type="dxa"/>
            <w:tcBorders>
              <w:top w:val="nil"/>
              <w:left w:val="nil"/>
              <w:bottom w:val="nil"/>
              <w:right w:val="nil"/>
            </w:tcBorders>
            <w:shd w:val="clear" w:color="auto" w:fill="auto"/>
            <w:noWrap/>
            <w:vAlign w:val="center"/>
            <w:hideMark/>
          </w:tcPr>
          <w:p w14:paraId="23069F0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ENSG00000138385</w:t>
            </w:r>
          </w:p>
        </w:tc>
        <w:tc>
          <w:tcPr>
            <w:tcW w:w="1400" w:type="dxa"/>
            <w:tcBorders>
              <w:top w:val="nil"/>
              <w:left w:val="nil"/>
              <w:bottom w:val="nil"/>
              <w:right w:val="nil"/>
            </w:tcBorders>
            <w:shd w:val="clear" w:color="auto" w:fill="auto"/>
            <w:noWrap/>
            <w:vAlign w:val="center"/>
            <w:hideMark/>
          </w:tcPr>
          <w:p w14:paraId="500F544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SSB</w:t>
            </w:r>
          </w:p>
        </w:tc>
        <w:tc>
          <w:tcPr>
            <w:tcW w:w="620" w:type="dxa"/>
            <w:tcBorders>
              <w:top w:val="nil"/>
              <w:left w:val="nil"/>
              <w:bottom w:val="nil"/>
              <w:right w:val="nil"/>
            </w:tcBorders>
            <w:shd w:val="clear" w:color="auto" w:fill="auto"/>
            <w:noWrap/>
            <w:vAlign w:val="center"/>
            <w:hideMark/>
          </w:tcPr>
          <w:p w14:paraId="7720792F" w14:textId="3E422A7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000" w:type="dxa"/>
            <w:tcBorders>
              <w:top w:val="nil"/>
              <w:left w:val="nil"/>
              <w:bottom w:val="nil"/>
              <w:right w:val="nil"/>
            </w:tcBorders>
            <w:shd w:val="clear" w:color="auto" w:fill="auto"/>
            <w:noWrap/>
            <w:vAlign w:val="center"/>
            <w:hideMark/>
          </w:tcPr>
          <w:p w14:paraId="33D60107" w14:textId="25E7849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26E-06</w:t>
            </w:r>
          </w:p>
        </w:tc>
        <w:tc>
          <w:tcPr>
            <w:tcW w:w="4535" w:type="dxa"/>
            <w:tcBorders>
              <w:top w:val="nil"/>
              <w:left w:val="nil"/>
              <w:bottom w:val="nil"/>
              <w:right w:val="nil"/>
            </w:tcBorders>
            <w:shd w:val="clear" w:color="auto" w:fill="auto"/>
            <w:vAlign w:val="center"/>
            <w:hideMark/>
          </w:tcPr>
          <w:p w14:paraId="33F2343F" w14:textId="77777777" w:rsidR="002D29B9" w:rsidRPr="003B08A4" w:rsidRDefault="002D29B9" w:rsidP="009825A5">
            <w:pPr>
              <w:spacing w:line="240" w:lineRule="auto"/>
              <w:rPr>
                <w:rFonts w:ascii="Arial" w:eastAsia="Times New Roman" w:hAnsi="Arial" w:cs="Arial"/>
                <w:color w:val="000000" w:themeColor="text1"/>
                <w:lang w:val="fr-CH"/>
              </w:rPr>
            </w:pPr>
            <w:r w:rsidRPr="003B08A4">
              <w:rPr>
                <w:rFonts w:ascii="Arial" w:eastAsia="Times New Roman" w:hAnsi="Arial" w:cs="Arial"/>
                <w:color w:val="000000" w:themeColor="text1"/>
                <w:lang w:val="fr-CH"/>
              </w:rPr>
              <w:t>Lupus La protein;SSB;ortholog</w:t>
            </w:r>
          </w:p>
        </w:tc>
        <w:tc>
          <w:tcPr>
            <w:tcW w:w="3996" w:type="dxa"/>
            <w:tcBorders>
              <w:top w:val="nil"/>
              <w:left w:val="nil"/>
              <w:bottom w:val="nil"/>
              <w:right w:val="nil"/>
            </w:tcBorders>
            <w:shd w:val="clear" w:color="auto" w:fill="auto"/>
            <w:vAlign w:val="center"/>
            <w:hideMark/>
          </w:tcPr>
          <w:p w14:paraId="6DCB3265" w14:textId="77777777" w:rsidR="002D29B9" w:rsidRPr="003B08A4" w:rsidRDefault="002D29B9" w:rsidP="009825A5">
            <w:pPr>
              <w:spacing w:line="240" w:lineRule="auto"/>
              <w:rPr>
                <w:rFonts w:ascii="Arial" w:eastAsia="Times New Roman" w:hAnsi="Arial" w:cs="Arial"/>
                <w:color w:val="000000" w:themeColor="text1"/>
                <w:lang w:val="fr-CH"/>
              </w:rPr>
            </w:pPr>
            <w:r w:rsidRPr="003B08A4">
              <w:rPr>
                <w:rFonts w:ascii="Arial" w:eastAsia="Times New Roman" w:hAnsi="Arial" w:cs="Arial"/>
                <w:color w:val="000000" w:themeColor="text1"/>
                <w:lang w:val="fr-CH"/>
              </w:rPr>
              <w:t>LUPUS LA PROTEIN (PTHR22792:SF158)</w:t>
            </w:r>
          </w:p>
        </w:tc>
      </w:tr>
      <w:tr w:rsidR="003B08A4" w:rsidRPr="003B08A4" w14:paraId="0DB265B8" w14:textId="77777777" w:rsidTr="00B179D8">
        <w:trPr>
          <w:trHeight w:val="288"/>
        </w:trPr>
        <w:tc>
          <w:tcPr>
            <w:tcW w:w="551" w:type="dxa"/>
            <w:tcBorders>
              <w:top w:val="nil"/>
              <w:left w:val="nil"/>
              <w:bottom w:val="nil"/>
              <w:right w:val="nil"/>
            </w:tcBorders>
            <w:shd w:val="clear" w:color="D9D9D9" w:fill="D9D9D9"/>
            <w:noWrap/>
            <w:vAlign w:val="center"/>
            <w:hideMark/>
          </w:tcPr>
          <w:p w14:paraId="261BD3A2"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241</w:t>
            </w:r>
          </w:p>
        </w:tc>
        <w:tc>
          <w:tcPr>
            <w:tcW w:w="1932" w:type="dxa"/>
            <w:tcBorders>
              <w:top w:val="nil"/>
              <w:left w:val="nil"/>
              <w:bottom w:val="nil"/>
              <w:right w:val="nil"/>
            </w:tcBorders>
            <w:shd w:val="clear" w:color="D9D9D9" w:fill="D9D9D9"/>
            <w:noWrap/>
            <w:vAlign w:val="center"/>
            <w:hideMark/>
          </w:tcPr>
          <w:p w14:paraId="1492AF0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ENSG00000149196</w:t>
            </w:r>
          </w:p>
        </w:tc>
        <w:tc>
          <w:tcPr>
            <w:tcW w:w="1400" w:type="dxa"/>
            <w:tcBorders>
              <w:top w:val="nil"/>
              <w:left w:val="nil"/>
              <w:bottom w:val="nil"/>
              <w:right w:val="nil"/>
            </w:tcBorders>
            <w:shd w:val="clear" w:color="D9D9D9" w:fill="D9D9D9"/>
            <w:noWrap/>
            <w:vAlign w:val="center"/>
            <w:hideMark/>
          </w:tcPr>
          <w:p w14:paraId="5A51ED8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HIKESHI</w:t>
            </w:r>
          </w:p>
        </w:tc>
        <w:tc>
          <w:tcPr>
            <w:tcW w:w="620" w:type="dxa"/>
            <w:tcBorders>
              <w:top w:val="nil"/>
              <w:left w:val="nil"/>
              <w:bottom w:val="nil"/>
              <w:right w:val="nil"/>
            </w:tcBorders>
            <w:shd w:val="clear" w:color="D9D9D9" w:fill="D9D9D9"/>
            <w:noWrap/>
            <w:vAlign w:val="center"/>
            <w:hideMark/>
          </w:tcPr>
          <w:p w14:paraId="1411EDD2" w14:textId="0EE4A1B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000" w:type="dxa"/>
            <w:tcBorders>
              <w:top w:val="nil"/>
              <w:left w:val="nil"/>
              <w:bottom w:val="nil"/>
              <w:right w:val="nil"/>
            </w:tcBorders>
            <w:shd w:val="clear" w:color="D9D9D9" w:fill="D9D9D9"/>
            <w:noWrap/>
            <w:vAlign w:val="center"/>
            <w:hideMark/>
          </w:tcPr>
          <w:p w14:paraId="0EDD575A" w14:textId="2218D0A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62E-06</w:t>
            </w:r>
          </w:p>
        </w:tc>
        <w:tc>
          <w:tcPr>
            <w:tcW w:w="4535" w:type="dxa"/>
            <w:tcBorders>
              <w:top w:val="nil"/>
              <w:left w:val="nil"/>
              <w:bottom w:val="nil"/>
              <w:right w:val="nil"/>
            </w:tcBorders>
            <w:shd w:val="clear" w:color="D9D9D9" w:fill="D9D9D9"/>
            <w:vAlign w:val="center"/>
            <w:hideMark/>
          </w:tcPr>
          <w:p w14:paraId="5C6CC4C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Protein Hikeshi;HIKESHI;ortholog</w:t>
            </w:r>
          </w:p>
        </w:tc>
        <w:tc>
          <w:tcPr>
            <w:tcW w:w="3996" w:type="dxa"/>
            <w:tcBorders>
              <w:top w:val="nil"/>
              <w:left w:val="nil"/>
              <w:bottom w:val="nil"/>
              <w:right w:val="nil"/>
            </w:tcBorders>
            <w:shd w:val="clear" w:color="D9D9D9" w:fill="D9D9D9"/>
            <w:vAlign w:val="center"/>
            <w:hideMark/>
          </w:tcPr>
          <w:p w14:paraId="53C6D3A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PROTEIN HIKESHI (PTHR12925:SF0)</w:t>
            </w:r>
          </w:p>
        </w:tc>
      </w:tr>
      <w:tr w:rsidR="003B08A4" w:rsidRPr="003B08A4" w14:paraId="1C30D65D" w14:textId="77777777" w:rsidTr="00B179D8">
        <w:trPr>
          <w:trHeight w:val="288"/>
        </w:trPr>
        <w:tc>
          <w:tcPr>
            <w:tcW w:w="551" w:type="dxa"/>
            <w:tcBorders>
              <w:top w:val="nil"/>
              <w:left w:val="nil"/>
              <w:bottom w:val="nil"/>
              <w:right w:val="nil"/>
            </w:tcBorders>
            <w:shd w:val="clear" w:color="auto" w:fill="auto"/>
            <w:noWrap/>
            <w:vAlign w:val="center"/>
            <w:hideMark/>
          </w:tcPr>
          <w:p w14:paraId="0FF4F23A"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242</w:t>
            </w:r>
          </w:p>
        </w:tc>
        <w:tc>
          <w:tcPr>
            <w:tcW w:w="1932" w:type="dxa"/>
            <w:tcBorders>
              <w:top w:val="nil"/>
              <w:left w:val="nil"/>
              <w:bottom w:val="nil"/>
              <w:right w:val="nil"/>
            </w:tcBorders>
            <w:shd w:val="clear" w:color="auto" w:fill="auto"/>
            <w:noWrap/>
            <w:vAlign w:val="center"/>
            <w:hideMark/>
          </w:tcPr>
          <w:p w14:paraId="42FD5F4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ENSG00000151500</w:t>
            </w:r>
          </w:p>
        </w:tc>
        <w:tc>
          <w:tcPr>
            <w:tcW w:w="1400" w:type="dxa"/>
            <w:tcBorders>
              <w:top w:val="nil"/>
              <w:left w:val="nil"/>
              <w:bottom w:val="nil"/>
              <w:right w:val="nil"/>
            </w:tcBorders>
            <w:shd w:val="clear" w:color="auto" w:fill="auto"/>
            <w:noWrap/>
            <w:vAlign w:val="center"/>
            <w:hideMark/>
          </w:tcPr>
          <w:p w14:paraId="0D3C25B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THYN1</w:t>
            </w:r>
          </w:p>
        </w:tc>
        <w:tc>
          <w:tcPr>
            <w:tcW w:w="620" w:type="dxa"/>
            <w:tcBorders>
              <w:top w:val="nil"/>
              <w:left w:val="nil"/>
              <w:bottom w:val="nil"/>
              <w:right w:val="nil"/>
            </w:tcBorders>
            <w:shd w:val="clear" w:color="auto" w:fill="auto"/>
            <w:noWrap/>
            <w:vAlign w:val="center"/>
            <w:hideMark/>
          </w:tcPr>
          <w:p w14:paraId="577ED26A" w14:textId="66661E3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000" w:type="dxa"/>
            <w:tcBorders>
              <w:top w:val="nil"/>
              <w:left w:val="nil"/>
              <w:bottom w:val="nil"/>
              <w:right w:val="nil"/>
            </w:tcBorders>
            <w:shd w:val="clear" w:color="auto" w:fill="auto"/>
            <w:noWrap/>
            <w:vAlign w:val="center"/>
            <w:hideMark/>
          </w:tcPr>
          <w:p w14:paraId="375B018D" w14:textId="589D529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12E-06</w:t>
            </w:r>
          </w:p>
        </w:tc>
        <w:tc>
          <w:tcPr>
            <w:tcW w:w="4535" w:type="dxa"/>
            <w:tcBorders>
              <w:top w:val="nil"/>
              <w:left w:val="nil"/>
              <w:bottom w:val="nil"/>
              <w:right w:val="nil"/>
            </w:tcBorders>
            <w:shd w:val="clear" w:color="auto" w:fill="auto"/>
            <w:vAlign w:val="center"/>
            <w:hideMark/>
          </w:tcPr>
          <w:p w14:paraId="39575E4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Thymocyte nuclear protein 1;THYN1;ortholog</w:t>
            </w:r>
          </w:p>
        </w:tc>
        <w:tc>
          <w:tcPr>
            <w:tcW w:w="3996" w:type="dxa"/>
            <w:tcBorders>
              <w:top w:val="nil"/>
              <w:left w:val="nil"/>
              <w:bottom w:val="nil"/>
              <w:right w:val="nil"/>
            </w:tcBorders>
            <w:shd w:val="clear" w:color="auto" w:fill="auto"/>
            <w:vAlign w:val="center"/>
            <w:hideMark/>
          </w:tcPr>
          <w:p w14:paraId="67C8C4C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THYMOCYTE NUCLEAR PROTEIN 1 (PTHR14087:SF7)</w:t>
            </w:r>
          </w:p>
        </w:tc>
      </w:tr>
      <w:tr w:rsidR="003B08A4" w:rsidRPr="003B08A4" w14:paraId="393934A7" w14:textId="77777777" w:rsidTr="00B179D8">
        <w:trPr>
          <w:trHeight w:val="288"/>
        </w:trPr>
        <w:tc>
          <w:tcPr>
            <w:tcW w:w="551" w:type="dxa"/>
            <w:tcBorders>
              <w:top w:val="nil"/>
              <w:left w:val="nil"/>
              <w:bottom w:val="nil"/>
              <w:right w:val="nil"/>
            </w:tcBorders>
            <w:shd w:val="clear" w:color="D9D9D9" w:fill="D9D9D9"/>
            <w:noWrap/>
            <w:vAlign w:val="center"/>
            <w:hideMark/>
          </w:tcPr>
          <w:p w14:paraId="189C74BF"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243</w:t>
            </w:r>
          </w:p>
        </w:tc>
        <w:tc>
          <w:tcPr>
            <w:tcW w:w="1932" w:type="dxa"/>
            <w:tcBorders>
              <w:top w:val="nil"/>
              <w:left w:val="nil"/>
              <w:bottom w:val="nil"/>
              <w:right w:val="nil"/>
            </w:tcBorders>
            <w:shd w:val="clear" w:color="D9D9D9" w:fill="D9D9D9"/>
            <w:noWrap/>
            <w:vAlign w:val="center"/>
            <w:hideMark/>
          </w:tcPr>
          <w:p w14:paraId="4537776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ENSG00000153140</w:t>
            </w:r>
          </w:p>
        </w:tc>
        <w:tc>
          <w:tcPr>
            <w:tcW w:w="1400" w:type="dxa"/>
            <w:tcBorders>
              <w:top w:val="nil"/>
              <w:left w:val="nil"/>
              <w:bottom w:val="nil"/>
              <w:right w:val="nil"/>
            </w:tcBorders>
            <w:shd w:val="clear" w:color="D9D9D9" w:fill="D9D9D9"/>
            <w:noWrap/>
            <w:vAlign w:val="center"/>
            <w:hideMark/>
          </w:tcPr>
          <w:p w14:paraId="7BEBED0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CETN3</w:t>
            </w:r>
          </w:p>
        </w:tc>
        <w:tc>
          <w:tcPr>
            <w:tcW w:w="620" w:type="dxa"/>
            <w:tcBorders>
              <w:top w:val="nil"/>
              <w:left w:val="nil"/>
              <w:bottom w:val="nil"/>
              <w:right w:val="nil"/>
            </w:tcBorders>
            <w:shd w:val="clear" w:color="D9D9D9" w:fill="D9D9D9"/>
            <w:noWrap/>
            <w:vAlign w:val="center"/>
            <w:hideMark/>
          </w:tcPr>
          <w:p w14:paraId="24F1EEA1" w14:textId="7C7BE4D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000" w:type="dxa"/>
            <w:tcBorders>
              <w:top w:val="nil"/>
              <w:left w:val="nil"/>
              <w:bottom w:val="nil"/>
              <w:right w:val="nil"/>
            </w:tcBorders>
            <w:shd w:val="clear" w:color="D9D9D9" w:fill="D9D9D9"/>
            <w:noWrap/>
            <w:vAlign w:val="center"/>
            <w:hideMark/>
          </w:tcPr>
          <w:p w14:paraId="705C6755" w14:textId="2940F9D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60E-06</w:t>
            </w:r>
          </w:p>
        </w:tc>
        <w:tc>
          <w:tcPr>
            <w:tcW w:w="4535" w:type="dxa"/>
            <w:tcBorders>
              <w:top w:val="nil"/>
              <w:left w:val="nil"/>
              <w:bottom w:val="nil"/>
              <w:right w:val="nil"/>
            </w:tcBorders>
            <w:shd w:val="clear" w:color="D9D9D9" w:fill="D9D9D9"/>
            <w:vAlign w:val="center"/>
            <w:hideMark/>
          </w:tcPr>
          <w:p w14:paraId="23F527B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Centrin-3;CETN3;ortholog</w:t>
            </w:r>
          </w:p>
        </w:tc>
        <w:tc>
          <w:tcPr>
            <w:tcW w:w="3996" w:type="dxa"/>
            <w:tcBorders>
              <w:top w:val="nil"/>
              <w:left w:val="nil"/>
              <w:bottom w:val="nil"/>
              <w:right w:val="nil"/>
            </w:tcBorders>
            <w:shd w:val="clear" w:color="D9D9D9" w:fill="D9D9D9"/>
            <w:vAlign w:val="center"/>
            <w:hideMark/>
          </w:tcPr>
          <w:p w14:paraId="0F01201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CENTRIN-3 (PTHR23050:SF325)</w:t>
            </w:r>
          </w:p>
        </w:tc>
      </w:tr>
      <w:tr w:rsidR="003B08A4" w:rsidRPr="003B08A4" w14:paraId="246B8672" w14:textId="77777777" w:rsidTr="00B179D8">
        <w:trPr>
          <w:trHeight w:val="552"/>
        </w:trPr>
        <w:tc>
          <w:tcPr>
            <w:tcW w:w="551" w:type="dxa"/>
            <w:tcBorders>
              <w:top w:val="nil"/>
              <w:left w:val="nil"/>
              <w:bottom w:val="nil"/>
              <w:right w:val="nil"/>
            </w:tcBorders>
            <w:shd w:val="clear" w:color="auto" w:fill="auto"/>
            <w:noWrap/>
            <w:vAlign w:val="center"/>
            <w:hideMark/>
          </w:tcPr>
          <w:p w14:paraId="62A5AEC7"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244</w:t>
            </w:r>
          </w:p>
        </w:tc>
        <w:tc>
          <w:tcPr>
            <w:tcW w:w="1932" w:type="dxa"/>
            <w:tcBorders>
              <w:top w:val="nil"/>
              <w:left w:val="nil"/>
              <w:bottom w:val="nil"/>
              <w:right w:val="nil"/>
            </w:tcBorders>
            <w:shd w:val="clear" w:color="auto" w:fill="auto"/>
            <w:noWrap/>
            <w:vAlign w:val="center"/>
            <w:hideMark/>
          </w:tcPr>
          <w:p w14:paraId="092EE66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ENSG00000163541</w:t>
            </w:r>
          </w:p>
        </w:tc>
        <w:tc>
          <w:tcPr>
            <w:tcW w:w="1400" w:type="dxa"/>
            <w:tcBorders>
              <w:top w:val="nil"/>
              <w:left w:val="nil"/>
              <w:bottom w:val="nil"/>
              <w:right w:val="nil"/>
            </w:tcBorders>
            <w:shd w:val="clear" w:color="auto" w:fill="auto"/>
            <w:noWrap/>
            <w:vAlign w:val="center"/>
            <w:hideMark/>
          </w:tcPr>
          <w:p w14:paraId="6749DCA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SUCLG1</w:t>
            </w:r>
          </w:p>
        </w:tc>
        <w:tc>
          <w:tcPr>
            <w:tcW w:w="620" w:type="dxa"/>
            <w:tcBorders>
              <w:top w:val="nil"/>
              <w:left w:val="nil"/>
              <w:bottom w:val="nil"/>
              <w:right w:val="nil"/>
            </w:tcBorders>
            <w:shd w:val="clear" w:color="auto" w:fill="auto"/>
            <w:noWrap/>
            <w:vAlign w:val="center"/>
            <w:hideMark/>
          </w:tcPr>
          <w:p w14:paraId="17A2C757" w14:textId="66608A0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000" w:type="dxa"/>
            <w:tcBorders>
              <w:top w:val="nil"/>
              <w:left w:val="nil"/>
              <w:bottom w:val="nil"/>
              <w:right w:val="nil"/>
            </w:tcBorders>
            <w:shd w:val="clear" w:color="auto" w:fill="auto"/>
            <w:noWrap/>
            <w:vAlign w:val="center"/>
            <w:hideMark/>
          </w:tcPr>
          <w:p w14:paraId="5AC611D2" w14:textId="34B9F7C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49E-06</w:t>
            </w:r>
          </w:p>
        </w:tc>
        <w:tc>
          <w:tcPr>
            <w:tcW w:w="4535" w:type="dxa"/>
            <w:tcBorders>
              <w:top w:val="nil"/>
              <w:left w:val="nil"/>
              <w:bottom w:val="nil"/>
              <w:right w:val="nil"/>
            </w:tcBorders>
            <w:shd w:val="clear" w:color="auto" w:fill="auto"/>
            <w:vAlign w:val="center"/>
            <w:hideMark/>
          </w:tcPr>
          <w:p w14:paraId="7BA68E7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Succinate--CoA ligase [ADP/GDP-forming] subunit alpha, mitochondrial;SUCLG1;ortholog</w:t>
            </w:r>
          </w:p>
        </w:tc>
        <w:tc>
          <w:tcPr>
            <w:tcW w:w="3996" w:type="dxa"/>
            <w:tcBorders>
              <w:top w:val="nil"/>
              <w:left w:val="nil"/>
              <w:bottom w:val="nil"/>
              <w:right w:val="nil"/>
            </w:tcBorders>
            <w:shd w:val="clear" w:color="auto" w:fill="auto"/>
            <w:vAlign w:val="center"/>
            <w:hideMark/>
          </w:tcPr>
          <w:p w14:paraId="3FB52C2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SUCCINATE--COA LIGASE [ADP/GDP-FORMING] SUBUNIT ALPHA, MITOCHONDRIAL (PTHR11117:SF2)</w:t>
            </w:r>
          </w:p>
        </w:tc>
      </w:tr>
      <w:tr w:rsidR="003B08A4" w:rsidRPr="003B08A4" w14:paraId="0A39C237" w14:textId="77777777" w:rsidTr="00B179D8">
        <w:trPr>
          <w:trHeight w:val="552"/>
        </w:trPr>
        <w:tc>
          <w:tcPr>
            <w:tcW w:w="551" w:type="dxa"/>
            <w:tcBorders>
              <w:top w:val="nil"/>
              <w:left w:val="nil"/>
              <w:bottom w:val="nil"/>
              <w:right w:val="nil"/>
            </w:tcBorders>
            <w:shd w:val="clear" w:color="D9D9D9" w:fill="D9D9D9"/>
            <w:noWrap/>
            <w:vAlign w:val="center"/>
            <w:hideMark/>
          </w:tcPr>
          <w:p w14:paraId="4C1198AF"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245</w:t>
            </w:r>
          </w:p>
        </w:tc>
        <w:tc>
          <w:tcPr>
            <w:tcW w:w="1932" w:type="dxa"/>
            <w:tcBorders>
              <w:top w:val="nil"/>
              <w:left w:val="nil"/>
              <w:bottom w:val="nil"/>
              <w:right w:val="nil"/>
            </w:tcBorders>
            <w:shd w:val="clear" w:color="D9D9D9" w:fill="D9D9D9"/>
            <w:noWrap/>
            <w:vAlign w:val="center"/>
            <w:hideMark/>
          </w:tcPr>
          <w:p w14:paraId="5A1B402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ENSG00000166595</w:t>
            </w:r>
          </w:p>
        </w:tc>
        <w:tc>
          <w:tcPr>
            <w:tcW w:w="1400" w:type="dxa"/>
            <w:tcBorders>
              <w:top w:val="nil"/>
              <w:left w:val="nil"/>
              <w:bottom w:val="nil"/>
              <w:right w:val="nil"/>
            </w:tcBorders>
            <w:shd w:val="clear" w:color="D9D9D9" w:fill="D9D9D9"/>
            <w:noWrap/>
            <w:vAlign w:val="center"/>
            <w:hideMark/>
          </w:tcPr>
          <w:p w14:paraId="6279C69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CIAO2B</w:t>
            </w:r>
          </w:p>
        </w:tc>
        <w:tc>
          <w:tcPr>
            <w:tcW w:w="620" w:type="dxa"/>
            <w:tcBorders>
              <w:top w:val="nil"/>
              <w:left w:val="nil"/>
              <w:bottom w:val="nil"/>
              <w:right w:val="nil"/>
            </w:tcBorders>
            <w:shd w:val="clear" w:color="D9D9D9" w:fill="D9D9D9"/>
            <w:noWrap/>
            <w:vAlign w:val="center"/>
            <w:hideMark/>
          </w:tcPr>
          <w:p w14:paraId="74C3F97F" w14:textId="2006925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000" w:type="dxa"/>
            <w:tcBorders>
              <w:top w:val="nil"/>
              <w:left w:val="nil"/>
              <w:bottom w:val="nil"/>
              <w:right w:val="nil"/>
            </w:tcBorders>
            <w:shd w:val="clear" w:color="D9D9D9" w:fill="D9D9D9"/>
            <w:noWrap/>
            <w:vAlign w:val="center"/>
            <w:hideMark/>
          </w:tcPr>
          <w:p w14:paraId="1D478642" w14:textId="5D6E72D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78E-06</w:t>
            </w:r>
          </w:p>
        </w:tc>
        <w:tc>
          <w:tcPr>
            <w:tcW w:w="4535" w:type="dxa"/>
            <w:tcBorders>
              <w:top w:val="nil"/>
              <w:left w:val="nil"/>
              <w:bottom w:val="nil"/>
              <w:right w:val="nil"/>
            </w:tcBorders>
            <w:shd w:val="clear" w:color="D9D9D9" w:fill="D9D9D9"/>
            <w:vAlign w:val="center"/>
            <w:hideMark/>
          </w:tcPr>
          <w:p w14:paraId="5BF6550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Cytosolic iron-sulfur assembly component 2B;CIAO2B;ortholog</w:t>
            </w:r>
          </w:p>
        </w:tc>
        <w:tc>
          <w:tcPr>
            <w:tcW w:w="3996" w:type="dxa"/>
            <w:tcBorders>
              <w:top w:val="nil"/>
              <w:left w:val="nil"/>
              <w:bottom w:val="nil"/>
              <w:right w:val="nil"/>
            </w:tcBorders>
            <w:shd w:val="clear" w:color="D9D9D9" w:fill="D9D9D9"/>
            <w:vAlign w:val="center"/>
            <w:hideMark/>
          </w:tcPr>
          <w:p w14:paraId="142929E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CYTOSOLIC IRON-SULFUR ASSEMBLY COMPONENT 2B (PTHR12377:SF0)</w:t>
            </w:r>
          </w:p>
        </w:tc>
      </w:tr>
      <w:tr w:rsidR="003B08A4" w:rsidRPr="003B08A4" w14:paraId="686CE36E" w14:textId="77777777" w:rsidTr="00B179D8">
        <w:trPr>
          <w:trHeight w:val="552"/>
        </w:trPr>
        <w:tc>
          <w:tcPr>
            <w:tcW w:w="551" w:type="dxa"/>
            <w:tcBorders>
              <w:top w:val="nil"/>
              <w:left w:val="nil"/>
              <w:bottom w:val="nil"/>
              <w:right w:val="nil"/>
            </w:tcBorders>
            <w:shd w:val="clear" w:color="auto" w:fill="auto"/>
            <w:noWrap/>
            <w:vAlign w:val="center"/>
            <w:hideMark/>
          </w:tcPr>
          <w:p w14:paraId="64DC610A"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246</w:t>
            </w:r>
          </w:p>
        </w:tc>
        <w:tc>
          <w:tcPr>
            <w:tcW w:w="1932" w:type="dxa"/>
            <w:tcBorders>
              <w:top w:val="nil"/>
              <w:left w:val="nil"/>
              <w:bottom w:val="nil"/>
              <w:right w:val="nil"/>
            </w:tcBorders>
            <w:shd w:val="clear" w:color="auto" w:fill="auto"/>
            <w:noWrap/>
            <w:vAlign w:val="center"/>
            <w:hideMark/>
          </w:tcPr>
          <w:p w14:paraId="7583AB2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ENSG00000168259</w:t>
            </w:r>
          </w:p>
        </w:tc>
        <w:tc>
          <w:tcPr>
            <w:tcW w:w="1400" w:type="dxa"/>
            <w:tcBorders>
              <w:top w:val="nil"/>
              <w:left w:val="nil"/>
              <w:bottom w:val="nil"/>
              <w:right w:val="nil"/>
            </w:tcBorders>
            <w:shd w:val="clear" w:color="auto" w:fill="auto"/>
            <w:noWrap/>
            <w:vAlign w:val="center"/>
            <w:hideMark/>
          </w:tcPr>
          <w:p w14:paraId="5749CDE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DNAJC7</w:t>
            </w:r>
          </w:p>
        </w:tc>
        <w:tc>
          <w:tcPr>
            <w:tcW w:w="620" w:type="dxa"/>
            <w:tcBorders>
              <w:top w:val="nil"/>
              <w:left w:val="nil"/>
              <w:bottom w:val="nil"/>
              <w:right w:val="nil"/>
            </w:tcBorders>
            <w:shd w:val="clear" w:color="auto" w:fill="auto"/>
            <w:noWrap/>
            <w:vAlign w:val="center"/>
            <w:hideMark/>
          </w:tcPr>
          <w:p w14:paraId="456E30DA" w14:textId="32D4BFC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000" w:type="dxa"/>
            <w:tcBorders>
              <w:top w:val="nil"/>
              <w:left w:val="nil"/>
              <w:bottom w:val="nil"/>
              <w:right w:val="nil"/>
            </w:tcBorders>
            <w:shd w:val="clear" w:color="auto" w:fill="auto"/>
            <w:noWrap/>
            <w:vAlign w:val="center"/>
            <w:hideMark/>
          </w:tcPr>
          <w:p w14:paraId="2F54EBAB" w14:textId="77EBCDE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39E-06</w:t>
            </w:r>
          </w:p>
        </w:tc>
        <w:tc>
          <w:tcPr>
            <w:tcW w:w="4535" w:type="dxa"/>
            <w:tcBorders>
              <w:top w:val="nil"/>
              <w:left w:val="nil"/>
              <w:bottom w:val="nil"/>
              <w:right w:val="nil"/>
            </w:tcBorders>
            <w:shd w:val="clear" w:color="auto" w:fill="auto"/>
            <w:vAlign w:val="center"/>
            <w:hideMark/>
          </w:tcPr>
          <w:p w14:paraId="67E1DC1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DnaJ homolog subfamily C member 7;DNAJC7;ortholog</w:t>
            </w:r>
          </w:p>
        </w:tc>
        <w:tc>
          <w:tcPr>
            <w:tcW w:w="3996" w:type="dxa"/>
            <w:tcBorders>
              <w:top w:val="nil"/>
              <w:left w:val="nil"/>
              <w:bottom w:val="nil"/>
              <w:right w:val="nil"/>
            </w:tcBorders>
            <w:shd w:val="clear" w:color="auto" w:fill="auto"/>
            <w:vAlign w:val="center"/>
            <w:hideMark/>
          </w:tcPr>
          <w:p w14:paraId="5EC5E19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DNAJ HOMOLOG SUBFAMILY C MEMBER 7 (PTHR45188:SF2)</w:t>
            </w:r>
          </w:p>
        </w:tc>
      </w:tr>
      <w:tr w:rsidR="003B08A4" w:rsidRPr="003B08A4" w14:paraId="73B363FD" w14:textId="77777777" w:rsidTr="00B179D8">
        <w:trPr>
          <w:trHeight w:val="552"/>
        </w:trPr>
        <w:tc>
          <w:tcPr>
            <w:tcW w:w="551" w:type="dxa"/>
            <w:tcBorders>
              <w:top w:val="nil"/>
              <w:left w:val="nil"/>
              <w:bottom w:val="nil"/>
              <w:right w:val="nil"/>
            </w:tcBorders>
            <w:shd w:val="clear" w:color="D9D9D9" w:fill="D9D9D9"/>
            <w:noWrap/>
            <w:vAlign w:val="center"/>
            <w:hideMark/>
          </w:tcPr>
          <w:p w14:paraId="345DD0EC"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247</w:t>
            </w:r>
          </w:p>
        </w:tc>
        <w:tc>
          <w:tcPr>
            <w:tcW w:w="1932" w:type="dxa"/>
            <w:tcBorders>
              <w:top w:val="nil"/>
              <w:left w:val="nil"/>
              <w:bottom w:val="nil"/>
              <w:right w:val="nil"/>
            </w:tcBorders>
            <w:shd w:val="clear" w:color="D9D9D9" w:fill="D9D9D9"/>
            <w:noWrap/>
            <w:vAlign w:val="center"/>
            <w:hideMark/>
          </w:tcPr>
          <w:p w14:paraId="0E24BF0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ENSG00000177889</w:t>
            </w:r>
          </w:p>
        </w:tc>
        <w:tc>
          <w:tcPr>
            <w:tcW w:w="1400" w:type="dxa"/>
            <w:tcBorders>
              <w:top w:val="nil"/>
              <w:left w:val="nil"/>
              <w:bottom w:val="nil"/>
              <w:right w:val="nil"/>
            </w:tcBorders>
            <w:shd w:val="clear" w:color="D9D9D9" w:fill="D9D9D9"/>
            <w:noWrap/>
            <w:vAlign w:val="center"/>
            <w:hideMark/>
          </w:tcPr>
          <w:p w14:paraId="32C172D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HEL-S-71</w:t>
            </w:r>
          </w:p>
        </w:tc>
        <w:tc>
          <w:tcPr>
            <w:tcW w:w="620" w:type="dxa"/>
            <w:tcBorders>
              <w:top w:val="nil"/>
              <w:left w:val="nil"/>
              <w:bottom w:val="nil"/>
              <w:right w:val="nil"/>
            </w:tcBorders>
            <w:shd w:val="clear" w:color="D9D9D9" w:fill="D9D9D9"/>
            <w:noWrap/>
            <w:vAlign w:val="center"/>
            <w:hideMark/>
          </w:tcPr>
          <w:p w14:paraId="425E9EC2" w14:textId="281911D1"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000" w:type="dxa"/>
            <w:tcBorders>
              <w:top w:val="nil"/>
              <w:left w:val="nil"/>
              <w:bottom w:val="nil"/>
              <w:right w:val="nil"/>
            </w:tcBorders>
            <w:shd w:val="clear" w:color="D9D9D9" w:fill="D9D9D9"/>
            <w:noWrap/>
            <w:vAlign w:val="center"/>
            <w:hideMark/>
          </w:tcPr>
          <w:p w14:paraId="42FD425B" w14:textId="32D0A00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31E-06</w:t>
            </w:r>
          </w:p>
        </w:tc>
        <w:tc>
          <w:tcPr>
            <w:tcW w:w="4535" w:type="dxa"/>
            <w:tcBorders>
              <w:top w:val="nil"/>
              <w:left w:val="nil"/>
              <w:bottom w:val="nil"/>
              <w:right w:val="nil"/>
            </w:tcBorders>
            <w:shd w:val="clear" w:color="D9D9D9" w:fill="D9D9D9"/>
            <w:vAlign w:val="center"/>
            <w:hideMark/>
          </w:tcPr>
          <w:p w14:paraId="08E77AA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Ubiquitin-conjugating enzyme E2 N;UBE2N;ortholog</w:t>
            </w:r>
          </w:p>
        </w:tc>
        <w:tc>
          <w:tcPr>
            <w:tcW w:w="3996" w:type="dxa"/>
            <w:tcBorders>
              <w:top w:val="nil"/>
              <w:left w:val="nil"/>
              <w:bottom w:val="nil"/>
              <w:right w:val="nil"/>
            </w:tcBorders>
            <w:shd w:val="clear" w:color="D9D9D9" w:fill="D9D9D9"/>
            <w:vAlign w:val="center"/>
            <w:hideMark/>
          </w:tcPr>
          <w:p w14:paraId="3358E0C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UBIQUITIN-CONJUGATING ENZYME E2 N (PTHR24068:SF152)</w:t>
            </w:r>
          </w:p>
        </w:tc>
      </w:tr>
      <w:tr w:rsidR="003B08A4" w:rsidRPr="003B08A4" w14:paraId="5D7C93FD" w14:textId="77777777" w:rsidTr="00B179D8">
        <w:trPr>
          <w:trHeight w:val="288"/>
        </w:trPr>
        <w:tc>
          <w:tcPr>
            <w:tcW w:w="551" w:type="dxa"/>
            <w:tcBorders>
              <w:top w:val="nil"/>
              <w:left w:val="nil"/>
              <w:bottom w:val="nil"/>
              <w:right w:val="nil"/>
            </w:tcBorders>
            <w:shd w:val="clear" w:color="auto" w:fill="auto"/>
            <w:noWrap/>
            <w:vAlign w:val="center"/>
            <w:hideMark/>
          </w:tcPr>
          <w:p w14:paraId="440FE83B"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248</w:t>
            </w:r>
          </w:p>
        </w:tc>
        <w:tc>
          <w:tcPr>
            <w:tcW w:w="1932" w:type="dxa"/>
            <w:tcBorders>
              <w:top w:val="nil"/>
              <w:left w:val="nil"/>
              <w:bottom w:val="nil"/>
              <w:right w:val="nil"/>
            </w:tcBorders>
            <w:shd w:val="clear" w:color="auto" w:fill="auto"/>
            <w:noWrap/>
            <w:vAlign w:val="center"/>
            <w:hideMark/>
          </w:tcPr>
          <w:p w14:paraId="314CFB1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ENSG00000186132</w:t>
            </w:r>
          </w:p>
        </w:tc>
        <w:tc>
          <w:tcPr>
            <w:tcW w:w="1400" w:type="dxa"/>
            <w:tcBorders>
              <w:top w:val="nil"/>
              <w:left w:val="nil"/>
              <w:bottom w:val="nil"/>
              <w:right w:val="nil"/>
            </w:tcBorders>
            <w:shd w:val="clear" w:color="auto" w:fill="auto"/>
            <w:noWrap/>
            <w:vAlign w:val="center"/>
            <w:hideMark/>
          </w:tcPr>
          <w:p w14:paraId="7148C0F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C2orf76</w:t>
            </w:r>
          </w:p>
        </w:tc>
        <w:tc>
          <w:tcPr>
            <w:tcW w:w="620" w:type="dxa"/>
            <w:tcBorders>
              <w:top w:val="nil"/>
              <w:left w:val="nil"/>
              <w:bottom w:val="nil"/>
              <w:right w:val="nil"/>
            </w:tcBorders>
            <w:shd w:val="clear" w:color="auto" w:fill="auto"/>
            <w:noWrap/>
            <w:vAlign w:val="center"/>
            <w:hideMark/>
          </w:tcPr>
          <w:p w14:paraId="0F20E037" w14:textId="46B9032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000" w:type="dxa"/>
            <w:tcBorders>
              <w:top w:val="nil"/>
              <w:left w:val="nil"/>
              <w:bottom w:val="nil"/>
              <w:right w:val="nil"/>
            </w:tcBorders>
            <w:shd w:val="clear" w:color="auto" w:fill="auto"/>
            <w:noWrap/>
            <w:vAlign w:val="center"/>
            <w:hideMark/>
          </w:tcPr>
          <w:p w14:paraId="7B464EE8" w14:textId="765E4A3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70E-06</w:t>
            </w:r>
          </w:p>
        </w:tc>
        <w:tc>
          <w:tcPr>
            <w:tcW w:w="4535" w:type="dxa"/>
            <w:tcBorders>
              <w:top w:val="nil"/>
              <w:left w:val="nil"/>
              <w:bottom w:val="nil"/>
              <w:right w:val="nil"/>
            </w:tcBorders>
            <w:shd w:val="clear" w:color="auto" w:fill="auto"/>
            <w:vAlign w:val="center"/>
            <w:hideMark/>
          </w:tcPr>
          <w:p w14:paraId="534E0B92" w14:textId="77777777" w:rsidR="002D29B9" w:rsidRPr="003B08A4" w:rsidRDefault="002D29B9" w:rsidP="009825A5">
            <w:pPr>
              <w:spacing w:line="240" w:lineRule="auto"/>
              <w:rPr>
                <w:rFonts w:ascii="Arial" w:eastAsia="Times New Roman" w:hAnsi="Arial" w:cs="Arial"/>
                <w:color w:val="000000" w:themeColor="text1"/>
                <w:lang w:val="de-CH"/>
              </w:rPr>
            </w:pPr>
            <w:r w:rsidRPr="003B08A4">
              <w:rPr>
                <w:rFonts w:ascii="Arial" w:eastAsia="Times New Roman" w:hAnsi="Arial" w:cs="Arial"/>
                <w:color w:val="000000" w:themeColor="text1"/>
                <w:lang w:val="de-CH"/>
              </w:rPr>
              <w:t>UPF0538 protein C2orf76;C2orf76;ortholog</w:t>
            </w:r>
          </w:p>
        </w:tc>
        <w:tc>
          <w:tcPr>
            <w:tcW w:w="3996" w:type="dxa"/>
            <w:tcBorders>
              <w:top w:val="nil"/>
              <w:left w:val="nil"/>
              <w:bottom w:val="nil"/>
              <w:right w:val="nil"/>
            </w:tcBorders>
            <w:shd w:val="clear" w:color="auto" w:fill="auto"/>
            <w:vAlign w:val="center"/>
            <w:hideMark/>
          </w:tcPr>
          <w:p w14:paraId="741ED274" w14:textId="77777777" w:rsidR="002D29B9" w:rsidRPr="003B08A4" w:rsidRDefault="002D29B9" w:rsidP="009825A5">
            <w:pPr>
              <w:spacing w:line="240" w:lineRule="auto"/>
              <w:rPr>
                <w:rFonts w:ascii="Arial" w:eastAsia="Times New Roman" w:hAnsi="Arial" w:cs="Arial"/>
                <w:color w:val="000000" w:themeColor="text1"/>
                <w:lang w:val="de-CH"/>
              </w:rPr>
            </w:pPr>
            <w:r w:rsidRPr="003B08A4">
              <w:rPr>
                <w:rFonts w:ascii="Arial" w:eastAsia="Times New Roman" w:hAnsi="Arial" w:cs="Arial"/>
                <w:color w:val="000000" w:themeColor="text1"/>
                <w:lang w:val="de-CH"/>
              </w:rPr>
              <w:t>UPF0538 PROTEIN C2ORF76 (PTHR18444:SF9)</w:t>
            </w:r>
          </w:p>
        </w:tc>
      </w:tr>
      <w:tr w:rsidR="003B08A4" w:rsidRPr="003B08A4" w14:paraId="25A50552" w14:textId="77777777" w:rsidTr="00B179D8">
        <w:trPr>
          <w:trHeight w:val="552"/>
        </w:trPr>
        <w:tc>
          <w:tcPr>
            <w:tcW w:w="551" w:type="dxa"/>
            <w:tcBorders>
              <w:top w:val="nil"/>
              <w:left w:val="nil"/>
              <w:bottom w:val="nil"/>
              <w:right w:val="nil"/>
            </w:tcBorders>
            <w:shd w:val="clear" w:color="D9D9D9" w:fill="D9D9D9"/>
            <w:noWrap/>
            <w:vAlign w:val="center"/>
            <w:hideMark/>
          </w:tcPr>
          <w:p w14:paraId="0F4647D3"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249</w:t>
            </w:r>
          </w:p>
        </w:tc>
        <w:tc>
          <w:tcPr>
            <w:tcW w:w="1932" w:type="dxa"/>
            <w:tcBorders>
              <w:top w:val="nil"/>
              <w:left w:val="nil"/>
              <w:bottom w:val="nil"/>
              <w:right w:val="nil"/>
            </w:tcBorders>
            <w:shd w:val="clear" w:color="D9D9D9" w:fill="D9D9D9"/>
            <w:noWrap/>
            <w:vAlign w:val="center"/>
            <w:hideMark/>
          </w:tcPr>
          <w:p w14:paraId="163E273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ENSG00000186714</w:t>
            </w:r>
          </w:p>
        </w:tc>
        <w:tc>
          <w:tcPr>
            <w:tcW w:w="1400" w:type="dxa"/>
            <w:tcBorders>
              <w:top w:val="nil"/>
              <w:left w:val="nil"/>
              <w:bottom w:val="nil"/>
              <w:right w:val="nil"/>
            </w:tcBorders>
            <w:shd w:val="clear" w:color="D9D9D9" w:fill="D9D9D9"/>
            <w:noWrap/>
            <w:vAlign w:val="center"/>
            <w:hideMark/>
          </w:tcPr>
          <w:p w14:paraId="69745B3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CCDC73</w:t>
            </w:r>
          </w:p>
        </w:tc>
        <w:tc>
          <w:tcPr>
            <w:tcW w:w="620" w:type="dxa"/>
            <w:tcBorders>
              <w:top w:val="nil"/>
              <w:left w:val="nil"/>
              <w:bottom w:val="nil"/>
              <w:right w:val="nil"/>
            </w:tcBorders>
            <w:shd w:val="clear" w:color="D9D9D9" w:fill="D9D9D9"/>
            <w:noWrap/>
            <w:vAlign w:val="center"/>
            <w:hideMark/>
          </w:tcPr>
          <w:p w14:paraId="2FDBA006" w14:textId="47370866"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000" w:type="dxa"/>
            <w:tcBorders>
              <w:top w:val="nil"/>
              <w:left w:val="nil"/>
              <w:bottom w:val="nil"/>
              <w:right w:val="nil"/>
            </w:tcBorders>
            <w:shd w:val="clear" w:color="D9D9D9" w:fill="D9D9D9"/>
            <w:noWrap/>
            <w:vAlign w:val="center"/>
            <w:hideMark/>
          </w:tcPr>
          <w:p w14:paraId="1796E09F" w14:textId="245FE71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22E-06</w:t>
            </w:r>
          </w:p>
        </w:tc>
        <w:tc>
          <w:tcPr>
            <w:tcW w:w="4535" w:type="dxa"/>
            <w:tcBorders>
              <w:top w:val="nil"/>
              <w:left w:val="nil"/>
              <w:bottom w:val="nil"/>
              <w:right w:val="nil"/>
            </w:tcBorders>
            <w:shd w:val="clear" w:color="D9D9D9" w:fill="D9D9D9"/>
            <w:vAlign w:val="center"/>
            <w:hideMark/>
          </w:tcPr>
          <w:p w14:paraId="1233F07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Coiled-coil domain-containing protein 73;CCDC73;ortholog</w:t>
            </w:r>
          </w:p>
        </w:tc>
        <w:tc>
          <w:tcPr>
            <w:tcW w:w="3996" w:type="dxa"/>
            <w:tcBorders>
              <w:top w:val="nil"/>
              <w:left w:val="nil"/>
              <w:bottom w:val="nil"/>
              <w:right w:val="nil"/>
            </w:tcBorders>
            <w:shd w:val="clear" w:color="D9D9D9" w:fill="D9D9D9"/>
            <w:vAlign w:val="center"/>
            <w:hideMark/>
          </w:tcPr>
          <w:p w14:paraId="6D9C70E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COILED-COIL DOMAIN-CONTAINING PROTEIN 73 (PTHR28660:SF1)</w:t>
            </w:r>
          </w:p>
        </w:tc>
      </w:tr>
      <w:tr w:rsidR="003B08A4" w:rsidRPr="003B08A4" w14:paraId="570799D3" w14:textId="77777777" w:rsidTr="00B179D8">
        <w:trPr>
          <w:trHeight w:val="288"/>
        </w:trPr>
        <w:tc>
          <w:tcPr>
            <w:tcW w:w="551" w:type="dxa"/>
            <w:tcBorders>
              <w:top w:val="nil"/>
              <w:left w:val="nil"/>
              <w:bottom w:val="nil"/>
              <w:right w:val="nil"/>
            </w:tcBorders>
            <w:shd w:val="clear" w:color="auto" w:fill="auto"/>
            <w:noWrap/>
            <w:vAlign w:val="center"/>
            <w:hideMark/>
          </w:tcPr>
          <w:p w14:paraId="46C9F0BB"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250</w:t>
            </w:r>
          </w:p>
        </w:tc>
        <w:tc>
          <w:tcPr>
            <w:tcW w:w="1932" w:type="dxa"/>
            <w:tcBorders>
              <w:top w:val="nil"/>
              <w:left w:val="nil"/>
              <w:bottom w:val="nil"/>
              <w:right w:val="nil"/>
            </w:tcBorders>
            <w:shd w:val="clear" w:color="auto" w:fill="auto"/>
            <w:noWrap/>
            <w:vAlign w:val="center"/>
            <w:hideMark/>
          </w:tcPr>
          <w:p w14:paraId="4C251CE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ENSG00000231663</w:t>
            </w:r>
          </w:p>
        </w:tc>
        <w:tc>
          <w:tcPr>
            <w:tcW w:w="1400" w:type="dxa"/>
            <w:tcBorders>
              <w:top w:val="nil"/>
              <w:left w:val="nil"/>
              <w:bottom w:val="nil"/>
              <w:right w:val="nil"/>
            </w:tcBorders>
            <w:shd w:val="clear" w:color="auto" w:fill="auto"/>
            <w:noWrap/>
            <w:vAlign w:val="center"/>
            <w:hideMark/>
          </w:tcPr>
          <w:p w14:paraId="46D1F9F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COA6-AS1</w:t>
            </w:r>
          </w:p>
        </w:tc>
        <w:tc>
          <w:tcPr>
            <w:tcW w:w="620" w:type="dxa"/>
            <w:tcBorders>
              <w:top w:val="nil"/>
              <w:left w:val="nil"/>
              <w:bottom w:val="nil"/>
              <w:right w:val="nil"/>
            </w:tcBorders>
            <w:shd w:val="clear" w:color="auto" w:fill="auto"/>
            <w:noWrap/>
            <w:vAlign w:val="center"/>
            <w:hideMark/>
          </w:tcPr>
          <w:p w14:paraId="006F8034" w14:textId="67D006A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000" w:type="dxa"/>
            <w:tcBorders>
              <w:top w:val="nil"/>
              <w:left w:val="nil"/>
              <w:bottom w:val="nil"/>
              <w:right w:val="nil"/>
            </w:tcBorders>
            <w:shd w:val="clear" w:color="auto" w:fill="auto"/>
            <w:noWrap/>
            <w:vAlign w:val="center"/>
            <w:hideMark/>
          </w:tcPr>
          <w:p w14:paraId="50960DF3" w14:textId="00C3C59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31E-06</w:t>
            </w:r>
          </w:p>
        </w:tc>
        <w:tc>
          <w:tcPr>
            <w:tcW w:w="4535" w:type="dxa"/>
            <w:tcBorders>
              <w:top w:val="nil"/>
              <w:left w:val="nil"/>
              <w:bottom w:val="nil"/>
              <w:right w:val="nil"/>
            </w:tcBorders>
            <w:shd w:val="clear" w:color="auto" w:fill="auto"/>
            <w:vAlign w:val="center"/>
            <w:hideMark/>
          </w:tcPr>
          <w:p w14:paraId="27A212EC" w14:textId="77777777" w:rsidR="002D29B9" w:rsidRPr="003B08A4" w:rsidRDefault="002D29B9" w:rsidP="009825A5">
            <w:pPr>
              <w:spacing w:line="240" w:lineRule="auto"/>
              <w:rPr>
                <w:rFonts w:ascii="Arial" w:eastAsia="Times New Roman" w:hAnsi="Arial" w:cs="Arial"/>
                <w:color w:val="000000" w:themeColor="text1"/>
              </w:rPr>
            </w:pPr>
          </w:p>
        </w:tc>
        <w:tc>
          <w:tcPr>
            <w:tcW w:w="3996" w:type="dxa"/>
            <w:tcBorders>
              <w:top w:val="nil"/>
              <w:left w:val="nil"/>
              <w:bottom w:val="nil"/>
              <w:right w:val="nil"/>
            </w:tcBorders>
            <w:shd w:val="clear" w:color="auto" w:fill="auto"/>
            <w:vAlign w:val="center"/>
            <w:hideMark/>
          </w:tcPr>
          <w:p w14:paraId="0FBCBF67" w14:textId="77777777" w:rsidR="002D29B9" w:rsidRPr="003B08A4" w:rsidRDefault="002D29B9" w:rsidP="009825A5">
            <w:pPr>
              <w:spacing w:line="240" w:lineRule="auto"/>
              <w:rPr>
                <w:rFonts w:ascii="Arial" w:eastAsia="Times New Roman" w:hAnsi="Arial" w:cs="Arial"/>
                <w:color w:val="000000" w:themeColor="text1"/>
              </w:rPr>
            </w:pPr>
          </w:p>
        </w:tc>
      </w:tr>
      <w:tr w:rsidR="003B08A4" w:rsidRPr="003B08A4" w14:paraId="1E2F47DF" w14:textId="77777777" w:rsidTr="00B179D8">
        <w:trPr>
          <w:trHeight w:val="288"/>
        </w:trPr>
        <w:tc>
          <w:tcPr>
            <w:tcW w:w="551" w:type="dxa"/>
            <w:tcBorders>
              <w:top w:val="nil"/>
              <w:left w:val="nil"/>
              <w:bottom w:val="nil"/>
              <w:right w:val="nil"/>
            </w:tcBorders>
            <w:shd w:val="clear" w:color="D9D9D9" w:fill="D9D9D9"/>
            <w:noWrap/>
            <w:vAlign w:val="center"/>
            <w:hideMark/>
          </w:tcPr>
          <w:p w14:paraId="59A51176"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251</w:t>
            </w:r>
          </w:p>
        </w:tc>
        <w:tc>
          <w:tcPr>
            <w:tcW w:w="1932" w:type="dxa"/>
            <w:tcBorders>
              <w:top w:val="nil"/>
              <w:left w:val="nil"/>
              <w:bottom w:val="nil"/>
              <w:right w:val="nil"/>
            </w:tcBorders>
            <w:shd w:val="clear" w:color="D9D9D9" w:fill="D9D9D9"/>
            <w:noWrap/>
            <w:vAlign w:val="center"/>
            <w:hideMark/>
          </w:tcPr>
          <w:p w14:paraId="2C9BC59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ENSG00000234741</w:t>
            </w:r>
          </w:p>
        </w:tc>
        <w:tc>
          <w:tcPr>
            <w:tcW w:w="1400" w:type="dxa"/>
            <w:tcBorders>
              <w:top w:val="nil"/>
              <w:left w:val="nil"/>
              <w:bottom w:val="nil"/>
              <w:right w:val="nil"/>
            </w:tcBorders>
            <w:shd w:val="clear" w:color="D9D9D9" w:fill="D9D9D9"/>
            <w:noWrap/>
            <w:vAlign w:val="center"/>
            <w:hideMark/>
          </w:tcPr>
          <w:p w14:paraId="6EF8170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GAS5</w:t>
            </w:r>
          </w:p>
        </w:tc>
        <w:tc>
          <w:tcPr>
            <w:tcW w:w="620" w:type="dxa"/>
            <w:tcBorders>
              <w:top w:val="nil"/>
              <w:left w:val="nil"/>
              <w:bottom w:val="nil"/>
              <w:right w:val="nil"/>
            </w:tcBorders>
            <w:shd w:val="clear" w:color="D9D9D9" w:fill="D9D9D9"/>
            <w:noWrap/>
            <w:vAlign w:val="center"/>
            <w:hideMark/>
          </w:tcPr>
          <w:p w14:paraId="3E9789CF" w14:textId="65D5417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000" w:type="dxa"/>
            <w:tcBorders>
              <w:top w:val="nil"/>
              <w:left w:val="nil"/>
              <w:bottom w:val="nil"/>
              <w:right w:val="nil"/>
            </w:tcBorders>
            <w:shd w:val="clear" w:color="D9D9D9" w:fill="D9D9D9"/>
            <w:noWrap/>
            <w:vAlign w:val="center"/>
            <w:hideMark/>
          </w:tcPr>
          <w:p w14:paraId="568E9B32" w14:textId="1A79965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68E-06</w:t>
            </w:r>
          </w:p>
        </w:tc>
        <w:tc>
          <w:tcPr>
            <w:tcW w:w="4535" w:type="dxa"/>
            <w:tcBorders>
              <w:top w:val="nil"/>
              <w:left w:val="nil"/>
              <w:bottom w:val="nil"/>
              <w:right w:val="nil"/>
            </w:tcBorders>
            <w:shd w:val="clear" w:color="D9D9D9" w:fill="D9D9D9"/>
            <w:vAlign w:val="center"/>
            <w:hideMark/>
          </w:tcPr>
          <w:p w14:paraId="37E4B491" w14:textId="77777777" w:rsidR="002D29B9" w:rsidRPr="003B08A4" w:rsidRDefault="002D29B9" w:rsidP="009825A5">
            <w:pPr>
              <w:spacing w:line="240" w:lineRule="auto"/>
              <w:rPr>
                <w:rFonts w:ascii="Arial" w:eastAsia="Times New Roman" w:hAnsi="Arial" w:cs="Arial"/>
                <w:color w:val="000000" w:themeColor="text1"/>
              </w:rPr>
            </w:pPr>
          </w:p>
        </w:tc>
        <w:tc>
          <w:tcPr>
            <w:tcW w:w="3996" w:type="dxa"/>
            <w:tcBorders>
              <w:top w:val="nil"/>
              <w:left w:val="nil"/>
              <w:bottom w:val="nil"/>
              <w:right w:val="nil"/>
            </w:tcBorders>
            <w:shd w:val="clear" w:color="D9D9D9" w:fill="D9D9D9"/>
            <w:vAlign w:val="center"/>
            <w:hideMark/>
          </w:tcPr>
          <w:p w14:paraId="5BEFEBA0" w14:textId="77777777" w:rsidR="002D29B9" w:rsidRPr="003B08A4" w:rsidRDefault="002D29B9" w:rsidP="009825A5">
            <w:pPr>
              <w:spacing w:line="240" w:lineRule="auto"/>
              <w:rPr>
                <w:rFonts w:ascii="Arial" w:eastAsia="Times New Roman" w:hAnsi="Arial" w:cs="Arial"/>
                <w:color w:val="000000" w:themeColor="text1"/>
              </w:rPr>
            </w:pPr>
          </w:p>
        </w:tc>
      </w:tr>
      <w:tr w:rsidR="003B08A4" w:rsidRPr="003B08A4" w14:paraId="5FB6B5A7" w14:textId="77777777" w:rsidTr="00B179D8">
        <w:trPr>
          <w:trHeight w:val="552"/>
        </w:trPr>
        <w:tc>
          <w:tcPr>
            <w:tcW w:w="551" w:type="dxa"/>
            <w:tcBorders>
              <w:top w:val="nil"/>
              <w:left w:val="nil"/>
              <w:bottom w:val="nil"/>
              <w:right w:val="nil"/>
            </w:tcBorders>
            <w:shd w:val="clear" w:color="auto" w:fill="auto"/>
            <w:noWrap/>
            <w:vAlign w:val="center"/>
            <w:hideMark/>
          </w:tcPr>
          <w:p w14:paraId="16E4FB53"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252</w:t>
            </w:r>
          </w:p>
        </w:tc>
        <w:tc>
          <w:tcPr>
            <w:tcW w:w="1932" w:type="dxa"/>
            <w:tcBorders>
              <w:top w:val="nil"/>
              <w:left w:val="nil"/>
              <w:bottom w:val="nil"/>
              <w:right w:val="nil"/>
            </w:tcBorders>
            <w:shd w:val="clear" w:color="auto" w:fill="auto"/>
            <w:noWrap/>
            <w:vAlign w:val="center"/>
            <w:hideMark/>
          </w:tcPr>
          <w:p w14:paraId="698A534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ENSG00000241468</w:t>
            </w:r>
          </w:p>
        </w:tc>
        <w:tc>
          <w:tcPr>
            <w:tcW w:w="1400" w:type="dxa"/>
            <w:tcBorders>
              <w:top w:val="nil"/>
              <w:left w:val="nil"/>
              <w:bottom w:val="nil"/>
              <w:right w:val="nil"/>
            </w:tcBorders>
            <w:shd w:val="clear" w:color="auto" w:fill="auto"/>
            <w:noWrap/>
            <w:vAlign w:val="center"/>
            <w:hideMark/>
          </w:tcPr>
          <w:p w14:paraId="7AAA9AF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ATP5MF</w:t>
            </w:r>
          </w:p>
        </w:tc>
        <w:tc>
          <w:tcPr>
            <w:tcW w:w="620" w:type="dxa"/>
            <w:tcBorders>
              <w:top w:val="nil"/>
              <w:left w:val="nil"/>
              <w:bottom w:val="nil"/>
              <w:right w:val="nil"/>
            </w:tcBorders>
            <w:shd w:val="clear" w:color="auto" w:fill="auto"/>
            <w:noWrap/>
            <w:vAlign w:val="center"/>
            <w:hideMark/>
          </w:tcPr>
          <w:p w14:paraId="7E09034C" w14:textId="6706FE7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000" w:type="dxa"/>
            <w:tcBorders>
              <w:top w:val="nil"/>
              <w:left w:val="nil"/>
              <w:bottom w:val="nil"/>
              <w:right w:val="nil"/>
            </w:tcBorders>
            <w:shd w:val="clear" w:color="auto" w:fill="auto"/>
            <w:noWrap/>
            <w:vAlign w:val="center"/>
            <w:hideMark/>
          </w:tcPr>
          <w:p w14:paraId="3AD072B8" w14:textId="2EC087D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10E-06</w:t>
            </w:r>
          </w:p>
        </w:tc>
        <w:tc>
          <w:tcPr>
            <w:tcW w:w="4535" w:type="dxa"/>
            <w:tcBorders>
              <w:top w:val="nil"/>
              <w:left w:val="nil"/>
              <w:bottom w:val="nil"/>
              <w:right w:val="nil"/>
            </w:tcBorders>
            <w:shd w:val="clear" w:color="auto" w:fill="auto"/>
            <w:vAlign w:val="center"/>
            <w:hideMark/>
          </w:tcPr>
          <w:p w14:paraId="69CDDD4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ATP synthase subunit f, mitochondrial;ATP5MF;ortholog</w:t>
            </w:r>
          </w:p>
        </w:tc>
        <w:tc>
          <w:tcPr>
            <w:tcW w:w="3996" w:type="dxa"/>
            <w:tcBorders>
              <w:top w:val="nil"/>
              <w:left w:val="nil"/>
              <w:bottom w:val="nil"/>
              <w:right w:val="nil"/>
            </w:tcBorders>
            <w:shd w:val="clear" w:color="auto" w:fill="auto"/>
            <w:vAlign w:val="center"/>
            <w:hideMark/>
          </w:tcPr>
          <w:p w14:paraId="19AEBDD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ATP SYNTHASE SUBUNIT F, MITOCHONDRIAL (PTHR13080:SF18)</w:t>
            </w:r>
          </w:p>
        </w:tc>
      </w:tr>
      <w:tr w:rsidR="003B08A4" w:rsidRPr="003B08A4" w14:paraId="77CD510F" w14:textId="77777777" w:rsidTr="00B179D8">
        <w:trPr>
          <w:trHeight w:val="552"/>
        </w:trPr>
        <w:tc>
          <w:tcPr>
            <w:tcW w:w="551" w:type="dxa"/>
            <w:tcBorders>
              <w:top w:val="nil"/>
              <w:left w:val="nil"/>
              <w:bottom w:val="nil"/>
              <w:right w:val="nil"/>
            </w:tcBorders>
            <w:shd w:val="clear" w:color="D9D9D9" w:fill="D9D9D9"/>
            <w:noWrap/>
            <w:vAlign w:val="center"/>
            <w:hideMark/>
          </w:tcPr>
          <w:p w14:paraId="7F63B6DC"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253</w:t>
            </w:r>
          </w:p>
        </w:tc>
        <w:tc>
          <w:tcPr>
            <w:tcW w:w="1932" w:type="dxa"/>
            <w:tcBorders>
              <w:top w:val="nil"/>
              <w:left w:val="nil"/>
              <w:bottom w:val="nil"/>
              <w:right w:val="nil"/>
            </w:tcBorders>
            <w:shd w:val="clear" w:color="D9D9D9" w:fill="D9D9D9"/>
            <w:noWrap/>
            <w:vAlign w:val="center"/>
            <w:hideMark/>
          </w:tcPr>
          <w:p w14:paraId="2F6B050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ENSG00000241837</w:t>
            </w:r>
          </w:p>
        </w:tc>
        <w:tc>
          <w:tcPr>
            <w:tcW w:w="1400" w:type="dxa"/>
            <w:tcBorders>
              <w:top w:val="nil"/>
              <w:left w:val="nil"/>
              <w:bottom w:val="nil"/>
              <w:right w:val="nil"/>
            </w:tcBorders>
            <w:shd w:val="clear" w:color="D9D9D9" w:fill="D9D9D9"/>
            <w:noWrap/>
            <w:vAlign w:val="center"/>
            <w:hideMark/>
          </w:tcPr>
          <w:p w14:paraId="37AD38D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ATP5PO</w:t>
            </w:r>
          </w:p>
        </w:tc>
        <w:tc>
          <w:tcPr>
            <w:tcW w:w="620" w:type="dxa"/>
            <w:tcBorders>
              <w:top w:val="nil"/>
              <w:left w:val="nil"/>
              <w:bottom w:val="nil"/>
              <w:right w:val="nil"/>
            </w:tcBorders>
            <w:shd w:val="clear" w:color="D9D9D9" w:fill="D9D9D9"/>
            <w:noWrap/>
            <w:vAlign w:val="center"/>
            <w:hideMark/>
          </w:tcPr>
          <w:p w14:paraId="0B6B1CCD" w14:textId="44D2E68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000" w:type="dxa"/>
            <w:tcBorders>
              <w:top w:val="nil"/>
              <w:left w:val="nil"/>
              <w:bottom w:val="nil"/>
              <w:right w:val="nil"/>
            </w:tcBorders>
            <w:shd w:val="clear" w:color="D9D9D9" w:fill="D9D9D9"/>
            <w:noWrap/>
            <w:vAlign w:val="center"/>
            <w:hideMark/>
          </w:tcPr>
          <w:p w14:paraId="273CA5E3" w14:textId="49E56B1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22E-06</w:t>
            </w:r>
          </w:p>
        </w:tc>
        <w:tc>
          <w:tcPr>
            <w:tcW w:w="4535" w:type="dxa"/>
            <w:tcBorders>
              <w:top w:val="nil"/>
              <w:left w:val="nil"/>
              <w:bottom w:val="nil"/>
              <w:right w:val="nil"/>
            </w:tcBorders>
            <w:shd w:val="clear" w:color="D9D9D9" w:fill="D9D9D9"/>
            <w:vAlign w:val="center"/>
            <w:hideMark/>
          </w:tcPr>
          <w:p w14:paraId="5CB4BEE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ATP synthase subunit O, mitochondrial;ATP5PO;ortholog</w:t>
            </w:r>
          </w:p>
        </w:tc>
        <w:tc>
          <w:tcPr>
            <w:tcW w:w="3996" w:type="dxa"/>
            <w:tcBorders>
              <w:top w:val="nil"/>
              <w:left w:val="nil"/>
              <w:bottom w:val="nil"/>
              <w:right w:val="nil"/>
            </w:tcBorders>
            <w:shd w:val="clear" w:color="D9D9D9" w:fill="D9D9D9"/>
            <w:vAlign w:val="center"/>
            <w:hideMark/>
          </w:tcPr>
          <w:p w14:paraId="1D0C315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ATP SYNTHASE SUBUNIT O, MITOCHONDRIAL (PTHR11910:SF21)</w:t>
            </w:r>
          </w:p>
        </w:tc>
      </w:tr>
      <w:tr w:rsidR="003B08A4" w:rsidRPr="003B08A4" w14:paraId="4E0AF7A3" w14:textId="77777777" w:rsidTr="00B179D8">
        <w:trPr>
          <w:trHeight w:val="288"/>
        </w:trPr>
        <w:tc>
          <w:tcPr>
            <w:tcW w:w="551" w:type="dxa"/>
            <w:tcBorders>
              <w:top w:val="nil"/>
              <w:left w:val="nil"/>
              <w:bottom w:val="nil"/>
              <w:right w:val="nil"/>
            </w:tcBorders>
            <w:shd w:val="clear" w:color="auto" w:fill="auto"/>
            <w:noWrap/>
            <w:vAlign w:val="center"/>
            <w:hideMark/>
          </w:tcPr>
          <w:p w14:paraId="1AAB9BB8"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254</w:t>
            </w:r>
          </w:p>
        </w:tc>
        <w:tc>
          <w:tcPr>
            <w:tcW w:w="1932" w:type="dxa"/>
            <w:tcBorders>
              <w:top w:val="nil"/>
              <w:left w:val="nil"/>
              <w:bottom w:val="nil"/>
              <w:right w:val="nil"/>
            </w:tcBorders>
            <w:shd w:val="clear" w:color="auto" w:fill="auto"/>
            <w:noWrap/>
            <w:vAlign w:val="center"/>
            <w:hideMark/>
          </w:tcPr>
          <w:p w14:paraId="4481B1A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ENSG00000254999</w:t>
            </w:r>
          </w:p>
        </w:tc>
        <w:tc>
          <w:tcPr>
            <w:tcW w:w="1400" w:type="dxa"/>
            <w:tcBorders>
              <w:top w:val="nil"/>
              <w:left w:val="nil"/>
              <w:bottom w:val="nil"/>
              <w:right w:val="nil"/>
            </w:tcBorders>
            <w:shd w:val="clear" w:color="auto" w:fill="auto"/>
            <w:noWrap/>
            <w:vAlign w:val="center"/>
            <w:hideMark/>
          </w:tcPr>
          <w:p w14:paraId="3E88CB9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BRK1</w:t>
            </w:r>
          </w:p>
        </w:tc>
        <w:tc>
          <w:tcPr>
            <w:tcW w:w="620" w:type="dxa"/>
            <w:tcBorders>
              <w:top w:val="nil"/>
              <w:left w:val="nil"/>
              <w:bottom w:val="nil"/>
              <w:right w:val="nil"/>
            </w:tcBorders>
            <w:shd w:val="clear" w:color="auto" w:fill="auto"/>
            <w:noWrap/>
            <w:vAlign w:val="center"/>
            <w:hideMark/>
          </w:tcPr>
          <w:p w14:paraId="20F6AEEE" w14:textId="7E74772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000" w:type="dxa"/>
            <w:tcBorders>
              <w:top w:val="nil"/>
              <w:left w:val="nil"/>
              <w:bottom w:val="nil"/>
              <w:right w:val="nil"/>
            </w:tcBorders>
            <w:shd w:val="clear" w:color="auto" w:fill="auto"/>
            <w:noWrap/>
            <w:vAlign w:val="center"/>
            <w:hideMark/>
          </w:tcPr>
          <w:p w14:paraId="32A1A2D9" w14:textId="6B44D0B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34E-06</w:t>
            </w:r>
          </w:p>
        </w:tc>
        <w:tc>
          <w:tcPr>
            <w:tcW w:w="4535" w:type="dxa"/>
            <w:tcBorders>
              <w:top w:val="nil"/>
              <w:left w:val="nil"/>
              <w:bottom w:val="nil"/>
              <w:right w:val="nil"/>
            </w:tcBorders>
            <w:shd w:val="clear" w:color="auto" w:fill="auto"/>
            <w:vAlign w:val="center"/>
            <w:hideMark/>
          </w:tcPr>
          <w:p w14:paraId="7DF1361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Protein BRICK1;BRK1;ortholog</w:t>
            </w:r>
          </w:p>
        </w:tc>
        <w:tc>
          <w:tcPr>
            <w:tcW w:w="3996" w:type="dxa"/>
            <w:tcBorders>
              <w:top w:val="nil"/>
              <w:left w:val="nil"/>
              <w:bottom w:val="nil"/>
              <w:right w:val="nil"/>
            </w:tcBorders>
            <w:shd w:val="clear" w:color="auto" w:fill="auto"/>
            <w:vAlign w:val="center"/>
            <w:hideMark/>
          </w:tcPr>
          <w:p w14:paraId="29B6348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PROTEIN BRICK1 (PTHR33668:SF1)</w:t>
            </w:r>
          </w:p>
        </w:tc>
      </w:tr>
      <w:tr w:rsidR="003B08A4" w:rsidRPr="003B08A4" w14:paraId="62ACFB2C" w14:textId="77777777" w:rsidTr="00B179D8">
        <w:trPr>
          <w:trHeight w:val="288"/>
        </w:trPr>
        <w:tc>
          <w:tcPr>
            <w:tcW w:w="551" w:type="dxa"/>
            <w:tcBorders>
              <w:top w:val="nil"/>
              <w:left w:val="nil"/>
              <w:bottom w:val="nil"/>
              <w:right w:val="nil"/>
            </w:tcBorders>
            <w:shd w:val="clear" w:color="D9D9D9" w:fill="D9D9D9"/>
            <w:noWrap/>
            <w:vAlign w:val="center"/>
            <w:hideMark/>
          </w:tcPr>
          <w:p w14:paraId="15CB1011"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255</w:t>
            </w:r>
          </w:p>
        </w:tc>
        <w:tc>
          <w:tcPr>
            <w:tcW w:w="1932" w:type="dxa"/>
            <w:tcBorders>
              <w:top w:val="nil"/>
              <w:left w:val="nil"/>
              <w:bottom w:val="nil"/>
              <w:right w:val="nil"/>
            </w:tcBorders>
            <w:shd w:val="clear" w:color="D9D9D9" w:fill="D9D9D9"/>
            <w:noWrap/>
            <w:vAlign w:val="center"/>
            <w:hideMark/>
          </w:tcPr>
          <w:p w14:paraId="2A342C9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ENSG00000072849</w:t>
            </w:r>
          </w:p>
        </w:tc>
        <w:tc>
          <w:tcPr>
            <w:tcW w:w="1400" w:type="dxa"/>
            <w:tcBorders>
              <w:top w:val="nil"/>
              <w:left w:val="nil"/>
              <w:bottom w:val="nil"/>
              <w:right w:val="nil"/>
            </w:tcBorders>
            <w:shd w:val="clear" w:color="D9D9D9" w:fill="D9D9D9"/>
            <w:noWrap/>
            <w:vAlign w:val="center"/>
            <w:hideMark/>
          </w:tcPr>
          <w:p w14:paraId="2E9ED96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DERL2</w:t>
            </w:r>
          </w:p>
        </w:tc>
        <w:tc>
          <w:tcPr>
            <w:tcW w:w="620" w:type="dxa"/>
            <w:tcBorders>
              <w:top w:val="nil"/>
              <w:left w:val="nil"/>
              <w:bottom w:val="nil"/>
              <w:right w:val="nil"/>
            </w:tcBorders>
            <w:shd w:val="clear" w:color="D9D9D9" w:fill="D9D9D9"/>
            <w:noWrap/>
            <w:vAlign w:val="center"/>
            <w:hideMark/>
          </w:tcPr>
          <w:p w14:paraId="1F07CBCB" w14:textId="48DE92B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77</w:t>
            </w:r>
          </w:p>
        </w:tc>
        <w:tc>
          <w:tcPr>
            <w:tcW w:w="1000" w:type="dxa"/>
            <w:tcBorders>
              <w:top w:val="nil"/>
              <w:left w:val="nil"/>
              <w:bottom w:val="nil"/>
              <w:right w:val="nil"/>
            </w:tcBorders>
            <w:shd w:val="clear" w:color="D9D9D9" w:fill="D9D9D9"/>
            <w:noWrap/>
            <w:vAlign w:val="center"/>
            <w:hideMark/>
          </w:tcPr>
          <w:p w14:paraId="0921F022" w14:textId="0220B1A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66E-06</w:t>
            </w:r>
          </w:p>
        </w:tc>
        <w:tc>
          <w:tcPr>
            <w:tcW w:w="4535" w:type="dxa"/>
            <w:tcBorders>
              <w:top w:val="nil"/>
              <w:left w:val="nil"/>
              <w:bottom w:val="nil"/>
              <w:right w:val="nil"/>
            </w:tcBorders>
            <w:shd w:val="clear" w:color="D9D9D9" w:fill="D9D9D9"/>
            <w:vAlign w:val="center"/>
            <w:hideMark/>
          </w:tcPr>
          <w:p w14:paraId="7606037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Derlin-2;DERL2;ortholog</w:t>
            </w:r>
          </w:p>
        </w:tc>
        <w:tc>
          <w:tcPr>
            <w:tcW w:w="3996" w:type="dxa"/>
            <w:tcBorders>
              <w:top w:val="nil"/>
              <w:left w:val="nil"/>
              <w:bottom w:val="nil"/>
              <w:right w:val="nil"/>
            </w:tcBorders>
            <w:shd w:val="clear" w:color="D9D9D9" w:fill="D9D9D9"/>
            <w:vAlign w:val="center"/>
            <w:hideMark/>
          </w:tcPr>
          <w:p w14:paraId="5FBFF87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DERLIN-2 (PTHR11009:SF5)</w:t>
            </w:r>
          </w:p>
        </w:tc>
      </w:tr>
      <w:tr w:rsidR="003B08A4" w:rsidRPr="003B08A4" w14:paraId="2377476B" w14:textId="77777777" w:rsidTr="00B179D8">
        <w:trPr>
          <w:trHeight w:val="552"/>
        </w:trPr>
        <w:tc>
          <w:tcPr>
            <w:tcW w:w="551" w:type="dxa"/>
            <w:tcBorders>
              <w:top w:val="nil"/>
              <w:left w:val="nil"/>
              <w:bottom w:val="nil"/>
              <w:right w:val="nil"/>
            </w:tcBorders>
            <w:shd w:val="clear" w:color="auto" w:fill="auto"/>
            <w:noWrap/>
            <w:vAlign w:val="center"/>
            <w:hideMark/>
          </w:tcPr>
          <w:p w14:paraId="212CBB6D"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256</w:t>
            </w:r>
          </w:p>
        </w:tc>
        <w:tc>
          <w:tcPr>
            <w:tcW w:w="1932" w:type="dxa"/>
            <w:tcBorders>
              <w:top w:val="nil"/>
              <w:left w:val="nil"/>
              <w:bottom w:val="nil"/>
              <w:right w:val="nil"/>
            </w:tcBorders>
            <w:shd w:val="clear" w:color="auto" w:fill="auto"/>
            <w:noWrap/>
            <w:vAlign w:val="center"/>
            <w:hideMark/>
          </w:tcPr>
          <w:p w14:paraId="4C1F026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ENSG00000114209</w:t>
            </w:r>
          </w:p>
        </w:tc>
        <w:tc>
          <w:tcPr>
            <w:tcW w:w="1400" w:type="dxa"/>
            <w:tcBorders>
              <w:top w:val="nil"/>
              <w:left w:val="nil"/>
              <w:bottom w:val="nil"/>
              <w:right w:val="nil"/>
            </w:tcBorders>
            <w:shd w:val="clear" w:color="auto" w:fill="auto"/>
            <w:noWrap/>
            <w:vAlign w:val="center"/>
            <w:hideMark/>
          </w:tcPr>
          <w:p w14:paraId="5CAC70B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PDCD10</w:t>
            </w:r>
          </w:p>
        </w:tc>
        <w:tc>
          <w:tcPr>
            <w:tcW w:w="620" w:type="dxa"/>
            <w:tcBorders>
              <w:top w:val="nil"/>
              <w:left w:val="nil"/>
              <w:bottom w:val="nil"/>
              <w:right w:val="nil"/>
            </w:tcBorders>
            <w:shd w:val="clear" w:color="auto" w:fill="auto"/>
            <w:noWrap/>
            <w:vAlign w:val="center"/>
            <w:hideMark/>
          </w:tcPr>
          <w:p w14:paraId="5E6D6FB4" w14:textId="7F7E870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77</w:t>
            </w:r>
          </w:p>
        </w:tc>
        <w:tc>
          <w:tcPr>
            <w:tcW w:w="1000" w:type="dxa"/>
            <w:tcBorders>
              <w:top w:val="nil"/>
              <w:left w:val="nil"/>
              <w:bottom w:val="nil"/>
              <w:right w:val="nil"/>
            </w:tcBorders>
            <w:shd w:val="clear" w:color="auto" w:fill="auto"/>
            <w:noWrap/>
            <w:vAlign w:val="center"/>
            <w:hideMark/>
          </w:tcPr>
          <w:p w14:paraId="276327F4" w14:textId="433F7E6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67E-06</w:t>
            </w:r>
          </w:p>
        </w:tc>
        <w:tc>
          <w:tcPr>
            <w:tcW w:w="4535" w:type="dxa"/>
            <w:tcBorders>
              <w:top w:val="nil"/>
              <w:left w:val="nil"/>
              <w:bottom w:val="nil"/>
              <w:right w:val="nil"/>
            </w:tcBorders>
            <w:shd w:val="clear" w:color="auto" w:fill="auto"/>
            <w:vAlign w:val="center"/>
            <w:hideMark/>
          </w:tcPr>
          <w:p w14:paraId="2200942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Programmed cell death protein 10;PDCD10;ortholog</w:t>
            </w:r>
          </w:p>
        </w:tc>
        <w:tc>
          <w:tcPr>
            <w:tcW w:w="3996" w:type="dxa"/>
            <w:tcBorders>
              <w:top w:val="nil"/>
              <w:left w:val="nil"/>
              <w:bottom w:val="nil"/>
              <w:right w:val="nil"/>
            </w:tcBorders>
            <w:shd w:val="clear" w:color="auto" w:fill="auto"/>
            <w:vAlign w:val="center"/>
            <w:hideMark/>
          </w:tcPr>
          <w:p w14:paraId="0B3FA3B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PROGRAMMED CELL DEATH PROTEIN 10 (PTHR13250:SF1)</w:t>
            </w:r>
          </w:p>
        </w:tc>
      </w:tr>
      <w:tr w:rsidR="003B08A4" w:rsidRPr="003B08A4" w14:paraId="75EA5F71" w14:textId="77777777" w:rsidTr="00B179D8">
        <w:trPr>
          <w:trHeight w:val="552"/>
        </w:trPr>
        <w:tc>
          <w:tcPr>
            <w:tcW w:w="551" w:type="dxa"/>
            <w:tcBorders>
              <w:top w:val="nil"/>
              <w:left w:val="nil"/>
              <w:bottom w:val="nil"/>
              <w:right w:val="nil"/>
            </w:tcBorders>
            <w:shd w:val="clear" w:color="D9D9D9" w:fill="D9D9D9"/>
            <w:noWrap/>
            <w:vAlign w:val="center"/>
            <w:hideMark/>
          </w:tcPr>
          <w:p w14:paraId="31FB9B5B"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257</w:t>
            </w:r>
          </w:p>
        </w:tc>
        <w:tc>
          <w:tcPr>
            <w:tcW w:w="1932" w:type="dxa"/>
            <w:tcBorders>
              <w:top w:val="nil"/>
              <w:left w:val="nil"/>
              <w:bottom w:val="nil"/>
              <w:right w:val="nil"/>
            </w:tcBorders>
            <w:shd w:val="clear" w:color="D9D9D9" w:fill="D9D9D9"/>
            <w:noWrap/>
            <w:vAlign w:val="center"/>
            <w:hideMark/>
          </w:tcPr>
          <w:p w14:paraId="1C83B07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ENSG00000126768</w:t>
            </w:r>
          </w:p>
        </w:tc>
        <w:tc>
          <w:tcPr>
            <w:tcW w:w="1400" w:type="dxa"/>
            <w:tcBorders>
              <w:top w:val="nil"/>
              <w:left w:val="nil"/>
              <w:bottom w:val="nil"/>
              <w:right w:val="nil"/>
            </w:tcBorders>
            <w:shd w:val="clear" w:color="D9D9D9" w:fill="D9D9D9"/>
            <w:noWrap/>
            <w:vAlign w:val="center"/>
            <w:hideMark/>
          </w:tcPr>
          <w:p w14:paraId="0315F79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TIMM17B</w:t>
            </w:r>
          </w:p>
        </w:tc>
        <w:tc>
          <w:tcPr>
            <w:tcW w:w="620" w:type="dxa"/>
            <w:tcBorders>
              <w:top w:val="nil"/>
              <w:left w:val="nil"/>
              <w:bottom w:val="nil"/>
              <w:right w:val="nil"/>
            </w:tcBorders>
            <w:shd w:val="clear" w:color="D9D9D9" w:fill="D9D9D9"/>
            <w:noWrap/>
            <w:vAlign w:val="center"/>
            <w:hideMark/>
          </w:tcPr>
          <w:p w14:paraId="7CC70E79" w14:textId="775289B6"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77</w:t>
            </w:r>
          </w:p>
        </w:tc>
        <w:tc>
          <w:tcPr>
            <w:tcW w:w="1000" w:type="dxa"/>
            <w:tcBorders>
              <w:top w:val="nil"/>
              <w:left w:val="nil"/>
              <w:bottom w:val="nil"/>
              <w:right w:val="nil"/>
            </w:tcBorders>
            <w:shd w:val="clear" w:color="D9D9D9" w:fill="D9D9D9"/>
            <w:noWrap/>
            <w:vAlign w:val="center"/>
            <w:hideMark/>
          </w:tcPr>
          <w:p w14:paraId="7B833CE1" w14:textId="4892A03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58E-06</w:t>
            </w:r>
          </w:p>
        </w:tc>
        <w:tc>
          <w:tcPr>
            <w:tcW w:w="4535" w:type="dxa"/>
            <w:tcBorders>
              <w:top w:val="nil"/>
              <w:left w:val="nil"/>
              <w:bottom w:val="nil"/>
              <w:right w:val="nil"/>
            </w:tcBorders>
            <w:shd w:val="clear" w:color="D9D9D9" w:fill="D9D9D9"/>
            <w:vAlign w:val="center"/>
            <w:hideMark/>
          </w:tcPr>
          <w:p w14:paraId="74C37D7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Mitochondrial import inner membrane translocase subunit Tim17-B;TIMM17B;ortholog</w:t>
            </w:r>
          </w:p>
        </w:tc>
        <w:tc>
          <w:tcPr>
            <w:tcW w:w="3996" w:type="dxa"/>
            <w:tcBorders>
              <w:top w:val="nil"/>
              <w:left w:val="nil"/>
              <w:bottom w:val="nil"/>
              <w:right w:val="nil"/>
            </w:tcBorders>
            <w:shd w:val="clear" w:color="D9D9D9" w:fill="D9D9D9"/>
            <w:vAlign w:val="center"/>
            <w:hideMark/>
          </w:tcPr>
          <w:p w14:paraId="0AB2516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MITOCHONDRIAL IMPORT INNER MEMBRANE TRANSLOCASE SUBUNIT TIM17-B (PTHR10485:SF2)</w:t>
            </w:r>
          </w:p>
        </w:tc>
      </w:tr>
      <w:tr w:rsidR="003B08A4" w:rsidRPr="003B08A4" w14:paraId="0622F795" w14:textId="77777777" w:rsidTr="00B179D8">
        <w:trPr>
          <w:trHeight w:val="552"/>
        </w:trPr>
        <w:tc>
          <w:tcPr>
            <w:tcW w:w="551" w:type="dxa"/>
            <w:tcBorders>
              <w:top w:val="nil"/>
              <w:left w:val="nil"/>
              <w:bottom w:val="nil"/>
              <w:right w:val="nil"/>
            </w:tcBorders>
            <w:shd w:val="clear" w:color="auto" w:fill="auto"/>
            <w:noWrap/>
            <w:vAlign w:val="center"/>
            <w:hideMark/>
          </w:tcPr>
          <w:p w14:paraId="3B5C6FA2"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258</w:t>
            </w:r>
          </w:p>
        </w:tc>
        <w:tc>
          <w:tcPr>
            <w:tcW w:w="1932" w:type="dxa"/>
            <w:tcBorders>
              <w:top w:val="nil"/>
              <w:left w:val="nil"/>
              <w:bottom w:val="nil"/>
              <w:right w:val="nil"/>
            </w:tcBorders>
            <w:shd w:val="clear" w:color="auto" w:fill="auto"/>
            <w:noWrap/>
            <w:vAlign w:val="center"/>
            <w:hideMark/>
          </w:tcPr>
          <w:p w14:paraId="64335DC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ENSG00000128609</w:t>
            </w:r>
          </w:p>
        </w:tc>
        <w:tc>
          <w:tcPr>
            <w:tcW w:w="1400" w:type="dxa"/>
            <w:tcBorders>
              <w:top w:val="nil"/>
              <w:left w:val="nil"/>
              <w:bottom w:val="nil"/>
              <w:right w:val="nil"/>
            </w:tcBorders>
            <w:shd w:val="clear" w:color="auto" w:fill="auto"/>
            <w:noWrap/>
            <w:vAlign w:val="center"/>
            <w:hideMark/>
          </w:tcPr>
          <w:p w14:paraId="21A2C4B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NDUFA5</w:t>
            </w:r>
          </w:p>
        </w:tc>
        <w:tc>
          <w:tcPr>
            <w:tcW w:w="620" w:type="dxa"/>
            <w:tcBorders>
              <w:top w:val="nil"/>
              <w:left w:val="nil"/>
              <w:bottom w:val="nil"/>
              <w:right w:val="nil"/>
            </w:tcBorders>
            <w:shd w:val="clear" w:color="auto" w:fill="auto"/>
            <w:noWrap/>
            <w:vAlign w:val="center"/>
            <w:hideMark/>
          </w:tcPr>
          <w:p w14:paraId="7C6247C5" w14:textId="3F26252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77</w:t>
            </w:r>
          </w:p>
        </w:tc>
        <w:tc>
          <w:tcPr>
            <w:tcW w:w="1000" w:type="dxa"/>
            <w:tcBorders>
              <w:top w:val="nil"/>
              <w:left w:val="nil"/>
              <w:bottom w:val="nil"/>
              <w:right w:val="nil"/>
            </w:tcBorders>
            <w:shd w:val="clear" w:color="auto" w:fill="auto"/>
            <w:noWrap/>
            <w:vAlign w:val="center"/>
            <w:hideMark/>
          </w:tcPr>
          <w:p w14:paraId="61684AD9" w14:textId="2B71FF6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42E-06</w:t>
            </w:r>
          </w:p>
        </w:tc>
        <w:tc>
          <w:tcPr>
            <w:tcW w:w="4535" w:type="dxa"/>
            <w:tcBorders>
              <w:top w:val="nil"/>
              <w:left w:val="nil"/>
              <w:bottom w:val="nil"/>
              <w:right w:val="nil"/>
            </w:tcBorders>
            <w:shd w:val="clear" w:color="auto" w:fill="auto"/>
            <w:vAlign w:val="center"/>
            <w:hideMark/>
          </w:tcPr>
          <w:p w14:paraId="790C517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NADH dehydrogenase [ubiquinone] 1 alpha subcomplex subunit 5;NDUFA5;ortholog</w:t>
            </w:r>
          </w:p>
        </w:tc>
        <w:tc>
          <w:tcPr>
            <w:tcW w:w="3996" w:type="dxa"/>
            <w:tcBorders>
              <w:top w:val="nil"/>
              <w:left w:val="nil"/>
              <w:bottom w:val="nil"/>
              <w:right w:val="nil"/>
            </w:tcBorders>
            <w:shd w:val="clear" w:color="auto" w:fill="auto"/>
            <w:vAlign w:val="center"/>
            <w:hideMark/>
          </w:tcPr>
          <w:p w14:paraId="689DBB2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NADH DEHYDROGENASE [UBIQUINONE] 1 ALPHA SUBCOMPLEX SUBUNIT 5 (PTHR12653:SF0)</w:t>
            </w:r>
          </w:p>
        </w:tc>
      </w:tr>
      <w:tr w:rsidR="003B08A4" w:rsidRPr="003B08A4" w14:paraId="7F2112A1" w14:textId="77777777" w:rsidTr="00B179D8">
        <w:trPr>
          <w:trHeight w:val="552"/>
        </w:trPr>
        <w:tc>
          <w:tcPr>
            <w:tcW w:w="551" w:type="dxa"/>
            <w:tcBorders>
              <w:top w:val="nil"/>
              <w:left w:val="nil"/>
              <w:bottom w:val="nil"/>
              <w:right w:val="nil"/>
            </w:tcBorders>
            <w:shd w:val="clear" w:color="D9D9D9" w:fill="D9D9D9"/>
            <w:noWrap/>
            <w:vAlign w:val="center"/>
            <w:hideMark/>
          </w:tcPr>
          <w:p w14:paraId="0680CC20"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259</w:t>
            </w:r>
          </w:p>
        </w:tc>
        <w:tc>
          <w:tcPr>
            <w:tcW w:w="1932" w:type="dxa"/>
            <w:tcBorders>
              <w:top w:val="nil"/>
              <w:left w:val="nil"/>
              <w:bottom w:val="nil"/>
              <w:right w:val="nil"/>
            </w:tcBorders>
            <w:shd w:val="clear" w:color="D9D9D9" w:fill="D9D9D9"/>
            <w:noWrap/>
            <w:vAlign w:val="center"/>
            <w:hideMark/>
          </w:tcPr>
          <w:p w14:paraId="1623958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ENSG00000170584</w:t>
            </w:r>
          </w:p>
        </w:tc>
        <w:tc>
          <w:tcPr>
            <w:tcW w:w="1400" w:type="dxa"/>
            <w:tcBorders>
              <w:top w:val="nil"/>
              <w:left w:val="nil"/>
              <w:bottom w:val="nil"/>
              <w:right w:val="nil"/>
            </w:tcBorders>
            <w:shd w:val="clear" w:color="D9D9D9" w:fill="D9D9D9"/>
            <w:noWrap/>
            <w:vAlign w:val="center"/>
            <w:hideMark/>
          </w:tcPr>
          <w:p w14:paraId="6E2D4FA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NUDCD2</w:t>
            </w:r>
          </w:p>
        </w:tc>
        <w:tc>
          <w:tcPr>
            <w:tcW w:w="620" w:type="dxa"/>
            <w:tcBorders>
              <w:top w:val="nil"/>
              <w:left w:val="nil"/>
              <w:bottom w:val="nil"/>
              <w:right w:val="nil"/>
            </w:tcBorders>
            <w:shd w:val="clear" w:color="D9D9D9" w:fill="D9D9D9"/>
            <w:noWrap/>
            <w:vAlign w:val="center"/>
            <w:hideMark/>
          </w:tcPr>
          <w:p w14:paraId="5B56EA61" w14:textId="30D470A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77</w:t>
            </w:r>
          </w:p>
        </w:tc>
        <w:tc>
          <w:tcPr>
            <w:tcW w:w="1000" w:type="dxa"/>
            <w:tcBorders>
              <w:top w:val="nil"/>
              <w:left w:val="nil"/>
              <w:bottom w:val="nil"/>
              <w:right w:val="nil"/>
            </w:tcBorders>
            <w:shd w:val="clear" w:color="D9D9D9" w:fill="D9D9D9"/>
            <w:noWrap/>
            <w:vAlign w:val="center"/>
            <w:hideMark/>
          </w:tcPr>
          <w:p w14:paraId="306A642E" w14:textId="6F0A4C9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54E-06</w:t>
            </w:r>
          </w:p>
        </w:tc>
        <w:tc>
          <w:tcPr>
            <w:tcW w:w="4535" w:type="dxa"/>
            <w:tcBorders>
              <w:top w:val="nil"/>
              <w:left w:val="nil"/>
              <w:bottom w:val="nil"/>
              <w:right w:val="nil"/>
            </w:tcBorders>
            <w:shd w:val="clear" w:color="D9D9D9" w:fill="D9D9D9"/>
            <w:vAlign w:val="center"/>
            <w:hideMark/>
          </w:tcPr>
          <w:p w14:paraId="7C92037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NudC domain-containing protein 2;NUDCD2;ortholog</w:t>
            </w:r>
          </w:p>
        </w:tc>
        <w:tc>
          <w:tcPr>
            <w:tcW w:w="3996" w:type="dxa"/>
            <w:tcBorders>
              <w:top w:val="nil"/>
              <w:left w:val="nil"/>
              <w:bottom w:val="nil"/>
              <w:right w:val="nil"/>
            </w:tcBorders>
            <w:shd w:val="clear" w:color="D9D9D9" w:fill="D9D9D9"/>
            <w:vAlign w:val="center"/>
            <w:hideMark/>
          </w:tcPr>
          <w:p w14:paraId="089CB6E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NUDC DOMAIN-CONTAINING PROTEIN 2 (PTHR12356:SF18)</w:t>
            </w:r>
          </w:p>
        </w:tc>
      </w:tr>
      <w:tr w:rsidR="003B08A4" w:rsidRPr="003B08A4" w14:paraId="3BECC13C" w14:textId="77777777" w:rsidTr="00B179D8">
        <w:trPr>
          <w:trHeight w:val="552"/>
        </w:trPr>
        <w:tc>
          <w:tcPr>
            <w:tcW w:w="551" w:type="dxa"/>
            <w:tcBorders>
              <w:top w:val="nil"/>
              <w:left w:val="nil"/>
              <w:bottom w:val="nil"/>
              <w:right w:val="nil"/>
            </w:tcBorders>
            <w:shd w:val="clear" w:color="auto" w:fill="auto"/>
            <w:noWrap/>
            <w:vAlign w:val="center"/>
            <w:hideMark/>
          </w:tcPr>
          <w:p w14:paraId="32D4A778"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260</w:t>
            </w:r>
          </w:p>
        </w:tc>
        <w:tc>
          <w:tcPr>
            <w:tcW w:w="1932" w:type="dxa"/>
            <w:tcBorders>
              <w:top w:val="nil"/>
              <w:left w:val="nil"/>
              <w:bottom w:val="nil"/>
              <w:right w:val="nil"/>
            </w:tcBorders>
            <w:shd w:val="clear" w:color="auto" w:fill="auto"/>
            <w:noWrap/>
            <w:vAlign w:val="center"/>
            <w:hideMark/>
          </w:tcPr>
          <w:p w14:paraId="23297F8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ENSG00000242485</w:t>
            </w:r>
          </w:p>
        </w:tc>
        <w:tc>
          <w:tcPr>
            <w:tcW w:w="1400" w:type="dxa"/>
            <w:tcBorders>
              <w:top w:val="nil"/>
              <w:left w:val="nil"/>
              <w:bottom w:val="nil"/>
              <w:right w:val="nil"/>
            </w:tcBorders>
            <w:shd w:val="clear" w:color="auto" w:fill="auto"/>
            <w:noWrap/>
            <w:vAlign w:val="center"/>
            <w:hideMark/>
          </w:tcPr>
          <w:p w14:paraId="0A0E758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MRPL20</w:t>
            </w:r>
          </w:p>
        </w:tc>
        <w:tc>
          <w:tcPr>
            <w:tcW w:w="620" w:type="dxa"/>
            <w:tcBorders>
              <w:top w:val="nil"/>
              <w:left w:val="nil"/>
              <w:bottom w:val="nil"/>
              <w:right w:val="nil"/>
            </w:tcBorders>
            <w:shd w:val="clear" w:color="auto" w:fill="auto"/>
            <w:noWrap/>
            <w:vAlign w:val="center"/>
            <w:hideMark/>
          </w:tcPr>
          <w:p w14:paraId="67C06056" w14:textId="3F62CB66"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77</w:t>
            </w:r>
          </w:p>
        </w:tc>
        <w:tc>
          <w:tcPr>
            <w:tcW w:w="1000" w:type="dxa"/>
            <w:tcBorders>
              <w:top w:val="nil"/>
              <w:left w:val="nil"/>
              <w:bottom w:val="nil"/>
              <w:right w:val="nil"/>
            </w:tcBorders>
            <w:shd w:val="clear" w:color="auto" w:fill="auto"/>
            <w:noWrap/>
            <w:vAlign w:val="center"/>
            <w:hideMark/>
          </w:tcPr>
          <w:p w14:paraId="5A3CB355" w14:textId="4AE3DFD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81E-06</w:t>
            </w:r>
          </w:p>
        </w:tc>
        <w:tc>
          <w:tcPr>
            <w:tcW w:w="4535" w:type="dxa"/>
            <w:tcBorders>
              <w:top w:val="nil"/>
              <w:left w:val="nil"/>
              <w:bottom w:val="nil"/>
              <w:right w:val="nil"/>
            </w:tcBorders>
            <w:shd w:val="clear" w:color="auto" w:fill="auto"/>
            <w:vAlign w:val="center"/>
            <w:hideMark/>
          </w:tcPr>
          <w:p w14:paraId="65B8B9E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39S ribosomal protein L20, mitochondrial;MRPL20;ortholog</w:t>
            </w:r>
          </w:p>
        </w:tc>
        <w:tc>
          <w:tcPr>
            <w:tcW w:w="3996" w:type="dxa"/>
            <w:tcBorders>
              <w:top w:val="nil"/>
              <w:left w:val="nil"/>
              <w:bottom w:val="nil"/>
              <w:right w:val="nil"/>
            </w:tcBorders>
            <w:shd w:val="clear" w:color="auto" w:fill="auto"/>
            <w:vAlign w:val="center"/>
            <w:hideMark/>
          </w:tcPr>
          <w:p w14:paraId="7AC03CE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39S RIBOSOMAL PROTEIN L20, MITOCHONDRIAL (PTHR10986:SF16)</w:t>
            </w:r>
          </w:p>
        </w:tc>
      </w:tr>
      <w:tr w:rsidR="003B08A4" w:rsidRPr="003B08A4" w14:paraId="535038C9" w14:textId="77777777" w:rsidTr="00B179D8">
        <w:trPr>
          <w:trHeight w:val="552"/>
        </w:trPr>
        <w:tc>
          <w:tcPr>
            <w:tcW w:w="551" w:type="dxa"/>
            <w:tcBorders>
              <w:top w:val="nil"/>
              <w:left w:val="nil"/>
              <w:bottom w:val="nil"/>
              <w:right w:val="nil"/>
            </w:tcBorders>
            <w:shd w:val="clear" w:color="D9D9D9" w:fill="D9D9D9"/>
            <w:noWrap/>
            <w:vAlign w:val="center"/>
            <w:hideMark/>
          </w:tcPr>
          <w:p w14:paraId="04BDDC83"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261</w:t>
            </w:r>
          </w:p>
        </w:tc>
        <w:tc>
          <w:tcPr>
            <w:tcW w:w="1932" w:type="dxa"/>
            <w:tcBorders>
              <w:top w:val="nil"/>
              <w:left w:val="nil"/>
              <w:bottom w:val="nil"/>
              <w:right w:val="nil"/>
            </w:tcBorders>
            <w:shd w:val="clear" w:color="D9D9D9" w:fill="D9D9D9"/>
            <w:noWrap/>
            <w:vAlign w:val="center"/>
            <w:hideMark/>
          </w:tcPr>
          <w:p w14:paraId="02C14C8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ENSG00000055609</w:t>
            </w:r>
          </w:p>
        </w:tc>
        <w:tc>
          <w:tcPr>
            <w:tcW w:w="1400" w:type="dxa"/>
            <w:tcBorders>
              <w:top w:val="nil"/>
              <w:left w:val="nil"/>
              <w:bottom w:val="nil"/>
              <w:right w:val="nil"/>
            </w:tcBorders>
            <w:shd w:val="clear" w:color="D9D9D9" w:fill="D9D9D9"/>
            <w:noWrap/>
            <w:vAlign w:val="center"/>
            <w:hideMark/>
          </w:tcPr>
          <w:p w14:paraId="4CA1C70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KMT2C</w:t>
            </w:r>
          </w:p>
        </w:tc>
        <w:tc>
          <w:tcPr>
            <w:tcW w:w="620" w:type="dxa"/>
            <w:tcBorders>
              <w:top w:val="nil"/>
              <w:left w:val="nil"/>
              <w:bottom w:val="nil"/>
              <w:right w:val="nil"/>
            </w:tcBorders>
            <w:shd w:val="clear" w:color="D9D9D9" w:fill="D9D9D9"/>
            <w:noWrap/>
            <w:vAlign w:val="center"/>
            <w:hideMark/>
          </w:tcPr>
          <w:p w14:paraId="755E797E" w14:textId="37108D1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77</w:t>
            </w:r>
          </w:p>
        </w:tc>
        <w:tc>
          <w:tcPr>
            <w:tcW w:w="1000" w:type="dxa"/>
            <w:tcBorders>
              <w:top w:val="nil"/>
              <w:left w:val="nil"/>
              <w:bottom w:val="nil"/>
              <w:right w:val="nil"/>
            </w:tcBorders>
            <w:shd w:val="clear" w:color="D9D9D9" w:fill="D9D9D9"/>
            <w:noWrap/>
            <w:vAlign w:val="center"/>
            <w:hideMark/>
          </w:tcPr>
          <w:p w14:paraId="4467CEF5" w14:textId="6944420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77E-06</w:t>
            </w:r>
          </w:p>
        </w:tc>
        <w:tc>
          <w:tcPr>
            <w:tcW w:w="4535" w:type="dxa"/>
            <w:tcBorders>
              <w:top w:val="nil"/>
              <w:left w:val="nil"/>
              <w:bottom w:val="nil"/>
              <w:right w:val="nil"/>
            </w:tcBorders>
            <w:shd w:val="clear" w:color="D9D9D9" w:fill="D9D9D9"/>
            <w:vAlign w:val="center"/>
            <w:hideMark/>
          </w:tcPr>
          <w:p w14:paraId="5D7B745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Histone-lysine N-methyltransferase 2C;KMT2C;ortholog</w:t>
            </w:r>
          </w:p>
        </w:tc>
        <w:tc>
          <w:tcPr>
            <w:tcW w:w="3996" w:type="dxa"/>
            <w:tcBorders>
              <w:top w:val="nil"/>
              <w:left w:val="nil"/>
              <w:bottom w:val="nil"/>
              <w:right w:val="nil"/>
            </w:tcBorders>
            <w:shd w:val="clear" w:color="D9D9D9" w:fill="D9D9D9"/>
            <w:vAlign w:val="center"/>
            <w:hideMark/>
          </w:tcPr>
          <w:p w14:paraId="642AA6D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HISTONE-LYSINE N-METHYLTRANSFERASE 2C (PTHR45888:SF1)</w:t>
            </w:r>
          </w:p>
        </w:tc>
      </w:tr>
      <w:tr w:rsidR="003B08A4" w:rsidRPr="003B08A4" w14:paraId="5F3A1689" w14:textId="77777777" w:rsidTr="00B179D8">
        <w:trPr>
          <w:trHeight w:val="288"/>
        </w:trPr>
        <w:tc>
          <w:tcPr>
            <w:tcW w:w="551" w:type="dxa"/>
            <w:tcBorders>
              <w:top w:val="nil"/>
              <w:left w:val="nil"/>
              <w:bottom w:val="nil"/>
              <w:right w:val="nil"/>
            </w:tcBorders>
            <w:shd w:val="clear" w:color="auto" w:fill="auto"/>
            <w:noWrap/>
            <w:vAlign w:val="center"/>
            <w:hideMark/>
          </w:tcPr>
          <w:p w14:paraId="479F6251"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262</w:t>
            </w:r>
          </w:p>
        </w:tc>
        <w:tc>
          <w:tcPr>
            <w:tcW w:w="1932" w:type="dxa"/>
            <w:tcBorders>
              <w:top w:val="nil"/>
              <w:left w:val="nil"/>
              <w:bottom w:val="nil"/>
              <w:right w:val="nil"/>
            </w:tcBorders>
            <w:shd w:val="clear" w:color="auto" w:fill="auto"/>
            <w:noWrap/>
            <w:vAlign w:val="center"/>
            <w:hideMark/>
          </w:tcPr>
          <w:p w14:paraId="488B9B7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ENSG00000169057</w:t>
            </w:r>
          </w:p>
        </w:tc>
        <w:tc>
          <w:tcPr>
            <w:tcW w:w="1400" w:type="dxa"/>
            <w:tcBorders>
              <w:top w:val="nil"/>
              <w:left w:val="nil"/>
              <w:bottom w:val="nil"/>
              <w:right w:val="nil"/>
            </w:tcBorders>
            <w:shd w:val="clear" w:color="auto" w:fill="auto"/>
            <w:noWrap/>
            <w:vAlign w:val="center"/>
            <w:hideMark/>
          </w:tcPr>
          <w:p w14:paraId="2ED7D62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MECP2</w:t>
            </w:r>
          </w:p>
        </w:tc>
        <w:tc>
          <w:tcPr>
            <w:tcW w:w="620" w:type="dxa"/>
            <w:tcBorders>
              <w:top w:val="nil"/>
              <w:left w:val="nil"/>
              <w:bottom w:val="nil"/>
              <w:right w:val="nil"/>
            </w:tcBorders>
            <w:shd w:val="clear" w:color="auto" w:fill="auto"/>
            <w:noWrap/>
            <w:vAlign w:val="center"/>
            <w:hideMark/>
          </w:tcPr>
          <w:p w14:paraId="293EAF25" w14:textId="2CED6031"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77</w:t>
            </w:r>
          </w:p>
        </w:tc>
        <w:tc>
          <w:tcPr>
            <w:tcW w:w="1000" w:type="dxa"/>
            <w:tcBorders>
              <w:top w:val="nil"/>
              <w:left w:val="nil"/>
              <w:bottom w:val="nil"/>
              <w:right w:val="nil"/>
            </w:tcBorders>
            <w:shd w:val="clear" w:color="auto" w:fill="auto"/>
            <w:noWrap/>
            <w:vAlign w:val="center"/>
            <w:hideMark/>
          </w:tcPr>
          <w:p w14:paraId="64D1DB48" w14:textId="1660997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66E-06</w:t>
            </w:r>
          </w:p>
        </w:tc>
        <w:tc>
          <w:tcPr>
            <w:tcW w:w="4535" w:type="dxa"/>
            <w:tcBorders>
              <w:top w:val="nil"/>
              <w:left w:val="nil"/>
              <w:bottom w:val="nil"/>
              <w:right w:val="nil"/>
            </w:tcBorders>
            <w:shd w:val="clear" w:color="auto" w:fill="auto"/>
            <w:vAlign w:val="center"/>
            <w:hideMark/>
          </w:tcPr>
          <w:p w14:paraId="61D645E0" w14:textId="77777777" w:rsidR="002D29B9" w:rsidRPr="003B08A4" w:rsidRDefault="002D29B9" w:rsidP="009825A5">
            <w:pPr>
              <w:spacing w:line="240" w:lineRule="auto"/>
              <w:rPr>
                <w:rFonts w:ascii="Arial" w:eastAsia="Times New Roman" w:hAnsi="Arial" w:cs="Arial"/>
                <w:color w:val="000000" w:themeColor="text1"/>
                <w:lang w:val="nl-NL"/>
              </w:rPr>
            </w:pPr>
            <w:r w:rsidRPr="003B08A4">
              <w:rPr>
                <w:rFonts w:ascii="Arial" w:eastAsia="Times New Roman" w:hAnsi="Arial" w:cs="Arial"/>
                <w:color w:val="000000" w:themeColor="text1"/>
                <w:lang w:val="nl-NL"/>
              </w:rPr>
              <w:t>Methyl-CpG-binding protein 2;MECP2;ortholog</w:t>
            </w:r>
          </w:p>
        </w:tc>
        <w:tc>
          <w:tcPr>
            <w:tcW w:w="3996" w:type="dxa"/>
            <w:tcBorders>
              <w:top w:val="nil"/>
              <w:left w:val="nil"/>
              <w:bottom w:val="nil"/>
              <w:right w:val="nil"/>
            </w:tcBorders>
            <w:shd w:val="clear" w:color="auto" w:fill="auto"/>
            <w:vAlign w:val="center"/>
            <w:hideMark/>
          </w:tcPr>
          <w:p w14:paraId="744391B7" w14:textId="77777777" w:rsidR="002D29B9" w:rsidRPr="003B08A4" w:rsidRDefault="002D29B9" w:rsidP="009825A5">
            <w:pPr>
              <w:spacing w:line="240" w:lineRule="auto"/>
              <w:rPr>
                <w:rFonts w:ascii="Arial" w:eastAsia="Times New Roman" w:hAnsi="Arial" w:cs="Arial"/>
                <w:color w:val="000000" w:themeColor="text1"/>
                <w:lang w:val="nl-NL"/>
              </w:rPr>
            </w:pPr>
            <w:r w:rsidRPr="003B08A4">
              <w:rPr>
                <w:rFonts w:ascii="Arial" w:eastAsia="Times New Roman" w:hAnsi="Arial" w:cs="Arial"/>
                <w:color w:val="000000" w:themeColor="text1"/>
                <w:lang w:val="nl-NL"/>
              </w:rPr>
              <w:t>METHYL-CPG-BINDING PROTEIN 2 (PTHR15074:SF6)</w:t>
            </w:r>
          </w:p>
        </w:tc>
      </w:tr>
      <w:tr w:rsidR="003B08A4" w:rsidRPr="003B08A4" w14:paraId="488A6444" w14:textId="77777777" w:rsidTr="00B179D8">
        <w:trPr>
          <w:trHeight w:val="552"/>
        </w:trPr>
        <w:tc>
          <w:tcPr>
            <w:tcW w:w="551" w:type="dxa"/>
            <w:tcBorders>
              <w:top w:val="nil"/>
              <w:left w:val="nil"/>
              <w:bottom w:val="nil"/>
              <w:right w:val="nil"/>
            </w:tcBorders>
            <w:shd w:val="clear" w:color="D9D9D9" w:fill="D9D9D9"/>
            <w:noWrap/>
            <w:vAlign w:val="center"/>
            <w:hideMark/>
          </w:tcPr>
          <w:p w14:paraId="527F65C0"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263</w:t>
            </w:r>
          </w:p>
        </w:tc>
        <w:tc>
          <w:tcPr>
            <w:tcW w:w="1932" w:type="dxa"/>
            <w:tcBorders>
              <w:top w:val="nil"/>
              <w:left w:val="nil"/>
              <w:bottom w:val="nil"/>
              <w:right w:val="nil"/>
            </w:tcBorders>
            <w:shd w:val="clear" w:color="D9D9D9" w:fill="D9D9D9"/>
            <w:noWrap/>
            <w:vAlign w:val="center"/>
            <w:hideMark/>
          </w:tcPr>
          <w:p w14:paraId="7C6F6AB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ENSG00000101109</w:t>
            </w:r>
          </w:p>
        </w:tc>
        <w:tc>
          <w:tcPr>
            <w:tcW w:w="1400" w:type="dxa"/>
            <w:tcBorders>
              <w:top w:val="nil"/>
              <w:left w:val="nil"/>
              <w:bottom w:val="nil"/>
              <w:right w:val="nil"/>
            </w:tcBorders>
            <w:shd w:val="clear" w:color="D9D9D9" w:fill="D9D9D9"/>
            <w:noWrap/>
            <w:vAlign w:val="center"/>
            <w:hideMark/>
          </w:tcPr>
          <w:p w14:paraId="595EB56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STK4</w:t>
            </w:r>
          </w:p>
        </w:tc>
        <w:tc>
          <w:tcPr>
            <w:tcW w:w="620" w:type="dxa"/>
            <w:tcBorders>
              <w:top w:val="nil"/>
              <w:left w:val="nil"/>
              <w:bottom w:val="nil"/>
              <w:right w:val="nil"/>
            </w:tcBorders>
            <w:shd w:val="clear" w:color="D9D9D9" w:fill="D9D9D9"/>
            <w:noWrap/>
            <w:vAlign w:val="center"/>
            <w:hideMark/>
          </w:tcPr>
          <w:p w14:paraId="2161AA5A" w14:textId="3540287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000" w:type="dxa"/>
            <w:tcBorders>
              <w:top w:val="nil"/>
              <w:left w:val="nil"/>
              <w:bottom w:val="nil"/>
              <w:right w:val="nil"/>
            </w:tcBorders>
            <w:shd w:val="clear" w:color="D9D9D9" w:fill="D9D9D9"/>
            <w:noWrap/>
            <w:vAlign w:val="center"/>
            <w:hideMark/>
          </w:tcPr>
          <w:p w14:paraId="3AD0FD30" w14:textId="6FCA171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86E-06</w:t>
            </w:r>
          </w:p>
        </w:tc>
        <w:tc>
          <w:tcPr>
            <w:tcW w:w="4535" w:type="dxa"/>
            <w:tcBorders>
              <w:top w:val="nil"/>
              <w:left w:val="nil"/>
              <w:bottom w:val="nil"/>
              <w:right w:val="nil"/>
            </w:tcBorders>
            <w:shd w:val="clear" w:color="D9D9D9" w:fill="D9D9D9"/>
            <w:vAlign w:val="center"/>
            <w:hideMark/>
          </w:tcPr>
          <w:p w14:paraId="7E8DE0A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Serine/threonine-protein kinase 4;STK4;ortholog</w:t>
            </w:r>
          </w:p>
        </w:tc>
        <w:tc>
          <w:tcPr>
            <w:tcW w:w="3996" w:type="dxa"/>
            <w:tcBorders>
              <w:top w:val="nil"/>
              <w:left w:val="nil"/>
              <w:bottom w:val="nil"/>
              <w:right w:val="nil"/>
            </w:tcBorders>
            <w:shd w:val="clear" w:color="D9D9D9" w:fill="D9D9D9"/>
            <w:vAlign w:val="center"/>
            <w:hideMark/>
          </w:tcPr>
          <w:p w14:paraId="23EFFB5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SERINE/THREONINE-PROTEIN KINASE 4 (PTHR48015:SF32)</w:t>
            </w:r>
          </w:p>
        </w:tc>
      </w:tr>
      <w:tr w:rsidR="003B08A4" w:rsidRPr="003B08A4" w14:paraId="28F85033" w14:textId="77777777" w:rsidTr="00B179D8">
        <w:trPr>
          <w:trHeight w:val="552"/>
        </w:trPr>
        <w:tc>
          <w:tcPr>
            <w:tcW w:w="551" w:type="dxa"/>
            <w:tcBorders>
              <w:top w:val="nil"/>
              <w:left w:val="nil"/>
              <w:bottom w:val="nil"/>
              <w:right w:val="nil"/>
            </w:tcBorders>
            <w:shd w:val="clear" w:color="auto" w:fill="auto"/>
            <w:noWrap/>
            <w:vAlign w:val="center"/>
            <w:hideMark/>
          </w:tcPr>
          <w:p w14:paraId="003563DE"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264</w:t>
            </w:r>
          </w:p>
        </w:tc>
        <w:tc>
          <w:tcPr>
            <w:tcW w:w="1932" w:type="dxa"/>
            <w:tcBorders>
              <w:top w:val="nil"/>
              <w:left w:val="nil"/>
              <w:bottom w:val="nil"/>
              <w:right w:val="nil"/>
            </w:tcBorders>
            <w:shd w:val="clear" w:color="auto" w:fill="auto"/>
            <w:noWrap/>
            <w:vAlign w:val="center"/>
            <w:hideMark/>
          </w:tcPr>
          <w:p w14:paraId="1B44E2F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ENSG00000110713</w:t>
            </w:r>
          </w:p>
        </w:tc>
        <w:tc>
          <w:tcPr>
            <w:tcW w:w="1400" w:type="dxa"/>
            <w:tcBorders>
              <w:top w:val="nil"/>
              <w:left w:val="nil"/>
              <w:bottom w:val="nil"/>
              <w:right w:val="nil"/>
            </w:tcBorders>
            <w:shd w:val="clear" w:color="auto" w:fill="auto"/>
            <w:noWrap/>
            <w:vAlign w:val="center"/>
            <w:hideMark/>
          </w:tcPr>
          <w:p w14:paraId="3CC4C54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NUP98</w:t>
            </w:r>
          </w:p>
        </w:tc>
        <w:tc>
          <w:tcPr>
            <w:tcW w:w="620" w:type="dxa"/>
            <w:tcBorders>
              <w:top w:val="nil"/>
              <w:left w:val="nil"/>
              <w:bottom w:val="nil"/>
              <w:right w:val="nil"/>
            </w:tcBorders>
            <w:shd w:val="clear" w:color="auto" w:fill="auto"/>
            <w:noWrap/>
            <w:vAlign w:val="center"/>
            <w:hideMark/>
          </w:tcPr>
          <w:p w14:paraId="63CFF919" w14:textId="62CB27F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000" w:type="dxa"/>
            <w:tcBorders>
              <w:top w:val="nil"/>
              <w:left w:val="nil"/>
              <w:bottom w:val="nil"/>
              <w:right w:val="nil"/>
            </w:tcBorders>
            <w:shd w:val="clear" w:color="auto" w:fill="auto"/>
            <w:noWrap/>
            <w:vAlign w:val="center"/>
            <w:hideMark/>
          </w:tcPr>
          <w:p w14:paraId="3C940D8C" w14:textId="21C6A16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16E-06</w:t>
            </w:r>
          </w:p>
        </w:tc>
        <w:tc>
          <w:tcPr>
            <w:tcW w:w="4535" w:type="dxa"/>
            <w:tcBorders>
              <w:top w:val="nil"/>
              <w:left w:val="nil"/>
              <w:bottom w:val="nil"/>
              <w:right w:val="nil"/>
            </w:tcBorders>
            <w:shd w:val="clear" w:color="auto" w:fill="auto"/>
            <w:vAlign w:val="center"/>
            <w:hideMark/>
          </w:tcPr>
          <w:p w14:paraId="16D8890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Nuclear pore complex protein Nup98-Nup96;NUP98;ortholog</w:t>
            </w:r>
          </w:p>
        </w:tc>
        <w:tc>
          <w:tcPr>
            <w:tcW w:w="3996" w:type="dxa"/>
            <w:tcBorders>
              <w:top w:val="nil"/>
              <w:left w:val="nil"/>
              <w:bottom w:val="nil"/>
              <w:right w:val="nil"/>
            </w:tcBorders>
            <w:shd w:val="clear" w:color="auto" w:fill="auto"/>
            <w:vAlign w:val="center"/>
            <w:hideMark/>
          </w:tcPr>
          <w:p w14:paraId="0C0EA5B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NUCLEAR PORE COMPLEX PROTEIN NUP98-NUP96 (PTHR23198:SF6)</w:t>
            </w:r>
          </w:p>
        </w:tc>
      </w:tr>
      <w:tr w:rsidR="003B08A4" w:rsidRPr="003B08A4" w14:paraId="62CEC3DF" w14:textId="77777777" w:rsidTr="00B179D8">
        <w:trPr>
          <w:trHeight w:val="552"/>
        </w:trPr>
        <w:tc>
          <w:tcPr>
            <w:tcW w:w="551" w:type="dxa"/>
            <w:tcBorders>
              <w:top w:val="nil"/>
              <w:left w:val="nil"/>
              <w:bottom w:val="nil"/>
              <w:right w:val="nil"/>
            </w:tcBorders>
            <w:shd w:val="clear" w:color="D9D9D9" w:fill="D9D9D9"/>
            <w:noWrap/>
            <w:vAlign w:val="center"/>
            <w:hideMark/>
          </w:tcPr>
          <w:p w14:paraId="59296B86"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265</w:t>
            </w:r>
          </w:p>
        </w:tc>
        <w:tc>
          <w:tcPr>
            <w:tcW w:w="1932" w:type="dxa"/>
            <w:tcBorders>
              <w:top w:val="nil"/>
              <w:left w:val="nil"/>
              <w:bottom w:val="nil"/>
              <w:right w:val="nil"/>
            </w:tcBorders>
            <w:shd w:val="clear" w:color="D9D9D9" w:fill="D9D9D9"/>
            <w:noWrap/>
            <w:vAlign w:val="center"/>
            <w:hideMark/>
          </w:tcPr>
          <w:p w14:paraId="250ED9F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ENSG00000115935</w:t>
            </w:r>
          </w:p>
        </w:tc>
        <w:tc>
          <w:tcPr>
            <w:tcW w:w="1400" w:type="dxa"/>
            <w:tcBorders>
              <w:top w:val="nil"/>
              <w:left w:val="nil"/>
              <w:bottom w:val="nil"/>
              <w:right w:val="nil"/>
            </w:tcBorders>
            <w:shd w:val="clear" w:color="D9D9D9" w:fill="D9D9D9"/>
            <w:noWrap/>
            <w:vAlign w:val="center"/>
            <w:hideMark/>
          </w:tcPr>
          <w:p w14:paraId="45CC638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WIPF1</w:t>
            </w:r>
          </w:p>
        </w:tc>
        <w:tc>
          <w:tcPr>
            <w:tcW w:w="620" w:type="dxa"/>
            <w:tcBorders>
              <w:top w:val="nil"/>
              <w:left w:val="nil"/>
              <w:bottom w:val="nil"/>
              <w:right w:val="nil"/>
            </w:tcBorders>
            <w:shd w:val="clear" w:color="D9D9D9" w:fill="D9D9D9"/>
            <w:noWrap/>
            <w:vAlign w:val="center"/>
            <w:hideMark/>
          </w:tcPr>
          <w:p w14:paraId="4D12C526" w14:textId="147FDF7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000" w:type="dxa"/>
            <w:tcBorders>
              <w:top w:val="nil"/>
              <w:left w:val="nil"/>
              <w:bottom w:val="nil"/>
              <w:right w:val="nil"/>
            </w:tcBorders>
            <w:shd w:val="clear" w:color="D9D9D9" w:fill="D9D9D9"/>
            <w:noWrap/>
            <w:vAlign w:val="center"/>
            <w:hideMark/>
          </w:tcPr>
          <w:p w14:paraId="642228DB" w14:textId="69D28DA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34E-06</w:t>
            </w:r>
          </w:p>
        </w:tc>
        <w:tc>
          <w:tcPr>
            <w:tcW w:w="4535" w:type="dxa"/>
            <w:tcBorders>
              <w:top w:val="nil"/>
              <w:left w:val="nil"/>
              <w:bottom w:val="nil"/>
              <w:right w:val="nil"/>
            </w:tcBorders>
            <w:shd w:val="clear" w:color="D9D9D9" w:fill="D9D9D9"/>
            <w:vAlign w:val="center"/>
            <w:hideMark/>
          </w:tcPr>
          <w:p w14:paraId="0D86428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WAS/WASL-interacting protein family member 1;WIPF1;ortholog</w:t>
            </w:r>
          </w:p>
        </w:tc>
        <w:tc>
          <w:tcPr>
            <w:tcW w:w="3996" w:type="dxa"/>
            <w:tcBorders>
              <w:top w:val="nil"/>
              <w:left w:val="nil"/>
              <w:bottom w:val="nil"/>
              <w:right w:val="nil"/>
            </w:tcBorders>
            <w:shd w:val="clear" w:color="D9D9D9" w:fill="D9D9D9"/>
            <w:vAlign w:val="center"/>
            <w:hideMark/>
          </w:tcPr>
          <w:p w14:paraId="72B3479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WAS/WASL-INTERACTING PROTEIN FAMILY MEMBER 1 (PTHR48226:SF1)</w:t>
            </w:r>
          </w:p>
        </w:tc>
      </w:tr>
      <w:tr w:rsidR="003B08A4" w:rsidRPr="003B08A4" w14:paraId="739C19D5" w14:textId="77777777" w:rsidTr="00B179D8">
        <w:trPr>
          <w:trHeight w:val="288"/>
        </w:trPr>
        <w:tc>
          <w:tcPr>
            <w:tcW w:w="551" w:type="dxa"/>
            <w:tcBorders>
              <w:top w:val="nil"/>
              <w:left w:val="nil"/>
              <w:bottom w:val="nil"/>
              <w:right w:val="nil"/>
            </w:tcBorders>
            <w:shd w:val="clear" w:color="auto" w:fill="auto"/>
            <w:noWrap/>
            <w:vAlign w:val="center"/>
            <w:hideMark/>
          </w:tcPr>
          <w:p w14:paraId="313D35A1"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266</w:t>
            </w:r>
          </w:p>
        </w:tc>
        <w:tc>
          <w:tcPr>
            <w:tcW w:w="1932" w:type="dxa"/>
            <w:tcBorders>
              <w:top w:val="nil"/>
              <w:left w:val="nil"/>
              <w:bottom w:val="nil"/>
              <w:right w:val="nil"/>
            </w:tcBorders>
            <w:shd w:val="clear" w:color="auto" w:fill="auto"/>
            <w:noWrap/>
            <w:vAlign w:val="center"/>
            <w:hideMark/>
          </w:tcPr>
          <w:p w14:paraId="143F1F6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ENSG00000119138</w:t>
            </w:r>
          </w:p>
        </w:tc>
        <w:tc>
          <w:tcPr>
            <w:tcW w:w="1400" w:type="dxa"/>
            <w:tcBorders>
              <w:top w:val="nil"/>
              <w:left w:val="nil"/>
              <w:bottom w:val="nil"/>
              <w:right w:val="nil"/>
            </w:tcBorders>
            <w:shd w:val="clear" w:color="auto" w:fill="auto"/>
            <w:noWrap/>
            <w:vAlign w:val="center"/>
            <w:hideMark/>
          </w:tcPr>
          <w:p w14:paraId="54A3A76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KLF9</w:t>
            </w:r>
          </w:p>
        </w:tc>
        <w:tc>
          <w:tcPr>
            <w:tcW w:w="620" w:type="dxa"/>
            <w:tcBorders>
              <w:top w:val="nil"/>
              <w:left w:val="nil"/>
              <w:bottom w:val="nil"/>
              <w:right w:val="nil"/>
            </w:tcBorders>
            <w:shd w:val="clear" w:color="auto" w:fill="auto"/>
            <w:noWrap/>
            <w:vAlign w:val="center"/>
            <w:hideMark/>
          </w:tcPr>
          <w:p w14:paraId="255ADC9D" w14:textId="77411B21"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000" w:type="dxa"/>
            <w:tcBorders>
              <w:top w:val="nil"/>
              <w:left w:val="nil"/>
              <w:bottom w:val="nil"/>
              <w:right w:val="nil"/>
            </w:tcBorders>
            <w:shd w:val="clear" w:color="auto" w:fill="auto"/>
            <w:noWrap/>
            <w:vAlign w:val="center"/>
            <w:hideMark/>
          </w:tcPr>
          <w:p w14:paraId="29CE289C" w14:textId="71927221"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73E-06</w:t>
            </w:r>
          </w:p>
        </w:tc>
        <w:tc>
          <w:tcPr>
            <w:tcW w:w="4535" w:type="dxa"/>
            <w:tcBorders>
              <w:top w:val="nil"/>
              <w:left w:val="nil"/>
              <w:bottom w:val="nil"/>
              <w:right w:val="nil"/>
            </w:tcBorders>
            <w:shd w:val="clear" w:color="auto" w:fill="auto"/>
            <w:vAlign w:val="center"/>
            <w:hideMark/>
          </w:tcPr>
          <w:p w14:paraId="64F8BDA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Krueppel-like factor 9;KLF9;ortholog</w:t>
            </w:r>
          </w:p>
        </w:tc>
        <w:tc>
          <w:tcPr>
            <w:tcW w:w="3996" w:type="dxa"/>
            <w:tcBorders>
              <w:top w:val="nil"/>
              <w:left w:val="nil"/>
              <w:bottom w:val="nil"/>
              <w:right w:val="nil"/>
            </w:tcBorders>
            <w:shd w:val="clear" w:color="auto" w:fill="auto"/>
            <w:vAlign w:val="center"/>
            <w:hideMark/>
          </w:tcPr>
          <w:p w14:paraId="359015A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KRUEPPEL-LIKE FACTOR 9 (PTHR23235:SF132)</w:t>
            </w:r>
          </w:p>
        </w:tc>
      </w:tr>
      <w:tr w:rsidR="003B08A4" w:rsidRPr="003B08A4" w14:paraId="11209253" w14:textId="77777777" w:rsidTr="00B179D8">
        <w:trPr>
          <w:trHeight w:val="552"/>
        </w:trPr>
        <w:tc>
          <w:tcPr>
            <w:tcW w:w="551" w:type="dxa"/>
            <w:tcBorders>
              <w:top w:val="nil"/>
              <w:left w:val="nil"/>
              <w:bottom w:val="nil"/>
              <w:right w:val="nil"/>
            </w:tcBorders>
            <w:shd w:val="clear" w:color="D9D9D9" w:fill="D9D9D9"/>
            <w:noWrap/>
            <w:vAlign w:val="center"/>
            <w:hideMark/>
          </w:tcPr>
          <w:p w14:paraId="469802FB"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267</w:t>
            </w:r>
          </w:p>
        </w:tc>
        <w:tc>
          <w:tcPr>
            <w:tcW w:w="1932" w:type="dxa"/>
            <w:tcBorders>
              <w:top w:val="nil"/>
              <w:left w:val="nil"/>
              <w:bottom w:val="nil"/>
              <w:right w:val="nil"/>
            </w:tcBorders>
            <w:shd w:val="clear" w:color="D9D9D9" w:fill="D9D9D9"/>
            <w:noWrap/>
            <w:vAlign w:val="center"/>
            <w:hideMark/>
          </w:tcPr>
          <w:p w14:paraId="50B721B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ENSG00000120690</w:t>
            </w:r>
          </w:p>
        </w:tc>
        <w:tc>
          <w:tcPr>
            <w:tcW w:w="1400" w:type="dxa"/>
            <w:tcBorders>
              <w:top w:val="nil"/>
              <w:left w:val="nil"/>
              <w:bottom w:val="nil"/>
              <w:right w:val="nil"/>
            </w:tcBorders>
            <w:shd w:val="clear" w:color="D9D9D9" w:fill="D9D9D9"/>
            <w:noWrap/>
            <w:vAlign w:val="center"/>
            <w:hideMark/>
          </w:tcPr>
          <w:p w14:paraId="1C961F3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ELF1</w:t>
            </w:r>
          </w:p>
        </w:tc>
        <w:tc>
          <w:tcPr>
            <w:tcW w:w="620" w:type="dxa"/>
            <w:tcBorders>
              <w:top w:val="nil"/>
              <w:left w:val="nil"/>
              <w:bottom w:val="nil"/>
              <w:right w:val="nil"/>
            </w:tcBorders>
            <w:shd w:val="clear" w:color="D9D9D9" w:fill="D9D9D9"/>
            <w:noWrap/>
            <w:vAlign w:val="center"/>
            <w:hideMark/>
          </w:tcPr>
          <w:p w14:paraId="463916E4" w14:textId="72293B7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000" w:type="dxa"/>
            <w:tcBorders>
              <w:top w:val="nil"/>
              <w:left w:val="nil"/>
              <w:bottom w:val="nil"/>
              <w:right w:val="nil"/>
            </w:tcBorders>
            <w:shd w:val="clear" w:color="D9D9D9" w:fill="D9D9D9"/>
            <w:noWrap/>
            <w:vAlign w:val="center"/>
            <w:hideMark/>
          </w:tcPr>
          <w:p w14:paraId="172FF75B" w14:textId="79B00B5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23E-06</w:t>
            </w:r>
          </w:p>
        </w:tc>
        <w:tc>
          <w:tcPr>
            <w:tcW w:w="4535" w:type="dxa"/>
            <w:tcBorders>
              <w:top w:val="nil"/>
              <w:left w:val="nil"/>
              <w:bottom w:val="nil"/>
              <w:right w:val="nil"/>
            </w:tcBorders>
            <w:shd w:val="clear" w:color="D9D9D9" w:fill="D9D9D9"/>
            <w:vAlign w:val="center"/>
            <w:hideMark/>
          </w:tcPr>
          <w:p w14:paraId="26311F5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ETS-related transcription factor Elf-1;ELF1;ortholog</w:t>
            </w:r>
          </w:p>
        </w:tc>
        <w:tc>
          <w:tcPr>
            <w:tcW w:w="3996" w:type="dxa"/>
            <w:tcBorders>
              <w:top w:val="nil"/>
              <w:left w:val="nil"/>
              <w:bottom w:val="nil"/>
              <w:right w:val="nil"/>
            </w:tcBorders>
            <w:shd w:val="clear" w:color="D9D9D9" w:fill="D9D9D9"/>
            <w:vAlign w:val="center"/>
            <w:hideMark/>
          </w:tcPr>
          <w:p w14:paraId="458B6EA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ETS-RELATED TRANSCRIPTION FACTOR ELF-1 (PTHR11849:SF156)</w:t>
            </w:r>
          </w:p>
        </w:tc>
      </w:tr>
      <w:tr w:rsidR="003B08A4" w:rsidRPr="003B08A4" w14:paraId="22F4D05D" w14:textId="77777777" w:rsidTr="00B179D8">
        <w:trPr>
          <w:trHeight w:val="552"/>
        </w:trPr>
        <w:tc>
          <w:tcPr>
            <w:tcW w:w="551" w:type="dxa"/>
            <w:tcBorders>
              <w:top w:val="nil"/>
              <w:left w:val="nil"/>
              <w:bottom w:val="nil"/>
              <w:right w:val="nil"/>
            </w:tcBorders>
            <w:shd w:val="clear" w:color="auto" w:fill="auto"/>
            <w:noWrap/>
            <w:vAlign w:val="center"/>
            <w:hideMark/>
          </w:tcPr>
          <w:p w14:paraId="299A4096"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268</w:t>
            </w:r>
          </w:p>
        </w:tc>
        <w:tc>
          <w:tcPr>
            <w:tcW w:w="1932" w:type="dxa"/>
            <w:tcBorders>
              <w:top w:val="nil"/>
              <w:left w:val="nil"/>
              <w:bottom w:val="nil"/>
              <w:right w:val="nil"/>
            </w:tcBorders>
            <w:shd w:val="clear" w:color="auto" w:fill="auto"/>
            <w:noWrap/>
            <w:vAlign w:val="center"/>
            <w:hideMark/>
          </w:tcPr>
          <w:p w14:paraId="1DAC8A7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ENSG00000153561</w:t>
            </w:r>
          </w:p>
        </w:tc>
        <w:tc>
          <w:tcPr>
            <w:tcW w:w="1400" w:type="dxa"/>
            <w:tcBorders>
              <w:top w:val="nil"/>
              <w:left w:val="nil"/>
              <w:bottom w:val="nil"/>
              <w:right w:val="nil"/>
            </w:tcBorders>
            <w:shd w:val="clear" w:color="auto" w:fill="auto"/>
            <w:noWrap/>
            <w:vAlign w:val="center"/>
            <w:hideMark/>
          </w:tcPr>
          <w:p w14:paraId="7F47E39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RMND5A</w:t>
            </w:r>
          </w:p>
        </w:tc>
        <w:tc>
          <w:tcPr>
            <w:tcW w:w="620" w:type="dxa"/>
            <w:tcBorders>
              <w:top w:val="nil"/>
              <w:left w:val="nil"/>
              <w:bottom w:val="nil"/>
              <w:right w:val="nil"/>
            </w:tcBorders>
            <w:shd w:val="clear" w:color="auto" w:fill="auto"/>
            <w:noWrap/>
            <w:vAlign w:val="center"/>
            <w:hideMark/>
          </w:tcPr>
          <w:p w14:paraId="03F42B0C" w14:textId="26E50A4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000" w:type="dxa"/>
            <w:tcBorders>
              <w:top w:val="nil"/>
              <w:left w:val="nil"/>
              <w:bottom w:val="nil"/>
              <w:right w:val="nil"/>
            </w:tcBorders>
            <w:shd w:val="clear" w:color="auto" w:fill="auto"/>
            <w:noWrap/>
            <w:vAlign w:val="center"/>
            <w:hideMark/>
          </w:tcPr>
          <w:p w14:paraId="49242E92" w14:textId="5B29599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07E-06</w:t>
            </w:r>
          </w:p>
        </w:tc>
        <w:tc>
          <w:tcPr>
            <w:tcW w:w="4535" w:type="dxa"/>
            <w:tcBorders>
              <w:top w:val="nil"/>
              <w:left w:val="nil"/>
              <w:bottom w:val="nil"/>
              <w:right w:val="nil"/>
            </w:tcBorders>
            <w:shd w:val="clear" w:color="auto" w:fill="auto"/>
            <w:vAlign w:val="center"/>
            <w:hideMark/>
          </w:tcPr>
          <w:p w14:paraId="0C1B6E4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E3 ubiquitin-protein transferase RMND5A;RMND5A;ortholog</w:t>
            </w:r>
          </w:p>
        </w:tc>
        <w:tc>
          <w:tcPr>
            <w:tcW w:w="3996" w:type="dxa"/>
            <w:tcBorders>
              <w:top w:val="nil"/>
              <w:left w:val="nil"/>
              <w:bottom w:val="nil"/>
              <w:right w:val="nil"/>
            </w:tcBorders>
            <w:shd w:val="clear" w:color="auto" w:fill="auto"/>
            <w:vAlign w:val="center"/>
            <w:hideMark/>
          </w:tcPr>
          <w:p w14:paraId="13619DF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E3 UBIQUITIN-PROTEIN TRANSFERASE RMND5A (PTHR12170:SF5)</w:t>
            </w:r>
          </w:p>
        </w:tc>
      </w:tr>
      <w:tr w:rsidR="003B08A4" w:rsidRPr="003B08A4" w14:paraId="609CFEE8" w14:textId="77777777" w:rsidTr="00B179D8">
        <w:trPr>
          <w:trHeight w:val="552"/>
        </w:trPr>
        <w:tc>
          <w:tcPr>
            <w:tcW w:w="551" w:type="dxa"/>
            <w:tcBorders>
              <w:top w:val="nil"/>
              <w:left w:val="nil"/>
              <w:bottom w:val="nil"/>
              <w:right w:val="nil"/>
            </w:tcBorders>
            <w:shd w:val="clear" w:color="D9D9D9" w:fill="D9D9D9"/>
            <w:noWrap/>
            <w:vAlign w:val="center"/>
            <w:hideMark/>
          </w:tcPr>
          <w:p w14:paraId="24EA40E6"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269</w:t>
            </w:r>
          </w:p>
        </w:tc>
        <w:tc>
          <w:tcPr>
            <w:tcW w:w="1932" w:type="dxa"/>
            <w:tcBorders>
              <w:top w:val="nil"/>
              <w:left w:val="nil"/>
              <w:bottom w:val="nil"/>
              <w:right w:val="nil"/>
            </w:tcBorders>
            <w:shd w:val="clear" w:color="D9D9D9" w:fill="D9D9D9"/>
            <w:noWrap/>
            <w:vAlign w:val="center"/>
            <w:hideMark/>
          </w:tcPr>
          <w:p w14:paraId="49C88B7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ENSG00000156675</w:t>
            </w:r>
          </w:p>
        </w:tc>
        <w:tc>
          <w:tcPr>
            <w:tcW w:w="1400" w:type="dxa"/>
            <w:tcBorders>
              <w:top w:val="nil"/>
              <w:left w:val="nil"/>
              <w:bottom w:val="nil"/>
              <w:right w:val="nil"/>
            </w:tcBorders>
            <w:shd w:val="clear" w:color="D9D9D9" w:fill="D9D9D9"/>
            <w:noWrap/>
            <w:vAlign w:val="center"/>
            <w:hideMark/>
          </w:tcPr>
          <w:p w14:paraId="2D9B8B9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RAB11FIP1</w:t>
            </w:r>
          </w:p>
        </w:tc>
        <w:tc>
          <w:tcPr>
            <w:tcW w:w="620" w:type="dxa"/>
            <w:tcBorders>
              <w:top w:val="nil"/>
              <w:left w:val="nil"/>
              <w:bottom w:val="nil"/>
              <w:right w:val="nil"/>
            </w:tcBorders>
            <w:shd w:val="clear" w:color="D9D9D9" w:fill="D9D9D9"/>
            <w:noWrap/>
            <w:vAlign w:val="center"/>
            <w:hideMark/>
          </w:tcPr>
          <w:p w14:paraId="434698D0" w14:textId="349ECA0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000" w:type="dxa"/>
            <w:tcBorders>
              <w:top w:val="nil"/>
              <w:left w:val="nil"/>
              <w:bottom w:val="nil"/>
              <w:right w:val="nil"/>
            </w:tcBorders>
            <w:shd w:val="clear" w:color="D9D9D9" w:fill="D9D9D9"/>
            <w:noWrap/>
            <w:vAlign w:val="center"/>
            <w:hideMark/>
          </w:tcPr>
          <w:p w14:paraId="06613A8F" w14:textId="67816EF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82E-06</w:t>
            </w:r>
          </w:p>
        </w:tc>
        <w:tc>
          <w:tcPr>
            <w:tcW w:w="4535" w:type="dxa"/>
            <w:tcBorders>
              <w:top w:val="nil"/>
              <w:left w:val="nil"/>
              <w:bottom w:val="nil"/>
              <w:right w:val="nil"/>
            </w:tcBorders>
            <w:shd w:val="clear" w:color="D9D9D9" w:fill="D9D9D9"/>
            <w:vAlign w:val="center"/>
            <w:hideMark/>
          </w:tcPr>
          <w:p w14:paraId="5B102F0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Rab11 family-interacting protein 1;RAB11FIP1;ortholog</w:t>
            </w:r>
          </w:p>
        </w:tc>
        <w:tc>
          <w:tcPr>
            <w:tcW w:w="3996" w:type="dxa"/>
            <w:tcBorders>
              <w:top w:val="nil"/>
              <w:left w:val="nil"/>
              <w:bottom w:val="nil"/>
              <w:right w:val="nil"/>
            </w:tcBorders>
            <w:shd w:val="clear" w:color="D9D9D9" w:fill="D9D9D9"/>
            <w:vAlign w:val="center"/>
            <w:hideMark/>
          </w:tcPr>
          <w:p w14:paraId="16E815E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RAB11 FAMILY-INTERACTING PROTEIN 1 (PTHR15746:SF22)</w:t>
            </w:r>
          </w:p>
        </w:tc>
      </w:tr>
      <w:tr w:rsidR="003B08A4" w:rsidRPr="003B08A4" w14:paraId="219502CA" w14:textId="77777777" w:rsidTr="00B179D8">
        <w:trPr>
          <w:trHeight w:val="552"/>
        </w:trPr>
        <w:tc>
          <w:tcPr>
            <w:tcW w:w="551" w:type="dxa"/>
            <w:tcBorders>
              <w:top w:val="nil"/>
              <w:left w:val="nil"/>
              <w:bottom w:val="nil"/>
              <w:right w:val="nil"/>
            </w:tcBorders>
            <w:shd w:val="clear" w:color="auto" w:fill="auto"/>
            <w:noWrap/>
            <w:vAlign w:val="center"/>
            <w:hideMark/>
          </w:tcPr>
          <w:p w14:paraId="01EBE8C5"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270</w:t>
            </w:r>
          </w:p>
        </w:tc>
        <w:tc>
          <w:tcPr>
            <w:tcW w:w="1932" w:type="dxa"/>
            <w:tcBorders>
              <w:top w:val="nil"/>
              <w:left w:val="nil"/>
              <w:bottom w:val="nil"/>
              <w:right w:val="nil"/>
            </w:tcBorders>
            <w:shd w:val="clear" w:color="auto" w:fill="auto"/>
            <w:noWrap/>
            <w:vAlign w:val="center"/>
            <w:hideMark/>
          </w:tcPr>
          <w:p w14:paraId="524D82E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ENSG00000163349</w:t>
            </w:r>
          </w:p>
        </w:tc>
        <w:tc>
          <w:tcPr>
            <w:tcW w:w="1400" w:type="dxa"/>
            <w:tcBorders>
              <w:top w:val="nil"/>
              <w:left w:val="nil"/>
              <w:bottom w:val="nil"/>
              <w:right w:val="nil"/>
            </w:tcBorders>
            <w:shd w:val="clear" w:color="auto" w:fill="auto"/>
            <w:noWrap/>
            <w:vAlign w:val="center"/>
            <w:hideMark/>
          </w:tcPr>
          <w:p w14:paraId="02A4317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HIPK1</w:t>
            </w:r>
          </w:p>
        </w:tc>
        <w:tc>
          <w:tcPr>
            <w:tcW w:w="620" w:type="dxa"/>
            <w:tcBorders>
              <w:top w:val="nil"/>
              <w:left w:val="nil"/>
              <w:bottom w:val="nil"/>
              <w:right w:val="nil"/>
            </w:tcBorders>
            <w:shd w:val="clear" w:color="auto" w:fill="auto"/>
            <w:noWrap/>
            <w:vAlign w:val="center"/>
            <w:hideMark/>
          </w:tcPr>
          <w:p w14:paraId="70096BC7" w14:textId="5C9DAAF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000" w:type="dxa"/>
            <w:tcBorders>
              <w:top w:val="nil"/>
              <w:left w:val="nil"/>
              <w:bottom w:val="nil"/>
              <w:right w:val="nil"/>
            </w:tcBorders>
            <w:shd w:val="clear" w:color="auto" w:fill="auto"/>
            <w:noWrap/>
            <w:vAlign w:val="center"/>
            <w:hideMark/>
          </w:tcPr>
          <w:p w14:paraId="3478A62F" w14:textId="66CDC3C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90E-06</w:t>
            </w:r>
          </w:p>
        </w:tc>
        <w:tc>
          <w:tcPr>
            <w:tcW w:w="4535" w:type="dxa"/>
            <w:tcBorders>
              <w:top w:val="nil"/>
              <w:left w:val="nil"/>
              <w:bottom w:val="nil"/>
              <w:right w:val="nil"/>
            </w:tcBorders>
            <w:shd w:val="clear" w:color="auto" w:fill="auto"/>
            <w:vAlign w:val="center"/>
            <w:hideMark/>
          </w:tcPr>
          <w:p w14:paraId="138C316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Homeodomain-interacting protein kinase 1;HIPK1;ortholog</w:t>
            </w:r>
          </w:p>
        </w:tc>
        <w:tc>
          <w:tcPr>
            <w:tcW w:w="3996" w:type="dxa"/>
            <w:tcBorders>
              <w:top w:val="nil"/>
              <w:left w:val="nil"/>
              <w:bottom w:val="nil"/>
              <w:right w:val="nil"/>
            </w:tcBorders>
            <w:shd w:val="clear" w:color="auto" w:fill="auto"/>
            <w:vAlign w:val="center"/>
            <w:hideMark/>
          </w:tcPr>
          <w:p w14:paraId="04508F4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HOMEODOMAIN-INTERACTING PROTEIN KINASE 1 (PTHR24058:SF43)</w:t>
            </w:r>
          </w:p>
        </w:tc>
      </w:tr>
      <w:tr w:rsidR="003B08A4" w:rsidRPr="003B08A4" w14:paraId="2ECB9999" w14:textId="77777777" w:rsidTr="00B179D8">
        <w:trPr>
          <w:trHeight w:val="552"/>
        </w:trPr>
        <w:tc>
          <w:tcPr>
            <w:tcW w:w="551" w:type="dxa"/>
            <w:tcBorders>
              <w:top w:val="nil"/>
              <w:left w:val="nil"/>
              <w:bottom w:val="nil"/>
              <w:right w:val="nil"/>
            </w:tcBorders>
            <w:shd w:val="clear" w:color="D9D9D9" w:fill="D9D9D9"/>
            <w:noWrap/>
            <w:vAlign w:val="center"/>
            <w:hideMark/>
          </w:tcPr>
          <w:p w14:paraId="6C98C61D"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271</w:t>
            </w:r>
          </w:p>
        </w:tc>
        <w:tc>
          <w:tcPr>
            <w:tcW w:w="1932" w:type="dxa"/>
            <w:tcBorders>
              <w:top w:val="nil"/>
              <w:left w:val="nil"/>
              <w:bottom w:val="nil"/>
              <w:right w:val="nil"/>
            </w:tcBorders>
            <w:shd w:val="clear" w:color="D9D9D9" w:fill="D9D9D9"/>
            <w:noWrap/>
            <w:vAlign w:val="center"/>
            <w:hideMark/>
          </w:tcPr>
          <w:p w14:paraId="3BF5325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ENSG00000169375</w:t>
            </w:r>
          </w:p>
        </w:tc>
        <w:tc>
          <w:tcPr>
            <w:tcW w:w="1400" w:type="dxa"/>
            <w:tcBorders>
              <w:top w:val="nil"/>
              <w:left w:val="nil"/>
              <w:bottom w:val="nil"/>
              <w:right w:val="nil"/>
            </w:tcBorders>
            <w:shd w:val="clear" w:color="D9D9D9" w:fill="D9D9D9"/>
            <w:noWrap/>
            <w:vAlign w:val="center"/>
            <w:hideMark/>
          </w:tcPr>
          <w:p w14:paraId="4899B59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SIN3A</w:t>
            </w:r>
          </w:p>
        </w:tc>
        <w:tc>
          <w:tcPr>
            <w:tcW w:w="620" w:type="dxa"/>
            <w:tcBorders>
              <w:top w:val="nil"/>
              <w:left w:val="nil"/>
              <w:bottom w:val="nil"/>
              <w:right w:val="nil"/>
            </w:tcBorders>
            <w:shd w:val="clear" w:color="D9D9D9" w:fill="D9D9D9"/>
            <w:noWrap/>
            <w:vAlign w:val="center"/>
            <w:hideMark/>
          </w:tcPr>
          <w:p w14:paraId="4BD7FDE1" w14:textId="50E3807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000" w:type="dxa"/>
            <w:tcBorders>
              <w:top w:val="nil"/>
              <w:left w:val="nil"/>
              <w:bottom w:val="nil"/>
              <w:right w:val="nil"/>
            </w:tcBorders>
            <w:shd w:val="clear" w:color="D9D9D9" w:fill="D9D9D9"/>
            <w:noWrap/>
            <w:vAlign w:val="center"/>
            <w:hideMark/>
          </w:tcPr>
          <w:p w14:paraId="38337808" w14:textId="71A6866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21E-06</w:t>
            </w:r>
          </w:p>
        </w:tc>
        <w:tc>
          <w:tcPr>
            <w:tcW w:w="4535" w:type="dxa"/>
            <w:tcBorders>
              <w:top w:val="nil"/>
              <w:left w:val="nil"/>
              <w:bottom w:val="nil"/>
              <w:right w:val="nil"/>
            </w:tcBorders>
            <w:shd w:val="clear" w:color="D9D9D9" w:fill="D9D9D9"/>
            <w:vAlign w:val="center"/>
            <w:hideMark/>
          </w:tcPr>
          <w:p w14:paraId="299095D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Paired amphipathic helix protein Sin3a;SIN3A;ortholog</w:t>
            </w:r>
          </w:p>
        </w:tc>
        <w:tc>
          <w:tcPr>
            <w:tcW w:w="3996" w:type="dxa"/>
            <w:tcBorders>
              <w:top w:val="nil"/>
              <w:left w:val="nil"/>
              <w:bottom w:val="nil"/>
              <w:right w:val="nil"/>
            </w:tcBorders>
            <w:shd w:val="clear" w:color="D9D9D9" w:fill="D9D9D9"/>
            <w:vAlign w:val="center"/>
            <w:hideMark/>
          </w:tcPr>
          <w:p w14:paraId="2AD0FEC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PAIRED AMPHIPATHIC HELIX PROTEIN SIN3A (PTHR12346:SF2)</w:t>
            </w:r>
          </w:p>
        </w:tc>
      </w:tr>
      <w:tr w:rsidR="003B08A4" w:rsidRPr="003B08A4" w14:paraId="1D76E853" w14:textId="77777777" w:rsidTr="00B179D8">
        <w:trPr>
          <w:trHeight w:val="288"/>
        </w:trPr>
        <w:tc>
          <w:tcPr>
            <w:tcW w:w="551" w:type="dxa"/>
            <w:tcBorders>
              <w:top w:val="nil"/>
              <w:left w:val="nil"/>
              <w:bottom w:val="nil"/>
              <w:right w:val="nil"/>
            </w:tcBorders>
            <w:shd w:val="clear" w:color="auto" w:fill="auto"/>
            <w:noWrap/>
            <w:vAlign w:val="center"/>
            <w:hideMark/>
          </w:tcPr>
          <w:p w14:paraId="53D052FB"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272</w:t>
            </w:r>
          </w:p>
        </w:tc>
        <w:tc>
          <w:tcPr>
            <w:tcW w:w="1932" w:type="dxa"/>
            <w:tcBorders>
              <w:top w:val="nil"/>
              <w:left w:val="nil"/>
              <w:bottom w:val="nil"/>
              <w:right w:val="nil"/>
            </w:tcBorders>
            <w:shd w:val="clear" w:color="auto" w:fill="auto"/>
            <w:noWrap/>
            <w:vAlign w:val="center"/>
            <w:hideMark/>
          </w:tcPr>
          <w:p w14:paraId="7A0C3D3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ENSG00000174579</w:t>
            </w:r>
          </w:p>
        </w:tc>
        <w:tc>
          <w:tcPr>
            <w:tcW w:w="1400" w:type="dxa"/>
            <w:tcBorders>
              <w:top w:val="nil"/>
              <w:left w:val="nil"/>
              <w:bottom w:val="nil"/>
              <w:right w:val="nil"/>
            </w:tcBorders>
            <w:shd w:val="clear" w:color="auto" w:fill="auto"/>
            <w:noWrap/>
            <w:vAlign w:val="center"/>
            <w:hideMark/>
          </w:tcPr>
          <w:p w14:paraId="4294BB7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MSL2</w:t>
            </w:r>
          </w:p>
        </w:tc>
        <w:tc>
          <w:tcPr>
            <w:tcW w:w="620" w:type="dxa"/>
            <w:tcBorders>
              <w:top w:val="nil"/>
              <w:left w:val="nil"/>
              <w:bottom w:val="nil"/>
              <w:right w:val="nil"/>
            </w:tcBorders>
            <w:shd w:val="clear" w:color="auto" w:fill="auto"/>
            <w:noWrap/>
            <w:vAlign w:val="center"/>
            <w:hideMark/>
          </w:tcPr>
          <w:p w14:paraId="5EE7F03C" w14:textId="7840C8A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000" w:type="dxa"/>
            <w:tcBorders>
              <w:top w:val="nil"/>
              <w:left w:val="nil"/>
              <w:bottom w:val="nil"/>
              <w:right w:val="nil"/>
            </w:tcBorders>
            <w:shd w:val="clear" w:color="auto" w:fill="auto"/>
            <w:noWrap/>
            <w:vAlign w:val="center"/>
            <w:hideMark/>
          </w:tcPr>
          <w:p w14:paraId="02F81640" w14:textId="06866706"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82E-06</w:t>
            </w:r>
          </w:p>
        </w:tc>
        <w:tc>
          <w:tcPr>
            <w:tcW w:w="4535" w:type="dxa"/>
            <w:tcBorders>
              <w:top w:val="nil"/>
              <w:left w:val="nil"/>
              <w:bottom w:val="nil"/>
              <w:right w:val="nil"/>
            </w:tcBorders>
            <w:shd w:val="clear" w:color="auto" w:fill="auto"/>
            <w:vAlign w:val="center"/>
            <w:hideMark/>
          </w:tcPr>
          <w:p w14:paraId="027A50AC" w14:textId="77777777" w:rsidR="002D29B9" w:rsidRPr="003B08A4" w:rsidRDefault="002D29B9" w:rsidP="009825A5">
            <w:pPr>
              <w:spacing w:line="240" w:lineRule="auto"/>
              <w:rPr>
                <w:rFonts w:ascii="Arial" w:eastAsia="Times New Roman" w:hAnsi="Arial" w:cs="Arial"/>
                <w:color w:val="000000" w:themeColor="text1"/>
                <w:lang w:val="fr-CH"/>
              </w:rPr>
            </w:pPr>
            <w:r w:rsidRPr="003B08A4">
              <w:rPr>
                <w:rFonts w:ascii="Arial" w:eastAsia="Times New Roman" w:hAnsi="Arial" w:cs="Arial"/>
                <w:color w:val="000000" w:themeColor="text1"/>
                <w:lang w:val="fr-CH"/>
              </w:rPr>
              <w:t>E3 ubiquitin-protein ligase MSL2;MSL2;ortholog</w:t>
            </w:r>
          </w:p>
        </w:tc>
        <w:tc>
          <w:tcPr>
            <w:tcW w:w="3996" w:type="dxa"/>
            <w:tcBorders>
              <w:top w:val="nil"/>
              <w:left w:val="nil"/>
              <w:bottom w:val="nil"/>
              <w:right w:val="nil"/>
            </w:tcBorders>
            <w:shd w:val="clear" w:color="auto" w:fill="auto"/>
            <w:vAlign w:val="center"/>
            <w:hideMark/>
          </w:tcPr>
          <w:p w14:paraId="29758B8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E3 UBIQUITIN-PROTEIN LIGASE MSL2 (PTHR16048:SF3)</w:t>
            </w:r>
          </w:p>
        </w:tc>
      </w:tr>
      <w:tr w:rsidR="003B08A4" w:rsidRPr="003B08A4" w14:paraId="1421E2BE" w14:textId="77777777" w:rsidTr="00B179D8">
        <w:trPr>
          <w:trHeight w:val="288"/>
        </w:trPr>
        <w:tc>
          <w:tcPr>
            <w:tcW w:w="551" w:type="dxa"/>
            <w:tcBorders>
              <w:top w:val="nil"/>
              <w:left w:val="nil"/>
              <w:bottom w:val="nil"/>
              <w:right w:val="nil"/>
            </w:tcBorders>
            <w:shd w:val="clear" w:color="D9D9D9" w:fill="D9D9D9"/>
            <w:noWrap/>
            <w:vAlign w:val="center"/>
            <w:hideMark/>
          </w:tcPr>
          <w:p w14:paraId="75BB7704"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273</w:t>
            </w:r>
          </w:p>
        </w:tc>
        <w:tc>
          <w:tcPr>
            <w:tcW w:w="1932" w:type="dxa"/>
            <w:tcBorders>
              <w:top w:val="nil"/>
              <w:left w:val="nil"/>
              <w:bottom w:val="nil"/>
              <w:right w:val="nil"/>
            </w:tcBorders>
            <w:shd w:val="clear" w:color="D9D9D9" w:fill="D9D9D9"/>
            <w:noWrap/>
            <w:vAlign w:val="center"/>
            <w:hideMark/>
          </w:tcPr>
          <w:p w14:paraId="33D1BD8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ENSG00000181826</w:t>
            </w:r>
          </w:p>
        </w:tc>
        <w:tc>
          <w:tcPr>
            <w:tcW w:w="1400" w:type="dxa"/>
            <w:tcBorders>
              <w:top w:val="nil"/>
              <w:left w:val="nil"/>
              <w:bottom w:val="nil"/>
              <w:right w:val="nil"/>
            </w:tcBorders>
            <w:shd w:val="clear" w:color="D9D9D9" w:fill="D9D9D9"/>
            <w:noWrap/>
            <w:vAlign w:val="center"/>
            <w:hideMark/>
          </w:tcPr>
          <w:p w14:paraId="105FCAD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RELL1</w:t>
            </w:r>
          </w:p>
        </w:tc>
        <w:tc>
          <w:tcPr>
            <w:tcW w:w="620" w:type="dxa"/>
            <w:tcBorders>
              <w:top w:val="nil"/>
              <w:left w:val="nil"/>
              <w:bottom w:val="nil"/>
              <w:right w:val="nil"/>
            </w:tcBorders>
            <w:shd w:val="clear" w:color="D9D9D9" w:fill="D9D9D9"/>
            <w:noWrap/>
            <w:vAlign w:val="center"/>
            <w:hideMark/>
          </w:tcPr>
          <w:p w14:paraId="45F47C4E" w14:textId="2786856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000" w:type="dxa"/>
            <w:tcBorders>
              <w:top w:val="nil"/>
              <w:left w:val="nil"/>
              <w:bottom w:val="nil"/>
              <w:right w:val="nil"/>
            </w:tcBorders>
            <w:shd w:val="clear" w:color="D9D9D9" w:fill="D9D9D9"/>
            <w:noWrap/>
            <w:vAlign w:val="center"/>
            <w:hideMark/>
          </w:tcPr>
          <w:p w14:paraId="4F51A802" w14:textId="1DD6B7A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76E-06</w:t>
            </w:r>
          </w:p>
        </w:tc>
        <w:tc>
          <w:tcPr>
            <w:tcW w:w="4535" w:type="dxa"/>
            <w:tcBorders>
              <w:top w:val="nil"/>
              <w:left w:val="nil"/>
              <w:bottom w:val="nil"/>
              <w:right w:val="nil"/>
            </w:tcBorders>
            <w:shd w:val="clear" w:color="D9D9D9" w:fill="D9D9D9"/>
            <w:vAlign w:val="center"/>
            <w:hideMark/>
          </w:tcPr>
          <w:p w14:paraId="0AA72F3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RELT-like protein 1;RELL1;ortholog</w:t>
            </w:r>
          </w:p>
        </w:tc>
        <w:tc>
          <w:tcPr>
            <w:tcW w:w="3996" w:type="dxa"/>
            <w:tcBorders>
              <w:top w:val="nil"/>
              <w:left w:val="nil"/>
              <w:bottom w:val="nil"/>
              <w:right w:val="nil"/>
            </w:tcBorders>
            <w:shd w:val="clear" w:color="D9D9D9" w:fill="D9D9D9"/>
            <w:vAlign w:val="center"/>
            <w:hideMark/>
          </w:tcPr>
          <w:p w14:paraId="4ACC212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RELT-LIKE PROTEIN 1 (PTHR31037:SF1)</w:t>
            </w:r>
          </w:p>
        </w:tc>
      </w:tr>
      <w:tr w:rsidR="003B08A4" w:rsidRPr="003B08A4" w14:paraId="1A4F285E" w14:textId="77777777" w:rsidTr="00B179D8">
        <w:trPr>
          <w:trHeight w:val="552"/>
        </w:trPr>
        <w:tc>
          <w:tcPr>
            <w:tcW w:w="551" w:type="dxa"/>
            <w:tcBorders>
              <w:top w:val="nil"/>
              <w:left w:val="nil"/>
              <w:bottom w:val="nil"/>
              <w:right w:val="nil"/>
            </w:tcBorders>
            <w:shd w:val="clear" w:color="auto" w:fill="auto"/>
            <w:noWrap/>
            <w:vAlign w:val="center"/>
            <w:hideMark/>
          </w:tcPr>
          <w:p w14:paraId="73043E41"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274</w:t>
            </w:r>
          </w:p>
        </w:tc>
        <w:tc>
          <w:tcPr>
            <w:tcW w:w="1932" w:type="dxa"/>
            <w:tcBorders>
              <w:top w:val="nil"/>
              <w:left w:val="nil"/>
              <w:bottom w:val="nil"/>
              <w:right w:val="nil"/>
            </w:tcBorders>
            <w:shd w:val="clear" w:color="auto" w:fill="auto"/>
            <w:noWrap/>
            <w:vAlign w:val="center"/>
            <w:hideMark/>
          </w:tcPr>
          <w:p w14:paraId="04D53C6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ENSG00000198265</w:t>
            </w:r>
          </w:p>
        </w:tc>
        <w:tc>
          <w:tcPr>
            <w:tcW w:w="1400" w:type="dxa"/>
            <w:tcBorders>
              <w:top w:val="nil"/>
              <w:left w:val="nil"/>
              <w:bottom w:val="nil"/>
              <w:right w:val="nil"/>
            </w:tcBorders>
            <w:shd w:val="clear" w:color="auto" w:fill="auto"/>
            <w:noWrap/>
            <w:vAlign w:val="center"/>
            <w:hideMark/>
          </w:tcPr>
          <w:p w14:paraId="037AE76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HELZ</w:t>
            </w:r>
          </w:p>
        </w:tc>
        <w:tc>
          <w:tcPr>
            <w:tcW w:w="620" w:type="dxa"/>
            <w:tcBorders>
              <w:top w:val="nil"/>
              <w:left w:val="nil"/>
              <w:bottom w:val="nil"/>
              <w:right w:val="nil"/>
            </w:tcBorders>
            <w:shd w:val="clear" w:color="auto" w:fill="auto"/>
            <w:noWrap/>
            <w:vAlign w:val="center"/>
            <w:hideMark/>
          </w:tcPr>
          <w:p w14:paraId="1D0C25CC" w14:textId="7C3BE01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000" w:type="dxa"/>
            <w:tcBorders>
              <w:top w:val="nil"/>
              <w:left w:val="nil"/>
              <w:bottom w:val="nil"/>
              <w:right w:val="nil"/>
            </w:tcBorders>
            <w:shd w:val="clear" w:color="auto" w:fill="auto"/>
            <w:noWrap/>
            <w:vAlign w:val="center"/>
            <w:hideMark/>
          </w:tcPr>
          <w:p w14:paraId="7612D29B" w14:textId="4C9C3D3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20E-06</w:t>
            </w:r>
          </w:p>
        </w:tc>
        <w:tc>
          <w:tcPr>
            <w:tcW w:w="4535" w:type="dxa"/>
            <w:tcBorders>
              <w:top w:val="nil"/>
              <w:left w:val="nil"/>
              <w:bottom w:val="nil"/>
              <w:right w:val="nil"/>
            </w:tcBorders>
            <w:shd w:val="clear" w:color="auto" w:fill="auto"/>
            <w:vAlign w:val="center"/>
            <w:hideMark/>
          </w:tcPr>
          <w:p w14:paraId="4B2679C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Probable helicase with zinc finger domain;HELZ;ortholog</w:t>
            </w:r>
          </w:p>
        </w:tc>
        <w:tc>
          <w:tcPr>
            <w:tcW w:w="3996" w:type="dxa"/>
            <w:tcBorders>
              <w:top w:val="nil"/>
              <w:left w:val="nil"/>
              <w:bottom w:val="nil"/>
              <w:right w:val="nil"/>
            </w:tcBorders>
            <w:shd w:val="clear" w:color="auto" w:fill="auto"/>
            <w:vAlign w:val="center"/>
            <w:hideMark/>
          </w:tcPr>
          <w:p w14:paraId="1E1B59C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HELICASE WITH ZINC FINGER DOMAIN-RELATED (PTHR10887:SF365)</w:t>
            </w:r>
          </w:p>
        </w:tc>
      </w:tr>
      <w:tr w:rsidR="003B08A4" w:rsidRPr="003B08A4" w14:paraId="2C5145B1" w14:textId="77777777" w:rsidTr="00B179D8">
        <w:trPr>
          <w:trHeight w:val="288"/>
        </w:trPr>
        <w:tc>
          <w:tcPr>
            <w:tcW w:w="551" w:type="dxa"/>
            <w:tcBorders>
              <w:top w:val="nil"/>
              <w:left w:val="nil"/>
              <w:bottom w:val="nil"/>
              <w:right w:val="nil"/>
            </w:tcBorders>
            <w:shd w:val="clear" w:color="D9D9D9" w:fill="D9D9D9"/>
            <w:noWrap/>
            <w:vAlign w:val="center"/>
            <w:hideMark/>
          </w:tcPr>
          <w:p w14:paraId="69CC5D29"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275</w:t>
            </w:r>
          </w:p>
        </w:tc>
        <w:tc>
          <w:tcPr>
            <w:tcW w:w="1932" w:type="dxa"/>
            <w:tcBorders>
              <w:top w:val="nil"/>
              <w:left w:val="nil"/>
              <w:bottom w:val="nil"/>
              <w:right w:val="nil"/>
            </w:tcBorders>
            <w:shd w:val="clear" w:color="D9D9D9" w:fill="D9D9D9"/>
            <w:noWrap/>
            <w:vAlign w:val="center"/>
            <w:hideMark/>
          </w:tcPr>
          <w:p w14:paraId="601EE4E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ENSG00000198646</w:t>
            </w:r>
          </w:p>
        </w:tc>
        <w:tc>
          <w:tcPr>
            <w:tcW w:w="1400" w:type="dxa"/>
            <w:tcBorders>
              <w:top w:val="nil"/>
              <w:left w:val="nil"/>
              <w:bottom w:val="nil"/>
              <w:right w:val="nil"/>
            </w:tcBorders>
            <w:shd w:val="clear" w:color="D9D9D9" w:fill="D9D9D9"/>
            <w:noWrap/>
            <w:vAlign w:val="center"/>
            <w:hideMark/>
          </w:tcPr>
          <w:p w14:paraId="1C3F76A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NCOA6</w:t>
            </w:r>
          </w:p>
        </w:tc>
        <w:tc>
          <w:tcPr>
            <w:tcW w:w="620" w:type="dxa"/>
            <w:tcBorders>
              <w:top w:val="nil"/>
              <w:left w:val="nil"/>
              <w:bottom w:val="nil"/>
              <w:right w:val="nil"/>
            </w:tcBorders>
            <w:shd w:val="clear" w:color="D9D9D9" w:fill="D9D9D9"/>
            <w:noWrap/>
            <w:vAlign w:val="center"/>
            <w:hideMark/>
          </w:tcPr>
          <w:p w14:paraId="49B812F3" w14:textId="46E0B67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000" w:type="dxa"/>
            <w:tcBorders>
              <w:top w:val="nil"/>
              <w:left w:val="nil"/>
              <w:bottom w:val="nil"/>
              <w:right w:val="nil"/>
            </w:tcBorders>
            <w:shd w:val="clear" w:color="D9D9D9" w:fill="D9D9D9"/>
            <w:noWrap/>
            <w:vAlign w:val="center"/>
            <w:hideMark/>
          </w:tcPr>
          <w:p w14:paraId="35BBE126" w14:textId="7C32932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13E-06</w:t>
            </w:r>
          </w:p>
        </w:tc>
        <w:tc>
          <w:tcPr>
            <w:tcW w:w="4535" w:type="dxa"/>
            <w:tcBorders>
              <w:top w:val="nil"/>
              <w:left w:val="nil"/>
              <w:bottom w:val="nil"/>
              <w:right w:val="nil"/>
            </w:tcBorders>
            <w:shd w:val="clear" w:color="D9D9D9" w:fill="D9D9D9"/>
            <w:vAlign w:val="center"/>
            <w:hideMark/>
          </w:tcPr>
          <w:p w14:paraId="03B945B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Nuclear receptor coactivator 6;NCOA6;ortholog</w:t>
            </w:r>
          </w:p>
        </w:tc>
        <w:tc>
          <w:tcPr>
            <w:tcW w:w="3996" w:type="dxa"/>
            <w:tcBorders>
              <w:top w:val="nil"/>
              <w:left w:val="nil"/>
              <w:bottom w:val="nil"/>
              <w:right w:val="nil"/>
            </w:tcBorders>
            <w:shd w:val="clear" w:color="D9D9D9" w:fill="D9D9D9"/>
            <w:vAlign w:val="center"/>
            <w:hideMark/>
          </w:tcPr>
          <w:p w14:paraId="75B498A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NUCLEAR RECEPTOR COACTIVATOR 6 (PTHR15690:SF0)</w:t>
            </w:r>
          </w:p>
        </w:tc>
      </w:tr>
      <w:tr w:rsidR="003B08A4" w:rsidRPr="003B08A4" w14:paraId="75DB801E" w14:textId="77777777" w:rsidTr="00B179D8">
        <w:trPr>
          <w:trHeight w:val="552"/>
        </w:trPr>
        <w:tc>
          <w:tcPr>
            <w:tcW w:w="551" w:type="dxa"/>
            <w:tcBorders>
              <w:top w:val="nil"/>
              <w:left w:val="nil"/>
              <w:bottom w:val="nil"/>
              <w:right w:val="nil"/>
            </w:tcBorders>
            <w:shd w:val="clear" w:color="auto" w:fill="auto"/>
            <w:noWrap/>
            <w:vAlign w:val="center"/>
            <w:hideMark/>
          </w:tcPr>
          <w:p w14:paraId="44EB5711"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276</w:t>
            </w:r>
          </w:p>
        </w:tc>
        <w:tc>
          <w:tcPr>
            <w:tcW w:w="1932" w:type="dxa"/>
            <w:tcBorders>
              <w:top w:val="nil"/>
              <w:left w:val="nil"/>
              <w:bottom w:val="nil"/>
              <w:right w:val="nil"/>
            </w:tcBorders>
            <w:shd w:val="clear" w:color="auto" w:fill="auto"/>
            <w:noWrap/>
            <w:vAlign w:val="center"/>
            <w:hideMark/>
          </w:tcPr>
          <w:p w14:paraId="1377F0C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ENSG00000198742</w:t>
            </w:r>
          </w:p>
        </w:tc>
        <w:tc>
          <w:tcPr>
            <w:tcW w:w="1400" w:type="dxa"/>
            <w:tcBorders>
              <w:top w:val="nil"/>
              <w:left w:val="nil"/>
              <w:bottom w:val="nil"/>
              <w:right w:val="nil"/>
            </w:tcBorders>
            <w:shd w:val="clear" w:color="auto" w:fill="auto"/>
            <w:noWrap/>
            <w:vAlign w:val="center"/>
            <w:hideMark/>
          </w:tcPr>
          <w:p w14:paraId="7B5C042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SMURF1</w:t>
            </w:r>
          </w:p>
        </w:tc>
        <w:tc>
          <w:tcPr>
            <w:tcW w:w="620" w:type="dxa"/>
            <w:tcBorders>
              <w:top w:val="nil"/>
              <w:left w:val="nil"/>
              <w:bottom w:val="nil"/>
              <w:right w:val="nil"/>
            </w:tcBorders>
            <w:shd w:val="clear" w:color="auto" w:fill="auto"/>
            <w:noWrap/>
            <w:vAlign w:val="center"/>
            <w:hideMark/>
          </w:tcPr>
          <w:p w14:paraId="14198ABE" w14:textId="425FE6C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000" w:type="dxa"/>
            <w:tcBorders>
              <w:top w:val="nil"/>
              <w:left w:val="nil"/>
              <w:bottom w:val="nil"/>
              <w:right w:val="nil"/>
            </w:tcBorders>
            <w:shd w:val="clear" w:color="auto" w:fill="auto"/>
            <w:noWrap/>
            <w:vAlign w:val="center"/>
            <w:hideMark/>
          </w:tcPr>
          <w:p w14:paraId="32EC64AE" w14:textId="58895E9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51E-06</w:t>
            </w:r>
          </w:p>
        </w:tc>
        <w:tc>
          <w:tcPr>
            <w:tcW w:w="4535" w:type="dxa"/>
            <w:tcBorders>
              <w:top w:val="nil"/>
              <w:left w:val="nil"/>
              <w:bottom w:val="nil"/>
              <w:right w:val="nil"/>
            </w:tcBorders>
            <w:shd w:val="clear" w:color="auto" w:fill="auto"/>
            <w:vAlign w:val="center"/>
            <w:hideMark/>
          </w:tcPr>
          <w:p w14:paraId="31DF2FE4" w14:textId="77777777" w:rsidR="002D29B9" w:rsidRPr="003B08A4" w:rsidRDefault="002D29B9" w:rsidP="009825A5">
            <w:pPr>
              <w:spacing w:line="240" w:lineRule="auto"/>
              <w:rPr>
                <w:rFonts w:ascii="Arial" w:eastAsia="Times New Roman" w:hAnsi="Arial" w:cs="Arial"/>
                <w:color w:val="000000" w:themeColor="text1"/>
                <w:lang w:val="de-CH"/>
              </w:rPr>
            </w:pPr>
            <w:r w:rsidRPr="003B08A4">
              <w:rPr>
                <w:rFonts w:ascii="Arial" w:eastAsia="Times New Roman" w:hAnsi="Arial" w:cs="Arial"/>
                <w:color w:val="000000" w:themeColor="text1"/>
                <w:lang w:val="de-CH"/>
              </w:rPr>
              <w:t>E3 ubiquitin-protein ligase SMURF1;SMURF1;ortholog</w:t>
            </w:r>
          </w:p>
        </w:tc>
        <w:tc>
          <w:tcPr>
            <w:tcW w:w="3996" w:type="dxa"/>
            <w:tcBorders>
              <w:top w:val="nil"/>
              <w:left w:val="nil"/>
              <w:bottom w:val="nil"/>
              <w:right w:val="nil"/>
            </w:tcBorders>
            <w:shd w:val="clear" w:color="auto" w:fill="auto"/>
            <w:vAlign w:val="center"/>
            <w:hideMark/>
          </w:tcPr>
          <w:p w14:paraId="5A3D1F02" w14:textId="77777777" w:rsidR="002D29B9" w:rsidRPr="003B08A4" w:rsidRDefault="002D29B9" w:rsidP="009825A5">
            <w:pPr>
              <w:spacing w:line="240" w:lineRule="auto"/>
              <w:rPr>
                <w:rFonts w:ascii="Arial" w:eastAsia="Times New Roman" w:hAnsi="Arial" w:cs="Arial"/>
                <w:color w:val="000000" w:themeColor="text1"/>
                <w:lang w:val="de-CH"/>
              </w:rPr>
            </w:pPr>
            <w:r w:rsidRPr="003B08A4">
              <w:rPr>
                <w:rFonts w:ascii="Arial" w:eastAsia="Times New Roman" w:hAnsi="Arial" w:cs="Arial"/>
                <w:color w:val="000000" w:themeColor="text1"/>
                <w:lang w:val="de-CH"/>
              </w:rPr>
              <w:t>E3 UBIQUITIN-PROTEIN LIGASE SMURF1 (PTHR11254:SF293)</w:t>
            </w:r>
          </w:p>
        </w:tc>
      </w:tr>
      <w:tr w:rsidR="003B08A4" w:rsidRPr="003B08A4" w14:paraId="4BE9BD29" w14:textId="77777777" w:rsidTr="00B179D8">
        <w:trPr>
          <w:trHeight w:val="552"/>
        </w:trPr>
        <w:tc>
          <w:tcPr>
            <w:tcW w:w="551" w:type="dxa"/>
            <w:tcBorders>
              <w:top w:val="nil"/>
              <w:left w:val="nil"/>
              <w:bottom w:val="nil"/>
              <w:right w:val="nil"/>
            </w:tcBorders>
            <w:shd w:val="clear" w:color="D9D9D9" w:fill="D9D9D9"/>
            <w:noWrap/>
            <w:vAlign w:val="center"/>
            <w:hideMark/>
          </w:tcPr>
          <w:p w14:paraId="00CEEA6D"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277</w:t>
            </w:r>
          </w:p>
        </w:tc>
        <w:tc>
          <w:tcPr>
            <w:tcW w:w="1932" w:type="dxa"/>
            <w:tcBorders>
              <w:top w:val="nil"/>
              <w:left w:val="nil"/>
              <w:bottom w:val="nil"/>
              <w:right w:val="nil"/>
            </w:tcBorders>
            <w:shd w:val="clear" w:color="D9D9D9" w:fill="D9D9D9"/>
            <w:noWrap/>
            <w:vAlign w:val="center"/>
            <w:hideMark/>
          </w:tcPr>
          <w:p w14:paraId="1D03FDE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ENSG00000048828</w:t>
            </w:r>
          </w:p>
        </w:tc>
        <w:tc>
          <w:tcPr>
            <w:tcW w:w="1400" w:type="dxa"/>
            <w:tcBorders>
              <w:top w:val="nil"/>
              <w:left w:val="nil"/>
              <w:bottom w:val="nil"/>
              <w:right w:val="nil"/>
            </w:tcBorders>
            <w:shd w:val="clear" w:color="D9D9D9" w:fill="D9D9D9"/>
            <w:noWrap/>
            <w:vAlign w:val="center"/>
            <w:hideMark/>
          </w:tcPr>
          <w:p w14:paraId="3D2FC05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FAM120A</w:t>
            </w:r>
          </w:p>
        </w:tc>
        <w:tc>
          <w:tcPr>
            <w:tcW w:w="620" w:type="dxa"/>
            <w:tcBorders>
              <w:top w:val="nil"/>
              <w:left w:val="nil"/>
              <w:bottom w:val="nil"/>
              <w:right w:val="nil"/>
            </w:tcBorders>
            <w:shd w:val="clear" w:color="D9D9D9" w:fill="D9D9D9"/>
            <w:noWrap/>
            <w:vAlign w:val="center"/>
            <w:hideMark/>
          </w:tcPr>
          <w:p w14:paraId="6BF28489" w14:textId="50F39E7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000" w:type="dxa"/>
            <w:tcBorders>
              <w:top w:val="nil"/>
              <w:left w:val="nil"/>
              <w:bottom w:val="nil"/>
              <w:right w:val="nil"/>
            </w:tcBorders>
            <w:shd w:val="clear" w:color="D9D9D9" w:fill="D9D9D9"/>
            <w:noWrap/>
            <w:vAlign w:val="center"/>
            <w:hideMark/>
          </w:tcPr>
          <w:p w14:paraId="51D36378" w14:textId="38AA333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26E-06</w:t>
            </w:r>
          </w:p>
        </w:tc>
        <w:tc>
          <w:tcPr>
            <w:tcW w:w="4535" w:type="dxa"/>
            <w:tcBorders>
              <w:top w:val="nil"/>
              <w:left w:val="nil"/>
              <w:bottom w:val="nil"/>
              <w:right w:val="nil"/>
            </w:tcBorders>
            <w:shd w:val="clear" w:color="D9D9D9" w:fill="D9D9D9"/>
            <w:vAlign w:val="center"/>
            <w:hideMark/>
          </w:tcPr>
          <w:p w14:paraId="359BDB6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Constitutive coactivator of PPAR-gamma-like protein 1;FAM120A;ortholog</w:t>
            </w:r>
          </w:p>
        </w:tc>
        <w:tc>
          <w:tcPr>
            <w:tcW w:w="3996" w:type="dxa"/>
            <w:tcBorders>
              <w:top w:val="nil"/>
              <w:left w:val="nil"/>
              <w:bottom w:val="nil"/>
              <w:right w:val="nil"/>
            </w:tcBorders>
            <w:shd w:val="clear" w:color="D9D9D9" w:fill="D9D9D9"/>
            <w:vAlign w:val="center"/>
            <w:hideMark/>
          </w:tcPr>
          <w:p w14:paraId="373D762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CONSTITUTIVE COACTIVATOR OF PPAR-GAMMA-LIKE PROTEIN 1 (PTHR15976:SF14)</w:t>
            </w:r>
          </w:p>
        </w:tc>
      </w:tr>
      <w:tr w:rsidR="003B08A4" w:rsidRPr="003B08A4" w14:paraId="24E19935" w14:textId="77777777" w:rsidTr="00B179D8">
        <w:trPr>
          <w:trHeight w:val="288"/>
        </w:trPr>
        <w:tc>
          <w:tcPr>
            <w:tcW w:w="551" w:type="dxa"/>
            <w:tcBorders>
              <w:top w:val="nil"/>
              <w:left w:val="nil"/>
              <w:bottom w:val="nil"/>
              <w:right w:val="nil"/>
            </w:tcBorders>
            <w:shd w:val="clear" w:color="auto" w:fill="auto"/>
            <w:noWrap/>
            <w:vAlign w:val="center"/>
            <w:hideMark/>
          </w:tcPr>
          <w:p w14:paraId="610A9A52"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278</w:t>
            </w:r>
          </w:p>
        </w:tc>
        <w:tc>
          <w:tcPr>
            <w:tcW w:w="1932" w:type="dxa"/>
            <w:tcBorders>
              <w:top w:val="nil"/>
              <w:left w:val="nil"/>
              <w:bottom w:val="nil"/>
              <w:right w:val="nil"/>
            </w:tcBorders>
            <w:shd w:val="clear" w:color="auto" w:fill="auto"/>
            <w:noWrap/>
            <w:vAlign w:val="center"/>
            <w:hideMark/>
          </w:tcPr>
          <w:p w14:paraId="6ECF201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ENSG00000100207</w:t>
            </w:r>
          </w:p>
        </w:tc>
        <w:tc>
          <w:tcPr>
            <w:tcW w:w="1400" w:type="dxa"/>
            <w:tcBorders>
              <w:top w:val="nil"/>
              <w:left w:val="nil"/>
              <w:bottom w:val="nil"/>
              <w:right w:val="nil"/>
            </w:tcBorders>
            <w:shd w:val="clear" w:color="auto" w:fill="auto"/>
            <w:noWrap/>
            <w:vAlign w:val="center"/>
            <w:hideMark/>
          </w:tcPr>
          <w:p w14:paraId="1B10010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TCF20</w:t>
            </w:r>
          </w:p>
        </w:tc>
        <w:tc>
          <w:tcPr>
            <w:tcW w:w="620" w:type="dxa"/>
            <w:tcBorders>
              <w:top w:val="nil"/>
              <w:left w:val="nil"/>
              <w:bottom w:val="nil"/>
              <w:right w:val="nil"/>
            </w:tcBorders>
            <w:shd w:val="clear" w:color="auto" w:fill="auto"/>
            <w:noWrap/>
            <w:vAlign w:val="center"/>
            <w:hideMark/>
          </w:tcPr>
          <w:p w14:paraId="50054E20" w14:textId="6F6A8D9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000" w:type="dxa"/>
            <w:tcBorders>
              <w:top w:val="nil"/>
              <w:left w:val="nil"/>
              <w:bottom w:val="nil"/>
              <w:right w:val="nil"/>
            </w:tcBorders>
            <w:shd w:val="clear" w:color="auto" w:fill="auto"/>
            <w:noWrap/>
            <w:vAlign w:val="center"/>
            <w:hideMark/>
          </w:tcPr>
          <w:p w14:paraId="76930BDF" w14:textId="7DA9FA1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62E-06</w:t>
            </w:r>
          </w:p>
        </w:tc>
        <w:tc>
          <w:tcPr>
            <w:tcW w:w="4535" w:type="dxa"/>
            <w:tcBorders>
              <w:top w:val="nil"/>
              <w:left w:val="nil"/>
              <w:bottom w:val="nil"/>
              <w:right w:val="nil"/>
            </w:tcBorders>
            <w:shd w:val="clear" w:color="auto" w:fill="auto"/>
            <w:vAlign w:val="center"/>
            <w:hideMark/>
          </w:tcPr>
          <w:p w14:paraId="023B599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Transcription factor 20;TCF20;ortholog</w:t>
            </w:r>
          </w:p>
        </w:tc>
        <w:tc>
          <w:tcPr>
            <w:tcW w:w="3996" w:type="dxa"/>
            <w:tcBorders>
              <w:top w:val="nil"/>
              <w:left w:val="nil"/>
              <w:bottom w:val="nil"/>
              <w:right w:val="nil"/>
            </w:tcBorders>
            <w:shd w:val="clear" w:color="auto" w:fill="auto"/>
            <w:vAlign w:val="center"/>
            <w:hideMark/>
          </w:tcPr>
          <w:p w14:paraId="39E86E7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TRANSCRIPTION FACTOR 20 (PTHR14955:SF7)</w:t>
            </w:r>
          </w:p>
        </w:tc>
      </w:tr>
      <w:tr w:rsidR="003B08A4" w:rsidRPr="003B08A4" w14:paraId="00034FCF" w14:textId="77777777" w:rsidTr="00B179D8">
        <w:trPr>
          <w:trHeight w:val="288"/>
        </w:trPr>
        <w:tc>
          <w:tcPr>
            <w:tcW w:w="551" w:type="dxa"/>
            <w:tcBorders>
              <w:top w:val="nil"/>
              <w:left w:val="nil"/>
              <w:bottom w:val="nil"/>
              <w:right w:val="nil"/>
            </w:tcBorders>
            <w:shd w:val="clear" w:color="D9D9D9" w:fill="D9D9D9"/>
            <w:noWrap/>
            <w:vAlign w:val="center"/>
            <w:hideMark/>
          </w:tcPr>
          <w:p w14:paraId="7DBF3A8D"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279</w:t>
            </w:r>
          </w:p>
        </w:tc>
        <w:tc>
          <w:tcPr>
            <w:tcW w:w="1932" w:type="dxa"/>
            <w:tcBorders>
              <w:top w:val="nil"/>
              <w:left w:val="nil"/>
              <w:bottom w:val="nil"/>
              <w:right w:val="nil"/>
            </w:tcBorders>
            <w:shd w:val="clear" w:color="D9D9D9" w:fill="D9D9D9"/>
            <w:noWrap/>
            <w:vAlign w:val="center"/>
            <w:hideMark/>
          </w:tcPr>
          <w:p w14:paraId="2C362B2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ENSG00000100697</w:t>
            </w:r>
          </w:p>
        </w:tc>
        <w:tc>
          <w:tcPr>
            <w:tcW w:w="1400" w:type="dxa"/>
            <w:tcBorders>
              <w:top w:val="nil"/>
              <w:left w:val="nil"/>
              <w:bottom w:val="nil"/>
              <w:right w:val="nil"/>
            </w:tcBorders>
            <w:shd w:val="clear" w:color="D9D9D9" w:fill="D9D9D9"/>
            <w:noWrap/>
            <w:vAlign w:val="center"/>
            <w:hideMark/>
          </w:tcPr>
          <w:p w14:paraId="35237C9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DICER1</w:t>
            </w:r>
          </w:p>
        </w:tc>
        <w:tc>
          <w:tcPr>
            <w:tcW w:w="620" w:type="dxa"/>
            <w:tcBorders>
              <w:top w:val="nil"/>
              <w:left w:val="nil"/>
              <w:bottom w:val="nil"/>
              <w:right w:val="nil"/>
            </w:tcBorders>
            <w:shd w:val="clear" w:color="D9D9D9" w:fill="D9D9D9"/>
            <w:noWrap/>
            <w:vAlign w:val="center"/>
            <w:hideMark/>
          </w:tcPr>
          <w:p w14:paraId="2D6EC65B" w14:textId="116D787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000" w:type="dxa"/>
            <w:tcBorders>
              <w:top w:val="nil"/>
              <w:left w:val="nil"/>
              <w:bottom w:val="nil"/>
              <w:right w:val="nil"/>
            </w:tcBorders>
            <w:shd w:val="clear" w:color="D9D9D9" w:fill="D9D9D9"/>
            <w:noWrap/>
            <w:vAlign w:val="center"/>
            <w:hideMark/>
          </w:tcPr>
          <w:p w14:paraId="0DBC5852" w14:textId="26AD18D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41E-06</w:t>
            </w:r>
          </w:p>
        </w:tc>
        <w:tc>
          <w:tcPr>
            <w:tcW w:w="4535" w:type="dxa"/>
            <w:tcBorders>
              <w:top w:val="nil"/>
              <w:left w:val="nil"/>
              <w:bottom w:val="nil"/>
              <w:right w:val="nil"/>
            </w:tcBorders>
            <w:shd w:val="clear" w:color="D9D9D9" w:fill="D9D9D9"/>
            <w:vAlign w:val="center"/>
            <w:hideMark/>
          </w:tcPr>
          <w:p w14:paraId="0D94EB4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Endoribonuclease Dicer;DICER1;ortholog</w:t>
            </w:r>
          </w:p>
        </w:tc>
        <w:tc>
          <w:tcPr>
            <w:tcW w:w="3996" w:type="dxa"/>
            <w:tcBorders>
              <w:top w:val="nil"/>
              <w:left w:val="nil"/>
              <w:bottom w:val="nil"/>
              <w:right w:val="nil"/>
            </w:tcBorders>
            <w:shd w:val="clear" w:color="D9D9D9" w:fill="D9D9D9"/>
            <w:vAlign w:val="center"/>
            <w:hideMark/>
          </w:tcPr>
          <w:p w14:paraId="2513B49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ENDORIBONUCLEASE DICER (PTHR14950:SF37)</w:t>
            </w:r>
          </w:p>
        </w:tc>
      </w:tr>
      <w:tr w:rsidR="003B08A4" w:rsidRPr="003B08A4" w14:paraId="5CA0FE76" w14:textId="77777777" w:rsidTr="00B179D8">
        <w:trPr>
          <w:trHeight w:val="288"/>
        </w:trPr>
        <w:tc>
          <w:tcPr>
            <w:tcW w:w="551" w:type="dxa"/>
            <w:tcBorders>
              <w:top w:val="nil"/>
              <w:left w:val="nil"/>
              <w:bottom w:val="nil"/>
              <w:right w:val="nil"/>
            </w:tcBorders>
            <w:shd w:val="clear" w:color="auto" w:fill="auto"/>
            <w:noWrap/>
            <w:vAlign w:val="center"/>
            <w:hideMark/>
          </w:tcPr>
          <w:p w14:paraId="1A197AF7"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280</w:t>
            </w:r>
          </w:p>
        </w:tc>
        <w:tc>
          <w:tcPr>
            <w:tcW w:w="1932" w:type="dxa"/>
            <w:tcBorders>
              <w:top w:val="nil"/>
              <w:left w:val="nil"/>
              <w:bottom w:val="nil"/>
              <w:right w:val="nil"/>
            </w:tcBorders>
            <w:shd w:val="clear" w:color="auto" w:fill="auto"/>
            <w:noWrap/>
            <w:vAlign w:val="center"/>
            <w:hideMark/>
          </w:tcPr>
          <w:p w14:paraId="5E8F032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ENSG00000103489</w:t>
            </w:r>
          </w:p>
        </w:tc>
        <w:tc>
          <w:tcPr>
            <w:tcW w:w="1400" w:type="dxa"/>
            <w:tcBorders>
              <w:top w:val="nil"/>
              <w:left w:val="nil"/>
              <w:bottom w:val="nil"/>
              <w:right w:val="nil"/>
            </w:tcBorders>
            <w:shd w:val="clear" w:color="auto" w:fill="auto"/>
            <w:noWrap/>
            <w:vAlign w:val="center"/>
            <w:hideMark/>
          </w:tcPr>
          <w:p w14:paraId="2F78403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XYLT1</w:t>
            </w:r>
          </w:p>
        </w:tc>
        <w:tc>
          <w:tcPr>
            <w:tcW w:w="620" w:type="dxa"/>
            <w:tcBorders>
              <w:top w:val="nil"/>
              <w:left w:val="nil"/>
              <w:bottom w:val="nil"/>
              <w:right w:val="nil"/>
            </w:tcBorders>
            <w:shd w:val="clear" w:color="auto" w:fill="auto"/>
            <w:noWrap/>
            <w:vAlign w:val="center"/>
            <w:hideMark/>
          </w:tcPr>
          <w:p w14:paraId="3344BF72" w14:textId="2B79959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000" w:type="dxa"/>
            <w:tcBorders>
              <w:top w:val="nil"/>
              <w:left w:val="nil"/>
              <w:bottom w:val="nil"/>
              <w:right w:val="nil"/>
            </w:tcBorders>
            <w:shd w:val="clear" w:color="auto" w:fill="auto"/>
            <w:noWrap/>
            <w:vAlign w:val="center"/>
            <w:hideMark/>
          </w:tcPr>
          <w:p w14:paraId="6F71521A" w14:textId="4D75382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65E-06</w:t>
            </w:r>
          </w:p>
        </w:tc>
        <w:tc>
          <w:tcPr>
            <w:tcW w:w="4535" w:type="dxa"/>
            <w:tcBorders>
              <w:top w:val="nil"/>
              <w:left w:val="nil"/>
              <w:bottom w:val="nil"/>
              <w:right w:val="nil"/>
            </w:tcBorders>
            <w:shd w:val="clear" w:color="auto" w:fill="auto"/>
            <w:vAlign w:val="center"/>
            <w:hideMark/>
          </w:tcPr>
          <w:p w14:paraId="6967998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Xylosyltransferase 1;XYLT1;ortholog</w:t>
            </w:r>
          </w:p>
        </w:tc>
        <w:tc>
          <w:tcPr>
            <w:tcW w:w="3996" w:type="dxa"/>
            <w:tcBorders>
              <w:top w:val="nil"/>
              <w:left w:val="nil"/>
              <w:bottom w:val="nil"/>
              <w:right w:val="nil"/>
            </w:tcBorders>
            <w:shd w:val="clear" w:color="auto" w:fill="auto"/>
            <w:vAlign w:val="center"/>
            <w:hideMark/>
          </w:tcPr>
          <w:p w14:paraId="467A4B2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XYLOSYLTRANSFERASE 1 (PTHR46025:SF2)</w:t>
            </w:r>
          </w:p>
        </w:tc>
      </w:tr>
      <w:tr w:rsidR="003B08A4" w:rsidRPr="003B08A4" w14:paraId="4C49571C" w14:textId="77777777" w:rsidTr="00B179D8">
        <w:trPr>
          <w:trHeight w:val="288"/>
        </w:trPr>
        <w:tc>
          <w:tcPr>
            <w:tcW w:w="551" w:type="dxa"/>
            <w:tcBorders>
              <w:top w:val="nil"/>
              <w:left w:val="nil"/>
              <w:bottom w:val="nil"/>
              <w:right w:val="nil"/>
            </w:tcBorders>
            <w:shd w:val="clear" w:color="D9D9D9" w:fill="D9D9D9"/>
            <w:noWrap/>
            <w:vAlign w:val="center"/>
            <w:hideMark/>
          </w:tcPr>
          <w:p w14:paraId="274EEE07"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281</w:t>
            </w:r>
          </w:p>
        </w:tc>
        <w:tc>
          <w:tcPr>
            <w:tcW w:w="1932" w:type="dxa"/>
            <w:tcBorders>
              <w:top w:val="nil"/>
              <w:left w:val="nil"/>
              <w:bottom w:val="nil"/>
              <w:right w:val="nil"/>
            </w:tcBorders>
            <w:shd w:val="clear" w:color="D9D9D9" w:fill="D9D9D9"/>
            <w:noWrap/>
            <w:vAlign w:val="center"/>
            <w:hideMark/>
          </w:tcPr>
          <w:p w14:paraId="1A0E515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ENSG00000107929</w:t>
            </w:r>
          </w:p>
        </w:tc>
        <w:tc>
          <w:tcPr>
            <w:tcW w:w="1400" w:type="dxa"/>
            <w:tcBorders>
              <w:top w:val="nil"/>
              <w:left w:val="nil"/>
              <w:bottom w:val="nil"/>
              <w:right w:val="nil"/>
            </w:tcBorders>
            <w:shd w:val="clear" w:color="D9D9D9" w:fill="D9D9D9"/>
            <w:noWrap/>
            <w:vAlign w:val="center"/>
            <w:hideMark/>
          </w:tcPr>
          <w:p w14:paraId="3254604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LARP4B</w:t>
            </w:r>
          </w:p>
        </w:tc>
        <w:tc>
          <w:tcPr>
            <w:tcW w:w="620" w:type="dxa"/>
            <w:tcBorders>
              <w:top w:val="nil"/>
              <w:left w:val="nil"/>
              <w:bottom w:val="nil"/>
              <w:right w:val="nil"/>
            </w:tcBorders>
            <w:shd w:val="clear" w:color="D9D9D9" w:fill="D9D9D9"/>
            <w:noWrap/>
            <w:vAlign w:val="center"/>
            <w:hideMark/>
          </w:tcPr>
          <w:p w14:paraId="69FEA1E4" w14:textId="348E771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000" w:type="dxa"/>
            <w:tcBorders>
              <w:top w:val="nil"/>
              <w:left w:val="nil"/>
              <w:bottom w:val="nil"/>
              <w:right w:val="nil"/>
            </w:tcBorders>
            <w:shd w:val="clear" w:color="D9D9D9" w:fill="D9D9D9"/>
            <w:noWrap/>
            <w:vAlign w:val="center"/>
            <w:hideMark/>
          </w:tcPr>
          <w:p w14:paraId="68958BB5" w14:textId="7B564DD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24E-06</w:t>
            </w:r>
          </w:p>
        </w:tc>
        <w:tc>
          <w:tcPr>
            <w:tcW w:w="4535" w:type="dxa"/>
            <w:tcBorders>
              <w:top w:val="nil"/>
              <w:left w:val="nil"/>
              <w:bottom w:val="nil"/>
              <w:right w:val="nil"/>
            </w:tcBorders>
            <w:shd w:val="clear" w:color="D9D9D9" w:fill="D9D9D9"/>
            <w:vAlign w:val="center"/>
            <w:hideMark/>
          </w:tcPr>
          <w:p w14:paraId="4C1D7D7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La-related protein 4B;LARP4B;ortholog</w:t>
            </w:r>
          </w:p>
        </w:tc>
        <w:tc>
          <w:tcPr>
            <w:tcW w:w="3996" w:type="dxa"/>
            <w:tcBorders>
              <w:top w:val="nil"/>
              <w:left w:val="nil"/>
              <w:bottom w:val="nil"/>
              <w:right w:val="nil"/>
            </w:tcBorders>
            <w:shd w:val="clear" w:color="D9D9D9" w:fill="D9D9D9"/>
            <w:vAlign w:val="center"/>
            <w:hideMark/>
          </w:tcPr>
          <w:p w14:paraId="2263087D" w14:textId="77777777" w:rsidR="002D29B9" w:rsidRPr="003B08A4" w:rsidRDefault="002D29B9" w:rsidP="009825A5">
            <w:pPr>
              <w:spacing w:line="240" w:lineRule="auto"/>
              <w:rPr>
                <w:rFonts w:ascii="Arial" w:eastAsia="Times New Roman" w:hAnsi="Arial" w:cs="Arial"/>
                <w:color w:val="000000" w:themeColor="text1"/>
                <w:lang w:val="fr-CH"/>
              </w:rPr>
            </w:pPr>
            <w:r w:rsidRPr="003B08A4">
              <w:rPr>
                <w:rFonts w:ascii="Arial" w:eastAsia="Times New Roman" w:hAnsi="Arial" w:cs="Arial"/>
                <w:color w:val="000000" w:themeColor="text1"/>
                <w:lang w:val="fr-CH"/>
              </w:rPr>
              <w:t>LA-RELATED PROTEIN 4B (PTHR22792:SF43)</w:t>
            </w:r>
          </w:p>
        </w:tc>
      </w:tr>
      <w:tr w:rsidR="003B08A4" w:rsidRPr="003B08A4" w14:paraId="4B1C79F3" w14:textId="77777777" w:rsidTr="00B179D8">
        <w:trPr>
          <w:trHeight w:val="552"/>
        </w:trPr>
        <w:tc>
          <w:tcPr>
            <w:tcW w:w="551" w:type="dxa"/>
            <w:tcBorders>
              <w:top w:val="nil"/>
              <w:left w:val="nil"/>
              <w:bottom w:val="nil"/>
              <w:right w:val="nil"/>
            </w:tcBorders>
            <w:shd w:val="clear" w:color="auto" w:fill="auto"/>
            <w:noWrap/>
            <w:vAlign w:val="center"/>
            <w:hideMark/>
          </w:tcPr>
          <w:p w14:paraId="349FB3C0"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282</w:t>
            </w:r>
          </w:p>
        </w:tc>
        <w:tc>
          <w:tcPr>
            <w:tcW w:w="1932" w:type="dxa"/>
            <w:tcBorders>
              <w:top w:val="nil"/>
              <w:left w:val="nil"/>
              <w:bottom w:val="nil"/>
              <w:right w:val="nil"/>
            </w:tcBorders>
            <w:shd w:val="clear" w:color="auto" w:fill="auto"/>
            <w:noWrap/>
            <w:vAlign w:val="center"/>
            <w:hideMark/>
          </w:tcPr>
          <w:p w14:paraId="6DBF99C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ENSG00000151702</w:t>
            </w:r>
          </w:p>
        </w:tc>
        <w:tc>
          <w:tcPr>
            <w:tcW w:w="1400" w:type="dxa"/>
            <w:tcBorders>
              <w:top w:val="nil"/>
              <w:left w:val="nil"/>
              <w:bottom w:val="nil"/>
              <w:right w:val="nil"/>
            </w:tcBorders>
            <w:shd w:val="clear" w:color="auto" w:fill="auto"/>
            <w:noWrap/>
            <w:vAlign w:val="center"/>
            <w:hideMark/>
          </w:tcPr>
          <w:p w14:paraId="6A7B36A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FLI1</w:t>
            </w:r>
          </w:p>
        </w:tc>
        <w:tc>
          <w:tcPr>
            <w:tcW w:w="620" w:type="dxa"/>
            <w:tcBorders>
              <w:top w:val="nil"/>
              <w:left w:val="nil"/>
              <w:bottom w:val="nil"/>
              <w:right w:val="nil"/>
            </w:tcBorders>
            <w:shd w:val="clear" w:color="auto" w:fill="auto"/>
            <w:noWrap/>
            <w:vAlign w:val="center"/>
            <w:hideMark/>
          </w:tcPr>
          <w:p w14:paraId="13EC1935" w14:textId="42BC2E4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000" w:type="dxa"/>
            <w:tcBorders>
              <w:top w:val="nil"/>
              <w:left w:val="nil"/>
              <w:bottom w:val="nil"/>
              <w:right w:val="nil"/>
            </w:tcBorders>
            <w:shd w:val="clear" w:color="auto" w:fill="auto"/>
            <w:noWrap/>
            <w:vAlign w:val="center"/>
            <w:hideMark/>
          </w:tcPr>
          <w:p w14:paraId="638FC1BF" w14:textId="1EF2CC4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68E-06</w:t>
            </w:r>
          </w:p>
        </w:tc>
        <w:tc>
          <w:tcPr>
            <w:tcW w:w="4535" w:type="dxa"/>
            <w:tcBorders>
              <w:top w:val="nil"/>
              <w:left w:val="nil"/>
              <w:bottom w:val="nil"/>
              <w:right w:val="nil"/>
            </w:tcBorders>
            <w:shd w:val="clear" w:color="auto" w:fill="auto"/>
            <w:vAlign w:val="center"/>
            <w:hideMark/>
          </w:tcPr>
          <w:p w14:paraId="1D089EC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Friend leukemia integration 1 transcription factor;FLI1;ortholog</w:t>
            </w:r>
          </w:p>
        </w:tc>
        <w:tc>
          <w:tcPr>
            <w:tcW w:w="3996" w:type="dxa"/>
            <w:tcBorders>
              <w:top w:val="nil"/>
              <w:left w:val="nil"/>
              <w:bottom w:val="nil"/>
              <w:right w:val="nil"/>
            </w:tcBorders>
            <w:shd w:val="clear" w:color="auto" w:fill="auto"/>
            <w:vAlign w:val="center"/>
            <w:hideMark/>
          </w:tcPr>
          <w:p w14:paraId="6EBFB1F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FRIEND LEUKEMIA INTEGRATION 1 TRANSCRIPTION FACTOR (PTHR11849:SF161)</w:t>
            </w:r>
          </w:p>
        </w:tc>
      </w:tr>
      <w:tr w:rsidR="003B08A4" w:rsidRPr="003B08A4" w14:paraId="541F463F" w14:textId="77777777" w:rsidTr="00B179D8">
        <w:trPr>
          <w:trHeight w:val="552"/>
        </w:trPr>
        <w:tc>
          <w:tcPr>
            <w:tcW w:w="551" w:type="dxa"/>
            <w:tcBorders>
              <w:top w:val="nil"/>
              <w:left w:val="nil"/>
              <w:bottom w:val="nil"/>
              <w:right w:val="nil"/>
            </w:tcBorders>
            <w:shd w:val="clear" w:color="D9D9D9" w:fill="D9D9D9"/>
            <w:noWrap/>
            <w:vAlign w:val="center"/>
            <w:hideMark/>
          </w:tcPr>
          <w:p w14:paraId="1E7F31ED"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283</w:t>
            </w:r>
          </w:p>
        </w:tc>
        <w:tc>
          <w:tcPr>
            <w:tcW w:w="1932" w:type="dxa"/>
            <w:tcBorders>
              <w:top w:val="nil"/>
              <w:left w:val="nil"/>
              <w:bottom w:val="nil"/>
              <w:right w:val="nil"/>
            </w:tcBorders>
            <w:shd w:val="clear" w:color="D9D9D9" w:fill="D9D9D9"/>
            <w:noWrap/>
            <w:vAlign w:val="center"/>
            <w:hideMark/>
          </w:tcPr>
          <w:p w14:paraId="10AB11F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ENSG00000167548</w:t>
            </w:r>
          </w:p>
        </w:tc>
        <w:tc>
          <w:tcPr>
            <w:tcW w:w="1400" w:type="dxa"/>
            <w:tcBorders>
              <w:top w:val="nil"/>
              <w:left w:val="nil"/>
              <w:bottom w:val="nil"/>
              <w:right w:val="nil"/>
            </w:tcBorders>
            <w:shd w:val="clear" w:color="D9D9D9" w:fill="D9D9D9"/>
            <w:noWrap/>
            <w:vAlign w:val="center"/>
            <w:hideMark/>
          </w:tcPr>
          <w:p w14:paraId="0DDDD5E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KMT2D</w:t>
            </w:r>
          </w:p>
        </w:tc>
        <w:tc>
          <w:tcPr>
            <w:tcW w:w="620" w:type="dxa"/>
            <w:tcBorders>
              <w:top w:val="nil"/>
              <w:left w:val="nil"/>
              <w:bottom w:val="nil"/>
              <w:right w:val="nil"/>
            </w:tcBorders>
            <w:shd w:val="clear" w:color="D9D9D9" w:fill="D9D9D9"/>
            <w:noWrap/>
            <w:vAlign w:val="center"/>
            <w:hideMark/>
          </w:tcPr>
          <w:p w14:paraId="1264B5B9" w14:textId="490DF26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000" w:type="dxa"/>
            <w:tcBorders>
              <w:top w:val="nil"/>
              <w:left w:val="nil"/>
              <w:bottom w:val="nil"/>
              <w:right w:val="nil"/>
            </w:tcBorders>
            <w:shd w:val="clear" w:color="D9D9D9" w:fill="D9D9D9"/>
            <w:noWrap/>
            <w:vAlign w:val="center"/>
            <w:hideMark/>
          </w:tcPr>
          <w:p w14:paraId="3C9C3EC4" w14:textId="042597A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32E-06</w:t>
            </w:r>
          </w:p>
        </w:tc>
        <w:tc>
          <w:tcPr>
            <w:tcW w:w="4535" w:type="dxa"/>
            <w:tcBorders>
              <w:top w:val="nil"/>
              <w:left w:val="nil"/>
              <w:bottom w:val="nil"/>
              <w:right w:val="nil"/>
            </w:tcBorders>
            <w:shd w:val="clear" w:color="D9D9D9" w:fill="D9D9D9"/>
            <w:vAlign w:val="center"/>
            <w:hideMark/>
          </w:tcPr>
          <w:p w14:paraId="5120C6C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Histone-lysine N-methyltransferase 2D;KMT2D;ortholog</w:t>
            </w:r>
          </w:p>
        </w:tc>
        <w:tc>
          <w:tcPr>
            <w:tcW w:w="3996" w:type="dxa"/>
            <w:tcBorders>
              <w:top w:val="nil"/>
              <w:left w:val="nil"/>
              <w:bottom w:val="nil"/>
              <w:right w:val="nil"/>
            </w:tcBorders>
            <w:shd w:val="clear" w:color="D9D9D9" w:fill="D9D9D9"/>
            <w:vAlign w:val="center"/>
            <w:hideMark/>
          </w:tcPr>
          <w:p w14:paraId="7175ED5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HISTONE-LYSINE N-METHYLTRANSFERASE 2D (PTHR45888:SF2)</w:t>
            </w:r>
          </w:p>
        </w:tc>
      </w:tr>
      <w:tr w:rsidR="003B08A4" w:rsidRPr="003B08A4" w14:paraId="4999E6FB" w14:textId="77777777" w:rsidTr="00B179D8">
        <w:trPr>
          <w:trHeight w:val="288"/>
        </w:trPr>
        <w:tc>
          <w:tcPr>
            <w:tcW w:w="551" w:type="dxa"/>
            <w:tcBorders>
              <w:top w:val="nil"/>
              <w:left w:val="nil"/>
              <w:bottom w:val="nil"/>
              <w:right w:val="nil"/>
            </w:tcBorders>
            <w:shd w:val="clear" w:color="auto" w:fill="auto"/>
            <w:noWrap/>
            <w:vAlign w:val="center"/>
            <w:hideMark/>
          </w:tcPr>
          <w:p w14:paraId="4ED6D3B3"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284</w:t>
            </w:r>
          </w:p>
        </w:tc>
        <w:tc>
          <w:tcPr>
            <w:tcW w:w="1932" w:type="dxa"/>
            <w:tcBorders>
              <w:top w:val="nil"/>
              <w:left w:val="nil"/>
              <w:bottom w:val="nil"/>
              <w:right w:val="nil"/>
            </w:tcBorders>
            <w:shd w:val="clear" w:color="auto" w:fill="auto"/>
            <w:noWrap/>
            <w:vAlign w:val="center"/>
            <w:hideMark/>
          </w:tcPr>
          <w:p w14:paraId="22845AB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ENSG00000185950</w:t>
            </w:r>
          </w:p>
        </w:tc>
        <w:tc>
          <w:tcPr>
            <w:tcW w:w="1400" w:type="dxa"/>
            <w:tcBorders>
              <w:top w:val="nil"/>
              <w:left w:val="nil"/>
              <w:bottom w:val="nil"/>
              <w:right w:val="nil"/>
            </w:tcBorders>
            <w:shd w:val="clear" w:color="auto" w:fill="auto"/>
            <w:noWrap/>
            <w:vAlign w:val="center"/>
            <w:hideMark/>
          </w:tcPr>
          <w:p w14:paraId="4A97D18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IRS2</w:t>
            </w:r>
          </w:p>
        </w:tc>
        <w:tc>
          <w:tcPr>
            <w:tcW w:w="620" w:type="dxa"/>
            <w:tcBorders>
              <w:top w:val="nil"/>
              <w:left w:val="nil"/>
              <w:bottom w:val="nil"/>
              <w:right w:val="nil"/>
            </w:tcBorders>
            <w:shd w:val="clear" w:color="auto" w:fill="auto"/>
            <w:noWrap/>
            <w:vAlign w:val="center"/>
            <w:hideMark/>
          </w:tcPr>
          <w:p w14:paraId="3D4EF03B" w14:textId="125A422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000" w:type="dxa"/>
            <w:tcBorders>
              <w:top w:val="nil"/>
              <w:left w:val="nil"/>
              <w:bottom w:val="nil"/>
              <w:right w:val="nil"/>
            </w:tcBorders>
            <w:shd w:val="clear" w:color="auto" w:fill="auto"/>
            <w:noWrap/>
            <w:vAlign w:val="center"/>
            <w:hideMark/>
          </w:tcPr>
          <w:p w14:paraId="1862D164" w14:textId="297E665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79E-06</w:t>
            </w:r>
          </w:p>
        </w:tc>
        <w:tc>
          <w:tcPr>
            <w:tcW w:w="4535" w:type="dxa"/>
            <w:tcBorders>
              <w:top w:val="nil"/>
              <w:left w:val="nil"/>
              <w:bottom w:val="nil"/>
              <w:right w:val="nil"/>
            </w:tcBorders>
            <w:shd w:val="clear" w:color="auto" w:fill="auto"/>
            <w:vAlign w:val="center"/>
            <w:hideMark/>
          </w:tcPr>
          <w:p w14:paraId="2207A78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Insulin receptor substrate 2;IRS2;ortholog</w:t>
            </w:r>
          </w:p>
        </w:tc>
        <w:tc>
          <w:tcPr>
            <w:tcW w:w="3996" w:type="dxa"/>
            <w:tcBorders>
              <w:top w:val="nil"/>
              <w:left w:val="nil"/>
              <w:bottom w:val="nil"/>
              <w:right w:val="nil"/>
            </w:tcBorders>
            <w:shd w:val="clear" w:color="auto" w:fill="auto"/>
            <w:vAlign w:val="center"/>
            <w:hideMark/>
          </w:tcPr>
          <w:p w14:paraId="1AB26A0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INSULIN RECEPTOR SUBSTRATE 2 (PTHR10614:SF7)</w:t>
            </w:r>
          </w:p>
        </w:tc>
      </w:tr>
      <w:tr w:rsidR="003B08A4" w:rsidRPr="003B08A4" w14:paraId="5439B493" w14:textId="77777777" w:rsidTr="00B179D8">
        <w:trPr>
          <w:trHeight w:val="552"/>
        </w:trPr>
        <w:tc>
          <w:tcPr>
            <w:tcW w:w="551" w:type="dxa"/>
            <w:tcBorders>
              <w:top w:val="nil"/>
              <w:left w:val="nil"/>
              <w:bottom w:val="nil"/>
              <w:right w:val="nil"/>
            </w:tcBorders>
            <w:shd w:val="clear" w:color="D9D9D9" w:fill="D9D9D9"/>
            <w:noWrap/>
            <w:vAlign w:val="center"/>
            <w:hideMark/>
          </w:tcPr>
          <w:p w14:paraId="303F089F"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285</w:t>
            </w:r>
          </w:p>
        </w:tc>
        <w:tc>
          <w:tcPr>
            <w:tcW w:w="1932" w:type="dxa"/>
            <w:tcBorders>
              <w:top w:val="nil"/>
              <w:left w:val="nil"/>
              <w:bottom w:val="nil"/>
              <w:right w:val="nil"/>
            </w:tcBorders>
            <w:shd w:val="clear" w:color="D9D9D9" w:fill="D9D9D9"/>
            <w:noWrap/>
            <w:vAlign w:val="center"/>
            <w:hideMark/>
          </w:tcPr>
          <w:p w14:paraId="7D3A82A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ENSG00000189079</w:t>
            </w:r>
          </w:p>
        </w:tc>
        <w:tc>
          <w:tcPr>
            <w:tcW w:w="1400" w:type="dxa"/>
            <w:tcBorders>
              <w:top w:val="nil"/>
              <w:left w:val="nil"/>
              <w:bottom w:val="nil"/>
              <w:right w:val="nil"/>
            </w:tcBorders>
            <w:shd w:val="clear" w:color="D9D9D9" w:fill="D9D9D9"/>
            <w:noWrap/>
            <w:vAlign w:val="center"/>
            <w:hideMark/>
          </w:tcPr>
          <w:p w14:paraId="48B2C75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ARID2</w:t>
            </w:r>
          </w:p>
        </w:tc>
        <w:tc>
          <w:tcPr>
            <w:tcW w:w="620" w:type="dxa"/>
            <w:tcBorders>
              <w:top w:val="nil"/>
              <w:left w:val="nil"/>
              <w:bottom w:val="nil"/>
              <w:right w:val="nil"/>
            </w:tcBorders>
            <w:shd w:val="clear" w:color="D9D9D9" w:fill="D9D9D9"/>
            <w:noWrap/>
            <w:vAlign w:val="center"/>
            <w:hideMark/>
          </w:tcPr>
          <w:p w14:paraId="0D960E87" w14:textId="7451F57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000" w:type="dxa"/>
            <w:tcBorders>
              <w:top w:val="nil"/>
              <w:left w:val="nil"/>
              <w:bottom w:val="nil"/>
              <w:right w:val="nil"/>
            </w:tcBorders>
            <w:shd w:val="clear" w:color="D9D9D9" w:fill="D9D9D9"/>
            <w:noWrap/>
            <w:vAlign w:val="center"/>
            <w:hideMark/>
          </w:tcPr>
          <w:p w14:paraId="50B8142E" w14:textId="0FD7613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94E-06</w:t>
            </w:r>
          </w:p>
        </w:tc>
        <w:tc>
          <w:tcPr>
            <w:tcW w:w="4535" w:type="dxa"/>
            <w:tcBorders>
              <w:top w:val="nil"/>
              <w:left w:val="nil"/>
              <w:bottom w:val="nil"/>
              <w:right w:val="nil"/>
            </w:tcBorders>
            <w:shd w:val="clear" w:color="D9D9D9" w:fill="D9D9D9"/>
            <w:vAlign w:val="center"/>
            <w:hideMark/>
          </w:tcPr>
          <w:p w14:paraId="40EAF8F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AT-rich interactive domain-containing protein 2;ARID2;ortholog</w:t>
            </w:r>
          </w:p>
        </w:tc>
        <w:tc>
          <w:tcPr>
            <w:tcW w:w="3996" w:type="dxa"/>
            <w:tcBorders>
              <w:top w:val="nil"/>
              <w:left w:val="nil"/>
              <w:bottom w:val="nil"/>
              <w:right w:val="nil"/>
            </w:tcBorders>
            <w:shd w:val="clear" w:color="D9D9D9" w:fill="D9D9D9"/>
            <w:vAlign w:val="center"/>
            <w:hideMark/>
          </w:tcPr>
          <w:p w14:paraId="115DBD7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AT-RICH INTERACTIVE DOMAIN-CONTAINING PROTEIN 2 (PTHR46691:SF1)</w:t>
            </w:r>
          </w:p>
        </w:tc>
      </w:tr>
      <w:tr w:rsidR="003B08A4" w:rsidRPr="003B08A4" w14:paraId="457EACE2" w14:textId="77777777" w:rsidTr="00B179D8">
        <w:trPr>
          <w:trHeight w:val="288"/>
        </w:trPr>
        <w:tc>
          <w:tcPr>
            <w:tcW w:w="551" w:type="dxa"/>
            <w:tcBorders>
              <w:top w:val="nil"/>
              <w:left w:val="nil"/>
              <w:bottom w:val="nil"/>
              <w:right w:val="nil"/>
            </w:tcBorders>
            <w:shd w:val="clear" w:color="auto" w:fill="auto"/>
            <w:noWrap/>
            <w:vAlign w:val="center"/>
            <w:hideMark/>
          </w:tcPr>
          <w:p w14:paraId="44D15666"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286</w:t>
            </w:r>
          </w:p>
        </w:tc>
        <w:tc>
          <w:tcPr>
            <w:tcW w:w="1932" w:type="dxa"/>
            <w:tcBorders>
              <w:top w:val="nil"/>
              <w:left w:val="nil"/>
              <w:bottom w:val="nil"/>
              <w:right w:val="nil"/>
            </w:tcBorders>
            <w:shd w:val="clear" w:color="auto" w:fill="auto"/>
            <w:noWrap/>
            <w:vAlign w:val="center"/>
            <w:hideMark/>
          </w:tcPr>
          <w:p w14:paraId="2DEC6F9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ENSG00000234617</w:t>
            </w:r>
          </w:p>
        </w:tc>
        <w:tc>
          <w:tcPr>
            <w:tcW w:w="1400" w:type="dxa"/>
            <w:tcBorders>
              <w:top w:val="nil"/>
              <w:left w:val="nil"/>
              <w:bottom w:val="nil"/>
              <w:right w:val="nil"/>
            </w:tcBorders>
            <w:shd w:val="clear" w:color="auto" w:fill="auto"/>
            <w:noWrap/>
            <w:vAlign w:val="center"/>
            <w:hideMark/>
          </w:tcPr>
          <w:p w14:paraId="6281698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SNRK-AS1</w:t>
            </w:r>
          </w:p>
        </w:tc>
        <w:tc>
          <w:tcPr>
            <w:tcW w:w="620" w:type="dxa"/>
            <w:tcBorders>
              <w:top w:val="nil"/>
              <w:left w:val="nil"/>
              <w:bottom w:val="nil"/>
              <w:right w:val="nil"/>
            </w:tcBorders>
            <w:shd w:val="clear" w:color="auto" w:fill="auto"/>
            <w:noWrap/>
            <w:vAlign w:val="center"/>
            <w:hideMark/>
          </w:tcPr>
          <w:p w14:paraId="19B9C43F" w14:textId="5F07325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000" w:type="dxa"/>
            <w:tcBorders>
              <w:top w:val="nil"/>
              <w:left w:val="nil"/>
              <w:bottom w:val="nil"/>
              <w:right w:val="nil"/>
            </w:tcBorders>
            <w:shd w:val="clear" w:color="auto" w:fill="auto"/>
            <w:noWrap/>
            <w:vAlign w:val="center"/>
            <w:hideMark/>
          </w:tcPr>
          <w:p w14:paraId="06AA6FD2" w14:textId="3874387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44E-06</w:t>
            </w:r>
          </w:p>
        </w:tc>
        <w:tc>
          <w:tcPr>
            <w:tcW w:w="4535" w:type="dxa"/>
            <w:tcBorders>
              <w:top w:val="nil"/>
              <w:left w:val="nil"/>
              <w:bottom w:val="nil"/>
              <w:right w:val="nil"/>
            </w:tcBorders>
            <w:shd w:val="clear" w:color="auto" w:fill="auto"/>
            <w:vAlign w:val="center"/>
            <w:hideMark/>
          </w:tcPr>
          <w:p w14:paraId="539070FA" w14:textId="77777777" w:rsidR="002D29B9" w:rsidRPr="003B08A4" w:rsidRDefault="002D29B9" w:rsidP="009825A5">
            <w:pPr>
              <w:spacing w:line="240" w:lineRule="auto"/>
              <w:rPr>
                <w:rFonts w:ascii="Arial" w:eastAsia="Times New Roman" w:hAnsi="Arial" w:cs="Arial"/>
                <w:color w:val="000000" w:themeColor="text1"/>
              </w:rPr>
            </w:pPr>
          </w:p>
        </w:tc>
        <w:tc>
          <w:tcPr>
            <w:tcW w:w="3996" w:type="dxa"/>
            <w:tcBorders>
              <w:top w:val="nil"/>
              <w:left w:val="nil"/>
              <w:bottom w:val="nil"/>
              <w:right w:val="nil"/>
            </w:tcBorders>
            <w:shd w:val="clear" w:color="auto" w:fill="auto"/>
            <w:vAlign w:val="center"/>
            <w:hideMark/>
          </w:tcPr>
          <w:p w14:paraId="674B0EAB" w14:textId="77777777" w:rsidR="002D29B9" w:rsidRPr="003B08A4" w:rsidRDefault="002D29B9" w:rsidP="009825A5">
            <w:pPr>
              <w:spacing w:line="240" w:lineRule="auto"/>
              <w:rPr>
                <w:rFonts w:ascii="Arial" w:eastAsia="Times New Roman" w:hAnsi="Arial" w:cs="Arial"/>
                <w:color w:val="000000" w:themeColor="text1"/>
              </w:rPr>
            </w:pPr>
          </w:p>
        </w:tc>
      </w:tr>
      <w:tr w:rsidR="003B08A4" w:rsidRPr="003B08A4" w14:paraId="7EB35C18" w14:textId="77777777" w:rsidTr="00B179D8">
        <w:trPr>
          <w:trHeight w:val="288"/>
        </w:trPr>
        <w:tc>
          <w:tcPr>
            <w:tcW w:w="551" w:type="dxa"/>
            <w:tcBorders>
              <w:top w:val="nil"/>
              <w:left w:val="nil"/>
              <w:bottom w:val="nil"/>
              <w:right w:val="nil"/>
            </w:tcBorders>
            <w:shd w:val="clear" w:color="D9D9D9" w:fill="D9D9D9"/>
            <w:noWrap/>
            <w:vAlign w:val="center"/>
            <w:hideMark/>
          </w:tcPr>
          <w:p w14:paraId="27BB301F"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287</w:t>
            </w:r>
          </w:p>
        </w:tc>
        <w:tc>
          <w:tcPr>
            <w:tcW w:w="1932" w:type="dxa"/>
            <w:tcBorders>
              <w:top w:val="nil"/>
              <w:left w:val="nil"/>
              <w:bottom w:val="nil"/>
              <w:right w:val="nil"/>
            </w:tcBorders>
            <w:shd w:val="clear" w:color="D9D9D9" w:fill="D9D9D9"/>
            <w:noWrap/>
            <w:vAlign w:val="center"/>
            <w:hideMark/>
          </w:tcPr>
          <w:p w14:paraId="5331DCD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ENSG00000247595</w:t>
            </w:r>
          </w:p>
        </w:tc>
        <w:tc>
          <w:tcPr>
            <w:tcW w:w="1400" w:type="dxa"/>
            <w:tcBorders>
              <w:top w:val="nil"/>
              <w:left w:val="nil"/>
              <w:bottom w:val="nil"/>
              <w:right w:val="nil"/>
            </w:tcBorders>
            <w:shd w:val="clear" w:color="D9D9D9" w:fill="D9D9D9"/>
            <w:noWrap/>
            <w:vAlign w:val="center"/>
            <w:hideMark/>
          </w:tcPr>
          <w:p w14:paraId="3AF129A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SPTY2D1OS</w:t>
            </w:r>
          </w:p>
        </w:tc>
        <w:tc>
          <w:tcPr>
            <w:tcW w:w="620" w:type="dxa"/>
            <w:tcBorders>
              <w:top w:val="nil"/>
              <w:left w:val="nil"/>
              <w:bottom w:val="nil"/>
              <w:right w:val="nil"/>
            </w:tcBorders>
            <w:shd w:val="clear" w:color="D9D9D9" w:fill="D9D9D9"/>
            <w:noWrap/>
            <w:vAlign w:val="center"/>
            <w:hideMark/>
          </w:tcPr>
          <w:p w14:paraId="50D88CF7" w14:textId="44A571E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000" w:type="dxa"/>
            <w:tcBorders>
              <w:top w:val="nil"/>
              <w:left w:val="nil"/>
              <w:bottom w:val="nil"/>
              <w:right w:val="nil"/>
            </w:tcBorders>
            <w:shd w:val="clear" w:color="D9D9D9" w:fill="D9D9D9"/>
            <w:noWrap/>
            <w:vAlign w:val="center"/>
            <w:hideMark/>
          </w:tcPr>
          <w:p w14:paraId="1EA4C5A3" w14:textId="6DEC9C4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47E-06</w:t>
            </w:r>
          </w:p>
        </w:tc>
        <w:tc>
          <w:tcPr>
            <w:tcW w:w="4535" w:type="dxa"/>
            <w:tcBorders>
              <w:top w:val="nil"/>
              <w:left w:val="nil"/>
              <w:bottom w:val="nil"/>
              <w:right w:val="nil"/>
            </w:tcBorders>
            <w:shd w:val="clear" w:color="D9D9D9" w:fill="D9D9D9"/>
            <w:vAlign w:val="center"/>
            <w:hideMark/>
          </w:tcPr>
          <w:p w14:paraId="323EB2E4" w14:textId="77777777" w:rsidR="002D29B9" w:rsidRPr="003B08A4" w:rsidRDefault="002D29B9" w:rsidP="009825A5">
            <w:pPr>
              <w:spacing w:line="240" w:lineRule="auto"/>
              <w:rPr>
                <w:rFonts w:ascii="Arial" w:eastAsia="Times New Roman" w:hAnsi="Arial" w:cs="Arial"/>
                <w:color w:val="000000" w:themeColor="text1"/>
              </w:rPr>
            </w:pPr>
          </w:p>
        </w:tc>
        <w:tc>
          <w:tcPr>
            <w:tcW w:w="3996" w:type="dxa"/>
            <w:tcBorders>
              <w:top w:val="nil"/>
              <w:left w:val="nil"/>
              <w:bottom w:val="nil"/>
              <w:right w:val="nil"/>
            </w:tcBorders>
            <w:shd w:val="clear" w:color="D9D9D9" w:fill="D9D9D9"/>
            <w:vAlign w:val="center"/>
            <w:hideMark/>
          </w:tcPr>
          <w:p w14:paraId="2A61A2E8" w14:textId="77777777" w:rsidR="002D29B9" w:rsidRPr="003B08A4" w:rsidRDefault="002D29B9" w:rsidP="009825A5">
            <w:pPr>
              <w:spacing w:line="240" w:lineRule="auto"/>
              <w:rPr>
                <w:rFonts w:ascii="Arial" w:eastAsia="Times New Roman" w:hAnsi="Arial" w:cs="Arial"/>
                <w:color w:val="000000" w:themeColor="text1"/>
              </w:rPr>
            </w:pPr>
          </w:p>
        </w:tc>
      </w:tr>
      <w:tr w:rsidR="003B08A4" w:rsidRPr="003B08A4" w14:paraId="03946E46" w14:textId="77777777" w:rsidTr="00B179D8">
        <w:trPr>
          <w:trHeight w:val="288"/>
        </w:trPr>
        <w:tc>
          <w:tcPr>
            <w:tcW w:w="551" w:type="dxa"/>
            <w:tcBorders>
              <w:top w:val="nil"/>
              <w:left w:val="nil"/>
              <w:bottom w:val="nil"/>
              <w:right w:val="nil"/>
            </w:tcBorders>
            <w:shd w:val="clear" w:color="auto" w:fill="auto"/>
            <w:noWrap/>
            <w:vAlign w:val="center"/>
            <w:hideMark/>
          </w:tcPr>
          <w:p w14:paraId="41E0FF4D"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288</w:t>
            </w:r>
          </w:p>
        </w:tc>
        <w:tc>
          <w:tcPr>
            <w:tcW w:w="1932" w:type="dxa"/>
            <w:tcBorders>
              <w:top w:val="nil"/>
              <w:left w:val="nil"/>
              <w:bottom w:val="nil"/>
              <w:right w:val="nil"/>
            </w:tcBorders>
            <w:shd w:val="clear" w:color="auto" w:fill="auto"/>
            <w:noWrap/>
            <w:vAlign w:val="center"/>
            <w:hideMark/>
          </w:tcPr>
          <w:p w14:paraId="6FAF0D1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ENSG00000063601</w:t>
            </w:r>
          </w:p>
        </w:tc>
        <w:tc>
          <w:tcPr>
            <w:tcW w:w="1400" w:type="dxa"/>
            <w:tcBorders>
              <w:top w:val="nil"/>
              <w:left w:val="nil"/>
              <w:bottom w:val="nil"/>
              <w:right w:val="nil"/>
            </w:tcBorders>
            <w:shd w:val="clear" w:color="auto" w:fill="auto"/>
            <w:noWrap/>
            <w:vAlign w:val="center"/>
            <w:hideMark/>
          </w:tcPr>
          <w:p w14:paraId="2996A05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MTMR1</w:t>
            </w:r>
          </w:p>
        </w:tc>
        <w:tc>
          <w:tcPr>
            <w:tcW w:w="620" w:type="dxa"/>
            <w:tcBorders>
              <w:top w:val="nil"/>
              <w:left w:val="nil"/>
              <w:bottom w:val="nil"/>
              <w:right w:val="nil"/>
            </w:tcBorders>
            <w:shd w:val="clear" w:color="auto" w:fill="auto"/>
            <w:noWrap/>
            <w:vAlign w:val="center"/>
            <w:hideMark/>
          </w:tcPr>
          <w:p w14:paraId="12933528" w14:textId="024DE7E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w:t>
            </w:r>
          </w:p>
        </w:tc>
        <w:tc>
          <w:tcPr>
            <w:tcW w:w="1000" w:type="dxa"/>
            <w:tcBorders>
              <w:top w:val="nil"/>
              <w:left w:val="nil"/>
              <w:bottom w:val="nil"/>
              <w:right w:val="nil"/>
            </w:tcBorders>
            <w:shd w:val="clear" w:color="auto" w:fill="auto"/>
            <w:noWrap/>
            <w:vAlign w:val="center"/>
            <w:hideMark/>
          </w:tcPr>
          <w:p w14:paraId="346AEE70" w14:textId="06FA16A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05E-06</w:t>
            </w:r>
          </w:p>
        </w:tc>
        <w:tc>
          <w:tcPr>
            <w:tcW w:w="4535" w:type="dxa"/>
            <w:tcBorders>
              <w:top w:val="nil"/>
              <w:left w:val="nil"/>
              <w:bottom w:val="nil"/>
              <w:right w:val="nil"/>
            </w:tcBorders>
            <w:shd w:val="clear" w:color="auto" w:fill="auto"/>
            <w:vAlign w:val="center"/>
            <w:hideMark/>
          </w:tcPr>
          <w:p w14:paraId="054A0D4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Myotubularin-related protein 1;MTMR1;ortholog</w:t>
            </w:r>
          </w:p>
        </w:tc>
        <w:tc>
          <w:tcPr>
            <w:tcW w:w="3996" w:type="dxa"/>
            <w:tcBorders>
              <w:top w:val="nil"/>
              <w:left w:val="nil"/>
              <w:bottom w:val="nil"/>
              <w:right w:val="nil"/>
            </w:tcBorders>
            <w:shd w:val="clear" w:color="auto" w:fill="auto"/>
            <w:vAlign w:val="center"/>
            <w:hideMark/>
          </w:tcPr>
          <w:p w14:paraId="04EC981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MYOTUBULARIN-RELATED PROTEIN 1 (PTHR10807:SF40)</w:t>
            </w:r>
          </w:p>
        </w:tc>
      </w:tr>
      <w:tr w:rsidR="003B08A4" w:rsidRPr="003B08A4" w14:paraId="3ECD5AEF" w14:textId="77777777" w:rsidTr="00B179D8">
        <w:trPr>
          <w:trHeight w:val="552"/>
        </w:trPr>
        <w:tc>
          <w:tcPr>
            <w:tcW w:w="551" w:type="dxa"/>
            <w:tcBorders>
              <w:top w:val="nil"/>
              <w:left w:val="nil"/>
              <w:bottom w:val="nil"/>
              <w:right w:val="nil"/>
            </w:tcBorders>
            <w:shd w:val="clear" w:color="D9D9D9" w:fill="D9D9D9"/>
            <w:noWrap/>
            <w:vAlign w:val="center"/>
            <w:hideMark/>
          </w:tcPr>
          <w:p w14:paraId="70572FD2"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289</w:t>
            </w:r>
          </w:p>
        </w:tc>
        <w:tc>
          <w:tcPr>
            <w:tcW w:w="1932" w:type="dxa"/>
            <w:tcBorders>
              <w:top w:val="nil"/>
              <w:left w:val="nil"/>
              <w:bottom w:val="nil"/>
              <w:right w:val="nil"/>
            </w:tcBorders>
            <w:shd w:val="clear" w:color="D9D9D9" w:fill="D9D9D9"/>
            <w:noWrap/>
            <w:vAlign w:val="center"/>
            <w:hideMark/>
          </w:tcPr>
          <w:p w14:paraId="5BD2749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ENSG00000074755</w:t>
            </w:r>
          </w:p>
        </w:tc>
        <w:tc>
          <w:tcPr>
            <w:tcW w:w="1400" w:type="dxa"/>
            <w:tcBorders>
              <w:top w:val="nil"/>
              <w:left w:val="nil"/>
              <w:bottom w:val="nil"/>
              <w:right w:val="nil"/>
            </w:tcBorders>
            <w:shd w:val="clear" w:color="D9D9D9" w:fill="D9D9D9"/>
            <w:noWrap/>
            <w:vAlign w:val="center"/>
            <w:hideMark/>
          </w:tcPr>
          <w:p w14:paraId="33CE9A1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ZZEF1</w:t>
            </w:r>
          </w:p>
        </w:tc>
        <w:tc>
          <w:tcPr>
            <w:tcW w:w="620" w:type="dxa"/>
            <w:tcBorders>
              <w:top w:val="nil"/>
              <w:left w:val="nil"/>
              <w:bottom w:val="nil"/>
              <w:right w:val="nil"/>
            </w:tcBorders>
            <w:shd w:val="clear" w:color="D9D9D9" w:fill="D9D9D9"/>
            <w:noWrap/>
            <w:vAlign w:val="center"/>
            <w:hideMark/>
          </w:tcPr>
          <w:p w14:paraId="17FA6622" w14:textId="1BAADCB6"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w:t>
            </w:r>
          </w:p>
        </w:tc>
        <w:tc>
          <w:tcPr>
            <w:tcW w:w="1000" w:type="dxa"/>
            <w:tcBorders>
              <w:top w:val="nil"/>
              <w:left w:val="nil"/>
              <w:bottom w:val="nil"/>
              <w:right w:val="nil"/>
            </w:tcBorders>
            <w:shd w:val="clear" w:color="D9D9D9" w:fill="D9D9D9"/>
            <w:noWrap/>
            <w:vAlign w:val="center"/>
            <w:hideMark/>
          </w:tcPr>
          <w:p w14:paraId="7C2CF0E7" w14:textId="695168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9</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47E-07</w:t>
            </w:r>
          </w:p>
        </w:tc>
        <w:tc>
          <w:tcPr>
            <w:tcW w:w="4535" w:type="dxa"/>
            <w:tcBorders>
              <w:top w:val="nil"/>
              <w:left w:val="nil"/>
              <w:bottom w:val="nil"/>
              <w:right w:val="nil"/>
            </w:tcBorders>
            <w:shd w:val="clear" w:color="D9D9D9" w:fill="D9D9D9"/>
            <w:vAlign w:val="center"/>
            <w:hideMark/>
          </w:tcPr>
          <w:p w14:paraId="6322C3D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Zinc finger ZZ-type and EF-hand domain-containing protein 1;ZZEF1;ortholog</w:t>
            </w:r>
          </w:p>
        </w:tc>
        <w:tc>
          <w:tcPr>
            <w:tcW w:w="3996" w:type="dxa"/>
            <w:tcBorders>
              <w:top w:val="nil"/>
              <w:left w:val="nil"/>
              <w:bottom w:val="nil"/>
              <w:right w:val="nil"/>
            </w:tcBorders>
            <w:shd w:val="clear" w:color="D9D9D9" w:fill="D9D9D9"/>
            <w:vAlign w:val="center"/>
            <w:hideMark/>
          </w:tcPr>
          <w:p w14:paraId="47C07EC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ZINC FINGER ZZ-TYPE AND EF-HAND DOMAIN-CONTAINING PROTEIN 1 (PTHR22772:SF4)</w:t>
            </w:r>
          </w:p>
        </w:tc>
      </w:tr>
      <w:tr w:rsidR="003B08A4" w:rsidRPr="003B08A4" w14:paraId="6ECEDA10" w14:textId="77777777" w:rsidTr="00B179D8">
        <w:trPr>
          <w:trHeight w:val="552"/>
        </w:trPr>
        <w:tc>
          <w:tcPr>
            <w:tcW w:w="551" w:type="dxa"/>
            <w:tcBorders>
              <w:top w:val="nil"/>
              <w:left w:val="nil"/>
              <w:bottom w:val="nil"/>
              <w:right w:val="nil"/>
            </w:tcBorders>
            <w:shd w:val="clear" w:color="auto" w:fill="auto"/>
            <w:noWrap/>
            <w:vAlign w:val="center"/>
            <w:hideMark/>
          </w:tcPr>
          <w:p w14:paraId="67266235"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290</w:t>
            </w:r>
          </w:p>
        </w:tc>
        <w:tc>
          <w:tcPr>
            <w:tcW w:w="1932" w:type="dxa"/>
            <w:tcBorders>
              <w:top w:val="nil"/>
              <w:left w:val="nil"/>
              <w:bottom w:val="nil"/>
              <w:right w:val="nil"/>
            </w:tcBorders>
            <w:shd w:val="clear" w:color="auto" w:fill="auto"/>
            <w:noWrap/>
            <w:vAlign w:val="center"/>
            <w:hideMark/>
          </w:tcPr>
          <w:p w14:paraId="46926DD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ENSG00000100354</w:t>
            </w:r>
          </w:p>
        </w:tc>
        <w:tc>
          <w:tcPr>
            <w:tcW w:w="1400" w:type="dxa"/>
            <w:tcBorders>
              <w:top w:val="nil"/>
              <w:left w:val="nil"/>
              <w:bottom w:val="nil"/>
              <w:right w:val="nil"/>
            </w:tcBorders>
            <w:shd w:val="clear" w:color="auto" w:fill="auto"/>
            <w:noWrap/>
            <w:vAlign w:val="center"/>
            <w:hideMark/>
          </w:tcPr>
          <w:p w14:paraId="7A8D6C4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TNRC6B</w:t>
            </w:r>
          </w:p>
        </w:tc>
        <w:tc>
          <w:tcPr>
            <w:tcW w:w="620" w:type="dxa"/>
            <w:tcBorders>
              <w:top w:val="nil"/>
              <w:left w:val="nil"/>
              <w:bottom w:val="nil"/>
              <w:right w:val="nil"/>
            </w:tcBorders>
            <w:shd w:val="clear" w:color="auto" w:fill="auto"/>
            <w:noWrap/>
            <w:vAlign w:val="center"/>
            <w:hideMark/>
          </w:tcPr>
          <w:p w14:paraId="1E7F09ED" w14:textId="6A84E9C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w:t>
            </w:r>
          </w:p>
        </w:tc>
        <w:tc>
          <w:tcPr>
            <w:tcW w:w="1000" w:type="dxa"/>
            <w:tcBorders>
              <w:top w:val="nil"/>
              <w:left w:val="nil"/>
              <w:bottom w:val="nil"/>
              <w:right w:val="nil"/>
            </w:tcBorders>
            <w:shd w:val="clear" w:color="auto" w:fill="auto"/>
            <w:noWrap/>
            <w:vAlign w:val="center"/>
            <w:hideMark/>
          </w:tcPr>
          <w:p w14:paraId="0AAC9CF2" w14:textId="08D0E29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14E-06</w:t>
            </w:r>
          </w:p>
        </w:tc>
        <w:tc>
          <w:tcPr>
            <w:tcW w:w="4535" w:type="dxa"/>
            <w:tcBorders>
              <w:top w:val="nil"/>
              <w:left w:val="nil"/>
              <w:bottom w:val="nil"/>
              <w:right w:val="nil"/>
            </w:tcBorders>
            <w:shd w:val="clear" w:color="auto" w:fill="auto"/>
            <w:vAlign w:val="center"/>
            <w:hideMark/>
          </w:tcPr>
          <w:p w14:paraId="1B0DAD3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Trinucleotide repeat-containing gene 6B protein;TNRC6B;ortholog</w:t>
            </w:r>
          </w:p>
        </w:tc>
        <w:tc>
          <w:tcPr>
            <w:tcW w:w="3996" w:type="dxa"/>
            <w:tcBorders>
              <w:top w:val="nil"/>
              <w:left w:val="nil"/>
              <w:bottom w:val="nil"/>
              <w:right w:val="nil"/>
            </w:tcBorders>
            <w:shd w:val="clear" w:color="auto" w:fill="auto"/>
            <w:vAlign w:val="center"/>
            <w:hideMark/>
          </w:tcPr>
          <w:p w14:paraId="76BA940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TRINUCLEOTIDE REPEAT-CONTAINING GENE 6B PROTEIN (PTHR13020:SF32)</w:t>
            </w:r>
          </w:p>
        </w:tc>
      </w:tr>
      <w:tr w:rsidR="003B08A4" w:rsidRPr="003B08A4" w14:paraId="745AD703" w14:textId="77777777" w:rsidTr="00B179D8">
        <w:trPr>
          <w:trHeight w:val="552"/>
        </w:trPr>
        <w:tc>
          <w:tcPr>
            <w:tcW w:w="551" w:type="dxa"/>
            <w:tcBorders>
              <w:top w:val="nil"/>
              <w:left w:val="nil"/>
              <w:bottom w:val="nil"/>
              <w:right w:val="nil"/>
            </w:tcBorders>
            <w:shd w:val="clear" w:color="D9D9D9" w:fill="D9D9D9"/>
            <w:noWrap/>
            <w:vAlign w:val="center"/>
            <w:hideMark/>
          </w:tcPr>
          <w:p w14:paraId="1090971E"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291</w:t>
            </w:r>
          </w:p>
        </w:tc>
        <w:tc>
          <w:tcPr>
            <w:tcW w:w="1932" w:type="dxa"/>
            <w:tcBorders>
              <w:top w:val="nil"/>
              <w:left w:val="nil"/>
              <w:bottom w:val="nil"/>
              <w:right w:val="nil"/>
            </w:tcBorders>
            <w:shd w:val="clear" w:color="D9D9D9" w:fill="D9D9D9"/>
            <w:noWrap/>
            <w:vAlign w:val="center"/>
            <w:hideMark/>
          </w:tcPr>
          <w:p w14:paraId="160224C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ENSG00000103657</w:t>
            </w:r>
          </w:p>
        </w:tc>
        <w:tc>
          <w:tcPr>
            <w:tcW w:w="1400" w:type="dxa"/>
            <w:tcBorders>
              <w:top w:val="nil"/>
              <w:left w:val="nil"/>
              <w:bottom w:val="nil"/>
              <w:right w:val="nil"/>
            </w:tcBorders>
            <w:shd w:val="clear" w:color="D9D9D9" w:fill="D9D9D9"/>
            <w:noWrap/>
            <w:vAlign w:val="center"/>
            <w:hideMark/>
          </w:tcPr>
          <w:p w14:paraId="6B48C53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HERC1</w:t>
            </w:r>
          </w:p>
        </w:tc>
        <w:tc>
          <w:tcPr>
            <w:tcW w:w="620" w:type="dxa"/>
            <w:tcBorders>
              <w:top w:val="nil"/>
              <w:left w:val="nil"/>
              <w:bottom w:val="nil"/>
              <w:right w:val="nil"/>
            </w:tcBorders>
            <w:shd w:val="clear" w:color="D9D9D9" w:fill="D9D9D9"/>
            <w:noWrap/>
            <w:vAlign w:val="center"/>
            <w:hideMark/>
          </w:tcPr>
          <w:p w14:paraId="61C1FB22" w14:textId="574AA93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w:t>
            </w:r>
          </w:p>
        </w:tc>
        <w:tc>
          <w:tcPr>
            <w:tcW w:w="1000" w:type="dxa"/>
            <w:tcBorders>
              <w:top w:val="nil"/>
              <w:left w:val="nil"/>
              <w:bottom w:val="nil"/>
              <w:right w:val="nil"/>
            </w:tcBorders>
            <w:shd w:val="clear" w:color="D9D9D9" w:fill="D9D9D9"/>
            <w:noWrap/>
            <w:vAlign w:val="center"/>
            <w:hideMark/>
          </w:tcPr>
          <w:p w14:paraId="69CC3DD0" w14:textId="6B1DBC0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7</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17E-07</w:t>
            </w:r>
          </w:p>
        </w:tc>
        <w:tc>
          <w:tcPr>
            <w:tcW w:w="4535" w:type="dxa"/>
            <w:tcBorders>
              <w:top w:val="nil"/>
              <w:left w:val="nil"/>
              <w:bottom w:val="nil"/>
              <w:right w:val="nil"/>
            </w:tcBorders>
            <w:shd w:val="clear" w:color="D9D9D9" w:fill="D9D9D9"/>
            <w:vAlign w:val="center"/>
            <w:hideMark/>
          </w:tcPr>
          <w:p w14:paraId="5B6C3512" w14:textId="77777777" w:rsidR="002D29B9" w:rsidRPr="003B08A4" w:rsidRDefault="002D29B9" w:rsidP="009825A5">
            <w:pPr>
              <w:spacing w:line="240" w:lineRule="auto"/>
              <w:rPr>
                <w:rFonts w:ascii="Arial" w:eastAsia="Times New Roman" w:hAnsi="Arial" w:cs="Arial"/>
                <w:color w:val="000000" w:themeColor="text1"/>
                <w:lang w:val="fr-CH"/>
              </w:rPr>
            </w:pPr>
            <w:r w:rsidRPr="003B08A4">
              <w:rPr>
                <w:rFonts w:ascii="Arial" w:eastAsia="Times New Roman" w:hAnsi="Arial" w:cs="Arial"/>
                <w:color w:val="000000" w:themeColor="text1"/>
                <w:lang w:val="fr-CH"/>
              </w:rPr>
              <w:t>Probable E3 ubiquitin-protein ligase HERC1;HERC1;ortholog</w:t>
            </w:r>
          </w:p>
        </w:tc>
        <w:tc>
          <w:tcPr>
            <w:tcW w:w="3996" w:type="dxa"/>
            <w:tcBorders>
              <w:top w:val="nil"/>
              <w:left w:val="nil"/>
              <w:bottom w:val="nil"/>
              <w:right w:val="nil"/>
            </w:tcBorders>
            <w:shd w:val="clear" w:color="D9D9D9" w:fill="D9D9D9"/>
            <w:vAlign w:val="center"/>
            <w:hideMark/>
          </w:tcPr>
          <w:p w14:paraId="613CCB9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E3 UBIQUITIN-PROTEIN LIGASE HERC1-RELATED (PTHR22870:SF155)</w:t>
            </w:r>
          </w:p>
        </w:tc>
      </w:tr>
      <w:tr w:rsidR="003B08A4" w:rsidRPr="003B08A4" w14:paraId="5624C9C8" w14:textId="77777777" w:rsidTr="00B179D8">
        <w:trPr>
          <w:trHeight w:val="288"/>
        </w:trPr>
        <w:tc>
          <w:tcPr>
            <w:tcW w:w="551" w:type="dxa"/>
            <w:tcBorders>
              <w:top w:val="nil"/>
              <w:left w:val="nil"/>
              <w:bottom w:val="nil"/>
              <w:right w:val="nil"/>
            </w:tcBorders>
            <w:shd w:val="clear" w:color="auto" w:fill="auto"/>
            <w:noWrap/>
            <w:vAlign w:val="center"/>
            <w:hideMark/>
          </w:tcPr>
          <w:p w14:paraId="5BF77DA8"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292</w:t>
            </w:r>
          </w:p>
        </w:tc>
        <w:tc>
          <w:tcPr>
            <w:tcW w:w="1932" w:type="dxa"/>
            <w:tcBorders>
              <w:top w:val="nil"/>
              <w:left w:val="nil"/>
              <w:bottom w:val="nil"/>
              <w:right w:val="nil"/>
            </w:tcBorders>
            <w:shd w:val="clear" w:color="auto" w:fill="auto"/>
            <w:noWrap/>
            <w:vAlign w:val="center"/>
            <w:hideMark/>
          </w:tcPr>
          <w:p w14:paraId="409C81B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ENSG00000109787</w:t>
            </w:r>
          </w:p>
        </w:tc>
        <w:tc>
          <w:tcPr>
            <w:tcW w:w="1400" w:type="dxa"/>
            <w:tcBorders>
              <w:top w:val="nil"/>
              <w:left w:val="nil"/>
              <w:bottom w:val="nil"/>
              <w:right w:val="nil"/>
            </w:tcBorders>
            <w:shd w:val="clear" w:color="auto" w:fill="auto"/>
            <w:noWrap/>
            <w:vAlign w:val="center"/>
            <w:hideMark/>
          </w:tcPr>
          <w:p w14:paraId="4F28B0E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KLF3</w:t>
            </w:r>
          </w:p>
        </w:tc>
        <w:tc>
          <w:tcPr>
            <w:tcW w:w="620" w:type="dxa"/>
            <w:tcBorders>
              <w:top w:val="nil"/>
              <w:left w:val="nil"/>
              <w:bottom w:val="nil"/>
              <w:right w:val="nil"/>
            </w:tcBorders>
            <w:shd w:val="clear" w:color="auto" w:fill="auto"/>
            <w:noWrap/>
            <w:vAlign w:val="center"/>
            <w:hideMark/>
          </w:tcPr>
          <w:p w14:paraId="671777F0" w14:textId="5616B5C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w:t>
            </w:r>
          </w:p>
        </w:tc>
        <w:tc>
          <w:tcPr>
            <w:tcW w:w="1000" w:type="dxa"/>
            <w:tcBorders>
              <w:top w:val="nil"/>
              <w:left w:val="nil"/>
              <w:bottom w:val="nil"/>
              <w:right w:val="nil"/>
            </w:tcBorders>
            <w:shd w:val="clear" w:color="auto" w:fill="auto"/>
            <w:noWrap/>
            <w:vAlign w:val="center"/>
            <w:hideMark/>
          </w:tcPr>
          <w:p w14:paraId="0A613338" w14:textId="61D2C53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7</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68E-07</w:t>
            </w:r>
          </w:p>
        </w:tc>
        <w:tc>
          <w:tcPr>
            <w:tcW w:w="4535" w:type="dxa"/>
            <w:tcBorders>
              <w:top w:val="nil"/>
              <w:left w:val="nil"/>
              <w:bottom w:val="nil"/>
              <w:right w:val="nil"/>
            </w:tcBorders>
            <w:shd w:val="clear" w:color="auto" w:fill="auto"/>
            <w:vAlign w:val="center"/>
            <w:hideMark/>
          </w:tcPr>
          <w:p w14:paraId="4DF6969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Krueppel-like factor 3;KLF3;ortholog</w:t>
            </w:r>
          </w:p>
        </w:tc>
        <w:tc>
          <w:tcPr>
            <w:tcW w:w="3996" w:type="dxa"/>
            <w:tcBorders>
              <w:top w:val="nil"/>
              <w:left w:val="nil"/>
              <w:bottom w:val="nil"/>
              <w:right w:val="nil"/>
            </w:tcBorders>
            <w:shd w:val="clear" w:color="auto" w:fill="auto"/>
            <w:vAlign w:val="center"/>
            <w:hideMark/>
          </w:tcPr>
          <w:p w14:paraId="07FB7E3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KRUEPPEL-LIKE FACTOR 3 (PTHR23235:SF48)</w:t>
            </w:r>
          </w:p>
        </w:tc>
      </w:tr>
      <w:tr w:rsidR="003B08A4" w:rsidRPr="003B08A4" w14:paraId="022B864C" w14:textId="77777777" w:rsidTr="00B179D8">
        <w:trPr>
          <w:trHeight w:val="288"/>
        </w:trPr>
        <w:tc>
          <w:tcPr>
            <w:tcW w:w="551" w:type="dxa"/>
            <w:tcBorders>
              <w:top w:val="nil"/>
              <w:left w:val="nil"/>
              <w:bottom w:val="nil"/>
              <w:right w:val="nil"/>
            </w:tcBorders>
            <w:shd w:val="clear" w:color="D9D9D9" w:fill="D9D9D9"/>
            <w:noWrap/>
            <w:vAlign w:val="center"/>
            <w:hideMark/>
          </w:tcPr>
          <w:p w14:paraId="5C5DEF65"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293</w:t>
            </w:r>
          </w:p>
        </w:tc>
        <w:tc>
          <w:tcPr>
            <w:tcW w:w="1932" w:type="dxa"/>
            <w:tcBorders>
              <w:top w:val="nil"/>
              <w:left w:val="nil"/>
              <w:bottom w:val="nil"/>
              <w:right w:val="nil"/>
            </w:tcBorders>
            <w:shd w:val="clear" w:color="D9D9D9" w:fill="D9D9D9"/>
            <w:noWrap/>
            <w:vAlign w:val="center"/>
            <w:hideMark/>
          </w:tcPr>
          <w:p w14:paraId="1AB5EB8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ENSG00000110395</w:t>
            </w:r>
          </w:p>
        </w:tc>
        <w:tc>
          <w:tcPr>
            <w:tcW w:w="1400" w:type="dxa"/>
            <w:tcBorders>
              <w:top w:val="nil"/>
              <w:left w:val="nil"/>
              <w:bottom w:val="nil"/>
              <w:right w:val="nil"/>
            </w:tcBorders>
            <w:shd w:val="clear" w:color="D9D9D9" w:fill="D9D9D9"/>
            <w:noWrap/>
            <w:vAlign w:val="center"/>
            <w:hideMark/>
          </w:tcPr>
          <w:p w14:paraId="501A75B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CBL</w:t>
            </w:r>
          </w:p>
        </w:tc>
        <w:tc>
          <w:tcPr>
            <w:tcW w:w="620" w:type="dxa"/>
            <w:tcBorders>
              <w:top w:val="nil"/>
              <w:left w:val="nil"/>
              <w:bottom w:val="nil"/>
              <w:right w:val="nil"/>
            </w:tcBorders>
            <w:shd w:val="clear" w:color="D9D9D9" w:fill="D9D9D9"/>
            <w:noWrap/>
            <w:vAlign w:val="center"/>
            <w:hideMark/>
          </w:tcPr>
          <w:p w14:paraId="222299C4" w14:textId="00FAEC9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w:t>
            </w:r>
          </w:p>
        </w:tc>
        <w:tc>
          <w:tcPr>
            <w:tcW w:w="1000" w:type="dxa"/>
            <w:tcBorders>
              <w:top w:val="nil"/>
              <w:left w:val="nil"/>
              <w:bottom w:val="nil"/>
              <w:right w:val="nil"/>
            </w:tcBorders>
            <w:shd w:val="clear" w:color="D9D9D9" w:fill="D9D9D9"/>
            <w:noWrap/>
            <w:vAlign w:val="center"/>
            <w:hideMark/>
          </w:tcPr>
          <w:p w14:paraId="2471B518" w14:textId="3659F66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21E-06</w:t>
            </w:r>
          </w:p>
        </w:tc>
        <w:tc>
          <w:tcPr>
            <w:tcW w:w="4535" w:type="dxa"/>
            <w:tcBorders>
              <w:top w:val="nil"/>
              <w:left w:val="nil"/>
              <w:bottom w:val="nil"/>
              <w:right w:val="nil"/>
            </w:tcBorders>
            <w:shd w:val="clear" w:color="D9D9D9" w:fill="D9D9D9"/>
            <w:vAlign w:val="center"/>
            <w:hideMark/>
          </w:tcPr>
          <w:p w14:paraId="393D18B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E3 ubiquitin-protein ligase CBL;CBL;ortholog</w:t>
            </w:r>
          </w:p>
        </w:tc>
        <w:tc>
          <w:tcPr>
            <w:tcW w:w="3996" w:type="dxa"/>
            <w:tcBorders>
              <w:top w:val="nil"/>
              <w:left w:val="nil"/>
              <w:bottom w:val="nil"/>
              <w:right w:val="nil"/>
            </w:tcBorders>
            <w:shd w:val="clear" w:color="D9D9D9" w:fill="D9D9D9"/>
            <w:vAlign w:val="center"/>
            <w:hideMark/>
          </w:tcPr>
          <w:p w14:paraId="77EAB4E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E3 UBIQUITIN-PROTEIN LIGASE CBL (PTHR23007:SF5)</w:t>
            </w:r>
          </w:p>
        </w:tc>
      </w:tr>
      <w:tr w:rsidR="003B08A4" w:rsidRPr="003B08A4" w14:paraId="10799E7E" w14:textId="77777777" w:rsidTr="00B179D8">
        <w:trPr>
          <w:trHeight w:val="552"/>
        </w:trPr>
        <w:tc>
          <w:tcPr>
            <w:tcW w:w="551" w:type="dxa"/>
            <w:tcBorders>
              <w:top w:val="nil"/>
              <w:left w:val="nil"/>
              <w:bottom w:val="nil"/>
              <w:right w:val="nil"/>
            </w:tcBorders>
            <w:shd w:val="clear" w:color="auto" w:fill="auto"/>
            <w:noWrap/>
            <w:vAlign w:val="center"/>
            <w:hideMark/>
          </w:tcPr>
          <w:p w14:paraId="5ACBCCE0"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294</w:t>
            </w:r>
          </w:p>
        </w:tc>
        <w:tc>
          <w:tcPr>
            <w:tcW w:w="1932" w:type="dxa"/>
            <w:tcBorders>
              <w:top w:val="nil"/>
              <w:left w:val="nil"/>
              <w:bottom w:val="nil"/>
              <w:right w:val="nil"/>
            </w:tcBorders>
            <w:shd w:val="clear" w:color="auto" w:fill="auto"/>
            <w:noWrap/>
            <w:vAlign w:val="center"/>
            <w:hideMark/>
          </w:tcPr>
          <w:p w14:paraId="577FA13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ENSG00000116539</w:t>
            </w:r>
          </w:p>
        </w:tc>
        <w:tc>
          <w:tcPr>
            <w:tcW w:w="1400" w:type="dxa"/>
            <w:tcBorders>
              <w:top w:val="nil"/>
              <w:left w:val="nil"/>
              <w:bottom w:val="nil"/>
              <w:right w:val="nil"/>
            </w:tcBorders>
            <w:shd w:val="clear" w:color="auto" w:fill="auto"/>
            <w:noWrap/>
            <w:vAlign w:val="center"/>
            <w:hideMark/>
          </w:tcPr>
          <w:p w14:paraId="5658A4C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ASH1L</w:t>
            </w:r>
          </w:p>
        </w:tc>
        <w:tc>
          <w:tcPr>
            <w:tcW w:w="620" w:type="dxa"/>
            <w:tcBorders>
              <w:top w:val="nil"/>
              <w:left w:val="nil"/>
              <w:bottom w:val="nil"/>
              <w:right w:val="nil"/>
            </w:tcBorders>
            <w:shd w:val="clear" w:color="auto" w:fill="auto"/>
            <w:noWrap/>
            <w:vAlign w:val="center"/>
            <w:hideMark/>
          </w:tcPr>
          <w:p w14:paraId="21B6526B" w14:textId="58413AA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w:t>
            </w:r>
          </w:p>
        </w:tc>
        <w:tc>
          <w:tcPr>
            <w:tcW w:w="1000" w:type="dxa"/>
            <w:tcBorders>
              <w:top w:val="nil"/>
              <w:left w:val="nil"/>
              <w:bottom w:val="nil"/>
              <w:right w:val="nil"/>
            </w:tcBorders>
            <w:shd w:val="clear" w:color="auto" w:fill="auto"/>
            <w:noWrap/>
            <w:vAlign w:val="center"/>
            <w:hideMark/>
          </w:tcPr>
          <w:p w14:paraId="6A848A77" w14:textId="5AFE3A3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7</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34E-07</w:t>
            </w:r>
          </w:p>
        </w:tc>
        <w:tc>
          <w:tcPr>
            <w:tcW w:w="4535" w:type="dxa"/>
            <w:tcBorders>
              <w:top w:val="nil"/>
              <w:left w:val="nil"/>
              <w:bottom w:val="nil"/>
              <w:right w:val="nil"/>
            </w:tcBorders>
            <w:shd w:val="clear" w:color="auto" w:fill="auto"/>
            <w:vAlign w:val="center"/>
            <w:hideMark/>
          </w:tcPr>
          <w:p w14:paraId="79C0EEE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Histone-lysine N-methyltransferase ASH1L;ASH1L;ortholog</w:t>
            </w:r>
          </w:p>
        </w:tc>
        <w:tc>
          <w:tcPr>
            <w:tcW w:w="3996" w:type="dxa"/>
            <w:tcBorders>
              <w:top w:val="nil"/>
              <w:left w:val="nil"/>
              <w:bottom w:val="nil"/>
              <w:right w:val="nil"/>
            </w:tcBorders>
            <w:shd w:val="clear" w:color="auto" w:fill="auto"/>
            <w:vAlign w:val="center"/>
            <w:hideMark/>
          </w:tcPr>
          <w:p w14:paraId="79997DB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HISTONE-LYSINE N-METHYLTRANSFERASE ASH1L (PTHR46147:SF1)</w:t>
            </w:r>
          </w:p>
        </w:tc>
      </w:tr>
      <w:tr w:rsidR="003B08A4" w:rsidRPr="003B08A4" w14:paraId="10C6EE55" w14:textId="77777777" w:rsidTr="00B179D8">
        <w:trPr>
          <w:trHeight w:val="288"/>
        </w:trPr>
        <w:tc>
          <w:tcPr>
            <w:tcW w:w="551" w:type="dxa"/>
            <w:tcBorders>
              <w:top w:val="nil"/>
              <w:left w:val="nil"/>
              <w:bottom w:val="nil"/>
              <w:right w:val="nil"/>
            </w:tcBorders>
            <w:shd w:val="clear" w:color="D9D9D9" w:fill="D9D9D9"/>
            <w:noWrap/>
            <w:vAlign w:val="center"/>
            <w:hideMark/>
          </w:tcPr>
          <w:p w14:paraId="24C211BB"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295</w:t>
            </w:r>
          </w:p>
        </w:tc>
        <w:tc>
          <w:tcPr>
            <w:tcW w:w="1932" w:type="dxa"/>
            <w:tcBorders>
              <w:top w:val="nil"/>
              <w:left w:val="nil"/>
              <w:bottom w:val="nil"/>
              <w:right w:val="nil"/>
            </w:tcBorders>
            <w:shd w:val="clear" w:color="D9D9D9" w:fill="D9D9D9"/>
            <w:noWrap/>
            <w:vAlign w:val="center"/>
            <w:hideMark/>
          </w:tcPr>
          <w:p w14:paraId="442EF12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ENSG00000118482</w:t>
            </w:r>
          </w:p>
        </w:tc>
        <w:tc>
          <w:tcPr>
            <w:tcW w:w="1400" w:type="dxa"/>
            <w:tcBorders>
              <w:top w:val="nil"/>
              <w:left w:val="nil"/>
              <w:bottom w:val="nil"/>
              <w:right w:val="nil"/>
            </w:tcBorders>
            <w:shd w:val="clear" w:color="D9D9D9" w:fill="D9D9D9"/>
            <w:noWrap/>
            <w:vAlign w:val="center"/>
            <w:hideMark/>
          </w:tcPr>
          <w:p w14:paraId="57E5295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PHF3</w:t>
            </w:r>
          </w:p>
        </w:tc>
        <w:tc>
          <w:tcPr>
            <w:tcW w:w="620" w:type="dxa"/>
            <w:tcBorders>
              <w:top w:val="nil"/>
              <w:left w:val="nil"/>
              <w:bottom w:val="nil"/>
              <w:right w:val="nil"/>
            </w:tcBorders>
            <w:shd w:val="clear" w:color="D9D9D9" w:fill="D9D9D9"/>
            <w:noWrap/>
            <w:vAlign w:val="center"/>
            <w:hideMark/>
          </w:tcPr>
          <w:p w14:paraId="0D6F20AF" w14:textId="0F6A8B9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w:t>
            </w:r>
          </w:p>
        </w:tc>
        <w:tc>
          <w:tcPr>
            <w:tcW w:w="1000" w:type="dxa"/>
            <w:tcBorders>
              <w:top w:val="nil"/>
              <w:left w:val="nil"/>
              <w:bottom w:val="nil"/>
              <w:right w:val="nil"/>
            </w:tcBorders>
            <w:shd w:val="clear" w:color="D9D9D9" w:fill="D9D9D9"/>
            <w:noWrap/>
            <w:vAlign w:val="center"/>
            <w:hideMark/>
          </w:tcPr>
          <w:p w14:paraId="7B4590A5" w14:textId="4B3AE12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7</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85E-07</w:t>
            </w:r>
          </w:p>
        </w:tc>
        <w:tc>
          <w:tcPr>
            <w:tcW w:w="4535" w:type="dxa"/>
            <w:tcBorders>
              <w:top w:val="nil"/>
              <w:left w:val="nil"/>
              <w:bottom w:val="nil"/>
              <w:right w:val="nil"/>
            </w:tcBorders>
            <w:shd w:val="clear" w:color="D9D9D9" w:fill="D9D9D9"/>
            <w:vAlign w:val="center"/>
            <w:hideMark/>
          </w:tcPr>
          <w:p w14:paraId="36CAF730" w14:textId="77777777" w:rsidR="002D29B9" w:rsidRPr="003B08A4" w:rsidRDefault="002D29B9" w:rsidP="009825A5">
            <w:pPr>
              <w:spacing w:line="240" w:lineRule="auto"/>
              <w:rPr>
                <w:rFonts w:ascii="Arial" w:eastAsia="Times New Roman" w:hAnsi="Arial" w:cs="Arial"/>
                <w:color w:val="000000" w:themeColor="text1"/>
                <w:lang w:val="de-CH"/>
              </w:rPr>
            </w:pPr>
            <w:r w:rsidRPr="003B08A4">
              <w:rPr>
                <w:rFonts w:ascii="Arial" w:eastAsia="Times New Roman" w:hAnsi="Arial" w:cs="Arial"/>
                <w:color w:val="000000" w:themeColor="text1"/>
                <w:lang w:val="de-CH"/>
              </w:rPr>
              <w:t>PHD finger protein 3;PHF3;ortholog</w:t>
            </w:r>
          </w:p>
        </w:tc>
        <w:tc>
          <w:tcPr>
            <w:tcW w:w="3996" w:type="dxa"/>
            <w:tcBorders>
              <w:top w:val="nil"/>
              <w:left w:val="nil"/>
              <w:bottom w:val="nil"/>
              <w:right w:val="nil"/>
            </w:tcBorders>
            <w:shd w:val="clear" w:color="D9D9D9" w:fill="D9D9D9"/>
            <w:vAlign w:val="center"/>
            <w:hideMark/>
          </w:tcPr>
          <w:p w14:paraId="2379BFFC" w14:textId="77777777" w:rsidR="002D29B9" w:rsidRPr="003B08A4" w:rsidRDefault="002D29B9" w:rsidP="009825A5">
            <w:pPr>
              <w:spacing w:line="240" w:lineRule="auto"/>
              <w:rPr>
                <w:rFonts w:ascii="Arial" w:eastAsia="Times New Roman" w:hAnsi="Arial" w:cs="Arial"/>
                <w:color w:val="000000" w:themeColor="text1"/>
                <w:lang w:val="de-CH"/>
              </w:rPr>
            </w:pPr>
            <w:r w:rsidRPr="003B08A4">
              <w:rPr>
                <w:rFonts w:ascii="Arial" w:eastAsia="Times New Roman" w:hAnsi="Arial" w:cs="Arial"/>
                <w:color w:val="000000" w:themeColor="text1"/>
                <w:lang w:val="de-CH"/>
              </w:rPr>
              <w:t>PHD FINGER PROTEIN 3 (PTHR11477:SF10)</w:t>
            </w:r>
          </w:p>
        </w:tc>
      </w:tr>
      <w:tr w:rsidR="003B08A4" w:rsidRPr="003B08A4" w14:paraId="1A14D5D1" w14:textId="77777777" w:rsidTr="00B179D8">
        <w:trPr>
          <w:trHeight w:val="552"/>
        </w:trPr>
        <w:tc>
          <w:tcPr>
            <w:tcW w:w="551" w:type="dxa"/>
            <w:tcBorders>
              <w:top w:val="nil"/>
              <w:left w:val="nil"/>
              <w:bottom w:val="nil"/>
              <w:right w:val="nil"/>
            </w:tcBorders>
            <w:shd w:val="clear" w:color="auto" w:fill="auto"/>
            <w:noWrap/>
            <w:vAlign w:val="center"/>
            <w:hideMark/>
          </w:tcPr>
          <w:p w14:paraId="3AB1E6CE"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296</w:t>
            </w:r>
          </w:p>
        </w:tc>
        <w:tc>
          <w:tcPr>
            <w:tcW w:w="1932" w:type="dxa"/>
            <w:tcBorders>
              <w:top w:val="nil"/>
              <w:left w:val="nil"/>
              <w:bottom w:val="nil"/>
              <w:right w:val="nil"/>
            </w:tcBorders>
            <w:shd w:val="clear" w:color="auto" w:fill="auto"/>
            <w:noWrap/>
            <w:vAlign w:val="center"/>
            <w:hideMark/>
          </w:tcPr>
          <w:p w14:paraId="55F041F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ENSG00000132549</w:t>
            </w:r>
          </w:p>
        </w:tc>
        <w:tc>
          <w:tcPr>
            <w:tcW w:w="1400" w:type="dxa"/>
            <w:tcBorders>
              <w:top w:val="nil"/>
              <w:left w:val="nil"/>
              <w:bottom w:val="nil"/>
              <w:right w:val="nil"/>
            </w:tcBorders>
            <w:shd w:val="clear" w:color="auto" w:fill="auto"/>
            <w:noWrap/>
            <w:vAlign w:val="center"/>
            <w:hideMark/>
          </w:tcPr>
          <w:p w14:paraId="7D1F14A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VPS13B</w:t>
            </w:r>
          </w:p>
        </w:tc>
        <w:tc>
          <w:tcPr>
            <w:tcW w:w="620" w:type="dxa"/>
            <w:tcBorders>
              <w:top w:val="nil"/>
              <w:left w:val="nil"/>
              <w:bottom w:val="nil"/>
              <w:right w:val="nil"/>
            </w:tcBorders>
            <w:shd w:val="clear" w:color="auto" w:fill="auto"/>
            <w:noWrap/>
            <w:vAlign w:val="center"/>
            <w:hideMark/>
          </w:tcPr>
          <w:p w14:paraId="2C68B498" w14:textId="325059F1"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w:t>
            </w:r>
          </w:p>
        </w:tc>
        <w:tc>
          <w:tcPr>
            <w:tcW w:w="1000" w:type="dxa"/>
            <w:tcBorders>
              <w:top w:val="nil"/>
              <w:left w:val="nil"/>
              <w:bottom w:val="nil"/>
              <w:right w:val="nil"/>
            </w:tcBorders>
            <w:shd w:val="clear" w:color="auto" w:fill="auto"/>
            <w:noWrap/>
            <w:vAlign w:val="center"/>
            <w:hideMark/>
          </w:tcPr>
          <w:p w14:paraId="47E5085B" w14:textId="7A7CE87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03E-06</w:t>
            </w:r>
          </w:p>
        </w:tc>
        <w:tc>
          <w:tcPr>
            <w:tcW w:w="4535" w:type="dxa"/>
            <w:tcBorders>
              <w:top w:val="nil"/>
              <w:left w:val="nil"/>
              <w:bottom w:val="nil"/>
              <w:right w:val="nil"/>
            </w:tcBorders>
            <w:shd w:val="clear" w:color="auto" w:fill="auto"/>
            <w:vAlign w:val="center"/>
            <w:hideMark/>
          </w:tcPr>
          <w:p w14:paraId="387E5C6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Vacuolar protein sorting-associated protein 13B;VPS13B;ortholog</w:t>
            </w:r>
          </w:p>
        </w:tc>
        <w:tc>
          <w:tcPr>
            <w:tcW w:w="3996" w:type="dxa"/>
            <w:tcBorders>
              <w:top w:val="nil"/>
              <w:left w:val="nil"/>
              <w:bottom w:val="nil"/>
              <w:right w:val="nil"/>
            </w:tcBorders>
            <w:shd w:val="clear" w:color="auto" w:fill="auto"/>
            <w:vAlign w:val="center"/>
            <w:hideMark/>
          </w:tcPr>
          <w:p w14:paraId="62ACCBD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VACUOLAR PROTEIN SORTING-ASSOCIATED PROTEIN 13B (PTHR12517:SF0)</w:t>
            </w:r>
          </w:p>
        </w:tc>
      </w:tr>
      <w:tr w:rsidR="003B08A4" w:rsidRPr="003B08A4" w14:paraId="6F3BFEBF" w14:textId="77777777" w:rsidTr="00B179D8">
        <w:trPr>
          <w:trHeight w:val="552"/>
        </w:trPr>
        <w:tc>
          <w:tcPr>
            <w:tcW w:w="551" w:type="dxa"/>
            <w:tcBorders>
              <w:top w:val="nil"/>
              <w:left w:val="nil"/>
              <w:bottom w:val="nil"/>
              <w:right w:val="nil"/>
            </w:tcBorders>
            <w:shd w:val="clear" w:color="D9D9D9" w:fill="D9D9D9"/>
            <w:noWrap/>
            <w:vAlign w:val="center"/>
            <w:hideMark/>
          </w:tcPr>
          <w:p w14:paraId="2C5B7D2E"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297</w:t>
            </w:r>
          </w:p>
        </w:tc>
        <w:tc>
          <w:tcPr>
            <w:tcW w:w="1932" w:type="dxa"/>
            <w:tcBorders>
              <w:top w:val="nil"/>
              <w:left w:val="nil"/>
              <w:bottom w:val="nil"/>
              <w:right w:val="nil"/>
            </w:tcBorders>
            <w:shd w:val="clear" w:color="D9D9D9" w:fill="D9D9D9"/>
            <w:noWrap/>
            <w:vAlign w:val="center"/>
            <w:hideMark/>
          </w:tcPr>
          <w:p w14:paraId="4CDE27C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ENSG00000138802</w:t>
            </w:r>
          </w:p>
        </w:tc>
        <w:tc>
          <w:tcPr>
            <w:tcW w:w="1400" w:type="dxa"/>
            <w:tcBorders>
              <w:top w:val="nil"/>
              <w:left w:val="nil"/>
              <w:bottom w:val="nil"/>
              <w:right w:val="nil"/>
            </w:tcBorders>
            <w:shd w:val="clear" w:color="D9D9D9" w:fill="D9D9D9"/>
            <w:noWrap/>
            <w:vAlign w:val="center"/>
            <w:hideMark/>
          </w:tcPr>
          <w:p w14:paraId="01A8BD8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SEC24B</w:t>
            </w:r>
          </w:p>
        </w:tc>
        <w:tc>
          <w:tcPr>
            <w:tcW w:w="620" w:type="dxa"/>
            <w:tcBorders>
              <w:top w:val="nil"/>
              <w:left w:val="nil"/>
              <w:bottom w:val="nil"/>
              <w:right w:val="nil"/>
            </w:tcBorders>
            <w:shd w:val="clear" w:color="D9D9D9" w:fill="D9D9D9"/>
            <w:noWrap/>
            <w:vAlign w:val="center"/>
            <w:hideMark/>
          </w:tcPr>
          <w:p w14:paraId="417AF141" w14:textId="65CF9C0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w:t>
            </w:r>
          </w:p>
        </w:tc>
        <w:tc>
          <w:tcPr>
            <w:tcW w:w="1000" w:type="dxa"/>
            <w:tcBorders>
              <w:top w:val="nil"/>
              <w:left w:val="nil"/>
              <w:bottom w:val="nil"/>
              <w:right w:val="nil"/>
            </w:tcBorders>
            <w:shd w:val="clear" w:color="D9D9D9" w:fill="D9D9D9"/>
            <w:noWrap/>
            <w:vAlign w:val="center"/>
            <w:hideMark/>
          </w:tcPr>
          <w:p w14:paraId="248619F7" w14:textId="4B90AA5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9</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82E-07</w:t>
            </w:r>
          </w:p>
        </w:tc>
        <w:tc>
          <w:tcPr>
            <w:tcW w:w="4535" w:type="dxa"/>
            <w:tcBorders>
              <w:top w:val="nil"/>
              <w:left w:val="nil"/>
              <w:bottom w:val="nil"/>
              <w:right w:val="nil"/>
            </w:tcBorders>
            <w:shd w:val="clear" w:color="D9D9D9" w:fill="D9D9D9"/>
            <w:vAlign w:val="center"/>
            <w:hideMark/>
          </w:tcPr>
          <w:p w14:paraId="479EE56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Protein transport protein Sec24B;SEC24B;ortholog</w:t>
            </w:r>
          </w:p>
        </w:tc>
        <w:tc>
          <w:tcPr>
            <w:tcW w:w="3996" w:type="dxa"/>
            <w:tcBorders>
              <w:top w:val="nil"/>
              <w:left w:val="nil"/>
              <w:bottom w:val="nil"/>
              <w:right w:val="nil"/>
            </w:tcBorders>
            <w:shd w:val="clear" w:color="D9D9D9" w:fill="D9D9D9"/>
            <w:vAlign w:val="center"/>
            <w:hideMark/>
          </w:tcPr>
          <w:p w14:paraId="35D2B37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PROTEIN TRANSPORT PROTEIN SEC24B (PTHR13803:SF42)</w:t>
            </w:r>
          </w:p>
        </w:tc>
      </w:tr>
      <w:tr w:rsidR="003B08A4" w:rsidRPr="003B08A4" w14:paraId="56DE708B" w14:textId="77777777" w:rsidTr="00B179D8">
        <w:trPr>
          <w:trHeight w:val="288"/>
        </w:trPr>
        <w:tc>
          <w:tcPr>
            <w:tcW w:w="551" w:type="dxa"/>
            <w:tcBorders>
              <w:top w:val="nil"/>
              <w:left w:val="nil"/>
              <w:bottom w:val="nil"/>
              <w:right w:val="nil"/>
            </w:tcBorders>
            <w:shd w:val="clear" w:color="auto" w:fill="auto"/>
            <w:noWrap/>
            <w:vAlign w:val="center"/>
            <w:hideMark/>
          </w:tcPr>
          <w:p w14:paraId="6BA8E4C3"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298</w:t>
            </w:r>
          </w:p>
        </w:tc>
        <w:tc>
          <w:tcPr>
            <w:tcW w:w="1932" w:type="dxa"/>
            <w:tcBorders>
              <w:top w:val="nil"/>
              <w:left w:val="nil"/>
              <w:bottom w:val="nil"/>
              <w:right w:val="nil"/>
            </w:tcBorders>
            <w:shd w:val="clear" w:color="auto" w:fill="auto"/>
            <w:noWrap/>
            <w:vAlign w:val="center"/>
            <w:hideMark/>
          </w:tcPr>
          <w:p w14:paraId="495D04F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ENSG00000157514</w:t>
            </w:r>
          </w:p>
        </w:tc>
        <w:tc>
          <w:tcPr>
            <w:tcW w:w="1400" w:type="dxa"/>
            <w:tcBorders>
              <w:top w:val="nil"/>
              <w:left w:val="nil"/>
              <w:bottom w:val="nil"/>
              <w:right w:val="nil"/>
            </w:tcBorders>
            <w:shd w:val="clear" w:color="auto" w:fill="auto"/>
            <w:noWrap/>
            <w:vAlign w:val="center"/>
            <w:hideMark/>
          </w:tcPr>
          <w:p w14:paraId="1093BEB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TSC22D3</w:t>
            </w:r>
          </w:p>
        </w:tc>
        <w:tc>
          <w:tcPr>
            <w:tcW w:w="620" w:type="dxa"/>
            <w:tcBorders>
              <w:top w:val="nil"/>
              <w:left w:val="nil"/>
              <w:bottom w:val="nil"/>
              <w:right w:val="nil"/>
            </w:tcBorders>
            <w:shd w:val="clear" w:color="auto" w:fill="auto"/>
            <w:noWrap/>
            <w:vAlign w:val="center"/>
            <w:hideMark/>
          </w:tcPr>
          <w:p w14:paraId="0F081D31" w14:textId="5349400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w:t>
            </w:r>
          </w:p>
        </w:tc>
        <w:tc>
          <w:tcPr>
            <w:tcW w:w="1000" w:type="dxa"/>
            <w:tcBorders>
              <w:top w:val="nil"/>
              <w:left w:val="nil"/>
              <w:bottom w:val="nil"/>
              <w:right w:val="nil"/>
            </w:tcBorders>
            <w:shd w:val="clear" w:color="auto" w:fill="auto"/>
            <w:noWrap/>
            <w:vAlign w:val="center"/>
            <w:hideMark/>
          </w:tcPr>
          <w:p w14:paraId="4554A8CF" w14:textId="6108575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8</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63E-07</w:t>
            </w:r>
          </w:p>
        </w:tc>
        <w:tc>
          <w:tcPr>
            <w:tcW w:w="4535" w:type="dxa"/>
            <w:tcBorders>
              <w:top w:val="nil"/>
              <w:left w:val="nil"/>
              <w:bottom w:val="nil"/>
              <w:right w:val="nil"/>
            </w:tcBorders>
            <w:shd w:val="clear" w:color="auto" w:fill="auto"/>
            <w:vAlign w:val="center"/>
            <w:hideMark/>
          </w:tcPr>
          <w:p w14:paraId="5BDCD60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TSC22 domain family protein 3;TSC22D3;ortholog</w:t>
            </w:r>
          </w:p>
        </w:tc>
        <w:tc>
          <w:tcPr>
            <w:tcW w:w="3996" w:type="dxa"/>
            <w:tcBorders>
              <w:top w:val="nil"/>
              <w:left w:val="nil"/>
              <w:bottom w:val="nil"/>
              <w:right w:val="nil"/>
            </w:tcBorders>
            <w:shd w:val="clear" w:color="auto" w:fill="auto"/>
            <w:vAlign w:val="center"/>
            <w:hideMark/>
          </w:tcPr>
          <w:p w14:paraId="420BB9A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TSC22 DOMAIN FAMILY PROTEIN 3 (PTHR12348:SF24)</w:t>
            </w:r>
          </w:p>
        </w:tc>
      </w:tr>
      <w:tr w:rsidR="003B08A4" w:rsidRPr="003B08A4" w14:paraId="7E4CDD3C" w14:textId="77777777" w:rsidTr="00B179D8">
        <w:trPr>
          <w:trHeight w:val="552"/>
        </w:trPr>
        <w:tc>
          <w:tcPr>
            <w:tcW w:w="551" w:type="dxa"/>
            <w:tcBorders>
              <w:top w:val="nil"/>
              <w:left w:val="nil"/>
              <w:bottom w:val="nil"/>
              <w:right w:val="nil"/>
            </w:tcBorders>
            <w:shd w:val="clear" w:color="D9D9D9" w:fill="D9D9D9"/>
            <w:noWrap/>
            <w:vAlign w:val="center"/>
            <w:hideMark/>
          </w:tcPr>
          <w:p w14:paraId="2E9070C5"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299</w:t>
            </w:r>
          </w:p>
        </w:tc>
        <w:tc>
          <w:tcPr>
            <w:tcW w:w="1932" w:type="dxa"/>
            <w:tcBorders>
              <w:top w:val="nil"/>
              <w:left w:val="nil"/>
              <w:bottom w:val="nil"/>
              <w:right w:val="nil"/>
            </w:tcBorders>
            <w:shd w:val="clear" w:color="D9D9D9" w:fill="D9D9D9"/>
            <w:noWrap/>
            <w:vAlign w:val="center"/>
            <w:hideMark/>
          </w:tcPr>
          <w:p w14:paraId="7642FB1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ENSG00000160179</w:t>
            </w:r>
          </w:p>
        </w:tc>
        <w:tc>
          <w:tcPr>
            <w:tcW w:w="1400" w:type="dxa"/>
            <w:tcBorders>
              <w:top w:val="nil"/>
              <w:left w:val="nil"/>
              <w:bottom w:val="nil"/>
              <w:right w:val="nil"/>
            </w:tcBorders>
            <w:shd w:val="clear" w:color="D9D9D9" w:fill="D9D9D9"/>
            <w:noWrap/>
            <w:vAlign w:val="center"/>
            <w:hideMark/>
          </w:tcPr>
          <w:p w14:paraId="02A7DD8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ABCG1</w:t>
            </w:r>
          </w:p>
        </w:tc>
        <w:tc>
          <w:tcPr>
            <w:tcW w:w="620" w:type="dxa"/>
            <w:tcBorders>
              <w:top w:val="nil"/>
              <w:left w:val="nil"/>
              <w:bottom w:val="nil"/>
              <w:right w:val="nil"/>
            </w:tcBorders>
            <w:shd w:val="clear" w:color="D9D9D9" w:fill="D9D9D9"/>
            <w:noWrap/>
            <w:vAlign w:val="center"/>
            <w:hideMark/>
          </w:tcPr>
          <w:p w14:paraId="7CE9553B" w14:textId="2E85BF6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w:t>
            </w:r>
          </w:p>
        </w:tc>
        <w:tc>
          <w:tcPr>
            <w:tcW w:w="1000" w:type="dxa"/>
            <w:tcBorders>
              <w:top w:val="nil"/>
              <w:left w:val="nil"/>
              <w:bottom w:val="nil"/>
              <w:right w:val="nil"/>
            </w:tcBorders>
            <w:shd w:val="clear" w:color="D9D9D9" w:fill="D9D9D9"/>
            <w:noWrap/>
            <w:vAlign w:val="center"/>
            <w:hideMark/>
          </w:tcPr>
          <w:p w14:paraId="1E77C18F" w14:textId="76CD235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8</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86E-07</w:t>
            </w:r>
          </w:p>
        </w:tc>
        <w:tc>
          <w:tcPr>
            <w:tcW w:w="4535" w:type="dxa"/>
            <w:tcBorders>
              <w:top w:val="nil"/>
              <w:left w:val="nil"/>
              <w:bottom w:val="nil"/>
              <w:right w:val="nil"/>
            </w:tcBorders>
            <w:shd w:val="clear" w:color="D9D9D9" w:fill="D9D9D9"/>
            <w:vAlign w:val="center"/>
            <w:hideMark/>
          </w:tcPr>
          <w:p w14:paraId="73493E9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ATP-binding cassette sub-family G member 1;ABCG1;ortholog</w:t>
            </w:r>
          </w:p>
        </w:tc>
        <w:tc>
          <w:tcPr>
            <w:tcW w:w="3996" w:type="dxa"/>
            <w:tcBorders>
              <w:top w:val="nil"/>
              <w:left w:val="nil"/>
              <w:bottom w:val="nil"/>
              <w:right w:val="nil"/>
            </w:tcBorders>
            <w:shd w:val="clear" w:color="D9D9D9" w:fill="D9D9D9"/>
            <w:vAlign w:val="center"/>
            <w:hideMark/>
          </w:tcPr>
          <w:p w14:paraId="5BF26D0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ATP-BINDING CASSETTE SUB-FAMILY G MEMBER 1 (PTHR48041:SF90)</w:t>
            </w:r>
          </w:p>
        </w:tc>
      </w:tr>
      <w:tr w:rsidR="003B08A4" w:rsidRPr="003B08A4" w14:paraId="2679A5F4" w14:textId="77777777" w:rsidTr="00B179D8">
        <w:trPr>
          <w:trHeight w:val="288"/>
        </w:trPr>
        <w:tc>
          <w:tcPr>
            <w:tcW w:w="551" w:type="dxa"/>
            <w:tcBorders>
              <w:top w:val="nil"/>
              <w:left w:val="nil"/>
              <w:bottom w:val="nil"/>
              <w:right w:val="nil"/>
            </w:tcBorders>
            <w:shd w:val="clear" w:color="auto" w:fill="auto"/>
            <w:noWrap/>
            <w:vAlign w:val="center"/>
            <w:hideMark/>
          </w:tcPr>
          <w:p w14:paraId="65D03C22"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300</w:t>
            </w:r>
          </w:p>
        </w:tc>
        <w:tc>
          <w:tcPr>
            <w:tcW w:w="1932" w:type="dxa"/>
            <w:tcBorders>
              <w:top w:val="nil"/>
              <w:left w:val="nil"/>
              <w:bottom w:val="nil"/>
              <w:right w:val="nil"/>
            </w:tcBorders>
            <w:shd w:val="clear" w:color="auto" w:fill="auto"/>
            <w:noWrap/>
            <w:vAlign w:val="center"/>
            <w:hideMark/>
          </w:tcPr>
          <w:p w14:paraId="009FCF9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ENSG00000005339</w:t>
            </w:r>
          </w:p>
        </w:tc>
        <w:tc>
          <w:tcPr>
            <w:tcW w:w="1400" w:type="dxa"/>
            <w:tcBorders>
              <w:top w:val="nil"/>
              <w:left w:val="nil"/>
              <w:bottom w:val="nil"/>
              <w:right w:val="nil"/>
            </w:tcBorders>
            <w:shd w:val="clear" w:color="auto" w:fill="auto"/>
            <w:noWrap/>
            <w:vAlign w:val="center"/>
            <w:hideMark/>
          </w:tcPr>
          <w:p w14:paraId="0DEB117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CREBBP</w:t>
            </w:r>
          </w:p>
        </w:tc>
        <w:tc>
          <w:tcPr>
            <w:tcW w:w="620" w:type="dxa"/>
            <w:tcBorders>
              <w:top w:val="nil"/>
              <w:left w:val="nil"/>
              <w:bottom w:val="nil"/>
              <w:right w:val="nil"/>
            </w:tcBorders>
            <w:shd w:val="clear" w:color="auto" w:fill="auto"/>
            <w:noWrap/>
            <w:vAlign w:val="center"/>
            <w:hideMark/>
          </w:tcPr>
          <w:p w14:paraId="0E0A04FC" w14:textId="18AD660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81</w:t>
            </w:r>
          </w:p>
        </w:tc>
        <w:tc>
          <w:tcPr>
            <w:tcW w:w="1000" w:type="dxa"/>
            <w:tcBorders>
              <w:top w:val="nil"/>
              <w:left w:val="nil"/>
              <w:bottom w:val="nil"/>
              <w:right w:val="nil"/>
            </w:tcBorders>
            <w:shd w:val="clear" w:color="auto" w:fill="auto"/>
            <w:noWrap/>
            <w:vAlign w:val="center"/>
            <w:hideMark/>
          </w:tcPr>
          <w:p w14:paraId="316DF51A" w14:textId="53BDA91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11E-07</w:t>
            </w:r>
          </w:p>
        </w:tc>
        <w:tc>
          <w:tcPr>
            <w:tcW w:w="4535" w:type="dxa"/>
            <w:tcBorders>
              <w:top w:val="nil"/>
              <w:left w:val="nil"/>
              <w:bottom w:val="nil"/>
              <w:right w:val="nil"/>
            </w:tcBorders>
            <w:shd w:val="clear" w:color="auto" w:fill="auto"/>
            <w:vAlign w:val="center"/>
            <w:hideMark/>
          </w:tcPr>
          <w:p w14:paraId="6260B575" w14:textId="77777777" w:rsidR="002D29B9" w:rsidRPr="003B08A4" w:rsidRDefault="002D29B9" w:rsidP="009825A5">
            <w:pPr>
              <w:spacing w:line="240" w:lineRule="auto"/>
              <w:rPr>
                <w:rFonts w:ascii="Arial" w:eastAsia="Times New Roman" w:hAnsi="Arial" w:cs="Arial"/>
                <w:color w:val="000000" w:themeColor="text1"/>
                <w:lang w:val="nl-NL"/>
              </w:rPr>
            </w:pPr>
            <w:r w:rsidRPr="003B08A4">
              <w:rPr>
                <w:rFonts w:ascii="Arial" w:eastAsia="Times New Roman" w:hAnsi="Arial" w:cs="Arial"/>
                <w:color w:val="000000" w:themeColor="text1"/>
                <w:lang w:val="nl-NL"/>
              </w:rPr>
              <w:t>CREB-binding protein;CREBBP;ortholog</w:t>
            </w:r>
          </w:p>
        </w:tc>
        <w:tc>
          <w:tcPr>
            <w:tcW w:w="3996" w:type="dxa"/>
            <w:tcBorders>
              <w:top w:val="nil"/>
              <w:left w:val="nil"/>
              <w:bottom w:val="nil"/>
              <w:right w:val="nil"/>
            </w:tcBorders>
            <w:shd w:val="clear" w:color="auto" w:fill="auto"/>
            <w:vAlign w:val="center"/>
            <w:hideMark/>
          </w:tcPr>
          <w:p w14:paraId="331E24E1" w14:textId="77777777" w:rsidR="002D29B9" w:rsidRPr="003B08A4" w:rsidRDefault="002D29B9" w:rsidP="009825A5">
            <w:pPr>
              <w:spacing w:line="240" w:lineRule="auto"/>
              <w:rPr>
                <w:rFonts w:ascii="Arial" w:eastAsia="Times New Roman" w:hAnsi="Arial" w:cs="Arial"/>
                <w:color w:val="000000" w:themeColor="text1"/>
                <w:lang w:val="de-CH"/>
              </w:rPr>
            </w:pPr>
            <w:r w:rsidRPr="003B08A4">
              <w:rPr>
                <w:rFonts w:ascii="Arial" w:eastAsia="Times New Roman" w:hAnsi="Arial" w:cs="Arial"/>
                <w:color w:val="000000" w:themeColor="text1"/>
                <w:lang w:val="de-CH"/>
              </w:rPr>
              <w:t>CREB-BINDING PROTEIN (PTHR13808:SF34)</w:t>
            </w:r>
          </w:p>
        </w:tc>
      </w:tr>
      <w:tr w:rsidR="003B08A4" w:rsidRPr="003B08A4" w14:paraId="41261ADC" w14:textId="77777777" w:rsidTr="00B179D8">
        <w:trPr>
          <w:trHeight w:val="552"/>
        </w:trPr>
        <w:tc>
          <w:tcPr>
            <w:tcW w:w="551" w:type="dxa"/>
            <w:tcBorders>
              <w:top w:val="nil"/>
              <w:left w:val="nil"/>
              <w:bottom w:val="nil"/>
              <w:right w:val="nil"/>
            </w:tcBorders>
            <w:shd w:val="clear" w:color="D9D9D9" w:fill="D9D9D9"/>
            <w:noWrap/>
            <w:vAlign w:val="center"/>
            <w:hideMark/>
          </w:tcPr>
          <w:p w14:paraId="23E04FCB"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301</w:t>
            </w:r>
          </w:p>
        </w:tc>
        <w:tc>
          <w:tcPr>
            <w:tcW w:w="1932" w:type="dxa"/>
            <w:tcBorders>
              <w:top w:val="nil"/>
              <w:left w:val="nil"/>
              <w:bottom w:val="nil"/>
              <w:right w:val="nil"/>
            </w:tcBorders>
            <w:shd w:val="clear" w:color="D9D9D9" w:fill="D9D9D9"/>
            <w:noWrap/>
            <w:vAlign w:val="center"/>
            <w:hideMark/>
          </w:tcPr>
          <w:p w14:paraId="6F61E38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ENSG00000087589</w:t>
            </w:r>
          </w:p>
        </w:tc>
        <w:tc>
          <w:tcPr>
            <w:tcW w:w="1400" w:type="dxa"/>
            <w:tcBorders>
              <w:top w:val="nil"/>
              <w:left w:val="nil"/>
              <w:bottom w:val="nil"/>
              <w:right w:val="nil"/>
            </w:tcBorders>
            <w:shd w:val="clear" w:color="D9D9D9" w:fill="D9D9D9"/>
            <w:noWrap/>
            <w:vAlign w:val="center"/>
            <w:hideMark/>
          </w:tcPr>
          <w:p w14:paraId="1962A88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CASS4</w:t>
            </w:r>
          </w:p>
        </w:tc>
        <w:tc>
          <w:tcPr>
            <w:tcW w:w="620" w:type="dxa"/>
            <w:tcBorders>
              <w:top w:val="nil"/>
              <w:left w:val="nil"/>
              <w:bottom w:val="nil"/>
              <w:right w:val="nil"/>
            </w:tcBorders>
            <w:shd w:val="clear" w:color="D9D9D9" w:fill="D9D9D9"/>
            <w:noWrap/>
            <w:vAlign w:val="center"/>
            <w:hideMark/>
          </w:tcPr>
          <w:p w14:paraId="78E73D71" w14:textId="2B9F8AF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81</w:t>
            </w:r>
          </w:p>
        </w:tc>
        <w:tc>
          <w:tcPr>
            <w:tcW w:w="1000" w:type="dxa"/>
            <w:tcBorders>
              <w:top w:val="nil"/>
              <w:left w:val="nil"/>
              <w:bottom w:val="nil"/>
              <w:right w:val="nil"/>
            </w:tcBorders>
            <w:shd w:val="clear" w:color="D9D9D9" w:fill="D9D9D9"/>
            <w:noWrap/>
            <w:vAlign w:val="center"/>
            <w:hideMark/>
          </w:tcPr>
          <w:p w14:paraId="5A2D1D6C" w14:textId="627572B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5</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29E-07</w:t>
            </w:r>
          </w:p>
        </w:tc>
        <w:tc>
          <w:tcPr>
            <w:tcW w:w="4535" w:type="dxa"/>
            <w:tcBorders>
              <w:top w:val="nil"/>
              <w:left w:val="nil"/>
              <w:bottom w:val="nil"/>
              <w:right w:val="nil"/>
            </w:tcBorders>
            <w:shd w:val="clear" w:color="D9D9D9" w:fill="D9D9D9"/>
            <w:vAlign w:val="center"/>
            <w:hideMark/>
          </w:tcPr>
          <w:p w14:paraId="0FCE9E5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Cas scaffolding protein family member 4;CASS4;ortholog</w:t>
            </w:r>
          </w:p>
        </w:tc>
        <w:tc>
          <w:tcPr>
            <w:tcW w:w="3996" w:type="dxa"/>
            <w:tcBorders>
              <w:top w:val="nil"/>
              <w:left w:val="nil"/>
              <w:bottom w:val="nil"/>
              <w:right w:val="nil"/>
            </w:tcBorders>
            <w:shd w:val="clear" w:color="D9D9D9" w:fill="D9D9D9"/>
            <w:vAlign w:val="center"/>
            <w:hideMark/>
          </w:tcPr>
          <w:p w14:paraId="049E1F5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CAS SCAFFOLDING PROTEIN FAMILY MEMBER 4 (PTHR10654:SF19)</w:t>
            </w:r>
          </w:p>
        </w:tc>
      </w:tr>
      <w:tr w:rsidR="003B08A4" w:rsidRPr="003B08A4" w14:paraId="05C91091" w14:textId="77777777" w:rsidTr="00B179D8">
        <w:trPr>
          <w:trHeight w:val="288"/>
        </w:trPr>
        <w:tc>
          <w:tcPr>
            <w:tcW w:w="551" w:type="dxa"/>
            <w:tcBorders>
              <w:top w:val="nil"/>
              <w:left w:val="nil"/>
              <w:bottom w:val="nil"/>
              <w:right w:val="nil"/>
            </w:tcBorders>
            <w:shd w:val="clear" w:color="auto" w:fill="auto"/>
            <w:noWrap/>
            <w:vAlign w:val="center"/>
            <w:hideMark/>
          </w:tcPr>
          <w:p w14:paraId="6DE14F39"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302</w:t>
            </w:r>
          </w:p>
        </w:tc>
        <w:tc>
          <w:tcPr>
            <w:tcW w:w="1932" w:type="dxa"/>
            <w:tcBorders>
              <w:top w:val="nil"/>
              <w:left w:val="nil"/>
              <w:bottom w:val="nil"/>
              <w:right w:val="nil"/>
            </w:tcBorders>
            <w:shd w:val="clear" w:color="auto" w:fill="auto"/>
            <w:noWrap/>
            <w:vAlign w:val="center"/>
            <w:hideMark/>
          </w:tcPr>
          <w:p w14:paraId="77A92DB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ENSG00000116731</w:t>
            </w:r>
          </w:p>
        </w:tc>
        <w:tc>
          <w:tcPr>
            <w:tcW w:w="1400" w:type="dxa"/>
            <w:tcBorders>
              <w:top w:val="nil"/>
              <w:left w:val="nil"/>
              <w:bottom w:val="nil"/>
              <w:right w:val="nil"/>
            </w:tcBorders>
            <w:shd w:val="clear" w:color="auto" w:fill="auto"/>
            <w:noWrap/>
            <w:vAlign w:val="center"/>
            <w:hideMark/>
          </w:tcPr>
          <w:p w14:paraId="304C015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PRDM2</w:t>
            </w:r>
          </w:p>
        </w:tc>
        <w:tc>
          <w:tcPr>
            <w:tcW w:w="620" w:type="dxa"/>
            <w:tcBorders>
              <w:top w:val="nil"/>
              <w:left w:val="nil"/>
              <w:bottom w:val="nil"/>
              <w:right w:val="nil"/>
            </w:tcBorders>
            <w:shd w:val="clear" w:color="auto" w:fill="auto"/>
            <w:noWrap/>
            <w:vAlign w:val="center"/>
            <w:hideMark/>
          </w:tcPr>
          <w:p w14:paraId="6EDBB560" w14:textId="24377E1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81</w:t>
            </w:r>
          </w:p>
        </w:tc>
        <w:tc>
          <w:tcPr>
            <w:tcW w:w="1000" w:type="dxa"/>
            <w:tcBorders>
              <w:top w:val="nil"/>
              <w:left w:val="nil"/>
              <w:bottom w:val="nil"/>
              <w:right w:val="nil"/>
            </w:tcBorders>
            <w:shd w:val="clear" w:color="auto" w:fill="auto"/>
            <w:noWrap/>
            <w:vAlign w:val="center"/>
            <w:hideMark/>
          </w:tcPr>
          <w:p w14:paraId="7DCA171C" w14:textId="6A5DCA0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5</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30E-07</w:t>
            </w:r>
          </w:p>
        </w:tc>
        <w:tc>
          <w:tcPr>
            <w:tcW w:w="4535" w:type="dxa"/>
            <w:tcBorders>
              <w:top w:val="nil"/>
              <w:left w:val="nil"/>
              <w:bottom w:val="nil"/>
              <w:right w:val="nil"/>
            </w:tcBorders>
            <w:shd w:val="clear" w:color="auto" w:fill="auto"/>
            <w:vAlign w:val="center"/>
            <w:hideMark/>
          </w:tcPr>
          <w:p w14:paraId="4CE59B76" w14:textId="77777777" w:rsidR="002D29B9" w:rsidRPr="003B08A4" w:rsidRDefault="002D29B9" w:rsidP="009825A5">
            <w:pPr>
              <w:spacing w:line="240" w:lineRule="auto"/>
              <w:rPr>
                <w:rFonts w:ascii="Arial" w:eastAsia="Times New Roman" w:hAnsi="Arial" w:cs="Arial"/>
                <w:color w:val="000000" w:themeColor="text1"/>
                <w:lang w:val="fr-CH"/>
              </w:rPr>
            </w:pPr>
            <w:r w:rsidRPr="003B08A4">
              <w:rPr>
                <w:rFonts w:ascii="Arial" w:eastAsia="Times New Roman" w:hAnsi="Arial" w:cs="Arial"/>
                <w:color w:val="000000" w:themeColor="text1"/>
                <w:lang w:val="fr-CH"/>
              </w:rPr>
              <w:t>PR domain zinc finger protein 2;PRDM2;ortholog</w:t>
            </w:r>
          </w:p>
        </w:tc>
        <w:tc>
          <w:tcPr>
            <w:tcW w:w="3996" w:type="dxa"/>
            <w:tcBorders>
              <w:top w:val="nil"/>
              <w:left w:val="nil"/>
              <w:bottom w:val="nil"/>
              <w:right w:val="nil"/>
            </w:tcBorders>
            <w:shd w:val="clear" w:color="auto" w:fill="auto"/>
            <w:vAlign w:val="center"/>
            <w:hideMark/>
          </w:tcPr>
          <w:p w14:paraId="1F89D550" w14:textId="77777777" w:rsidR="002D29B9" w:rsidRPr="003B08A4" w:rsidRDefault="002D29B9" w:rsidP="009825A5">
            <w:pPr>
              <w:spacing w:line="240" w:lineRule="auto"/>
              <w:rPr>
                <w:rFonts w:ascii="Arial" w:eastAsia="Times New Roman" w:hAnsi="Arial" w:cs="Arial"/>
                <w:color w:val="000000" w:themeColor="text1"/>
                <w:lang w:val="fr-CH"/>
              </w:rPr>
            </w:pPr>
            <w:r w:rsidRPr="003B08A4">
              <w:rPr>
                <w:rFonts w:ascii="Arial" w:eastAsia="Times New Roman" w:hAnsi="Arial" w:cs="Arial"/>
                <w:color w:val="000000" w:themeColor="text1"/>
                <w:lang w:val="fr-CH"/>
              </w:rPr>
              <w:t>PR DOMAIN ZINC FINGER PROTEIN 2 (PTHR16515:SF37)</w:t>
            </w:r>
          </w:p>
        </w:tc>
      </w:tr>
      <w:tr w:rsidR="003B08A4" w:rsidRPr="003B08A4" w14:paraId="43297FDD" w14:textId="77777777" w:rsidTr="00B179D8">
        <w:trPr>
          <w:trHeight w:val="552"/>
        </w:trPr>
        <w:tc>
          <w:tcPr>
            <w:tcW w:w="551" w:type="dxa"/>
            <w:tcBorders>
              <w:top w:val="nil"/>
              <w:left w:val="nil"/>
              <w:bottom w:val="nil"/>
              <w:right w:val="nil"/>
            </w:tcBorders>
            <w:shd w:val="clear" w:color="D9D9D9" w:fill="D9D9D9"/>
            <w:noWrap/>
            <w:vAlign w:val="center"/>
            <w:hideMark/>
          </w:tcPr>
          <w:p w14:paraId="0D8D4E7D"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303</w:t>
            </w:r>
          </w:p>
        </w:tc>
        <w:tc>
          <w:tcPr>
            <w:tcW w:w="1932" w:type="dxa"/>
            <w:tcBorders>
              <w:top w:val="nil"/>
              <w:left w:val="nil"/>
              <w:bottom w:val="nil"/>
              <w:right w:val="nil"/>
            </w:tcBorders>
            <w:shd w:val="clear" w:color="D9D9D9" w:fill="D9D9D9"/>
            <w:noWrap/>
            <w:vAlign w:val="center"/>
            <w:hideMark/>
          </w:tcPr>
          <w:p w14:paraId="0108D3A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ENSG00000158636</w:t>
            </w:r>
          </w:p>
        </w:tc>
        <w:tc>
          <w:tcPr>
            <w:tcW w:w="1400" w:type="dxa"/>
            <w:tcBorders>
              <w:top w:val="nil"/>
              <w:left w:val="nil"/>
              <w:bottom w:val="nil"/>
              <w:right w:val="nil"/>
            </w:tcBorders>
            <w:shd w:val="clear" w:color="D9D9D9" w:fill="D9D9D9"/>
            <w:noWrap/>
            <w:vAlign w:val="center"/>
            <w:hideMark/>
          </w:tcPr>
          <w:p w14:paraId="4AAC50A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EMSY</w:t>
            </w:r>
          </w:p>
        </w:tc>
        <w:tc>
          <w:tcPr>
            <w:tcW w:w="620" w:type="dxa"/>
            <w:tcBorders>
              <w:top w:val="nil"/>
              <w:left w:val="nil"/>
              <w:bottom w:val="nil"/>
              <w:right w:val="nil"/>
            </w:tcBorders>
            <w:shd w:val="clear" w:color="D9D9D9" w:fill="D9D9D9"/>
            <w:noWrap/>
            <w:vAlign w:val="center"/>
            <w:hideMark/>
          </w:tcPr>
          <w:p w14:paraId="4F9F3691" w14:textId="67989B7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81</w:t>
            </w:r>
          </w:p>
        </w:tc>
        <w:tc>
          <w:tcPr>
            <w:tcW w:w="1000" w:type="dxa"/>
            <w:tcBorders>
              <w:top w:val="nil"/>
              <w:left w:val="nil"/>
              <w:bottom w:val="nil"/>
              <w:right w:val="nil"/>
            </w:tcBorders>
            <w:shd w:val="clear" w:color="D9D9D9" w:fill="D9D9D9"/>
            <w:noWrap/>
            <w:vAlign w:val="center"/>
            <w:hideMark/>
          </w:tcPr>
          <w:p w14:paraId="29FD2F72" w14:textId="46457E1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10E-07</w:t>
            </w:r>
          </w:p>
        </w:tc>
        <w:tc>
          <w:tcPr>
            <w:tcW w:w="4535" w:type="dxa"/>
            <w:tcBorders>
              <w:top w:val="nil"/>
              <w:left w:val="nil"/>
              <w:bottom w:val="nil"/>
              <w:right w:val="nil"/>
            </w:tcBorders>
            <w:shd w:val="clear" w:color="D9D9D9" w:fill="D9D9D9"/>
            <w:vAlign w:val="center"/>
            <w:hideMark/>
          </w:tcPr>
          <w:p w14:paraId="7111E8E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BRCA2-interacting transcriptional repressor EMSY;EMSY;ortholog</w:t>
            </w:r>
          </w:p>
        </w:tc>
        <w:tc>
          <w:tcPr>
            <w:tcW w:w="3996" w:type="dxa"/>
            <w:tcBorders>
              <w:top w:val="nil"/>
              <w:left w:val="nil"/>
              <w:bottom w:val="nil"/>
              <w:right w:val="nil"/>
            </w:tcBorders>
            <w:shd w:val="clear" w:color="D9D9D9" w:fill="D9D9D9"/>
            <w:vAlign w:val="center"/>
            <w:hideMark/>
          </w:tcPr>
          <w:p w14:paraId="5721B4F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BRCA2-INTERACTING TRANSCRIPTIONAL REPRESSOR EMSY (PTHR16500:SF3)</w:t>
            </w:r>
          </w:p>
        </w:tc>
      </w:tr>
      <w:tr w:rsidR="003B08A4" w:rsidRPr="003B08A4" w14:paraId="60F6666B" w14:textId="77777777" w:rsidTr="00B179D8">
        <w:trPr>
          <w:trHeight w:val="552"/>
        </w:trPr>
        <w:tc>
          <w:tcPr>
            <w:tcW w:w="551" w:type="dxa"/>
            <w:tcBorders>
              <w:top w:val="nil"/>
              <w:left w:val="nil"/>
              <w:bottom w:val="nil"/>
              <w:right w:val="nil"/>
            </w:tcBorders>
            <w:shd w:val="clear" w:color="auto" w:fill="auto"/>
            <w:noWrap/>
            <w:vAlign w:val="center"/>
            <w:hideMark/>
          </w:tcPr>
          <w:p w14:paraId="2A1B2A56"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304</w:t>
            </w:r>
          </w:p>
        </w:tc>
        <w:tc>
          <w:tcPr>
            <w:tcW w:w="1932" w:type="dxa"/>
            <w:tcBorders>
              <w:top w:val="nil"/>
              <w:left w:val="nil"/>
              <w:bottom w:val="nil"/>
              <w:right w:val="nil"/>
            </w:tcBorders>
            <w:shd w:val="clear" w:color="auto" w:fill="auto"/>
            <w:noWrap/>
            <w:vAlign w:val="center"/>
            <w:hideMark/>
          </w:tcPr>
          <w:p w14:paraId="6F33F20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ENSG00000160218</w:t>
            </w:r>
          </w:p>
        </w:tc>
        <w:tc>
          <w:tcPr>
            <w:tcW w:w="1400" w:type="dxa"/>
            <w:tcBorders>
              <w:top w:val="nil"/>
              <w:left w:val="nil"/>
              <w:bottom w:val="nil"/>
              <w:right w:val="nil"/>
            </w:tcBorders>
            <w:shd w:val="clear" w:color="auto" w:fill="auto"/>
            <w:noWrap/>
            <w:vAlign w:val="center"/>
            <w:hideMark/>
          </w:tcPr>
          <w:p w14:paraId="36D970C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TRAPPC10</w:t>
            </w:r>
          </w:p>
        </w:tc>
        <w:tc>
          <w:tcPr>
            <w:tcW w:w="620" w:type="dxa"/>
            <w:tcBorders>
              <w:top w:val="nil"/>
              <w:left w:val="nil"/>
              <w:bottom w:val="nil"/>
              <w:right w:val="nil"/>
            </w:tcBorders>
            <w:shd w:val="clear" w:color="auto" w:fill="auto"/>
            <w:noWrap/>
            <w:vAlign w:val="center"/>
            <w:hideMark/>
          </w:tcPr>
          <w:p w14:paraId="4EC95C63" w14:textId="69DACAA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81</w:t>
            </w:r>
          </w:p>
        </w:tc>
        <w:tc>
          <w:tcPr>
            <w:tcW w:w="1000" w:type="dxa"/>
            <w:tcBorders>
              <w:top w:val="nil"/>
              <w:left w:val="nil"/>
              <w:bottom w:val="nil"/>
              <w:right w:val="nil"/>
            </w:tcBorders>
            <w:shd w:val="clear" w:color="auto" w:fill="auto"/>
            <w:noWrap/>
            <w:vAlign w:val="center"/>
            <w:hideMark/>
          </w:tcPr>
          <w:p w14:paraId="1DEA1BBB" w14:textId="76378B6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38E-07</w:t>
            </w:r>
          </w:p>
        </w:tc>
        <w:tc>
          <w:tcPr>
            <w:tcW w:w="4535" w:type="dxa"/>
            <w:tcBorders>
              <w:top w:val="nil"/>
              <w:left w:val="nil"/>
              <w:bottom w:val="nil"/>
              <w:right w:val="nil"/>
            </w:tcBorders>
            <w:shd w:val="clear" w:color="auto" w:fill="auto"/>
            <w:vAlign w:val="center"/>
            <w:hideMark/>
          </w:tcPr>
          <w:p w14:paraId="39369FA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Trafficking protein particle complex subunit 10;TRAPPC10;ortholog</w:t>
            </w:r>
          </w:p>
        </w:tc>
        <w:tc>
          <w:tcPr>
            <w:tcW w:w="3996" w:type="dxa"/>
            <w:tcBorders>
              <w:top w:val="nil"/>
              <w:left w:val="nil"/>
              <w:bottom w:val="nil"/>
              <w:right w:val="nil"/>
            </w:tcBorders>
            <w:shd w:val="clear" w:color="auto" w:fill="auto"/>
            <w:vAlign w:val="center"/>
            <w:hideMark/>
          </w:tcPr>
          <w:p w14:paraId="7F970DB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TRAFFICKING PROTEIN PARTICLE COMPLEX SUBUNIT 10 (PTHR13251:SF3)</w:t>
            </w:r>
          </w:p>
        </w:tc>
      </w:tr>
      <w:tr w:rsidR="003B08A4" w:rsidRPr="003B08A4" w14:paraId="68125DBA" w14:textId="77777777" w:rsidTr="00B179D8">
        <w:trPr>
          <w:trHeight w:val="552"/>
        </w:trPr>
        <w:tc>
          <w:tcPr>
            <w:tcW w:w="551" w:type="dxa"/>
            <w:tcBorders>
              <w:top w:val="nil"/>
              <w:left w:val="nil"/>
              <w:bottom w:val="nil"/>
              <w:right w:val="nil"/>
            </w:tcBorders>
            <w:shd w:val="clear" w:color="D9D9D9" w:fill="D9D9D9"/>
            <w:noWrap/>
            <w:vAlign w:val="center"/>
            <w:hideMark/>
          </w:tcPr>
          <w:p w14:paraId="67C40C95"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305</w:t>
            </w:r>
          </w:p>
        </w:tc>
        <w:tc>
          <w:tcPr>
            <w:tcW w:w="1932" w:type="dxa"/>
            <w:tcBorders>
              <w:top w:val="nil"/>
              <w:left w:val="nil"/>
              <w:bottom w:val="nil"/>
              <w:right w:val="nil"/>
            </w:tcBorders>
            <w:shd w:val="clear" w:color="D9D9D9" w:fill="D9D9D9"/>
            <w:noWrap/>
            <w:vAlign w:val="center"/>
            <w:hideMark/>
          </w:tcPr>
          <w:p w14:paraId="672397A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ENSG00000180370</w:t>
            </w:r>
          </w:p>
        </w:tc>
        <w:tc>
          <w:tcPr>
            <w:tcW w:w="1400" w:type="dxa"/>
            <w:tcBorders>
              <w:top w:val="nil"/>
              <w:left w:val="nil"/>
              <w:bottom w:val="nil"/>
              <w:right w:val="nil"/>
            </w:tcBorders>
            <w:shd w:val="clear" w:color="D9D9D9" w:fill="D9D9D9"/>
            <w:noWrap/>
            <w:vAlign w:val="center"/>
            <w:hideMark/>
          </w:tcPr>
          <w:p w14:paraId="5B7EC91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PAK2</w:t>
            </w:r>
          </w:p>
        </w:tc>
        <w:tc>
          <w:tcPr>
            <w:tcW w:w="620" w:type="dxa"/>
            <w:tcBorders>
              <w:top w:val="nil"/>
              <w:left w:val="nil"/>
              <w:bottom w:val="nil"/>
              <w:right w:val="nil"/>
            </w:tcBorders>
            <w:shd w:val="clear" w:color="D9D9D9" w:fill="D9D9D9"/>
            <w:noWrap/>
            <w:vAlign w:val="center"/>
            <w:hideMark/>
          </w:tcPr>
          <w:p w14:paraId="29F5AA96" w14:textId="387B357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81</w:t>
            </w:r>
          </w:p>
        </w:tc>
        <w:tc>
          <w:tcPr>
            <w:tcW w:w="1000" w:type="dxa"/>
            <w:tcBorders>
              <w:top w:val="nil"/>
              <w:left w:val="nil"/>
              <w:bottom w:val="nil"/>
              <w:right w:val="nil"/>
            </w:tcBorders>
            <w:shd w:val="clear" w:color="D9D9D9" w:fill="D9D9D9"/>
            <w:noWrap/>
            <w:vAlign w:val="center"/>
            <w:hideMark/>
          </w:tcPr>
          <w:p w14:paraId="509E028D" w14:textId="7D2CA23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45E-07</w:t>
            </w:r>
          </w:p>
        </w:tc>
        <w:tc>
          <w:tcPr>
            <w:tcW w:w="4535" w:type="dxa"/>
            <w:tcBorders>
              <w:top w:val="nil"/>
              <w:left w:val="nil"/>
              <w:bottom w:val="nil"/>
              <w:right w:val="nil"/>
            </w:tcBorders>
            <w:shd w:val="clear" w:color="D9D9D9" w:fill="D9D9D9"/>
            <w:vAlign w:val="center"/>
            <w:hideMark/>
          </w:tcPr>
          <w:p w14:paraId="58D4AEB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Serine/threonine-protein kinase PAK 2;PAK2;ortholog</w:t>
            </w:r>
          </w:p>
        </w:tc>
        <w:tc>
          <w:tcPr>
            <w:tcW w:w="3996" w:type="dxa"/>
            <w:tcBorders>
              <w:top w:val="nil"/>
              <w:left w:val="nil"/>
              <w:bottom w:val="nil"/>
              <w:right w:val="nil"/>
            </w:tcBorders>
            <w:shd w:val="clear" w:color="D9D9D9" w:fill="D9D9D9"/>
            <w:vAlign w:val="center"/>
            <w:hideMark/>
          </w:tcPr>
          <w:p w14:paraId="723EA37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SERINE/THREONINE-PROTEIN KINASE PAK 2 (PTHR48015:SF22)</w:t>
            </w:r>
          </w:p>
        </w:tc>
      </w:tr>
      <w:tr w:rsidR="003B08A4" w:rsidRPr="003B08A4" w14:paraId="2138F09F" w14:textId="77777777" w:rsidTr="00B179D8">
        <w:trPr>
          <w:trHeight w:val="288"/>
        </w:trPr>
        <w:tc>
          <w:tcPr>
            <w:tcW w:w="551" w:type="dxa"/>
            <w:tcBorders>
              <w:top w:val="nil"/>
              <w:left w:val="nil"/>
              <w:bottom w:val="nil"/>
              <w:right w:val="nil"/>
            </w:tcBorders>
            <w:shd w:val="clear" w:color="auto" w:fill="auto"/>
            <w:noWrap/>
            <w:vAlign w:val="center"/>
            <w:hideMark/>
          </w:tcPr>
          <w:p w14:paraId="23A2A3AE"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306</w:t>
            </w:r>
          </w:p>
        </w:tc>
        <w:tc>
          <w:tcPr>
            <w:tcW w:w="1932" w:type="dxa"/>
            <w:tcBorders>
              <w:top w:val="nil"/>
              <w:left w:val="nil"/>
              <w:bottom w:val="nil"/>
              <w:right w:val="nil"/>
            </w:tcBorders>
            <w:shd w:val="clear" w:color="auto" w:fill="auto"/>
            <w:noWrap/>
            <w:vAlign w:val="center"/>
            <w:hideMark/>
          </w:tcPr>
          <w:p w14:paraId="316E0E6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ENSG00000008083</w:t>
            </w:r>
          </w:p>
        </w:tc>
        <w:tc>
          <w:tcPr>
            <w:tcW w:w="1400" w:type="dxa"/>
            <w:tcBorders>
              <w:top w:val="nil"/>
              <w:left w:val="nil"/>
              <w:bottom w:val="nil"/>
              <w:right w:val="nil"/>
            </w:tcBorders>
            <w:shd w:val="clear" w:color="auto" w:fill="auto"/>
            <w:noWrap/>
            <w:vAlign w:val="center"/>
            <w:hideMark/>
          </w:tcPr>
          <w:p w14:paraId="662B1DC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JARID2</w:t>
            </w:r>
          </w:p>
        </w:tc>
        <w:tc>
          <w:tcPr>
            <w:tcW w:w="620" w:type="dxa"/>
            <w:tcBorders>
              <w:top w:val="nil"/>
              <w:left w:val="nil"/>
              <w:bottom w:val="nil"/>
              <w:right w:val="nil"/>
            </w:tcBorders>
            <w:shd w:val="clear" w:color="auto" w:fill="auto"/>
            <w:noWrap/>
            <w:vAlign w:val="center"/>
            <w:hideMark/>
          </w:tcPr>
          <w:p w14:paraId="1F21E9AE" w14:textId="2528503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w:t>
            </w:r>
          </w:p>
        </w:tc>
        <w:tc>
          <w:tcPr>
            <w:tcW w:w="1000" w:type="dxa"/>
            <w:tcBorders>
              <w:top w:val="nil"/>
              <w:left w:val="nil"/>
              <w:bottom w:val="nil"/>
              <w:right w:val="nil"/>
            </w:tcBorders>
            <w:shd w:val="clear" w:color="auto" w:fill="auto"/>
            <w:noWrap/>
            <w:vAlign w:val="center"/>
            <w:hideMark/>
          </w:tcPr>
          <w:p w14:paraId="730E8D40" w14:textId="350FFCC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61E-07</w:t>
            </w:r>
          </w:p>
        </w:tc>
        <w:tc>
          <w:tcPr>
            <w:tcW w:w="4535" w:type="dxa"/>
            <w:tcBorders>
              <w:top w:val="nil"/>
              <w:left w:val="nil"/>
              <w:bottom w:val="nil"/>
              <w:right w:val="nil"/>
            </w:tcBorders>
            <w:shd w:val="clear" w:color="auto" w:fill="auto"/>
            <w:vAlign w:val="center"/>
            <w:hideMark/>
          </w:tcPr>
          <w:p w14:paraId="104DD6A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Protein Jumonji;JARID2;ortholog</w:t>
            </w:r>
          </w:p>
        </w:tc>
        <w:tc>
          <w:tcPr>
            <w:tcW w:w="3996" w:type="dxa"/>
            <w:tcBorders>
              <w:top w:val="nil"/>
              <w:left w:val="nil"/>
              <w:bottom w:val="nil"/>
              <w:right w:val="nil"/>
            </w:tcBorders>
            <w:shd w:val="clear" w:color="auto" w:fill="auto"/>
            <w:vAlign w:val="center"/>
            <w:hideMark/>
          </w:tcPr>
          <w:p w14:paraId="1531593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PROTEIN JUMONJI (PTHR10694:SF113)</w:t>
            </w:r>
          </w:p>
        </w:tc>
      </w:tr>
      <w:tr w:rsidR="003B08A4" w:rsidRPr="003B08A4" w14:paraId="17A95AE1" w14:textId="77777777" w:rsidTr="00B179D8">
        <w:trPr>
          <w:trHeight w:val="552"/>
        </w:trPr>
        <w:tc>
          <w:tcPr>
            <w:tcW w:w="551" w:type="dxa"/>
            <w:tcBorders>
              <w:top w:val="nil"/>
              <w:left w:val="nil"/>
              <w:bottom w:val="nil"/>
              <w:right w:val="nil"/>
            </w:tcBorders>
            <w:shd w:val="clear" w:color="D9D9D9" w:fill="D9D9D9"/>
            <w:noWrap/>
            <w:vAlign w:val="center"/>
            <w:hideMark/>
          </w:tcPr>
          <w:p w14:paraId="2073C27B"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307</w:t>
            </w:r>
          </w:p>
        </w:tc>
        <w:tc>
          <w:tcPr>
            <w:tcW w:w="1932" w:type="dxa"/>
            <w:tcBorders>
              <w:top w:val="nil"/>
              <w:left w:val="nil"/>
              <w:bottom w:val="nil"/>
              <w:right w:val="nil"/>
            </w:tcBorders>
            <w:shd w:val="clear" w:color="D9D9D9" w:fill="D9D9D9"/>
            <w:noWrap/>
            <w:vAlign w:val="center"/>
            <w:hideMark/>
          </w:tcPr>
          <w:p w14:paraId="13F89D7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ENSG00000109756</w:t>
            </w:r>
          </w:p>
        </w:tc>
        <w:tc>
          <w:tcPr>
            <w:tcW w:w="1400" w:type="dxa"/>
            <w:tcBorders>
              <w:top w:val="nil"/>
              <w:left w:val="nil"/>
              <w:bottom w:val="nil"/>
              <w:right w:val="nil"/>
            </w:tcBorders>
            <w:shd w:val="clear" w:color="D9D9D9" w:fill="D9D9D9"/>
            <w:noWrap/>
            <w:vAlign w:val="center"/>
            <w:hideMark/>
          </w:tcPr>
          <w:p w14:paraId="43BC805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RAPGEF2</w:t>
            </w:r>
          </w:p>
        </w:tc>
        <w:tc>
          <w:tcPr>
            <w:tcW w:w="620" w:type="dxa"/>
            <w:tcBorders>
              <w:top w:val="nil"/>
              <w:left w:val="nil"/>
              <w:bottom w:val="nil"/>
              <w:right w:val="nil"/>
            </w:tcBorders>
            <w:shd w:val="clear" w:color="D9D9D9" w:fill="D9D9D9"/>
            <w:noWrap/>
            <w:vAlign w:val="center"/>
            <w:hideMark/>
          </w:tcPr>
          <w:p w14:paraId="31957635" w14:textId="4920A89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w:t>
            </w:r>
          </w:p>
        </w:tc>
        <w:tc>
          <w:tcPr>
            <w:tcW w:w="1000" w:type="dxa"/>
            <w:tcBorders>
              <w:top w:val="nil"/>
              <w:left w:val="nil"/>
              <w:bottom w:val="nil"/>
              <w:right w:val="nil"/>
            </w:tcBorders>
            <w:shd w:val="clear" w:color="D9D9D9" w:fill="D9D9D9"/>
            <w:noWrap/>
            <w:vAlign w:val="center"/>
            <w:hideMark/>
          </w:tcPr>
          <w:p w14:paraId="4DE4A3D9" w14:textId="44BFE9E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69E-07</w:t>
            </w:r>
          </w:p>
        </w:tc>
        <w:tc>
          <w:tcPr>
            <w:tcW w:w="4535" w:type="dxa"/>
            <w:tcBorders>
              <w:top w:val="nil"/>
              <w:left w:val="nil"/>
              <w:bottom w:val="nil"/>
              <w:right w:val="nil"/>
            </w:tcBorders>
            <w:shd w:val="clear" w:color="D9D9D9" w:fill="D9D9D9"/>
            <w:vAlign w:val="center"/>
            <w:hideMark/>
          </w:tcPr>
          <w:p w14:paraId="576E987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Rap guanine nucleotide exchange factor 2;RAPGEF2;ortholog</w:t>
            </w:r>
          </w:p>
        </w:tc>
        <w:tc>
          <w:tcPr>
            <w:tcW w:w="3996" w:type="dxa"/>
            <w:tcBorders>
              <w:top w:val="nil"/>
              <w:left w:val="nil"/>
              <w:bottom w:val="nil"/>
              <w:right w:val="nil"/>
            </w:tcBorders>
            <w:shd w:val="clear" w:color="D9D9D9" w:fill="D9D9D9"/>
            <w:vAlign w:val="center"/>
            <w:hideMark/>
          </w:tcPr>
          <w:p w14:paraId="48DB145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RAP GUANINE NUCLEOTIDE EXCHANGE FACTOR 2 (PTHR23113:SF217)</w:t>
            </w:r>
          </w:p>
        </w:tc>
      </w:tr>
      <w:tr w:rsidR="003B08A4" w:rsidRPr="003B08A4" w14:paraId="2D9CCF9D" w14:textId="77777777" w:rsidTr="00B179D8">
        <w:trPr>
          <w:trHeight w:val="288"/>
        </w:trPr>
        <w:tc>
          <w:tcPr>
            <w:tcW w:w="551" w:type="dxa"/>
            <w:tcBorders>
              <w:top w:val="nil"/>
              <w:left w:val="nil"/>
              <w:bottom w:val="nil"/>
              <w:right w:val="nil"/>
            </w:tcBorders>
            <w:shd w:val="clear" w:color="auto" w:fill="auto"/>
            <w:noWrap/>
            <w:vAlign w:val="center"/>
            <w:hideMark/>
          </w:tcPr>
          <w:p w14:paraId="57101F76"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308</w:t>
            </w:r>
          </w:p>
        </w:tc>
        <w:tc>
          <w:tcPr>
            <w:tcW w:w="1932" w:type="dxa"/>
            <w:tcBorders>
              <w:top w:val="nil"/>
              <w:left w:val="nil"/>
              <w:bottom w:val="nil"/>
              <w:right w:val="nil"/>
            </w:tcBorders>
            <w:shd w:val="clear" w:color="auto" w:fill="auto"/>
            <w:noWrap/>
            <w:vAlign w:val="center"/>
            <w:hideMark/>
          </w:tcPr>
          <w:p w14:paraId="2093D4C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ENSG00000133639</w:t>
            </w:r>
          </w:p>
        </w:tc>
        <w:tc>
          <w:tcPr>
            <w:tcW w:w="1400" w:type="dxa"/>
            <w:tcBorders>
              <w:top w:val="nil"/>
              <w:left w:val="nil"/>
              <w:bottom w:val="nil"/>
              <w:right w:val="nil"/>
            </w:tcBorders>
            <w:shd w:val="clear" w:color="auto" w:fill="auto"/>
            <w:noWrap/>
            <w:vAlign w:val="center"/>
            <w:hideMark/>
          </w:tcPr>
          <w:p w14:paraId="625680C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BTG1</w:t>
            </w:r>
          </w:p>
        </w:tc>
        <w:tc>
          <w:tcPr>
            <w:tcW w:w="620" w:type="dxa"/>
            <w:tcBorders>
              <w:top w:val="nil"/>
              <w:left w:val="nil"/>
              <w:bottom w:val="nil"/>
              <w:right w:val="nil"/>
            </w:tcBorders>
            <w:shd w:val="clear" w:color="auto" w:fill="auto"/>
            <w:noWrap/>
            <w:vAlign w:val="center"/>
            <w:hideMark/>
          </w:tcPr>
          <w:p w14:paraId="2B972BC2" w14:textId="26529041"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w:t>
            </w:r>
          </w:p>
        </w:tc>
        <w:tc>
          <w:tcPr>
            <w:tcW w:w="1000" w:type="dxa"/>
            <w:tcBorders>
              <w:top w:val="nil"/>
              <w:left w:val="nil"/>
              <w:bottom w:val="nil"/>
              <w:right w:val="nil"/>
            </w:tcBorders>
            <w:shd w:val="clear" w:color="auto" w:fill="auto"/>
            <w:noWrap/>
            <w:vAlign w:val="center"/>
            <w:hideMark/>
          </w:tcPr>
          <w:p w14:paraId="617686AB" w14:textId="461CD31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87E-07</w:t>
            </w:r>
          </w:p>
        </w:tc>
        <w:tc>
          <w:tcPr>
            <w:tcW w:w="4535" w:type="dxa"/>
            <w:tcBorders>
              <w:top w:val="nil"/>
              <w:left w:val="nil"/>
              <w:bottom w:val="nil"/>
              <w:right w:val="nil"/>
            </w:tcBorders>
            <w:shd w:val="clear" w:color="auto" w:fill="auto"/>
            <w:vAlign w:val="center"/>
            <w:hideMark/>
          </w:tcPr>
          <w:p w14:paraId="1B193C1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Protein BTG1;BTG1;ortholog</w:t>
            </w:r>
          </w:p>
        </w:tc>
        <w:tc>
          <w:tcPr>
            <w:tcW w:w="3996" w:type="dxa"/>
            <w:tcBorders>
              <w:top w:val="nil"/>
              <w:left w:val="nil"/>
              <w:bottom w:val="nil"/>
              <w:right w:val="nil"/>
            </w:tcBorders>
            <w:shd w:val="clear" w:color="auto" w:fill="auto"/>
            <w:vAlign w:val="center"/>
            <w:hideMark/>
          </w:tcPr>
          <w:p w14:paraId="3224174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PROTEIN BTG1 (PTHR22978:SF30)</w:t>
            </w:r>
          </w:p>
        </w:tc>
      </w:tr>
      <w:tr w:rsidR="003B08A4" w:rsidRPr="003B08A4" w14:paraId="1FE7B777" w14:textId="77777777" w:rsidTr="00B179D8">
        <w:trPr>
          <w:trHeight w:val="288"/>
        </w:trPr>
        <w:tc>
          <w:tcPr>
            <w:tcW w:w="551" w:type="dxa"/>
            <w:tcBorders>
              <w:top w:val="nil"/>
              <w:left w:val="nil"/>
              <w:bottom w:val="nil"/>
              <w:right w:val="nil"/>
            </w:tcBorders>
            <w:shd w:val="clear" w:color="D9D9D9" w:fill="D9D9D9"/>
            <w:noWrap/>
            <w:vAlign w:val="center"/>
            <w:hideMark/>
          </w:tcPr>
          <w:p w14:paraId="73D579F2"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309</w:t>
            </w:r>
          </w:p>
        </w:tc>
        <w:tc>
          <w:tcPr>
            <w:tcW w:w="1932" w:type="dxa"/>
            <w:tcBorders>
              <w:top w:val="nil"/>
              <w:left w:val="nil"/>
              <w:bottom w:val="nil"/>
              <w:right w:val="nil"/>
            </w:tcBorders>
            <w:shd w:val="clear" w:color="D9D9D9" w:fill="D9D9D9"/>
            <w:noWrap/>
            <w:vAlign w:val="center"/>
            <w:hideMark/>
          </w:tcPr>
          <w:p w14:paraId="5FB436C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ENSG00000149503</w:t>
            </w:r>
          </w:p>
        </w:tc>
        <w:tc>
          <w:tcPr>
            <w:tcW w:w="1400" w:type="dxa"/>
            <w:tcBorders>
              <w:top w:val="nil"/>
              <w:left w:val="nil"/>
              <w:bottom w:val="nil"/>
              <w:right w:val="nil"/>
            </w:tcBorders>
            <w:shd w:val="clear" w:color="D9D9D9" w:fill="D9D9D9"/>
            <w:noWrap/>
            <w:vAlign w:val="center"/>
            <w:hideMark/>
          </w:tcPr>
          <w:p w14:paraId="1FA6E99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INCENP</w:t>
            </w:r>
          </w:p>
        </w:tc>
        <w:tc>
          <w:tcPr>
            <w:tcW w:w="620" w:type="dxa"/>
            <w:tcBorders>
              <w:top w:val="nil"/>
              <w:left w:val="nil"/>
              <w:bottom w:val="nil"/>
              <w:right w:val="nil"/>
            </w:tcBorders>
            <w:shd w:val="clear" w:color="D9D9D9" w:fill="D9D9D9"/>
            <w:noWrap/>
            <w:vAlign w:val="center"/>
            <w:hideMark/>
          </w:tcPr>
          <w:p w14:paraId="615BB8D1" w14:textId="4417310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w:t>
            </w:r>
          </w:p>
        </w:tc>
        <w:tc>
          <w:tcPr>
            <w:tcW w:w="1000" w:type="dxa"/>
            <w:tcBorders>
              <w:top w:val="nil"/>
              <w:left w:val="nil"/>
              <w:bottom w:val="nil"/>
              <w:right w:val="nil"/>
            </w:tcBorders>
            <w:shd w:val="clear" w:color="D9D9D9" w:fill="D9D9D9"/>
            <w:noWrap/>
            <w:vAlign w:val="center"/>
            <w:hideMark/>
          </w:tcPr>
          <w:p w14:paraId="16CE12E7" w14:textId="29B06316"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46E-07</w:t>
            </w:r>
          </w:p>
        </w:tc>
        <w:tc>
          <w:tcPr>
            <w:tcW w:w="4535" w:type="dxa"/>
            <w:tcBorders>
              <w:top w:val="nil"/>
              <w:left w:val="nil"/>
              <w:bottom w:val="nil"/>
              <w:right w:val="nil"/>
            </w:tcBorders>
            <w:shd w:val="clear" w:color="D9D9D9" w:fill="D9D9D9"/>
            <w:vAlign w:val="center"/>
            <w:hideMark/>
          </w:tcPr>
          <w:p w14:paraId="7AB7EDB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Inner centromere protein;INCENP;ortholog</w:t>
            </w:r>
          </w:p>
        </w:tc>
        <w:tc>
          <w:tcPr>
            <w:tcW w:w="3996" w:type="dxa"/>
            <w:tcBorders>
              <w:top w:val="nil"/>
              <w:left w:val="nil"/>
              <w:bottom w:val="nil"/>
              <w:right w:val="nil"/>
            </w:tcBorders>
            <w:shd w:val="clear" w:color="D9D9D9" w:fill="D9D9D9"/>
            <w:vAlign w:val="center"/>
            <w:hideMark/>
          </w:tcPr>
          <w:p w14:paraId="7D28C3A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INNER CENTROMERE PROTEIN (PTHR13142:SF1)</w:t>
            </w:r>
          </w:p>
        </w:tc>
      </w:tr>
      <w:tr w:rsidR="003B08A4" w:rsidRPr="003B08A4" w14:paraId="15D5E77E" w14:textId="77777777" w:rsidTr="00B179D8">
        <w:trPr>
          <w:trHeight w:val="288"/>
        </w:trPr>
        <w:tc>
          <w:tcPr>
            <w:tcW w:w="551" w:type="dxa"/>
            <w:tcBorders>
              <w:top w:val="nil"/>
              <w:left w:val="nil"/>
              <w:bottom w:val="nil"/>
              <w:right w:val="nil"/>
            </w:tcBorders>
            <w:shd w:val="clear" w:color="auto" w:fill="auto"/>
            <w:noWrap/>
            <w:vAlign w:val="center"/>
            <w:hideMark/>
          </w:tcPr>
          <w:p w14:paraId="17760E33"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310</w:t>
            </w:r>
          </w:p>
        </w:tc>
        <w:tc>
          <w:tcPr>
            <w:tcW w:w="1932" w:type="dxa"/>
            <w:tcBorders>
              <w:top w:val="nil"/>
              <w:left w:val="nil"/>
              <w:bottom w:val="nil"/>
              <w:right w:val="nil"/>
            </w:tcBorders>
            <w:shd w:val="clear" w:color="auto" w:fill="auto"/>
            <w:noWrap/>
            <w:vAlign w:val="center"/>
            <w:hideMark/>
          </w:tcPr>
          <w:p w14:paraId="270B765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ENSG00000162434</w:t>
            </w:r>
          </w:p>
        </w:tc>
        <w:tc>
          <w:tcPr>
            <w:tcW w:w="1400" w:type="dxa"/>
            <w:tcBorders>
              <w:top w:val="nil"/>
              <w:left w:val="nil"/>
              <w:bottom w:val="nil"/>
              <w:right w:val="nil"/>
            </w:tcBorders>
            <w:shd w:val="clear" w:color="auto" w:fill="auto"/>
            <w:noWrap/>
            <w:vAlign w:val="center"/>
            <w:hideMark/>
          </w:tcPr>
          <w:p w14:paraId="7DC6FFA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JAK1</w:t>
            </w:r>
          </w:p>
        </w:tc>
        <w:tc>
          <w:tcPr>
            <w:tcW w:w="620" w:type="dxa"/>
            <w:tcBorders>
              <w:top w:val="nil"/>
              <w:left w:val="nil"/>
              <w:bottom w:val="nil"/>
              <w:right w:val="nil"/>
            </w:tcBorders>
            <w:shd w:val="clear" w:color="auto" w:fill="auto"/>
            <w:noWrap/>
            <w:vAlign w:val="center"/>
            <w:hideMark/>
          </w:tcPr>
          <w:p w14:paraId="564B9286" w14:textId="2456E8F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w:t>
            </w:r>
          </w:p>
        </w:tc>
        <w:tc>
          <w:tcPr>
            <w:tcW w:w="1000" w:type="dxa"/>
            <w:tcBorders>
              <w:top w:val="nil"/>
              <w:left w:val="nil"/>
              <w:bottom w:val="nil"/>
              <w:right w:val="nil"/>
            </w:tcBorders>
            <w:shd w:val="clear" w:color="auto" w:fill="auto"/>
            <w:noWrap/>
            <w:vAlign w:val="center"/>
            <w:hideMark/>
          </w:tcPr>
          <w:p w14:paraId="2C40F021" w14:textId="57D2B18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66E-07</w:t>
            </w:r>
          </w:p>
        </w:tc>
        <w:tc>
          <w:tcPr>
            <w:tcW w:w="4535" w:type="dxa"/>
            <w:tcBorders>
              <w:top w:val="nil"/>
              <w:left w:val="nil"/>
              <w:bottom w:val="nil"/>
              <w:right w:val="nil"/>
            </w:tcBorders>
            <w:shd w:val="clear" w:color="auto" w:fill="auto"/>
            <w:vAlign w:val="center"/>
            <w:hideMark/>
          </w:tcPr>
          <w:p w14:paraId="5248E67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Tyrosine-protein kinase JAK1;JAK1;ortholog</w:t>
            </w:r>
          </w:p>
        </w:tc>
        <w:tc>
          <w:tcPr>
            <w:tcW w:w="3996" w:type="dxa"/>
            <w:tcBorders>
              <w:top w:val="nil"/>
              <w:left w:val="nil"/>
              <w:bottom w:val="nil"/>
              <w:right w:val="nil"/>
            </w:tcBorders>
            <w:shd w:val="clear" w:color="auto" w:fill="auto"/>
            <w:vAlign w:val="center"/>
            <w:hideMark/>
          </w:tcPr>
          <w:p w14:paraId="51BE8A8B" w14:textId="77777777" w:rsidR="002D29B9" w:rsidRPr="003B08A4" w:rsidRDefault="002D29B9" w:rsidP="009825A5">
            <w:pPr>
              <w:spacing w:line="240" w:lineRule="auto"/>
              <w:rPr>
                <w:rFonts w:ascii="Arial" w:eastAsia="Times New Roman" w:hAnsi="Arial" w:cs="Arial"/>
                <w:color w:val="000000" w:themeColor="text1"/>
                <w:lang w:val="de-CH"/>
              </w:rPr>
            </w:pPr>
            <w:r w:rsidRPr="003B08A4">
              <w:rPr>
                <w:rFonts w:ascii="Arial" w:eastAsia="Times New Roman" w:hAnsi="Arial" w:cs="Arial"/>
                <w:color w:val="000000" w:themeColor="text1"/>
                <w:lang w:val="de-CH"/>
              </w:rPr>
              <w:t>TYROSINE-PROTEIN KINASE JAK1 (PTHR45807:SF5)</w:t>
            </w:r>
          </w:p>
        </w:tc>
      </w:tr>
      <w:tr w:rsidR="003B08A4" w:rsidRPr="003B08A4" w14:paraId="515879C8" w14:textId="77777777" w:rsidTr="00B179D8">
        <w:trPr>
          <w:trHeight w:val="552"/>
        </w:trPr>
        <w:tc>
          <w:tcPr>
            <w:tcW w:w="551" w:type="dxa"/>
            <w:tcBorders>
              <w:top w:val="nil"/>
              <w:left w:val="nil"/>
              <w:bottom w:val="nil"/>
              <w:right w:val="nil"/>
            </w:tcBorders>
            <w:shd w:val="clear" w:color="D9D9D9" w:fill="D9D9D9"/>
            <w:noWrap/>
            <w:vAlign w:val="center"/>
            <w:hideMark/>
          </w:tcPr>
          <w:p w14:paraId="4A1E7CF4"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311</w:t>
            </w:r>
          </w:p>
        </w:tc>
        <w:tc>
          <w:tcPr>
            <w:tcW w:w="1932" w:type="dxa"/>
            <w:tcBorders>
              <w:top w:val="nil"/>
              <w:left w:val="nil"/>
              <w:bottom w:val="nil"/>
              <w:right w:val="nil"/>
            </w:tcBorders>
            <w:shd w:val="clear" w:color="D9D9D9" w:fill="D9D9D9"/>
            <w:noWrap/>
            <w:vAlign w:val="center"/>
            <w:hideMark/>
          </w:tcPr>
          <w:p w14:paraId="0EAC6E9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ENSG00000173273</w:t>
            </w:r>
          </w:p>
        </w:tc>
        <w:tc>
          <w:tcPr>
            <w:tcW w:w="1400" w:type="dxa"/>
            <w:tcBorders>
              <w:top w:val="nil"/>
              <w:left w:val="nil"/>
              <w:bottom w:val="nil"/>
              <w:right w:val="nil"/>
            </w:tcBorders>
            <w:shd w:val="clear" w:color="D9D9D9" w:fill="D9D9D9"/>
            <w:noWrap/>
            <w:vAlign w:val="center"/>
            <w:hideMark/>
          </w:tcPr>
          <w:p w14:paraId="081C4BF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TNKS</w:t>
            </w:r>
          </w:p>
        </w:tc>
        <w:tc>
          <w:tcPr>
            <w:tcW w:w="620" w:type="dxa"/>
            <w:tcBorders>
              <w:top w:val="nil"/>
              <w:left w:val="nil"/>
              <w:bottom w:val="nil"/>
              <w:right w:val="nil"/>
            </w:tcBorders>
            <w:shd w:val="clear" w:color="D9D9D9" w:fill="D9D9D9"/>
            <w:noWrap/>
            <w:vAlign w:val="center"/>
            <w:hideMark/>
          </w:tcPr>
          <w:p w14:paraId="4099F3EE" w14:textId="0D28D48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w:t>
            </w:r>
          </w:p>
        </w:tc>
        <w:tc>
          <w:tcPr>
            <w:tcW w:w="1000" w:type="dxa"/>
            <w:tcBorders>
              <w:top w:val="nil"/>
              <w:left w:val="nil"/>
              <w:bottom w:val="nil"/>
              <w:right w:val="nil"/>
            </w:tcBorders>
            <w:shd w:val="clear" w:color="D9D9D9" w:fill="D9D9D9"/>
            <w:noWrap/>
            <w:vAlign w:val="center"/>
            <w:hideMark/>
          </w:tcPr>
          <w:p w14:paraId="6D2FBEB6" w14:textId="682CB0C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76E-07</w:t>
            </w:r>
          </w:p>
        </w:tc>
        <w:tc>
          <w:tcPr>
            <w:tcW w:w="4535" w:type="dxa"/>
            <w:tcBorders>
              <w:top w:val="nil"/>
              <w:left w:val="nil"/>
              <w:bottom w:val="nil"/>
              <w:right w:val="nil"/>
            </w:tcBorders>
            <w:shd w:val="clear" w:color="D9D9D9" w:fill="D9D9D9"/>
            <w:vAlign w:val="center"/>
            <w:hideMark/>
          </w:tcPr>
          <w:p w14:paraId="5BB4305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Poly [ADP-ribose] polymerase tankyrase-1;TNKS;ortholog</w:t>
            </w:r>
          </w:p>
        </w:tc>
        <w:tc>
          <w:tcPr>
            <w:tcW w:w="3996" w:type="dxa"/>
            <w:tcBorders>
              <w:top w:val="nil"/>
              <w:left w:val="nil"/>
              <w:bottom w:val="nil"/>
              <w:right w:val="nil"/>
            </w:tcBorders>
            <w:shd w:val="clear" w:color="D9D9D9" w:fill="D9D9D9"/>
            <w:vAlign w:val="center"/>
            <w:hideMark/>
          </w:tcPr>
          <w:p w14:paraId="2AB087D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POLY [ADP-RIBOSE] POLYMERASE TANKYRASE-1 (PTHR24180:SF3)</w:t>
            </w:r>
          </w:p>
        </w:tc>
      </w:tr>
      <w:tr w:rsidR="003B08A4" w:rsidRPr="003B08A4" w14:paraId="3D37F889" w14:textId="77777777" w:rsidTr="00B179D8">
        <w:trPr>
          <w:trHeight w:val="288"/>
        </w:trPr>
        <w:tc>
          <w:tcPr>
            <w:tcW w:w="551" w:type="dxa"/>
            <w:tcBorders>
              <w:top w:val="nil"/>
              <w:left w:val="nil"/>
              <w:bottom w:val="nil"/>
              <w:right w:val="nil"/>
            </w:tcBorders>
            <w:shd w:val="clear" w:color="auto" w:fill="auto"/>
            <w:noWrap/>
            <w:vAlign w:val="center"/>
            <w:hideMark/>
          </w:tcPr>
          <w:p w14:paraId="4A44C15A"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312</w:t>
            </w:r>
          </w:p>
        </w:tc>
        <w:tc>
          <w:tcPr>
            <w:tcW w:w="1932" w:type="dxa"/>
            <w:tcBorders>
              <w:top w:val="nil"/>
              <w:left w:val="nil"/>
              <w:bottom w:val="nil"/>
              <w:right w:val="nil"/>
            </w:tcBorders>
            <w:shd w:val="clear" w:color="auto" w:fill="auto"/>
            <w:noWrap/>
            <w:vAlign w:val="center"/>
            <w:hideMark/>
          </w:tcPr>
          <w:p w14:paraId="4ABA6F6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ENSG00000229619</w:t>
            </w:r>
          </w:p>
        </w:tc>
        <w:tc>
          <w:tcPr>
            <w:tcW w:w="1400" w:type="dxa"/>
            <w:tcBorders>
              <w:top w:val="nil"/>
              <w:left w:val="nil"/>
              <w:bottom w:val="nil"/>
              <w:right w:val="nil"/>
            </w:tcBorders>
            <w:shd w:val="clear" w:color="auto" w:fill="auto"/>
            <w:noWrap/>
            <w:vAlign w:val="center"/>
            <w:hideMark/>
          </w:tcPr>
          <w:p w14:paraId="6D51078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MBNL1-AS1</w:t>
            </w:r>
          </w:p>
        </w:tc>
        <w:tc>
          <w:tcPr>
            <w:tcW w:w="620" w:type="dxa"/>
            <w:tcBorders>
              <w:top w:val="nil"/>
              <w:left w:val="nil"/>
              <w:bottom w:val="nil"/>
              <w:right w:val="nil"/>
            </w:tcBorders>
            <w:shd w:val="clear" w:color="auto" w:fill="auto"/>
            <w:noWrap/>
            <w:vAlign w:val="center"/>
            <w:hideMark/>
          </w:tcPr>
          <w:p w14:paraId="589BA874" w14:textId="69B303E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w:t>
            </w:r>
          </w:p>
        </w:tc>
        <w:tc>
          <w:tcPr>
            <w:tcW w:w="1000" w:type="dxa"/>
            <w:tcBorders>
              <w:top w:val="nil"/>
              <w:left w:val="nil"/>
              <w:bottom w:val="nil"/>
              <w:right w:val="nil"/>
            </w:tcBorders>
            <w:shd w:val="clear" w:color="auto" w:fill="auto"/>
            <w:noWrap/>
            <w:vAlign w:val="center"/>
            <w:hideMark/>
          </w:tcPr>
          <w:p w14:paraId="669A4A46" w14:textId="018AB4A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35E-07</w:t>
            </w:r>
          </w:p>
        </w:tc>
        <w:tc>
          <w:tcPr>
            <w:tcW w:w="4535" w:type="dxa"/>
            <w:tcBorders>
              <w:top w:val="nil"/>
              <w:left w:val="nil"/>
              <w:bottom w:val="nil"/>
              <w:right w:val="nil"/>
            </w:tcBorders>
            <w:shd w:val="clear" w:color="auto" w:fill="auto"/>
            <w:vAlign w:val="center"/>
            <w:hideMark/>
          </w:tcPr>
          <w:p w14:paraId="48203AFE" w14:textId="77777777" w:rsidR="002D29B9" w:rsidRPr="003B08A4" w:rsidRDefault="002D29B9" w:rsidP="009825A5">
            <w:pPr>
              <w:spacing w:line="240" w:lineRule="auto"/>
              <w:rPr>
                <w:rFonts w:ascii="Arial" w:eastAsia="Times New Roman" w:hAnsi="Arial" w:cs="Arial"/>
                <w:color w:val="000000" w:themeColor="text1"/>
              </w:rPr>
            </w:pPr>
          </w:p>
        </w:tc>
        <w:tc>
          <w:tcPr>
            <w:tcW w:w="3996" w:type="dxa"/>
            <w:tcBorders>
              <w:top w:val="nil"/>
              <w:left w:val="nil"/>
              <w:bottom w:val="nil"/>
              <w:right w:val="nil"/>
            </w:tcBorders>
            <w:shd w:val="clear" w:color="auto" w:fill="auto"/>
            <w:vAlign w:val="center"/>
            <w:hideMark/>
          </w:tcPr>
          <w:p w14:paraId="1783FAC4" w14:textId="77777777" w:rsidR="002D29B9" w:rsidRPr="003B08A4" w:rsidRDefault="002D29B9" w:rsidP="009825A5">
            <w:pPr>
              <w:spacing w:line="240" w:lineRule="auto"/>
              <w:rPr>
                <w:rFonts w:ascii="Arial" w:eastAsia="Times New Roman" w:hAnsi="Arial" w:cs="Arial"/>
                <w:color w:val="000000" w:themeColor="text1"/>
              </w:rPr>
            </w:pPr>
          </w:p>
        </w:tc>
      </w:tr>
      <w:tr w:rsidR="003B08A4" w:rsidRPr="003B08A4" w14:paraId="61CC465A" w14:textId="77777777" w:rsidTr="00B179D8">
        <w:trPr>
          <w:trHeight w:val="288"/>
        </w:trPr>
        <w:tc>
          <w:tcPr>
            <w:tcW w:w="551" w:type="dxa"/>
            <w:tcBorders>
              <w:top w:val="nil"/>
              <w:left w:val="nil"/>
              <w:bottom w:val="nil"/>
              <w:right w:val="nil"/>
            </w:tcBorders>
            <w:shd w:val="clear" w:color="D9D9D9" w:fill="D9D9D9"/>
            <w:noWrap/>
            <w:vAlign w:val="center"/>
            <w:hideMark/>
          </w:tcPr>
          <w:p w14:paraId="2746769D"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313</w:t>
            </w:r>
          </w:p>
        </w:tc>
        <w:tc>
          <w:tcPr>
            <w:tcW w:w="1932" w:type="dxa"/>
            <w:tcBorders>
              <w:top w:val="nil"/>
              <w:left w:val="nil"/>
              <w:bottom w:val="nil"/>
              <w:right w:val="nil"/>
            </w:tcBorders>
            <w:shd w:val="clear" w:color="D9D9D9" w:fill="D9D9D9"/>
            <w:noWrap/>
            <w:vAlign w:val="center"/>
            <w:hideMark/>
          </w:tcPr>
          <w:p w14:paraId="55412C8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ENSG00000233766</w:t>
            </w:r>
          </w:p>
        </w:tc>
        <w:tc>
          <w:tcPr>
            <w:tcW w:w="1400" w:type="dxa"/>
            <w:tcBorders>
              <w:top w:val="nil"/>
              <w:left w:val="nil"/>
              <w:bottom w:val="nil"/>
              <w:right w:val="nil"/>
            </w:tcBorders>
            <w:shd w:val="clear" w:color="D9D9D9" w:fill="D9D9D9"/>
            <w:noWrap/>
            <w:vAlign w:val="center"/>
            <w:hideMark/>
          </w:tcPr>
          <w:p w14:paraId="4055A8B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CAVIN2-AS1</w:t>
            </w:r>
          </w:p>
        </w:tc>
        <w:tc>
          <w:tcPr>
            <w:tcW w:w="620" w:type="dxa"/>
            <w:tcBorders>
              <w:top w:val="nil"/>
              <w:left w:val="nil"/>
              <w:bottom w:val="nil"/>
              <w:right w:val="nil"/>
            </w:tcBorders>
            <w:shd w:val="clear" w:color="D9D9D9" w:fill="D9D9D9"/>
            <w:noWrap/>
            <w:vAlign w:val="center"/>
            <w:hideMark/>
          </w:tcPr>
          <w:p w14:paraId="3136F38A" w14:textId="7EAC0F61"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w:t>
            </w:r>
          </w:p>
        </w:tc>
        <w:tc>
          <w:tcPr>
            <w:tcW w:w="1000" w:type="dxa"/>
            <w:tcBorders>
              <w:top w:val="nil"/>
              <w:left w:val="nil"/>
              <w:bottom w:val="nil"/>
              <w:right w:val="nil"/>
            </w:tcBorders>
            <w:shd w:val="clear" w:color="D9D9D9" w:fill="D9D9D9"/>
            <w:noWrap/>
            <w:vAlign w:val="center"/>
            <w:hideMark/>
          </w:tcPr>
          <w:p w14:paraId="2429B44D" w14:textId="3973D7C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65E-07</w:t>
            </w:r>
          </w:p>
        </w:tc>
        <w:tc>
          <w:tcPr>
            <w:tcW w:w="4535" w:type="dxa"/>
            <w:tcBorders>
              <w:top w:val="nil"/>
              <w:left w:val="nil"/>
              <w:bottom w:val="nil"/>
              <w:right w:val="nil"/>
            </w:tcBorders>
            <w:shd w:val="clear" w:color="D9D9D9" w:fill="D9D9D9"/>
            <w:vAlign w:val="center"/>
            <w:hideMark/>
          </w:tcPr>
          <w:p w14:paraId="6EF6A62B" w14:textId="77777777" w:rsidR="002D29B9" w:rsidRPr="003B08A4" w:rsidRDefault="002D29B9" w:rsidP="009825A5">
            <w:pPr>
              <w:spacing w:line="240" w:lineRule="auto"/>
              <w:rPr>
                <w:rFonts w:ascii="Arial" w:eastAsia="Times New Roman" w:hAnsi="Arial" w:cs="Arial"/>
                <w:color w:val="000000" w:themeColor="text1"/>
              </w:rPr>
            </w:pPr>
          </w:p>
        </w:tc>
        <w:tc>
          <w:tcPr>
            <w:tcW w:w="3996" w:type="dxa"/>
            <w:tcBorders>
              <w:top w:val="nil"/>
              <w:left w:val="nil"/>
              <w:bottom w:val="nil"/>
              <w:right w:val="nil"/>
            </w:tcBorders>
            <w:shd w:val="clear" w:color="D9D9D9" w:fill="D9D9D9"/>
            <w:vAlign w:val="center"/>
            <w:hideMark/>
          </w:tcPr>
          <w:p w14:paraId="0751A24E" w14:textId="77777777" w:rsidR="002D29B9" w:rsidRPr="003B08A4" w:rsidRDefault="002D29B9" w:rsidP="009825A5">
            <w:pPr>
              <w:spacing w:line="240" w:lineRule="auto"/>
              <w:rPr>
                <w:rFonts w:ascii="Arial" w:eastAsia="Times New Roman" w:hAnsi="Arial" w:cs="Arial"/>
                <w:color w:val="000000" w:themeColor="text1"/>
              </w:rPr>
            </w:pPr>
          </w:p>
        </w:tc>
      </w:tr>
      <w:tr w:rsidR="003B08A4" w:rsidRPr="003B08A4" w14:paraId="19525C81" w14:textId="77777777" w:rsidTr="00B179D8">
        <w:trPr>
          <w:trHeight w:val="288"/>
        </w:trPr>
        <w:tc>
          <w:tcPr>
            <w:tcW w:w="551" w:type="dxa"/>
            <w:tcBorders>
              <w:top w:val="nil"/>
              <w:left w:val="nil"/>
              <w:bottom w:val="nil"/>
              <w:right w:val="nil"/>
            </w:tcBorders>
            <w:shd w:val="clear" w:color="auto" w:fill="auto"/>
            <w:noWrap/>
            <w:vAlign w:val="center"/>
            <w:hideMark/>
          </w:tcPr>
          <w:p w14:paraId="74B3D77D"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314</w:t>
            </w:r>
          </w:p>
        </w:tc>
        <w:tc>
          <w:tcPr>
            <w:tcW w:w="1932" w:type="dxa"/>
            <w:tcBorders>
              <w:top w:val="nil"/>
              <w:left w:val="nil"/>
              <w:bottom w:val="nil"/>
              <w:right w:val="nil"/>
            </w:tcBorders>
            <w:shd w:val="clear" w:color="auto" w:fill="auto"/>
            <w:noWrap/>
            <w:vAlign w:val="center"/>
            <w:hideMark/>
          </w:tcPr>
          <w:p w14:paraId="325ECCB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ENSG00000100393</w:t>
            </w:r>
          </w:p>
        </w:tc>
        <w:tc>
          <w:tcPr>
            <w:tcW w:w="1400" w:type="dxa"/>
            <w:tcBorders>
              <w:top w:val="nil"/>
              <w:left w:val="nil"/>
              <w:bottom w:val="nil"/>
              <w:right w:val="nil"/>
            </w:tcBorders>
            <w:shd w:val="clear" w:color="auto" w:fill="auto"/>
            <w:noWrap/>
            <w:vAlign w:val="center"/>
            <w:hideMark/>
          </w:tcPr>
          <w:p w14:paraId="79E0A7D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EP300</w:t>
            </w:r>
          </w:p>
        </w:tc>
        <w:tc>
          <w:tcPr>
            <w:tcW w:w="620" w:type="dxa"/>
            <w:tcBorders>
              <w:top w:val="nil"/>
              <w:left w:val="nil"/>
              <w:bottom w:val="nil"/>
              <w:right w:val="nil"/>
            </w:tcBorders>
            <w:shd w:val="clear" w:color="auto" w:fill="auto"/>
            <w:noWrap/>
            <w:vAlign w:val="center"/>
            <w:hideMark/>
          </w:tcPr>
          <w:p w14:paraId="3A943D72" w14:textId="6FDF56A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83</w:t>
            </w:r>
          </w:p>
        </w:tc>
        <w:tc>
          <w:tcPr>
            <w:tcW w:w="1000" w:type="dxa"/>
            <w:tcBorders>
              <w:top w:val="nil"/>
              <w:left w:val="nil"/>
              <w:bottom w:val="nil"/>
              <w:right w:val="nil"/>
            </w:tcBorders>
            <w:shd w:val="clear" w:color="auto" w:fill="auto"/>
            <w:noWrap/>
            <w:vAlign w:val="center"/>
            <w:hideMark/>
          </w:tcPr>
          <w:p w14:paraId="640623F1" w14:textId="66F2EE1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72E-07</w:t>
            </w:r>
          </w:p>
        </w:tc>
        <w:tc>
          <w:tcPr>
            <w:tcW w:w="4535" w:type="dxa"/>
            <w:tcBorders>
              <w:top w:val="nil"/>
              <w:left w:val="nil"/>
              <w:bottom w:val="nil"/>
              <w:right w:val="nil"/>
            </w:tcBorders>
            <w:shd w:val="clear" w:color="auto" w:fill="auto"/>
            <w:vAlign w:val="center"/>
            <w:hideMark/>
          </w:tcPr>
          <w:p w14:paraId="5A9DB31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Histone acetyltransferase p300;EP300;ortholog</w:t>
            </w:r>
          </w:p>
        </w:tc>
        <w:tc>
          <w:tcPr>
            <w:tcW w:w="3996" w:type="dxa"/>
            <w:tcBorders>
              <w:top w:val="nil"/>
              <w:left w:val="nil"/>
              <w:bottom w:val="nil"/>
              <w:right w:val="nil"/>
            </w:tcBorders>
            <w:shd w:val="clear" w:color="auto" w:fill="auto"/>
            <w:vAlign w:val="center"/>
            <w:hideMark/>
          </w:tcPr>
          <w:p w14:paraId="6EED1BD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HISTONE ACETYLTRANSFERASE P300 (PTHR13808:SF29)</w:t>
            </w:r>
          </w:p>
        </w:tc>
      </w:tr>
      <w:tr w:rsidR="003B08A4" w:rsidRPr="003B08A4" w14:paraId="60DBA53D" w14:textId="77777777" w:rsidTr="00B179D8">
        <w:trPr>
          <w:trHeight w:val="552"/>
        </w:trPr>
        <w:tc>
          <w:tcPr>
            <w:tcW w:w="551" w:type="dxa"/>
            <w:tcBorders>
              <w:top w:val="nil"/>
              <w:left w:val="nil"/>
              <w:bottom w:val="nil"/>
              <w:right w:val="nil"/>
            </w:tcBorders>
            <w:shd w:val="clear" w:color="D9D9D9" w:fill="D9D9D9"/>
            <w:noWrap/>
            <w:vAlign w:val="center"/>
            <w:hideMark/>
          </w:tcPr>
          <w:p w14:paraId="07B38055"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315</w:t>
            </w:r>
          </w:p>
        </w:tc>
        <w:tc>
          <w:tcPr>
            <w:tcW w:w="1932" w:type="dxa"/>
            <w:tcBorders>
              <w:top w:val="nil"/>
              <w:left w:val="nil"/>
              <w:bottom w:val="nil"/>
              <w:right w:val="nil"/>
            </w:tcBorders>
            <w:shd w:val="clear" w:color="D9D9D9" w:fill="D9D9D9"/>
            <w:noWrap/>
            <w:vAlign w:val="center"/>
            <w:hideMark/>
          </w:tcPr>
          <w:p w14:paraId="0C4EEA9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ENSG00000101126</w:t>
            </w:r>
          </w:p>
        </w:tc>
        <w:tc>
          <w:tcPr>
            <w:tcW w:w="1400" w:type="dxa"/>
            <w:tcBorders>
              <w:top w:val="nil"/>
              <w:left w:val="nil"/>
              <w:bottom w:val="nil"/>
              <w:right w:val="nil"/>
            </w:tcBorders>
            <w:shd w:val="clear" w:color="D9D9D9" w:fill="D9D9D9"/>
            <w:noWrap/>
            <w:vAlign w:val="center"/>
            <w:hideMark/>
          </w:tcPr>
          <w:p w14:paraId="4A8A4EB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ADNP</w:t>
            </w:r>
          </w:p>
        </w:tc>
        <w:tc>
          <w:tcPr>
            <w:tcW w:w="620" w:type="dxa"/>
            <w:tcBorders>
              <w:top w:val="nil"/>
              <w:left w:val="nil"/>
              <w:bottom w:val="nil"/>
              <w:right w:val="nil"/>
            </w:tcBorders>
            <w:shd w:val="clear" w:color="D9D9D9" w:fill="D9D9D9"/>
            <w:noWrap/>
            <w:vAlign w:val="center"/>
            <w:hideMark/>
          </w:tcPr>
          <w:p w14:paraId="36F999BE" w14:textId="331E5C7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83</w:t>
            </w:r>
          </w:p>
        </w:tc>
        <w:tc>
          <w:tcPr>
            <w:tcW w:w="1000" w:type="dxa"/>
            <w:tcBorders>
              <w:top w:val="nil"/>
              <w:left w:val="nil"/>
              <w:bottom w:val="nil"/>
              <w:right w:val="nil"/>
            </w:tcBorders>
            <w:shd w:val="clear" w:color="D9D9D9" w:fill="D9D9D9"/>
            <w:noWrap/>
            <w:vAlign w:val="center"/>
            <w:hideMark/>
          </w:tcPr>
          <w:p w14:paraId="208BE5C4" w14:textId="1E42ACF1"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14E-07</w:t>
            </w:r>
          </w:p>
        </w:tc>
        <w:tc>
          <w:tcPr>
            <w:tcW w:w="4535" w:type="dxa"/>
            <w:tcBorders>
              <w:top w:val="nil"/>
              <w:left w:val="nil"/>
              <w:bottom w:val="nil"/>
              <w:right w:val="nil"/>
            </w:tcBorders>
            <w:shd w:val="clear" w:color="D9D9D9" w:fill="D9D9D9"/>
            <w:vAlign w:val="center"/>
            <w:hideMark/>
          </w:tcPr>
          <w:p w14:paraId="31FA5E9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Activity-dependent neuroprotector homeobox protein;ADNP;ortholog</w:t>
            </w:r>
          </w:p>
        </w:tc>
        <w:tc>
          <w:tcPr>
            <w:tcW w:w="3996" w:type="dxa"/>
            <w:tcBorders>
              <w:top w:val="nil"/>
              <w:left w:val="nil"/>
              <w:bottom w:val="nil"/>
              <w:right w:val="nil"/>
            </w:tcBorders>
            <w:shd w:val="clear" w:color="D9D9D9" w:fill="D9D9D9"/>
            <w:vAlign w:val="center"/>
            <w:hideMark/>
          </w:tcPr>
          <w:p w14:paraId="6D0B2D7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ACTIVITY-DEPENDENT NEUROPROTECTOR HOMEOBOX PROTEIN (PTHR15740:SF1)</w:t>
            </w:r>
          </w:p>
        </w:tc>
      </w:tr>
      <w:tr w:rsidR="003B08A4" w:rsidRPr="003B08A4" w14:paraId="74D90868" w14:textId="77777777" w:rsidTr="00B179D8">
        <w:trPr>
          <w:trHeight w:val="552"/>
        </w:trPr>
        <w:tc>
          <w:tcPr>
            <w:tcW w:w="551" w:type="dxa"/>
            <w:tcBorders>
              <w:top w:val="nil"/>
              <w:left w:val="nil"/>
              <w:bottom w:val="nil"/>
              <w:right w:val="nil"/>
            </w:tcBorders>
            <w:shd w:val="clear" w:color="auto" w:fill="auto"/>
            <w:noWrap/>
            <w:vAlign w:val="center"/>
            <w:hideMark/>
          </w:tcPr>
          <w:p w14:paraId="655EF6CA"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316</w:t>
            </w:r>
          </w:p>
        </w:tc>
        <w:tc>
          <w:tcPr>
            <w:tcW w:w="1932" w:type="dxa"/>
            <w:tcBorders>
              <w:top w:val="nil"/>
              <w:left w:val="nil"/>
              <w:bottom w:val="nil"/>
              <w:right w:val="nil"/>
            </w:tcBorders>
            <w:shd w:val="clear" w:color="auto" w:fill="auto"/>
            <w:noWrap/>
            <w:vAlign w:val="center"/>
            <w:hideMark/>
          </w:tcPr>
          <w:p w14:paraId="072E973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ENSG00000124789</w:t>
            </w:r>
          </w:p>
        </w:tc>
        <w:tc>
          <w:tcPr>
            <w:tcW w:w="1400" w:type="dxa"/>
            <w:tcBorders>
              <w:top w:val="nil"/>
              <w:left w:val="nil"/>
              <w:bottom w:val="nil"/>
              <w:right w:val="nil"/>
            </w:tcBorders>
            <w:shd w:val="clear" w:color="auto" w:fill="auto"/>
            <w:noWrap/>
            <w:vAlign w:val="center"/>
            <w:hideMark/>
          </w:tcPr>
          <w:p w14:paraId="216C388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NUP153</w:t>
            </w:r>
          </w:p>
        </w:tc>
        <w:tc>
          <w:tcPr>
            <w:tcW w:w="620" w:type="dxa"/>
            <w:tcBorders>
              <w:top w:val="nil"/>
              <w:left w:val="nil"/>
              <w:bottom w:val="nil"/>
              <w:right w:val="nil"/>
            </w:tcBorders>
            <w:shd w:val="clear" w:color="auto" w:fill="auto"/>
            <w:noWrap/>
            <w:vAlign w:val="center"/>
            <w:hideMark/>
          </w:tcPr>
          <w:p w14:paraId="4FC07BB0" w14:textId="0C8EDB6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83</w:t>
            </w:r>
          </w:p>
        </w:tc>
        <w:tc>
          <w:tcPr>
            <w:tcW w:w="1000" w:type="dxa"/>
            <w:tcBorders>
              <w:top w:val="nil"/>
              <w:left w:val="nil"/>
              <w:bottom w:val="nil"/>
              <w:right w:val="nil"/>
            </w:tcBorders>
            <w:shd w:val="clear" w:color="auto" w:fill="auto"/>
            <w:noWrap/>
            <w:vAlign w:val="center"/>
            <w:hideMark/>
          </w:tcPr>
          <w:p w14:paraId="2655EC13" w14:textId="6AF0703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88E-07</w:t>
            </w:r>
          </w:p>
        </w:tc>
        <w:tc>
          <w:tcPr>
            <w:tcW w:w="4535" w:type="dxa"/>
            <w:tcBorders>
              <w:top w:val="nil"/>
              <w:left w:val="nil"/>
              <w:bottom w:val="nil"/>
              <w:right w:val="nil"/>
            </w:tcBorders>
            <w:shd w:val="clear" w:color="auto" w:fill="auto"/>
            <w:vAlign w:val="center"/>
            <w:hideMark/>
          </w:tcPr>
          <w:p w14:paraId="494E664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Nuclear pore complex protein Nup153;NUP153;ortholog</w:t>
            </w:r>
          </w:p>
        </w:tc>
        <w:tc>
          <w:tcPr>
            <w:tcW w:w="3996" w:type="dxa"/>
            <w:tcBorders>
              <w:top w:val="nil"/>
              <w:left w:val="nil"/>
              <w:bottom w:val="nil"/>
              <w:right w:val="nil"/>
            </w:tcBorders>
            <w:shd w:val="clear" w:color="auto" w:fill="auto"/>
            <w:vAlign w:val="center"/>
            <w:hideMark/>
          </w:tcPr>
          <w:p w14:paraId="5FB66F4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NUCLEAR PORE COMPLEX PROTEIN NUP153 (PTHR23193:SF23)</w:t>
            </w:r>
          </w:p>
        </w:tc>
      </w:tr>
      <w:tr w:rsidR="003B08A4" w:rsidRPr="003B08A4" w14:paraId="21278761" w14:textId="77777777" w:rsidTr="00B179D8">
        <w:trPr>
          <w:trHeight w:val="552"/>
        </w:trPr>
        <w:tc>
          <w:tcPr>
            <w:tcW w:w="551" w:type="dxa"/>
            <w:tcBorders>
              <w:top w:val="nil"/>
              <w:left w:val="nil"/>
              <w:bottom w:val="nil"/>
              <w:right w:val="nil"/>
            </w:tcBorders>
            <w:shd w:val="clear" w:color="D9D9D9" w:fill="D9D9D9"/>
            <w:noWrap/>
            <w:vAlign w:val="center"/>
            <w:hideMark/>
          </w:tcPr>
          <w:p w14:paraId="45246E66"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317</w:t>
            </w:r>
          </w:p>
        </w:tc>
        <w:tc>
          <w:tcPr>
            <w:tcW w:w="1932" w:type="dxa"/>
            <w:tcBorders>
              <w:top w:val="nil"/>
              <w:left w:val="nil"/>
              <w:bottom w:val="nil"/>
              <w:right w:val="nil"/>
            </w:tcBorders>
            <w:shd w:val="clear" w:color="D9D9D9" w:fill="D9D9D9"/>
            <w:noWrap/>
            <w:vAlign w:val="center"/>
            <w:hideMark/>
          </w:tcPr>
          <w:p w14:paraId="21AC193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ENSG00000147133</w:t>
            </w:r>
          </w:p>
        </w:tc>
        <w:tc>
          <w:tcPr>
            <w:tcW w:w="1400" w:type="dxa"/>
            <w:tcBorders>
              <w:top w:val="nil"/>
              <w:left w:val="nil"/>
              <w:bottom w:val="nil"/>
              <w:right w:val="nil"/>
            </w:tcBorders>
            <w:shd w:val="clear" w:color="D9D9D9" w:fill="D9D9D9"/>
            <w:noWrap/>
            <w:vAlign w:val="center"/>
            <w:hideMark/>
          </w:tcPr>
          <w:p w14:paraId="624F5A5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TAF1</w:t>
            </w:r>
          </w:p>
        </w:tc>
        <w:tc>
          <w:tcPr>
            <w:tcW w:w="620" w:type="dxa"/>
            <w:tcBorders>
              <w:top w:val="nil"/>
              <w:left w:val="nil"/>
              <w:bottom w:val="nil"/>
              <w:right w:val="nil"/>
            </w:tcBorders>
            <w:shd w:val="clear" w:color="D9D9D9" w:fill="D9D9D9"/>
            <w:noWrap/>
            <w:vAlign w:val="center"/>
            <w:hideMark/>
          </w:tcPr>
          <w:p w14:paraId="1949D13D" w14:textId="0A41E9A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83</w:t>
            </w:r>
          </w:p>
        </w:tc>
        <w:tc>
          <w:tcPr>
            <w:tcW w:w="1000" w:type="dxa"/>
            <w:tcBorders>
              <w:top w:val="nil"/>
              <w:left w:val="nil"/>
              <w:bottom w:val="nil"/>
              <w:right w:val="nil"/>
            </w:tcBorders>
            <w:shd w:val="clear" w:color="D9D9D9" w:fill="D9D9D9"/>
            <w:noWrap/>
            <w:vAlign w:val="center"/>
            <w:hideMark/>
          </w:tcPr>
          <w:p w14:paraId="3FECE0E2" w14:textId="1DD78F3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57E-07</w:t>
            </w:r>
          </w:p>
        </w:tc>
        <w:tc>
          <w:tcPr>
            <w:tcW w:w="4535" w:type="dxa"/>
            <w:tcBorders>
              <w:top w:val="nil"/>
              <w:left w:val="nil"/>
              <w:bottom w:val="nil"/>
              <w:right w:val="nil"/>
            </w:tcBorders>
            <w:shd w:val="clear" w:color="D9D9D9" w:fill="D9D9D9"/>
            <w:vAlign w:val="center"/>
            <w:hideMark/>
          </w:tcPr>
          <w:p w14:paraId="7D7C222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Transcription initiation factor TFIID subunit 1;TAF1;ortholog</w:t>
            </w:r>
          </w:p>
        </w:tc>
        <w:tc>
          <w:tcPr>
            <w:tcW w:w="3996" w:type="dxa"/>
            <w:tcBorders>
              <w:top w:val="nil"/>
              <w:left w:val="nil"/>
              <w:bottom w:val="nil"/>
              <w:right w:val="nil"/>
            </w:tcBorders>
            <w:shd w:val="clear" w:color="D9D9D9" w:fill="D9D9D9"/>
            <w:vAlign w:val="center"/>
            <w:hideMark/>
          </w:tcPr>
          <w:p w14:paraId="1E3638A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TRANSCRIPTION INITIATION FACTOR TFIID SUBUNIT 1 (PTHR13900:SF1)</w:t>
            </w:r>
          </w:p>
        </w:tc>
      </w:tr>
      <w:tr w:rsidR="003B08A4" w:rsidRPr="003B08A4" w14:paraId="215ED410" w14:textId="77777777" w:rsidTr="00B179D8">
        <w:trPr>
          <w:trHeight w:val="288"/>
        </w:trPr>
        <w:tc>
          <w:tcPr>
            <w:tcW w:w="551" w:type="dxa"/>
            <w:tcBorders>
              <w:top w:val="nil"/>
              <w:left w:val="nil"/>
              <w:bottom w:val="nil"/>
              <w:right w:val="nil"/>
            </w:tcBorders>
            <w:shd w:val="clear" w:color="auto" w:fill="auto"/>
            <w:noWrap/>
            <w:vAlign w:val="center"/>
            <w:hideMark/>
          </w:tcPr>
          <w:p w14:paraId="048156A1"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318</w:t>
            </w:r>
          </w:p>
        </w:tc>
        <w:tc>
          <w:tcPr>
            <w:tcW w:w="1932" w:type="dxa"/>
            <w:tcBorders>
              <w:top w:val="nil"/>
              <w:left w:val="nil"/>
              <w:bottom w:val="nil"/>
              <w:right w:val="nil"/>
            </w:tcBorders>
            <w:shd w:val="clear" w:color="auto" w:fill="auto"/>
            <w:noWrap/>
            <w:vAlign w:val="center"/>
            <w:hideMark/>
          </w:tcPr>
          <w:p w14:paraId="70E50F6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ENSG00000155111</w:t>
            </w:r>
          </w:p>
        </w:tc>
        <w:tc>
          <w:tcPr>
            <w:tcW w:w="1400" w:type="dxa"/>
            <w:tcBorders>
              <w:top w:val="nil"/>
              <w:left w:val="nil"/>
              <w:bottom w:val="nil"/>
              <w:right w:val="nil"/>
            </w:tcBorders>
            <w:shd w:val="clear" w:color="auto" w:fill="auto"/>
            <w:noWrap/>
            <w:vAlign w:val="center"/>
            <w:hideMark/>
          </w:tcPr>
          <w:p w14:paraId="1E8D46C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CDK19</w:t>
            </w:r>
          </w:p>
        </w:tc>
        <w:tc>
          <w:tcPr>
            <w:tcW w:w="620" w:type="dxa"/>
            <w:tcBorders>
              <w:top w:val="nil"/>
              <w:left w:val="nil"/>
              <w:bottom w:val="nil"/>
              <w:right w:val="nil"/>
            </w:tcBorders>
            <w:shd w:val="clear" w:color="auto" w:fill="auto"/>
            <w:noWrap/>
            <w:vAlign w:val="center"/>
            <w:hideMark/>
          </w:tcPr>
          <w:p w14:paraId="2CE1F287" w14:textId="0283579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83</w:t>
            </w:r>
          </w:p>
        </w:tc>
        <w:tc>
          <w:tcPr>
            <w:tcW w:w="1000" w:type="dxa"/>
            <w:tcBorders>
              <w:top w:val="nil"/>
              <w:left w:val="nil"/>
              <w:bottom w:val="nil"/>
              <w:right w:val="nil"/>
            </w:tcBorders>
            <w:shd w:val="clear" w:color="auto" w:fill="auto"/>
            <w:noWrap/>
            <w:vAlign w:val="center"/>
            <w:hideMark/>
          </w:tcPr>
          <w:p w14:paraId="7321E687" w14:textId="2228821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64E-07</w:t>
            </w:r>
          </w:p>
        </w:tc>
        <w:tc>
          <w:tcPr>
            <w:tcW w:w="4535" w:type="dxa"/>
            <w:tcBorders>
              <w:top w:val="nil"/>
              <w:left w:val="nil"/>
              <w:bottom w:val="nil"/>
              <w:right w:val="nil"/>
            </w:tcBorders>
            <w:shd w:val="clear" w:color="auto" w:fill="auto"/>
            <w:vAlign w:val="center"/>
            <w:hideMark/>
          </w:tcPr>
          <w:p w14:paraId="7695BFC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Cyclin-dependent kinase 19;CDK19;ortholog</w:t>
            </w:r>
          </w:p>
        </w:tc>
        <w:tc>
          <w:tcPr>
            <w:tcW w:w="3996" w:type="dxa"/>
            <w:tcBorders>
              <w:top w:val="nil"/>
              <w:left w:val="nil"/>
              <w:bottom w:val="nil"/>
              <w:right w:val="nil"/>
            </w:tcBorders>
            <w:shd w:val="clear" w:color="auto" w:fill="auto"/>
            <w:vAlign w:val="center"/>
            <w:hideMark/>
          </w:tcPr>
          <w:p w14:paraId="69EC17E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CYCLIN-DEPENDENT KINASE 19 (PTHR24056:SF495)</w:t>
            </w:r>
          </w:p>
        </w:tc>
      </w:tr>
      <w:tr w:rsidR="003B08A4" w:rsidRPr="003B08A4" w14:paraId="2574862D" w14:textId="77777777" w:rsidTr="00B179D8">
        <w:trPr>
          <w:trHeight w:val="552"/>
        </w:trPr>
        <w:tc>
          <w:tcPr>
            <w:tcW w:w="551" w:type="dxa"/>
            <w:tcBorders>
              <w:top w:val="nil"/>
              <w:left w:val="nil"/>
              <w:bottom w:val="nil"/>
              <w:right w:val="nil"/>
            </w:tcBorders>
            <w:shd w:val="clear" w:color="D9D9D9" w:fill="D9D9D9"/>
            <w:noWrap/>
            <w:vAlign w:val="center"/>
            <w:hideMark/>
          </w:tcPr>
          <w:p w14:paraId="4DFA320B"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319</w:t>
            </w:r>
          </w:p>
        </w:tc>
        <w:tc>
          <w:tcPr>
            <w:tcW w:w="1932" w:type="dxa"/>
            <w:tcBorders>
              <w:top w:val="nil"/>
              <w:left w:val="nil"/>
              <w:bottom w:val="nil"/>
              <w:right w:val="nil"/>
            </w:tcBorders>
            <w:shd w:val="clear" w:color="D9D9D9" w:fill="D9D9D9"/>
            <w:noWrap/>
            <w:vAlign w:val="center"/>
            <w:hideMark/>
          </w:tcPr>
          <w:p w14:paraId="125EADB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ENSG00000165671</w:t>
            </w:r>
          </w:p>
        </w:tc>
        <w:tc>
          <w:tcPr>
            <w:tcW w:w="1400" w:type="dxa"/>
            <w:tcBorders>
              <w:top w:val="nil"/>
              <w:left w:val="nil"/>
              <w:bottom w:val="nil"/>
              <w:right w:val="nil"/>
            </w:tcBorders>
            <w:shd w:val="clear" w:color="D9D9D9" w:fill="D9D9D9"/>
            <w:noWrap/>
            <w:vAlign w:val="center"/>
            <w:hideMark/>
          </w:tcPr>
          <w:p w14:paraId="553BC1B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NSD1</w:t>
            </w:r>
          </w:p>
        </w:tc>
        <w:tc>
          <w:tcPr>
            <w:tcW w:w="620" w:type="dxa"/>
            <w:tcBorders>
              <w:top w:val="nil"/>
              <w:left w:val="nil"/>
              <w:bottom w:val="nil"/>
              <w:right w:val="nil"/>
            </w:tcBorders>
            <w:shd w:val="clear" w:color="D9D9D9" w:fill="D9D9D9"/>
            <w:noWrap/>
            <w:vAlign w:val="center"/>
            <w:hideMark/>
          </w:tcPr>
          <w:p w14:paraId="70826636" w14:textId="0199CAF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83</w:t>
            </w:r>
          </w:p>
        </w:tc>
        <w:tc>
          <w:tcPr>
            <w:tcW w:w="1000" w:type="dxa"/>
            <w:tcBorders>
              <w:top w:val="nil"/>
              <w:left w:val="nil"/>
              <w:bottom w:val="nil"/>
              <w:right w:val="nil"/>
            </w:tcBorders>
            <w:shd w:val="clear" w:color="D9D9D9" w:fill="D9D9D9"/>
            <w:noWrap/>
            <w:vAlign w:val="center"/>
            <w:hideMark/>
          </w:tcPr>
          <w:p w14:paraId="55980753" w14:textId="6270027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19E-07</w:t>
            </w:r>
          </w:p>
        </w:tc>
        <w:tc>
          <w:tcPr>
            <w:tcW w:w="4535" w:type="dxa"/>
            <w:tcBorders>
              <w:top w:val="nil"/>
              <w:left w:val="nil"/>
              <w:bottom w:val="nil"/>
              <w:right w:val="nil"/>
            </w:tcBorders>
            <w:shd w:val="clear" w:color="D9D9D9" w:fill="D9D9D9"/>
            <w:vAlign w:val="center"/>
            <w:hideMark/>
          </w:tcPr>
          <w:p w14:paraId="445DCF9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Histone-lysine N-methyltransferase, H3 lysine-36 specific;NSD1;ortholog</w:t>
            </w:r>
          </w:p>
        </w:tc>
        <w:tc>
          <w:tcPr>
            <w:tcW w:w="3996" w:type="dxa"/>
            <w:tcBorders>
              <w:top w:val="nil"/>
              <w:left w:val="nil"/>
              <w:bottom w:val="nil"/>
              <w:right w:val="nil"/>
            </w:tcBorders>
            <w:shd w:val="clear" w:color="D9D9D9" w:fill="D9D9D9"/>
            <w:vAlign w:val="center"/>
            <w:hideMark/>
          </w:tcPr>
          <w:p w14:paraId="5DF1EF4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HISTONE-LYSINE N-METHYLTRANSFERASE, H3 LYSINE-36 SPECIFIC (PTHR22884:SF312)</w:t>
            </w:r>
          </w:p>
        </w:tc>
      </w:tr>
      <w:tr w:rsidR="003B08A4" w:rsidRPr="003B08A4" w14:paraId="6D93BE98" w14:textId="77777777" w:rsidTr="00B179D8">
        <w:trPr>
          <w:trHeight w:val="288"/>
        </w:trPr>
        <w:tc>
          <w:tcPr>
            <w:tcW w:w="551" w:type="dxa"/>
            <w:tcBorders>
              <w:top w:val="nil"/>
              <w:left w:val="nil"/>
              <w:bottom w:val="nil"/>
              <w:right w:val="nil"/>
            </w:tcBorders>
            <w:shd w:val="clear" w:color="auto" w:fill="auto"/>
            <w:noWrap/>
            <w:vAlign w:val="center"/>
            <w:hideMark/>
          </w:tcPr>
          <w:p w14:paraId="024C45F7"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320</w:t>
            </w:r>
          </w:p>
        </w:tc>
        <w:tc>
          <w:tcPr>
            <w:tcW w:w="1932" w:type="dxa"/>
            <w:tcBorders>
              <w:top w:val="nil"/>
              <w:left w:val="nil"/>
              <w:bottom w:val="nil"/>
              <w:right w:val="nil"/>
            </w:tcBorders>
            <w:shd w:val="clear" w:color="auto" w:fill="auto"/>
            <w:noWrap/>
            <w:vAlign w:val="center"/>
            <w:hideMark/>
          </w:tcPr>
          <w:p w14:paraId="4324D17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ENSG00000169926</w:t>
            </w:r>
          </w:p>
        </w:tc>
        <w:tc>
          <w:tcPr>
            <w:tcW w:w="1400" w:type="dxa"/>
            <w:tcBorders>
              <w:top w:val="nil"/>
              <w:left w:val="nil"/>
              <w:bottom w:val="nil"/>
              <w:right w:val="nil"/>
            </w:tcBorders>
            <w:shd w:val="clear" w:color="auto" w:fill="auto"/>
            <w:noWrap/>
            <w:vAlign w:val="center"/>
            <w:hideMark/>
          </w:tcPr>
          <w:p w14:paraId="7685DAE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KLF13</w:t>
            </w:r>
          </w:p>
        </w:tc>
        <w:tc>
          <w:tcPr>
            <w:tcW w:w="620" w:type="dxa"/>
            <w:tcBorders>
              <w:top w:val="nil"/>
              <w:left w:val="nil"/>
              <w:bottom w:val="nil"/>
              <w:right w:val="nil"/>
            </w:tcBorders>
            <w:shd w:val="clear" w:color="auto" w:fill="auto"/>
            <w:noWrap/>
            <w:vAlign w:val="center"/>
            <w:hideMark/>
          </w:tcPr>
          <w:p w14:paraId="082B40F0" w14:textId="1D4FE27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83</w:t>
            </w:r>
          </w:p>
        </w:tc>
        <w:tc>
          <w:tcPr>
            <w:tcW w:w="1000" w:type="dxa"/>
            <w:tcBorders>
              <w:top w:val="nil"/>
              <w:left w:val="nil"/>
              <w:bottom w:val="nil"/>
              <w:right w:val="nil"/>
            </w:tcBorders>
            <w:shd w:val="clear" w:color="auto" w:fill="auto"/>
            <w:noWrap/>
            <w:vAlign w:val="center"/>
            <w:hideMark/>
          </w:tcPr>
          <w:p w14:paraId="7E66DE12" w14:textId="331FDE9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61E-07</w:t>
            </w:r>
          </w:p>
        </w:tc>
        <w:tc>
          <w:tcPr>
            <w:tcW w:w="4535" w:type="dxa"/>
            <w:tcBorders>
              <w:top w:val="nil"/>
              <w:left w:val="nil"/>
              <w:bottom w:val="nil"/>
              <w:right w:val="nil"/>
            </w:tcBorders>
            <w:shd w:val="clear" w:color="auto" w:fill="auto"/>
            <w:vAlign w:val="center"/>
            <w:hideMark/>
          </w:tcPr>
          <w:p w14:paraId="4B62632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Krueppel-like factor 13;KLF13;ortholog</w:t>
            </w:r>
          </w:p>
        </w:tc>
        <w:tc>
          <w:tcPr>
            <w:tcW w:w="3996" w:type="dxa"/>
            <w:tcBorders>
              <w:top w:val="nil"/>
              <w:left w:val="nil"/>
              <w:bottom w:val="nil"/>
              <w:right w:val="nil"/>
            </w:tcBorders>
            <w:shd w:val="clear" w:color="auto" w:fill="auto"/>
            <w:vAlign w:val="center"/>
            <w:hideMark/>
          </w:tcPr>
          <w:p w14:paraId="1882D0D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KRUEPPEL-LIKE FACTOR 13 (PTHR23235:SF21)</w:t>
            </w:r>
          </w:p>
        </w:tc>
      </w:tr>
      <w:tr w:rsidR="003B08A4" w:rsidRPr="003B08A4" w14:paraId="30B3B7BA" w14:textId="77777777" w:rsidTr="00B179D8">
        <w:trPr>
          <w:trHeight w:val="288"/>
        </w:trPr>
        <w:tc>
          <w:tcPr>
            <w:tcW w:w="551" w:type="dxa"/>
            <w:tcBorders>
              <w:top w:val="nil"/>
              <w:left w:val="nil"/>
              <w:bottom w:val="nil"/>
              <w:right w:val="nil"/>
            </w:tcBorders>
            <w:shd w:val="clear" w:color="D9D9D9" w:fill="D9D9D9"/>
            <w:noWrap/>
            <w:vAlign w:val="center"/>
            <w:hideMark/>
          </w:tcPr>
          <w:p w14:paraId="5803C747"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321</w:t>
            </w:r>
          </w:p>
        </w:tc>
        <w:tc>
          <w:tcPr>
            <w:tcW w:w="1932" w:type="dxa"/>
            <w:tcBorders>
              <w:top w:val="nil"/>
              <w:left w:val="nil"/>
              <w:bottom w:val="nil"/>
              <w:right w:val="nil"/>
            </w:tcBorders>
            <w:shd w:val="clear" w:color="D9D9D9" w:fill="D9D9D9"/>
            <w:noWrap/>
            <w:vAlign w:val="center"/>
            <w:hideMark/>
          </w:tcPr>
          <w:p w14:paraId="2400C49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ENSG00000204120</w:t>
            </w:r>
          </w:p>
        </w:tc>
        <w:tc>
          <w:tcPr>
            <w:tcW w:w="1400" w:type="dxa"/>
            <w:tcBorders>
              <w:top w:val="nil"/>
              <w:left w:val="nil"/>
              <w:bottom w:val="nil"/>
              <w:right w:val="nil"/>
            </w:tcBorders>
            <w:shd w:val="clear" w:color="D9D9D9" w:fill="D9D9D9"/>
            <w:noWrap/>
            <w:vAlign w:val="center"/>
            <w:hideMark/>
          </w:tcPr>
          <w:p w14:paraId="4C82878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GIGYF2</w:t>
            </w:r>
          </w:p>
        </w:tc>
        <w:tc>
          <w:tcPr>
            <w:tcW w:w="620" w:type="dxa"/>
            <w:tcBorders>
              <w:top w:val="nil"/>
              <w:left w:val="nil"/>
              <w:bottom w:val="nil"/>
              <w:right w:val="nil"/>
            </w:tcBorders>
            <w:shd w:val="clear" w:color="D9D9D9" w:fill="D9D9D9"/>
            <w:noWrap/>
            <w:vAlign w:val="center"/>
            <w:hideMark/>
          </w:tcPr>
          <w:p w14:paraId="469557F9" w14:textId="2B4888C6"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83</w:t>
            </w:r>
          </w:p>
        </w:tc>
        <w:tc>
          <w:tcPr>
            <w:tcW w:w="1000" w:type="dxa"/>
            <w:tcBorders>
              <w:top w:val="nil"/>
              <w:left w:val="nil"/>
              <w:bottom w:val="nil"/>
              <w:right w:val="nil"/>
            </w:tcBorders>
            <w:shd w:val="clear" w:color="D9D9D9" w:fill="D9D9D9"/>
            <w:noWrap/>
            <w:vAlign w:val="center"/>
            <w:hideMark/>
          </w:tcPr>
          <w:p w14:paraId="6A5CCBD0" w14:textId="449C6AF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87E-07</w:t>
            </w:r>
          </w:p>
        </w:tc>
        <w:tc>
          <w:tcPr>
            <w:tcW w:w="4535" w:type="dxa"/>
            <w:tcBorders>
              <w:top w:val="nil"/>
              <w:left w:val="nil"/>
              <w:bottom w:val="nil"/>
              <w:right w:val="nil"/>
            </w:tcBorders>
            <w:shd w:val="clear" w:color="D9D9D9" w:fill="D9D9D9"/>
            <w:vAlign w:val="center"/>
            <w:hideMark/>
          </w:tcPr>
          <w:p w14:paraId="0503DB0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GRB10-interacting GYF protein 2;GIGYF2;ortholog</w:t>
            </w:r>
          </w:p>
        </w:tc>
        <w:tc>
          <w:tcPr>
            <w:tcW w:w="3996" w:type="dxa"/>
            <w:tcBorders>
              <w:top w:val="nil"/>
              <w:left w:val="nil"/>
              <w:bottom w:val="nil"/>
              <w:right w:val="nil"/>
            </w:tcBorders>
            <w:shd w:val="clear" w:color="D9D9D9" w:fill="D9D9D9"/>
            <w:vAlign w:val="center"/>
            <w:hideMark/>
          </w:tcPr>
          <w:p w14:paraId="7FF68E0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GRB10-INTERACTING GYF PROTEIN 2 (PTHR14445:SF38)</w:t>
            </w:r>
          </w:p>
        </w:tc>
      </w:tr>
      <w:tr w:rsidR="003B08A4" w:rsidRPr="003B08A4" w14:paraId="5DD4A80A" w14:textId="77777777" w:rsidTr="00B179D8">
        <w:trPr>
          <w:trHeight w:val="288"/>
        </w:trPr>
        <w:tc>
          <w:tcPr>
            <w:tcW w:w="551" w:type="dxa"/>
            <w:tcBorders>
              <w:top w:val="nil"/>
              <w:left w:val="nil"/>
              <w:bottom w:val="nil"/>
              <w:right w:val="nil"/>
            </w:tcBorders>
            <w:shd w:val="clear" w:color="auto" w:fill="auto"/>
            <w:noWrap/>
            <w:vAlign w:val="center"/>
            <w:hideMark/>
          </w:tcPr>
          <w:p w14:paraId="799C26EB"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322</w:t>
            </w:r>
          </w:p>
        </w:tc>
        <w:tc>
          <w:tcPr>
            <w:tcW w:w="1932" w:type="dxa"/>
            <w:tcBorders>
              <w:top w:val="nil"/>
              <w:left w:val="nil"/>
              <w:bottom w:val="nil"/>
              <w:right w:val="nil"/>
            </w:tcBorders>
            <w:shd w:val="clear" w:color="auto" w:fill="auto"/>
            <w:noWrap/>
            <w:vAlign w:val="center"/>
            <w:hideMark/>
          </w:tcPr>
          <w:p w14:paraId="768E091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ENSG00000224470</w:t>
            </w:r>
          </w:p>
        </w:tc>
        <w:tc>
          <w:tcPr>
            <w:tcW w:w="1400" w:type="dxa"/>
            <w:tcBorders>
              <w:top w:val="nil"/>
              <w:left w:val="nil"/>
              <w:bottom w:val="nil"/>
              <w:right w:val="nil"/>
            </w:tcBorders>
            <w:shd w:val="clear" w:color="auto" w:fill="auto"/>
            <w:noWrap/>
            <w:vAlign w:val="center"/>
            <w:hideMark/>
          </w:tcPr>
          <w:p w14:paraId="41FFC42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ATXN1L</w:t>
            </w:r>
          </w:p>
        </w:tc>
        <w:tc>
          <w:tcPr>
            <w:tcW w:w="620" w:type="dxa"/>
            <w:tcBorders>
              <w:top w:val="nil"/>
              <w:left w:val="nil"/>
              <w:bottom w:val="nil"/>
              <w:right w:val="nil"/>
            </w:tcBorders>
            <w:shd w:val="clear" w:color="auto" w:fill="auto"/>
            <w:noWrap/>
            <w:vAlign w:val="center"/>
            <w:hideMark/>
          </w:tcPr>
          <w:p w14:paraId="0C14A4F9" w14:textId="3F7B8C6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83</w:t>
            </w:r>
          </w:p>
        </w:tc>
        <w:tc>
          <w:tcPr>
            <w:tcW w:w="1000" w:type="dxa"/>
            <w:tcBorders>
              <w:top w:val="nil"/>
              <w:left w:val="nil"/>
              <w:bottom w:val="nil"/>
              <w:right w:val="nil"/>
            </w:tcBorders>
            <w:shd w:val="clear" w:color="auto" w:fill="auto"/>
            <w:noWrap/>
            <w:vAlign w:val="center"/>
            <w:hideMark/>
          </w:tcPr>
          <w:p w14:paraId="0F099CA8" w14:textId="1A1718DD"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39E-07</w:t>
            </w:r>
          </w:p>
        </w:tc>
        <w:tc>
          <w:tcPr>
            <w:tcW w:w="4535" w:type="dxa"/>
            <w:tcBorders>
              <w:top w:val="nil"/>
              <w:left w:val="nil"/>
              <w:bottom w:val="nil"/>
              <w:right w:val="nil"/>
            </w:tcBorders>
            <w:shd w:val="clear" w:color="auto" w:fill="auto"/>
            <w:vAlign w:val="center"/>
            <w:hideMark/>
          </w:tcPr>
          <w:p w14:paraId="7ECB955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Ataxin-1-like;ATXN1L;ortholog</w:t>
            </w:r>
          </w:p>
        </w:tc>
        <w:tc>
          <w:tcPr>
            <w:tcW w:w="3996" w:type="dxa"/>
            <w:tcBorders>
              <w:top w:val="nil"/>
              <w:left w:val="nil"/>
              <w:bottom w:val="nil"/>
              <w:right w:val="nil"/>
            </w:tcBorders>
            <w:shd w:val="clear" w:color="auto" w:fill="auto"/>
            <w:vAlign w:val="center"/>
            <w:hideMark/>
          </w:tcPr>
          <w:p w14:paraId="632D59A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ATAXIN-1-LIKE (PTHR13392:SF6)</w:t>
            </w:r>
          </w:p>
        </w:tc>
      </w:tr>
      <w:tr w:rsidR="003B08A4" w:rsidRPr="003B08A4" w14:paraId="015A58E3" w14:textId="77777777" w:rsidTr="00B179D8">
        <w:trPr>
          <w:trHeight w:val="288"/>
        </w:trPr>
        <w:tc>
          <w:tcPr>
            <w:tcW w:w="551" w:type="dxa"/>
            <w:tcBorders>
              <w:top w:val="nil"/>
              <w:left w:val="nil"/>
              <w:bottom w:val="nil"/>
              <w:right w:val="nil"/>
            </w:tcBorders>
            <w:shd w:val="clear" w:color="D9D9D9" w:fill="D9D9D9"/>
            <w:noWrap/>
            <w:vAlign w:val="center"/>
            <w:hideMark/>
          </w:tcPr>
          <w:p w14:paraId="423F8211"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323</w:t>
            </w:r>
          </w:p>
        </w:tc>
        <w:tc>
          <w:tcPr>
            <w:tcW w:w="1932" w:type="dxa"/>
            <w:tcBorders>
              <w:top w:val="nil"/>
              <w:left w:val="nil"/>
              <w:bottom w:val="nil"/>
              <w:right w:val="nil"/>
            </w:tcBorders>
            <w:shd w:val="clear" w:color="D9D9D9" w:fill="D9D9D9"/>
            <w:noWrap/>
            <w:vAlign w:val="center"/>
            <w:hideMark/>
          </w:tcPr>
          <w:p w14:paraId="196D986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ENSG00000233554</w:t>
            </w:r>
          </w:p>
        </w:tc>
        <w:tc>
          <w:tcPr>
            <w:tcW w:w="1400" w:type="dxa"/>
            <w:tcBorders>
              <w:top w:val="nil"/>
              <w:left w:val="nil"/>
              <w:bottom w:val="nil"/>
              <w:right w:val="nil"/>
            </w:tcBorders>
            <w:shd w:val="clear" w:color="D9D9D9" w:fill="D9D9D9"/>
            <w:noWrap/>
            <w:vAlign w:val="center"/>
            <w:hideMark/>
          </w:tcPr>
          <w:p w14:paraId="1C7B585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B4GALT1-AS1</w:t>
            </w:r>
          </w:p>
        </w:tc>
        <w:tc>
          <w:tcPr>
            <w:tcW w:w="620" w:type="dxa"/>
            <w:tcBorders>
              <w:top w:val="nil"/>
              <w:left w:val="nil"/>
              <w:bottom w:val="nil"/>
              <w:right w:val="nil"/>
            </w:tcBorders>
            <w:shd w:val="clear" w:color="D9D9D9" w:fill="D9D9D9"/>
            <w:noWrap/>
            <w:vAlign w:val="center"/>
            <w:hideMark/>
          </w:tcPr>
          <w:p w14:paraId="42F7F32B" w14:textId="38C5E57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83</w:t>
            </w:r>
          </w:p>
        </w:tc>
        <w:tc>
          <w:tcPr>
            <w:tcW w:w="1000" w:type="dxa"/>
            <w:tcBorders>
              <w:top w:val="nil"/>
              <w:left w:val="nil"/>
              <w:bottom w:val="nil"/>
              <w:right w:val="nil"/>
            </w:tcBorders>
            <w:shd w:val="clear" w:color="D9D9D9" w:fill="D9D9D9"/>
            <w:noWrap/>
            <w:vAlign w:val="center"/>
            <w:hideMark/>
          </w:tcPr>
          <w:p w14:paraId="3D3886FF" w14:textId="2201D97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92E-07</w:t>
            </w:r>
          </w:p>
        </w:tc>
        <w:tc>
          <w:tcPr>
            <w:tcW w:w="4535" w:type="dxa"/>
            <w:tcBorders>
              <w:top w:val="nil"/>
              <w:left w:val="nil"/>
              <w:bottom w:val="nil"/>
              <w:right w:val="nil"/>
            </w:tcBorders>
            <w:shd w:val="clear" w:color="D9D9D9" w:fill="D9D9D9"/>
            <w:vAlign w:val="center"/>
            <w:hideMark/>
          </w:tcPr>
          <w:p w14:paraId="3C9FBE54" w14:textId="77777777" w:rsidR="002D29B9" w:rsidRPr="003B08A4" w:rsidRDefault="002D29B9" w:rsidP="009825A5">
            <w:pPr>
              <w:spacing w:line="240" w:lineRule="auto"/>
              <w:rPr>
                <w:rFonts w:ascii="Arial" w:eastAsia="Times New Roman" w:hAnsi="Arial" w:cs="Arial"/>
                <w:color w:val="000000" w:themeColor="text1"/>
              </w:rPr>
            </w:pPr>
          </w:p>
        </w:tc>
        <w:tc>
          <w:tcPr>
            <w:tcW w:w="3996" w:type="dxa"/>
            <w:tcBorders>
              <w:top w:val="nil"/>
              <w:left w:val="nil"/>
              <w:bottom w:val="nil"/>
              <w:right w:val="nil"/>
            </w:tcBorders>
            <w:shd w:val="clear" w:color="D9D9D9" w:fill="D9D9D9"/>
            <w:vAlign w:val="center"/>
            <w:hideMark/>
          </w:tcPr>
          <w:p w14:paraId="57556040" w14:textId="77777777" w:rsidR="002D29B9" w:rsidRPr="003B08A4" w:rsidRDefault="002D29B9" w:rsidP="009825A5">
            <w:pPr>
              <w:spacing w:line="240" w:lineRule="auto"/>
              <w:rPr>
                <w:rFonts w:ascii="Arial" w:eastAsia="Times New Roman" w:hAnsi="Arial" w:cs="Arial"/>
                <w:color w:val="000000" w:themeColor="text1"/>
              </w:rPr>
            </w:pPr>
          </w:p>
        </w:tc>
      </w:tr>
      <w:tr w:rsidR="003B08A4" w:rsidRPr="003B08A4" w14:paraId="55C48A25" w14:textId="77777777" w:rsidTr="00B179D8">
        <w:trPr>
          <w:trHeight w:val="288"/>
        </w:trPr>
        <w:tc>
          <w:tcPr>
            <w:tcW w:w="551" w:type="dxa"/>
            <w:tcBorders>
              <w:top w:val="nil"/>
              <w:left w:val="nil"/>
              <w:bottom w:val="nil"/>
              <w:right w:val="nil"/>
            </w:tcBorders>
            <w:shd w:val="clear" w:color="auto" w:fill="auto"/>
            <w:noWrap/>
            <w:vAlign w:val="center"/>
            <w:hideMark/>
          </w:tcPr>
          <w:p w14:paraId="0210A395"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324</w:t>
            </w:r>
          </w:p>
        </w:tc>
        <w:tc>
          <w:tcPr>
            <w:tcW w:w="1932" w:type="dxa"/>
            <w:tcBorders>
              <w:top w:val="nil"/>
              <w:left w:val="nil"/>
              <w:bottom w:val="nil"/>
              <w:right w:val="nil"/>
            </w:tcBorders>
            <w:shd w:val="clear" w:color="auto" w:fill="auto"/>
            <w:noWrap/>
            <w:vAlign w:val="center"/>
            <w:hideMark/>
          </w:tcPr>
          <w:p w14:paraId="5360379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ENSG00000053254</w:t>
            </w:r>
          </w:p>
        </w:tc>
        <w:tc>
          <w:tcPr>
            <w:tcW w:w="1400" w:type="dxa"/>
            <w:tcBorders>
              <w:top w:val="nil"/>
              <w:left w:val="nil"/>
              <w:bottom w:val="nil"/>
              <w:right w:val="nil"/>
            </w:tcBorders>
            <w:shd w:val="clear" w:color="auto" w:fill="auto"/>
            <w:noWrap/>
            <w:vAlign w:val="center"/>
            <w:hideMark/>
          </w:tcPr>
          <w:p w14:paraId="2D4069A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CHES1</w:t>
            </w:r>
          </w:p>
        </w:tc>
        <w:tc>
          <w:tcPr>
            <w:tcW w:w="620" w:type="dxa"/>
            <w:tcBorders>
              <w:top w:val="nil"/>
              <w:left w:val="nil"/>
              <w:bottom w:val="nil"/>
              <w:right w:val="nil"/>
            </w:tcBorders>
            <w:shd w:val="clear" w:color="auto" w:fill="auto"/>
            <w:noWrap/>
            <w:vAlign w:val="center"/>
            <w:hideMark/>
          </w:tcPr>
          <w:p w14:paraId="1B216709" w14:textId="7EA30C7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84</w:t>
            </w:r>
          </w:p>
        </w:tc>
        <w:tc>
          <w:tcPr>
            <w:tcW w:w="1000" w:type="dxa"/>
            <w:tcBorders>
              <w:top w:val="nil"/>
              <w:left w:val="nil"/>
              <w:bottom w:val="nil"/>
              <w:right w:val="nil"/>
            </w:tcBorders>
            <w:shd w:val="clear" w:color="auto" w:fill="auto"/>
            <w:noWrap/>
            <w:vAlign w:val="center"/>
            <w:hideMark/>
          </w:tcPr>
          <w:p w14:paraId="6B7A8F6C" w14:textId="76F5C48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03E-07</w:t>
            </w:r>
          </w:p>
        </w:tc>
        <w:tc>
          <w:tcPr>
            <w:tcW w:w="4535" w:type="dxa"/>
            <w:tcBorders>
              <w:top w:val="nil"/>
              <w:left w:val="nil"/>
              <w:bottom w:val="nil"/>
              <w:right w:val="nil"/>
            </w:tcBorders>
            <w:shd w:val="clear" w:color="auto" w:fill="auto"/>
            <w:vAlign w:val="center"/>
            <w:hideMark/>
          </w:tcPr>
          <w:p w14:paraId="57DD033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Forkhead box protein N3;FOXN3;ortholog</w:t>
            </w:r>
          </w:p>
        </w:tc>
        <w:tc>
          <w:tcPr>
            <w:tcW w:w="3996" w:type="dxa"/>
            <w:tcBorders>
              <w:top w:val="nil"/>
              <w:left w:val="nil"/>
              <w:bottom w:val="nil"/>
              <w:right w:val="nil"/>
            </w:tcBorders>
            <w:shd w:val="clear" w:color="auto" w:fill="auto"/>
            <w:vAlign w:val="center"/>
            <w:hideMark/>
          </w:tcPr>
          <w:p w14:paraId="54D04A7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FORKHEAD BOX PROTEIN N3 (PTHR13962:SF20)</w:t>
            </w:r>
          </w:p>
        </w:tc>
      </w:tr>
      <w:tr w:rsidR="003B08A4" w:rsidRPr="003B08A4" w14:paraId="3D9A582A" w14:textId="77777777" w:rsidTr="00B179D8">
        <w:trPr>
          <w:trHeight w:val="288"/>
        </w:trPr>
        <w:tc>
          <w:tcPr>
            <w:tcW w:w="551" w:type="dxa"/>
            <w:tcBorders>
              <w:top w:val="nil"/>
              <w:left w:val="nil"/>
              <w:bottom w:val="nil"/>
              <w:right w:val="nil"/>
            </w:tcBorders>
            <w:shd w:val="clear" w:color="D9D9D9" w:fill="D9D9D9"/>
            <w:noWrap/>
            <w:vAlign w:val="center"/>
            <w:hideMark/>
          </w:tcPr>
          <w:p w14:paraId="6FF49703"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325</w:t>
            </w:r>
          </w:p>
        </w:tc>
        <w:tc>
          <w:tcPr>
            <w:tcW w:w="1932" w:type="dxa"/>
            <w:tcBorders>
              <w:top w:val="nil"/>
              <w:left w:val="nil"/>
              <w:bottom w:val="nil"/>
              <w:right w:val="nil"/>
            </w:tcBorders>
            <w:shd w:val="clear" w:color="D9D9D9" w:fill="D9D9D9"/>
            <w:noWrap/>
            <w:vAlign w:val="center"/>
            <w:hideMark/>
          </w:tcPr>
          <w:p w14:paraId="15524BA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ENSG00000083168</w:t>
            </w:r>
          </w:p>
        </w:tc>
        <w:tc>
          <w:tcPr>
            <w:tcW w:w="1400" w:type="dxa"/>
            <w:tcBorders>
              <w:top w:val="nil"/>
              <w:left w:val="nil"/>
              <w:bottom w:val="nil"/>
              <w:right w:val="nil"/>
            </w:tcBorders>
            <w:shd w:val="clear" w:color="D9D9D9" w:fill="D9D9D9"/>
            <w:noWrap/>
            <w:vAlign w:val="center"/>
            <w:hideMark/>
          </w:tcPr>
          <w:p w14:paraId="112DC97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KAT6A</w:t>
            </w:r>
          </w:p>
        </w:tc>
        <w:tc>
          <w:tcPr>
            <w:tcW w:w="620" w:type="dxa"/>
            <w:tcBorders>
              <w:top w:val="nil"/>
              <w:left w:val="nil"/>
              <w:bottom w:val="nil"/>
              <w:right w:val="nil"/>
            </w:tcBorders>
            <w:shd w:val="clear" w:color="D9D9D9" w:fill="D9D9D9"/>
            <w:noWrap/>
            <w:vAlign w:val="center"/>
            <w:hideMark/>
          </w:tcPr>
          <w:p w14:paraId="2495EA97" w14:textId="265A321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84</w:t>
            </w:r>
          </w:p>
        </w:tc>
        <w:tc>
          <w:tcPr>
            <w:tcW w:w="1000" w:type="dxa"/>
            <w:tcBorders>
              <w:top w:val="nil"/>
              <w:left w:val="nil"/>
              <w:bottom w:val="nil"/>
              <w:right w:val="nil"/>
            </w:tcBorders>
            <w:shd w:val="clear" w:color="D9D9D9" w:fill="D9D9D9"/>
            <w:noWrap/>
            <w:vAlign w:val="center"/>
            <w:hideMark/>
          </w:tcPr>
          <w:p w14:paraId="265563F8" w14:textId="579C8C0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7</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38E-08</w:t>
            </w:r>
          </w:p>
        </w:tc>
        <w:tc>
          <w:tcPr>
            <w:tcW w:w="4535" w:type="dxa"/>
            <w:tcBorders>
              <w:top w:val="nil"/>
              <w:left w:val="nil"/>
              <w:bottom w:val="nil"/>
              <w:right w:val="nil"/>
            </w:tcBorders>
            <w:shd w:val="clear" w:color="D9D9D9" w:fill="D9D9D9"/>
            <w:vAlign w:val="center"/>
            <w:hideMark/>
          </w:tcPr>
          <w:p w14:paraId="34E8F50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Histone acetyltransferase KAT6A;KAT6A;ortholog</w:t>
            </w:r>
          </w:p>
        </w:tc>
        <w:tc>
          <w:tcPr>
            <w:tcW w:w="3996" w:type="dxa"/>
            <w:tcBorders>
              <w:top w:val="nil"/>
              <w:left w:val="nil"/>
              <w:bottom w:val="nil"/>
              <w:right w:val="nil"/>
            </w:tcBorders>
            <w:shd w:val="clear" w:color="D9D9D9" w:fill="D9D9D9"/>
            <w:vAlign w:val="center"/>
            <w:hideMark/>
          </w:tcPr>
          <w:p w14:paraId="680C5EB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HISTONE ACETYLTRANSFERASE KAT6A (PTHR10615:SF26)</w:t>
            </w:r>
          </w:p>
        </w:tc>
      </w:tr>
      <w:tr w:rsidR="003B08A4" w:rsidRPr="003B08A4" w14:paraId="62B90644" w14:textId="77777777" w:rsidTr="00B179D8">
        <w:trPr>
          <w:trHeight w:val="552"/>
        </w:trPr>
        <w:tc>
          <w:tcPr>
            <w:tcW w:w="551" w:type="dxa"/>
            <w:tcBorders>
              <w:top w:val="nil"/>
              <w:left w:val="nil"/>
              <w:bottom w:val="nil"/>
              <w:right w:val="nil"/>
            </w:tcBorders>
            <w:shd w:val="clear" w:color="auto" w:fill="auto"/>
            <w:noWrap/>
            <w:vAlign w:val="center"/>
            <w:hideMark/>
          </w:tcPr>
          <w:p w14:paraId="65351A3F"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326</w:t>
            </w:r>
          </w:p>
        </w:tc>
        <w:tc>
          <w:tcPr>
            <w:tcW w:w="1932" w:type="dxa"/>
            <w:tcBorders>
              <w:top w:val="nil"/>
              <w:left w:val="nil"/>
              <w:bottom w:val="nil"/>
              <w:right w:val="nil"/>
            </w:tcBorders>
            <w:shd w:val="clear" w:color="auto" w:fill="auto"/>
            <w:noWrap/>
            <w:vAlign w:val="center"/>
            <w:hideMark/>
          </w:tcPr>
          <w:p w14:paraId="413CDEA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ENSG00000139718</w:t>
            </w:r>
          </w:p>
        </w:tc>
        <w:tc>
          <w:tcPr>
            <w:tcW w:w="1400" w:type="dxa"/>
            <w:tcBorders>
              <w:top w:val="nil"/>
              <w:left w:val="nil"/>
              <w:bottom w:val="nil"/>
              <w:right w:val="nil"/>
            </w:tcBorders>
            <w:shd w:val="clear" w:color="auto" w:fill="auto"/>
            <w:noWrap/>
            <w:vAlign w:val="center"/>
            <w:hideMark/>
          </w:tcPr>
          <w:p w14:paraId="573722A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SETD1B</w:t>
            </w:r>
          </w:p>
        </w:tc>
        <w:tc>
          <w:tcPr>
            <w:tcW w:w="620" w:type="dxa"/>
            <w:tcBorders>
              <w:top w:val="nil"/>
              <w:left w:val="nil"/>
              <w:bottom w:val="nil"/>
              <w:right w:val="nil"/>
            </w:tcBorders>
            <w:shd w:val="clear" w:color="auto" w:fill="auto"/>
            <w:noWrap/>
            <w:vAlign w:val="center"/>
            <w:hideMark/>
          </w:tcPr>
          <w:p w14:paraId="79396D61" w14:textId="659CC8E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84</w:t>
            </w:r>
          </w:p>
        </w:tc>
        <w:tc>
          <w:tcPr>
            <w:tcW w:w="1000" w:type="dxa"/>
            <w:tcBorders>
              <w:top w:val="nil"/>
              <w:left w:val="nil"/>
              <w:bottom w:val="nil"/>
              <w:right w:val="nil"/>
            </w:tcBorders>
            <w:shd w:val="clear" w:color="auto" w:fill="auto"/>
            <w:noWrap/>
            <w:vAlign w:val="center"/>
            <w:hideMark/>
          </w:tcPr>
          <w:p w14:paraId="2B262716" w14:textId="5BFAB37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8</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35E-08</w:t>
            </w:r>
          </w:p>
        </w:tc>
        <w:tc>
          <w:tcPr>
            <w:tcW w:w="4535" w:type="dxa"/>
            <w:tcBorders>
              <w:top w:val="nil"/>
              <w:left w:val="nil"/>
              <w:bottom w:val="nil"/>
              <w:right w:val="nil"/>
            </w:tcBorders>
            <w:shd w:val="clear" w:color="auto" w:fill="auto"/>
            <w:vAlign w:val="center"/>
            <w:hideMark/>
          </w:tcPr>
          <w:p w14:paraId="71B652C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Histone-lysine N-methyltransferase SETD1B;SETD1B;ortholog</w:t>
            </w:r>
          </w:p>
        </w:tc>
        <w:tc>
          <w:tcPr>
            <w:tcW w:w="3996" w:type="dxa"/>
            <w:tcBorders>
              <w:top w:val="nil"/>
              <w:left w:val="nil"/>
              <w:bottom w:val="nil"/>
              <w:right w:val="nil"/>
            </w:tcBorders>
            <w:shd w:val="clear" w:color="auto" w:fill="auto"/>
            <w:vAlign w:val="center"/>
            <w:hideMark/>
          </w:tcPr>
          <w:p w14:paraId="7A9289A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HISTONE-LYSINE N-METHYLTRANSFERASE SETD1B (PTHR45814:SF1)</w:t>
            </w:r>
          </w:p>
        </w:tc>
      </w:tr>
      <w:tr w:rsidR="003B08A4" w:rsidRPr="003B08A4" w14:paraId="2E539556" w14:textId="77777777" w:rsidTr="00B179D8">
        <w:trPr>
          <w:trHeight w:val="552"/>
        </w:trPr>
        <w:tc>
          <w:tcPr>
            <w:tcW w:w="551" w:type="dxa"/>
            <w:tcBorders>
              <w:top w:val="nil"/>
              <w:left w:val="nil"/>
              <w:bottom w:val="nil"/>
              <w:right w:val="nil"/>
            </w:tcBorders>
            <w:shd w:val="clear" w:color="D9D9D9" w:fill="D9D9D9"/>
            <w:noWrap/>
            <w:vAlign w:val="center"/>
            <w:hideMark/>
          </w:tcPr>
          <w:p w14:paraId="6F325D1B"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327</w:t>
            </w:r>
          </w:p>
        </w:tc>
        <w:tc>
          <w:tcPr>
            <w:tcW w:w="1932" w:type="dxa"/>
            <w:tcBorders>
              <w:top w:val="nil"/>
              <w:left w:val="nil"/>
              <w:bottom w:val="nil"/>
              <w:right w:val="nil"/>
            </w:tcBorders>
            <w:shd w:val="clear" w:color="D9D9D9" w:fill="D9D9D9"/>
            <w:noWrap/>
            <w:vAlign w:val="center"/>
            <w:hideMark/>
          </w:tcPr>
          <w:p w14:paraId="7A2ABF0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ENSG00000157404</w:t>
            </w:r>
          </w:p>
        </w:tc>
        <w:tc>
          <w:tcPr>
            <w:tcW w:w="1400" w:type="dxa"/>
            <w:tcBorders>
              <w:top w:val="nil"/>
              <w:left w:val="nil"/>
              <w:bottom w:val="nil"/>
              <w:right w:val="nil"/>
            </w:tcBorders>
            <w:shd w:val="clear" w:color="D9D9D9" w:fill="D9D9D9"/>
            <w:noWrap/>
            <w:vAlign w:val="center"/>
            <w:hideMark/>
          </w:tcPr>
          <w:p w14:paraId="54F06BC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KIT</w:t>
            </w:r>
          </w:p>
        </w:tc>
        <w:tc>
          <w:tcPr>
            <w:tcW w:w="620" w:type="dxa"/>
            <w:tcBorders>
              <w:top w:val="nil"/>
              <w:left w:val="nil"/>
              <w:bottom w:val="nil"/>
              <w:right w:val="nil"/>
            </w:tcBorders>
            <w:shd w:val="clear" w:color="D9D9D9" w:fill="D9D9D9"/>
            <w:noWrap/>
            <w:vAlign w:val="center"/>
            <w:hideMark/>
          </w:tcPr>
          <w:p w14:paraId="26649115" w14:textId="0FA5A86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84</w:t>
            </w:r>
          </w:p>
        </w:tc>
        <w:tc>
          <w:tcPr>
            <w:tcW w:w="1000" w:type="dxa"/>
            <w:tcBorders>
              <w:top w:val="nil"/>
              <w:left w:val="nil"/>
              <w:bottom w:val="nil"/>
              <w:right w:val="nil"/>
            </w:tcBorders>
            <w:shd w:val="clear" w:color="D9D9D9" w:fill="D9D9D9"/>
            <w:noWrap/>
            <w:vAlign w:val="center"/>
            <w:hideMark/>
          </w:tcPr>
          <w:p w14:paraId="7B1EA4E6" w14:textId="1380375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5</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85E-08</w:t>
            </w:r>
          </w:p>
        </w:tc>
        <w:tc>
          <w:tcPr>
            <w:tcW w:w="4535" w:type="dxa"/>
            <w:tcBorders>
              <w:top w:val="nil"/>
              <w:left w:val="nil"/>
              <w:bottom w:val="nil"/>
              <w:right w:val="nil"/>
            </w:tcBorders>
            <w:shd w:val="clear" w:color="D9D9D9" w:fill="D9D9D9"/>
            <w:vAlign w:val="center"/>
            <w:hideMark/>
          </w:tcPr>
          <w:p w14:paraId="61A8F65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Mast/stem cell growth factor receptor Kit;KIT;ortholog</w:t>
            </w:r>
          </w:p>
        </w:tc>
        <w:tc>
          <w:tcPr>
            <w:tcW w:w="3996" w:type="dxa"/>
            <w:tcBorders>
              <w:top w:val="nil"/>
              <w:left w:val="nil"/>
              <w:bottom w:val="nil"/>
              <w:right w:val="nil"/>
            </w:tcBorders>
            <w:shd w:val="clear" w:color="D9D9D9" w:fill="D9D9D9"/>
            <w:vAlign w:val="center"/>
            <w:hideMark/>
          </w:tcPr>
          <w:p w14:paraId="29FEC83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MAST/STEM CELL GROWTH FACTOR RECEPTOR KIT (PTHR24416:SF46)</w:t>
            </w:r>
          </w:p>
        </w:tc>
      </w:tr>
      <w:tr w:rsidR="003B08A4" w:rsidRPr="003B08A4" w14:paraId="62D0A020" w14:textId="77777777" w:rsidTr="00B179D8">
        <w:trPr>
          <w:trHeight w:val="288"/>
        </w:trPr>
        <w:tc>
          <w:tcPr>
            <w:tcW w:w="551" w:type="dxa"/>
            <w:tcBorders>
              <w:top w:val="nil"/>
              <w:left w:val="nil"/>
              <w:bottom w:val="nil"/>
              <w:right w:val="nil"/>
            </w:tcBorders>
            <w:shd w:val="clear" w:color="auto" w:fill="auto"/>
            <w:noWrap/>
            <w:vAlign w:val="center"/>
            <w:hideMark/>
          </w:tcPr>
          <w:p w14:paraId="5794D64A"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328</w:t>
            </w:r>
          </w:p>
        </w:tc>
        <w:tc>
          <w:tcPr>
            <w:tcW w:w="1932" w:type="dxa"/>
            <w:tcBorders>
              <w:top w:val="nil"/>
              <w:left w:val="nil"/>
              <w:bottom w:val="nil"/>
              <w:right w:val="nil"/>
            </w:tcBorders>
            <w:shd w:val="clear" w:color="auto" w:fill="auto"/>
            <w:noWrap/>
            <w:vAlign w:val="center"/>
            <w:hideMark/>
          </w:tcPr>
          <w:p w14:paraId="03EDAAC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ENSG00000164091</w:t>
            </w:r>
          </w:p>
        </w:tc>
        <w:tc>
          <w:tcPr>
            <w:tcW w:w="1400" w:type="dxa"/>
            <w:tcBorders>
              <w:top w:val="nil"/>
              <w:left w:val="nil"/>
              <w:bottom w:val="nil"/>
              <w:right w:val="nil"/>
            </w:tcBorders>
            <w:shd w:val="clear" w:color="auto" w:fill="auto"/>
            <w:noWrap/>
            <w:vAlign w:val="center"/>
            <w:hideMark/>
          </w:tcPr>
          <w:p w14:paraId="4FBC67B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TMEM113</w:t>
            </w:r>
          </w:p>
        </w:tc>
        <w:tc>
          <w:tcPr>
            <w:tcW w:w="620" w:type="dxa"/>
            <w:tcBorders>
              <w:top w:val="nil"/>
              <w:left w:val="nil"/>
              <w:bottom w:val="nil"/>
              <w:right w:val="nil"/>
            </w:tcBorders>
            <w:shd w:val="clear" w:color="auto" w:fill="auto"/>
            <w:noWrap/>
            <w:vAlign w:val="center"/>
            <w:hideMark/>
          </w:tcPr>
          <w:p w14:paraId="09E464ED" w14:textId="4D80417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84</w:t>
            </w:r>
          </w:p>
        </w:tc>
        <w:tc>
          <w:tcPr>
            <w:tcW w:w="1000" w:type="dxa"/>
            <w:tcBorders>
              <w:top w:val="nil"/>
              <w:left w:val="nil"/>
              <w:bottom w:val="nil"/>
              <w:right w:val="nil"/>
            </w:tcBorders>
            <w:shd w:val="clear" w:color="auto" w:fill="auto"/>
            <w:noWrap/>
            <w:vAlign w:val="center"/>
            <w:hideMark/>
          </w:tcPr>
          <w:p w14:paraId="1A009278" w14:textId="70F7D61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7</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17E-08</w:t>
            </w:r>
          </w:p>
        </w:tc>
        <w:tc>
          <w:tcPr>
            <w:tcW w:w="4535" w:type="dxa"/>
            <w:tcBorders>
              <w:top w:val="nil"/>
              <w:left w:val="nil"/>
              <w:bottom w:val="nil"/>
              <w:right w:val="nil"/>
            </w:tcBorders>
            <w:shd w:val="clear" w:color="auto" w:fill="auto"/>
            <w:vAlign w:val="center"/>
            <w:hideMark/>
          </w:tcPr>
          <w:p w14:paraId="22FFCC2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WD repeat-containing protein 82;WDR82;ortholog</w:t>
            </w:r>
          </w:p>
        </w:tc>
        <w:tc>
          <w:tcPr>
            <w:tcW w:w="3996" w:type="dxa"/>
            <w:tcBorders>
              <w:top w:val="nil"/>
              <w:left w:val="nil"/>
              <w:bottom w:val="nil"/>
              <w:right w:val="nil"/>
            </w:tcBorders>
            <w:shd w:val="clear" w:color="auto" w:fill="auto"/>
            <w:vAlign w:val="center"/>
            <w:hideMark/>
          </w:tcPr>
          <w:p w14:paraId="4A48B83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WD REPEAT-CONTAINING PROTEIN 82 (PTHR19861:SF0)</w:t>
            </w:r>
          </w:p>
        </w:tc>
      </w:tr>
      <w:tr w:rsidR="003B08A4" w:rsidRPr="003B08A4" w14:paraId="401AE17D" w14:textId="77777777" w:rsidTr="00B179D8">
        <w:trPr>
          <w:trHeight w:val="552"/>
        </w:trPr>
        <w:tc>
          <w:tcPr>
            <w:tcW w:w="551" w:type="dxa"/>
            <w:tcBorders>
              <w:top w:val="nil"/>
              <w:left w:val="nil"/>
              <w:bottom w:val="nil"/>
              <w:right w:val="nil"/>
            </w:tcBorders>
            <w:shd w:val="clear" w:color="D9D9D9" w:fill="D9D9D9"/>
            <w:noWrap/>
            <w:vAlign w:val="center"/>
            <w:hideMark/>
          </w:tcPr>
          <w:p w14:paraId="789BCCA7"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329</w:t>
            </w:r>
          </w:p>
        </w:tc>
        <w:tc>
          <w:tcPr>
            <w:tcW w:w="1932" w:type="dxa"/>
            <w:tcBorders>
              <w:top w:val="nil"/>
              <w:left w:val="nil"/>
              <w:bottom w:val="nil"/>
              <w:right w:val="nil"/>
            </w:tcBorders>
            <w:shd w:val="clear" w:color="D9D9D9" w:fill="D9D9D9"/>
            <w:noWrap/>
            <w:vAlign w:val="center"/>
            <w:hideMark/>
          </w:tcPr>
          <w:p w14:paraId="0C072B7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ENSG00000170471</w:t>
            </w:r>
          </w:p>
        </w:tc>
        <w:tc>
          <w:tcPr>
            <w:tcW w:w="1400" w:type="dxa"/>
            <w:tcBorders>
              <w:top w:val="nil"/>
              <w:left w:val="nil"/>
              <w:bottom w:val="nil"/>
              <w:right w:val="nil"/>
            </w:tcBorders>
            <w:shd w:val="clear" w:color="D9D9D9" w:fill="D9D9D9"/>
            <w:noWrap/>
            <w:vAlign w:val="center"/>
            <w:hideMark/>
          </w:tcPr>
          <w:p w14:paraId="0A1C27F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RALGAPB</w:t>
            </w:r>
          </w:p>
        </w:tc>
        <w:tc>
          <w:tcPr>
            <w:tcW w:w="620" w:type="dxa"/>
            <w:tcBorders>
              <w:top w:val="nil"/>
              <w:left w:val="nil"/>
              <w:bottom w:val="nil"/>
              <w:right w:val="nil"/>
            </w:tcBorders>
            <w:shd w:val="clear" w:color="D9D9D9" w:fill="D9D9D9"/>
            <w:noWrap/>
            <w:vAlign w:val="center"/>
            <w:hideMark/>
          </w:tcPr>
          <w:p w14:paraId="7535E221" w14:textId="1C00223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84</w:t>
            </w:r>
          </w:p>
        </w:tc>
        <w:tc>
          <w:tcPr>
            <w:tcW w:w="1000" w:type="dxa"/>
            <w:tcBorders>
              <w:top w:val="nil"/>
              <w:left w:val="nil"/>
              <w:bottom w:val="nil"/>
              <w:right w:val="nil"/>
            </w:tcBorders>
            <w:shd w:val="clear" w:color="D9D9D9" w:fill="D9D9D9"/>
            <w:noWrap/>
            <w:vAlign w:val="center"/>
            <w:hideMark/>
          </w:tcPr>
          <w:p w14:paraId="2F30FD0E" w14:textId="6E16AF98"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8</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67E-08</w:t>
            </w:r>
          </w:p>
        </w:tc>
        <w:tc>
          <w:tcPr>
            <w:tcW w:w="4535" w:type="dxa"/>
            <w:tcBorders>
              <w:top w:val="nil"/>
              <w:left w:val="nil"/>
              <w:bottom w:val="nil"/>
              <w:right w:val="nil"/>
            </w:tcBorders>
            <w:shd w:val="clear" w:color="D9D9D9" w:fill="D9D9D9"/>
            <w:vAlign w:val="center"/>
            <w:hideMark/>
          </w:tcPr>
          <w:p w14:paraId="0568DFA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Ral GTPase-activating protein subunit beta;RALGAPB;ortholog</w:t>
            </w:r>
          </w:p>
        </w:tc>
        <w:tc>
          <w:tcPr>
            <w:tcW w:w="3996" w:type="dxa"/>
            <w:tcBorders>
              <w:top w:val="nil"/>
              <w:left w:val="nil"/>
              <w:bottom w:val="nil"/>
              <w:right w:val="nil"/>
            </w:tcBorders>
            <w:shd w:val="clear" w:color="D9D9D9" w:fill="D9D9D9"/>
            <w:vAlign w:val="center"/>
            <w:hideMark/>
          </w:tcPr>
          <w:p w14:paraId="23599E4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RAL GTPASE-ACTIVATING PROTEIN SUBUNIT BETA (PTHR21344:SF1)</w:t>
            </w:r>
          </w:p>
        </w:tc>
      </w:tr>
      <w:tr w:rsidR="003B08A4" w:rsidRPr="003B08A4" w14:paraId="4526D85A" w14:textId="77777777" w:rsidTr="00B179D8">
        <w:trPr>
          <w:trHeight w:val="288"/>
        </w:trPr>
        <w:tc>
          <w:tcPr>
            <w:tcW w:w="551" w:type="dxa"/>
            <w:tcBorders>
              <w:top w:val="nil"/>
              <w:left w:val="nil"/>
              <w:bottom w:val="nil"/>
              <w:right w:val="nil"/>
            </w:tcBorders>
            <w:shd w:val="clear" w:color="auto" w:fill="auto"/>
            <w:noWrap/>
            <w:vAlign w:val="center"/>
            <w:hideMark/>
          </w:tcPr>
          <w:p w14:paraId="6249595E"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330</w:t>
            </w:r>
          </w:p>
        </w:tc>
        <w:tc>
          <w:tcPr>
            <w:tcW w:w="1932" w:type="dxa"/>
            <w:tcBorders>
              <w:top w:val="nil"/>
              <w:left w:val="nil"/>
              <w:bottom w:val="nil"/>
              <w:right w:val="nil"/>
            </w:tcBorders>
            <w:shd w:val="clear" w:color="auto" w:fill="auto"/>
            <w:noWrap/>
            <w:vAlign w:val="center"/>
            <w:hideMark/>
          </w:tcPr>
          <w:p w14:paraId="32F646A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ENSG00000187605</w:t>
            </w:r>
          </w:p>
        </w:tc>
        <w:tc>
          <w:tcPr>
            <w:tcW w:w="1400" w:type="dxa"/>
            <w:tcBorders>
              <w:top w:val="nil"/>
              <w:left w:val="nil"/>
              <w:bottom w:val="nil"/>
              <w:right w:val="nil"/>
            </w:tcBorders>
            <w:shd w:val="clear" w:color="auto" w:fill="auto"/>
            <w:noWrap/>
            <w:vAlign w:val="center"/>
            <w:hideMark/>
          </w:tcPr>
          <w:p w14:paraId="2D00ACB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TET3</w:t>
            </w:r>
          </w:p>
        </w:tc>
        <w:tc>
          <w:tcPr>
            <w:tcW w:w="620" w:type="dxa"/>
            <w:tcBorders>
              <w:top w:val="nil"/>
              <w:left w:val="nil"/>
              <w:bottom w:val="nil"/>
              <w:right w:val="nil"/>
            </w:tcBorders>
            <w:shd w:val="clear" w:color="auto" w:fill="auto"/>
            <w:noWrap/>
            <w:vAlign w:val="center"/>
            <w:hideMark/>
          </w:tcPr>
          <w:p w14:paraId="0DEF9A1E" w14:textId="0732ACC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84</w:t>
            </w:r>
          </w:p>
        </w:tc>
        <w:tc>
          <w:tcPr>
            <w:tcW w:w="1000" w:type="dxa"/>
            <w:tcBorders>
              <w:top w:val="nil"/>
              <w:left w:val="nil"/>
              <w:bottom w:val="nil"/>
              <w:right w:val="nil"/>
            </w:tcBorders>
            <w:shd w:val="clear" w:color="auto" w:fill="auto"/>
            <w:noWrap/>
            <w:vAlign w:val="center"/>
            <w:hideMark/>
          </w:tcPr>
          <w:p w14:paraId="3BF82101" w14:textId="2D36B33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94E-08</w:t>
            </w:r>
          </w:p>
        </w:tc>
        <w:tc>
          <w:tcPr>
            <w:tcW w:w="4535" w:type="dxa"/>
            <w:tcBorders>
              <w:top w:val="nil"/>
              <w:left w:val="nil"/>
              <w:bottom w:val="nil"/>
              <w:right w:val="nil"/>
            </w:tcBorders>
            <w:shd w:val="clear" w:color="auto" w:fill="auto"/>
            <w:vAlign w:val="center"/>
            <w:hideMark/>
          </w:tcPr>
          <w:p w14:paraId="3916EE5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Methylcytosine dioxygenase TET3;TET3;ortholog</w:t>
            </w:r>
          </w:p>
        </w:tc>
        <w:tc>
          <w:tcPr>
            <w:tcW w:w="3996" w:type="dxa"/>
            <w:tcBorders>
              <w:top w:val="nil"/>
              <w:left w:val="nil"/>
              <w:bottom w:val="nil"/>
              <w:right w:val="nil"/>
            </w:tcBorders>
            <w:shd w:val="clear" w:color="auto" w:fill="auto"/>
            <w:vAlign w:val="center"/>
            <w:hideMark/>
          </w:tcPr>
          <w:p w14:paraId="3FC35F2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METHYLCYTOSINE DIOXYGENASE TET3 (PTHR23358:SF4)</w:t>
            </w:r>
          </w:p>
        </w:tc>
      </w:tr>
      <w:tr w:rsidR="003B08A4" w:rsidRPr="003B08A4" w14:paraId="199CA419" w14:textId="77777777" w:rsidTr="00B179D8">
        <w:trPr>
          <w:trHeight w:val="552"/>
        </w:trPr>
        <w:tc>
          <w:tcPr>
            <w:tcW w:w="551" w:type="dxa"/>
            <w:tcBorders>
              <w:top w:val="nil"/>
              <w:left w:val="nil"/>
              <w:bottom w:val="nil"/>
              <w:right w:val="nil"/>
            </w:tcBorders>
            <w:shd w:val="clear" w:color="D9D9D9" w:fill="D9D9D9"/>
            <w:noWrap/>
            <w:vAlign w:val="center"/>
            <w:hideMark/>
          </w:tcPr>
          <w:p w14:paraId="7E46C577"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331</w:t>
            </w:r>
          </w:p>
        </w:tc>
        <w:tc>
          <w:tcPr>
            <w:tcW w:w="1932" w:type="dxa"/>
            <w:tcBorders>
              <w:top w:val="nil"/>
              <w:left w:val="nil"/>
              <w:bottom w:val="nil"/>
              <w:right w:val="nil"/>
            </w:tcBorders>
            <w:shd w:val="clear" w:color="D9D9D9" w:fill="D9D9D9"/>
            <w:noWrap/>
            <w:vAlign w:val="center"/>
            <w:hideMark/>
          </w:tcPr>
          <w:p w14:paraId="7C125F1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ENSG00000124422</w:t>
            </w:r>
          </w:p>
        </w:tc>
        <w:tc>
          <w:tcPr>
            <w:tcW w:w="1400" w:type="dxa"/>
            <w:tcBorders>
              <w:top w:val="nil"/>
              <w:left w:val="nil"/>
              <w:bottom w:val="nil"/>
              <w:right w:val="nil"/>
            </w:tcBorders>
            <w:shd w:val="clear" w:color="D9D9D9" w:fill="D9D9D9"/>
            <w:noWrap/>
            <w:vAlign w:val="center"/>
            <w:hideMark/>
          </w:tcPr>
          <w:p w14:paraId="67D6CEB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USP22</w:t>
            </w:r>
          </w:p>
        </w:tc>
        <w:tc>
          <w:tcPr>
            <w:tcW w:w="620" w:type="dxa"/>
            <w:tcBorders>
              <w:top w:val="nil"/>
              <w:left w:val="nil"/>
              <w:bottom w:val="nil"/>
              <w:right w:val="nil"/>
            </w:tcBorders>
            <w:shd w:val="clear" w:color="D9D9D9" w:fill="D9D9D9"/>
            <w:noWrap/>
            <w:vAlign w:val="center"/>
            <w:hideMark/>
          </w:tcPr>
          <w:p w14:paraId="36C643B0" w14:textId="71D7AE11"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85</w:t>
            </w:r>
          </w:p>
        </w:tc>
        <w:tc>
          <w:tcPr>
            <w:tcW w:w="1000" w:type="dxa"/>
            <w:tcBorders>
              <w:top w:val="nil"/>
              <w:left w:val="nil"/>
              <w:bottom w:val="nil"/>
              <w:right w:val="nil"/>
            </w:tcBorders>
            <w:shd w:val="clear" w:color="D9D9D9" w:fill="D9D9D9"/>
            <w:noWrap/>
            <w:vAlign w:val="center"/>
            <w:hideMark/>
          </w:tcPr>
          <w:p w14:paraId="6F1F89A8" w14:textId="2DC15BB6"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49E-08</w:t>
            </w:r>
          </w:p>
        </w:tc>
        <w:tc>
          <w:tcPr>
            <w:tcW w:w="4535" w:type="dxa"/>
            <w:tcBorders>
              <w:top w:val="nil"/>
              <w:left w:val="nil"/>
              <w:bottom w:val="nil"/>
              <w:right w:val="nil"/>
            </w:tcBorders>
            <w:shd w:val="clear" w:color="D9D9D9" w:fill="D9D9D9"/>
            <w:vAlign w:val="center"/>
            <w:hideMark/>
          </w:tcPr>
          <w:p w14:paraId="27F0E04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Ubiquitin carboxyl-terminal hydrolase 22;USP22;ortholog</w:t>
            </w:r>
          </w:p>
        </w:tc>
        <w:tc>
          <w:tcPr>
            <w:tcW w:w="3996" w:type="dxa"/>
            <w:tcBorders>
              <w:top w:val="nil"/>
              <w:left w:val="nil"/>
              <w:bottom w:val="nil"/>
              <w:right w:val="nil"/>
            </w:tcBorders>
            <w:shd w:val="clear" w:color="D9D9D9" w:fill="D9D9D9"/>
            <w:vAlign w:val="center"/>
            <w:hideMark/>
          </w:tcPr>
          <w:p w14:paraId="5ED7D89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UBIQUITIN CARBOXYL-TERMINAL HYDROLASE 22 (PTHR21646:SF40)</w:t>
            </w:r>
          </w:p>
        </w:tc>
      </w:tr>
      <w:tr w:rsidR="003B08A4" w:rsidRPr="003B08A4" w14:paraId="165ECBD2" w14:textId="77777777" w:rsidTr="00B179D8">
        <w:trPr>
          <w:trHeight w:val="288"/>
        </w:trPr>
        <w:tc>
          <w:tcPr>
            <w:tcW w:w="551" w:type="dxa"/>
            <w:tcBorders>
              <w:top w:val="nil"/>
              <w:left w:val="nil"/>
              <w:bottom w:val="nil"/>
              <w:right w:val="nil"/>
            </w:tcBorders>
            <w:shd w:val="clear" w:color="auto" w:fill="auto"/>
            <w:noWrap/>
            <w:vAlign w:val="center"/>
            <w:hideMark/>
          </w:tcPr>
          <w:p w14:paraId="29501000"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332</w:t>
            </w:r>
          </w:p>
        </w:tc>
        <w:tc>
          <w:tcPr>
            <w:tcW w:w="1932" w:type="dxa"/>
            <w:tcBorders>
              <w:top w:val="nil"/>
              <w:left w:val="nil"/>
              <w:bottom w:val="nil"/>
              <w:right w:val="nil"/>
            </w:tcBorders>
            <w:shd w:val="clear" w:color="auto" w:fill="auto"/>
            <w:noWrap/>
            <w:vAlign w:val="center"/>
            <w:hideMark/>
          </w:tcPr>
          <w:p w14:paraId="7F829D5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ENSG00000140396</w:t>
            </w:r>
          </w:p>
        </w:tc>
        <w:tc>
          <w:tcPr>
            <w:tcW w:w="1400" w:type="dxa"/>
            <w:tcBorders>
              <w:top w:val="nil"/>
              <w:left w:val="nil"/>
              <w:bottom w:val="nil"/>
              <w:right w:val="nil"/>
            </w:tcBorders>
            <w:shd w:val="clear" w:color="auto" w:fill="auto"/>
            <w:noWrap/>
            <w:vAlign w:val="center"/>
            <w:hideMark/>
          </w:tcPr>
          <w:p w14:paraId="50DA646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NCOA2</w:t>
            </w:r>
          </w:p>
        </w:tc>
        <w:tc>
          <w:tcPr>
            <w:tcW w:w="620" w:type="dxa"/>
            <w:tcBorders>
              <w:top w:val="nil"/>
              <w:left w:val="nil"/>
              <w:bottom w:val="nil"/>
              <w:right w:val="nil"/>
            </w:tcBorders>
            <w:shd w:val="clear" w:color="auto" w:fill="auto"/>
            <w:noWrap/>
            <w:vAlign w:val="center"/>
            <w:hideMark/>
          </w:tcPr>
          <w:p w14:paraId="65498E04" w14:textId="7DF9CEB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85</w:t>
            </w:r>
          </w:p>
        </w:tc>
        <w:tc>
          <w:tcPr>
            <w:tcW w:w="1000" w:type="dxa"/>
            <w:tcBorders>
              <w:top w:val="nil"/>
              <w:left w:val="nil"/>
              <w:bottom w:val="nil"/>
              <w:right w:val="nil"/>
            </w:tcBorders>
            <w:shd w:val="clear" w:color="auto" w:fill="auto"/>
            <w:noWrap/>
            <w:vAlign w:val="center"/>
            <w:hideMark/>
          </w:tcPr>
          <w:p w14:paraId="51DA12CF" w14:textId="7763750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5</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11E-08</w:t>
            </w:r>
          </w:p>
        </w:tc>
        <w:tc>
          <w:tcPr>
            <w:tcW w:w="4535" w:type="dxa"/>
            <w:tcBorders>
              <w:top w:val="nil"/>
              <w:left w:val="nil"/>
              <w:bottom w:val="nil"/>
              <w:right w:val="nil"/>
            </w:tcBorders>
            <w:shd w:val="clear" w:color="auto" w:fill="auto"/>
            <w:vAlign w:val="center"/>
            <w:hideMark/>
          </w:tcPr>
          <w:p w14:paraId="3610637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Nuclear receptor coactivator 2;NCOA2;ortholog</w:t>
            </w:r>
          </w:p>
        </w:tc>
        <w:tc>
          <w:tcPr>
            <w:tcW w:w="3996" w:type="dxa"/>
            <w:tcBorders>
              <w:top w:val="nil"/>
              <w:left w:val="nil"/>
              <w:bottom w:val="nil"/>
              <w:right w:val="nil"/>
            </w:tcBorders>
            <w:shd w:val="clear" w:color="auto" w:fill="auto"/>
            <w:vAlign w:val="center"/>
            <w:hideMark/>
          </w:tcPr>
          <w:p w14:paraId="2DC5BFE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NUCLEAR RECEPTOR COACTIVATOR 2 (PTHR10684:SF2)</w:t>
            </w:r>
          </w:p>
        </w:tc>
      </w:tr>
      <w:tr w:rsidR="003B08A4" w:rsidRPr="003B08A4" w14:paraId="4F7773C3" w14:textId="77777777" w:rsidTr="00B179D8">
        <w:trPr>
          <w:trHeight w:val="552"/>
        </w:trPr>
        <w:tc>
          <w:tcPr>
            <w:tcW w:w="551" w:type="dxa"/>
            <w:tcBorders>
              <w:top w:val="nil"/>
              <w:left w:val="nil"/>
              <w:bottom w:val="nil"/>
              <w:right w:val="nil"/>
            </w:tcBorders>
            <w:shd w:val="clear" w:color="D9D9D9" w:fill="D9D9D9"/>
            <w:noWrap/>
            <w:vAlign w:val="center"/>
            <w:hideMark/>
          </w:tcPr>
          <w:p w14:paraId="4DBDE9CA"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333</w:t>
            </w:r>
          </w:p>
        </w:tc>
        <w:tc>
          <w:tcPr>
            <w:tcW w:w="1932" w:type="dxa"/>
            <w:tcBorders>
              <w:top w:val="nil"/>
              <w:left w:val="nil"/>
              <w:bottom w:val="nil"/>
              <w:right w:val="nil"/>
            </w:tcBorders>
            <w:shd w:val="clear" w:color="D9D9D9" w:fill="D9D9D9"/>
            <w:noWrap/>
            <w:vAlign w:val="center"/>
            <w:hideMark/>
          </w:tcPr>
          <w:p w14:paraId="09BED48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ENSG00000176994</w:t>
            </w:r>
          </w:p>
        </w:tc>
        <w:tc>
          <w:tcPr>
            <w:tcW w:w="1400" w:type="dxa"/>
            <w:tcBorders>
              <w:top w:val="nil"/>
              <w:left w:val="nil"/>
              <w:bottom w:val="nil"/>
              <w:right w:val="nil"/>
            </w:tcBorders>
            <w:shd w:val="clear" w:color="D9D9D9" w:fill="D9D9D9"/>
            <w:noWrap/>
            <w:vAlign w:val="center"/>
            <w:hideMark/>
          </w:tcPr>
          <w:p w14:paraId="78ED342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SMCR8</w:t>
            </w:r>
          </w:p>
        </w:tc>
        <w:tc>
          <w:tcPr>
            <w:tcW w:w="620" w:type="dxa"/>
            <w:tcBorders>
              <w:top w:val="nil"/>
              <w:left w:val="nil"/>
              <w:bottom w:val="nil"/>
              <w:right w:val="nil"/>
            </w:tcBorders>
            <w:shd w:val="clear" w:color="D9D9D9" w:fill="D9D9D9"/>
            <w:noWrap/>
            <w:vAlign w:val="center"/>
            <w:hideMark/>
          </w:tcPr>
          <w:p w14:paraId="3EF7DECB" w14:textId="22AADBA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85</w:t>
            </w:r>
          </w:p>
        </w:tc>
        <w:tc>
          <w:tcPr>
            <w:tcW w:w="1000" w:type="dxa"/>
            <w:tcBorders>
              <w:top w:val="nil"/>
              <w:left w:val="nil"/>
              <w:bottom w:val="nil"/>
              <w:right w:val="nil"/>
            </w:tcBorders>
            <w:shd w:val="clear" w:color="D9D9D9" w:fill="D9D9D9"/>
            <w:noWrap/>
            <w:vAlign w:val="center"/>
            <w:hideMark/>
          </w:tcPr>
          <w:p w14:paraId="462AE4FE" w14:textId="6961F75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5</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27E-08</w:t>
            </w:r>
          </w:p>
        </w:tc>
        <w:tc>
          <w:tcPr>
            <w:tcW w:w="4535" w:type="dxa"/>
            <w:tcBorders>
              <w:top w:val="nil"/>
              <w:left w:val="nil"/>
              <w:bottom w:val="nil"/>
              <w:right w:val="nil"/>
            </w:tcBorders>
            <w:shd w:val="clear" w:color="D9D9D9" w:fill="D9D9D9"/>
            <w:vAlign w:val="center"/>
            <w:hideMark/>
          </w:tcPr>
          <w:p w14:paraId="769FB68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Guanine nucleotide exchange protein SMCR8;SMCR8;ortholog</w:t>
            </w:r>
          </w:p>
        </w:tc>
        <w:tc>
          <w:tcPr>
            <w:tcW w:w="3996" w:type="dxa"/>
            <w:tcBorders>
              <w:top w:val="nil"/>
              <w:left w:val="nil"/>
              <w:bottom w:val="nil"/>
              <w:right w:val="nil"/>
            </w:tcBorders>
            <w:shd w:val="clear" w:color="D9D9D9" w:fill="D9D9D9"/>
            <w:vAlign w:val="center"/>
            <w:hideMark/>
          </w:tcPr>
          <w:p w14:paraId="682ADD4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GUANINE NUCLEOTIDE EXCHANGE PROTEIN SMCR8 (PTHR31334:SF1)</w:t>
            </w:r>
          </w:p>
        </w:tc>
      </w:tr>
      <w:tr w:rsidR="003B08A4" w:rsidRPr="003B08A4" w14:paraId="62F093E8" w14:textId="77777777" w:rsidTr="00B179D8">
        <w:trPr>
          <w:trHeight w:val="288"/>
        </w:trPr>
        <w:tc>
          <w:tcPr>
            <w:tcW w:w="551" w:type="dxa"/>
            <w:tcBorders>
              <w:top w:val="nil"/>
              <w:left w:val="nil"/>
              <w:bottom w:val="nil"/>
              <w:right w:val="nil"/>
            </w:tcBorders>
            <w:shd w:val="clear" w:color="auto" w:fill="auto"/>
            <w:noWrap/>
            <w:vAlign w:val="center"/>
            <w:hideMark/>
          </w:tcPr>
          <w:p w14:paraId="34A0D58F"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334</w:t>
            </w:r>
          </w:p>
        </w:tc>
        <w:tc>
          <w:tcPr>
            <w:tcW w:w="1932" w:type="dxa"/>
            <w:tcBorders>
              <w:top w:val="nil"/>
              <w:left w:val="nil"/>
              <w:bottom w:val="nil"/>
              <w:right w:val="nil"/>
            </w:tcBorders>
            <w:shd w:val="clear" w:color="auto" w:fill="auto"/>
            <w:noWrap/>
            <w:vAlign w:val="center"/>
            <w:hideMark/>
          </w:tcPr>
          <w:p w14:paraId="192DA10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ENSG00000065526</w:t>
            </w:r>
          </w:p>
        </w:tc>
        <w:tc>
          <w:tcPr>
            <w:tcW w:w="1400" w:type="dxa"/>
            <w:tcBorders>
              <w:top w:val="nil"/>
              <w:left w:val="nil"/>
              <w:bottom w:val="nil"/>
              <w:right w:val="nil"/>
            </w:tcBorders>
            <w:shd w:val="clear" w:color="auto" w:fill="auto"/>
            <w:noWrap/>
            <w:vAlign w:val="center"/>
            <w:hideMark/>
          </w:tcPr>
          <w:p w14:paraId="06862C8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SPEN</w:t>
            </w:r>
          </w:p>
        </w:tc>
        <w:tc>
          <w:tcPr>
            <w:tcW w:w="620" w:type="dxa"/>
            <w:tcBorders>
              <w:top w:val="nil"/>
              <w:left w:val="nil"/>
              <w:bottom w:val="nil"/>
              <w:right w:val="nil"/>
            </w:tcBorders>
            <w:shd w:val="clear" w:color="auto" w:fill="auto"/>
            <w:noWrap/>
            <w:vAlign w:val="center"/>
            <w:hideMark/>
          </w:tcPr>
          <w:p w14:paraId="646630D8" w14:textId="7F69E3A0"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86</w:t>
            </w:r>
          </w:p>
        </w:tc>
        <w:tc>
          <w:tcPr>
            <w:tcW w:w="1000" w:type="dxa"/>
            <w:tcBorders>
              <w:top w:val="nil"/>
              <w:left w:val="nil"/>
              <w:bottom w:val="nil"/>
              <w:right w:val="nil"/>
            </w:tcBorders>
            <w:shd w:val="clear" w:color="auto" w:fill="auto"/>
            <w:noWrap/>
            <w:vAlign w:val="center"/>
            <w:hideMark/>
          </w:tcPr>
          <w:p w14:paraId="3F6CC275" w14:textId="09D9E43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02E-08</w:t>
            </w:r>
          </w:p>
        </w:tc>
        <w:tc>
          <w:tcPr>
            <w:tcW w:w="4535" w:type="dxa"/>
            <w:tcBorders>
              <w:top w:val="nil"/>
              <w:left w:val="nil"/>
              <w:bottom w:val="nil"/>
              <w:right w:val="nil"/>
            </w:tcBorders>
            <w:shd w:val="clear" w:color="auto" w:fill="auto"/>
            <w:vAlign w:val="center"/>
            <w:hideMark/>
          </w:tcPr>
          <w:p w14:paraId="4A6CE33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Msx2-interacting protein;SPEN;ortholog</w:t>
            </w:r>
          </w:p>
        </w:tc>
        <w:tc>
          <w:tcPr>
            <w:tcW w:w="3996" w:type="dxa"/>
            <w:tcBorders>
              <w:top w:val="nil"/>
              <w:left w:val="nil"/>
              <w:bottom w:val="nil"/>
              <w:right w:val="nil"/>
            </w:tcBorders>
            <w:shd w:val="clear" w:color="auto" w:fill="auto"/>
            <w:vAlign w:val="center"/>
            <w:hideMark/>
          </w:tcPr>
          <w:p w14:paraId="4E5661B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MSX2-INTERACTING PROTEIN (PTHR23189:SF48)</w:t>
            </w:r>
          </w:p>
        </w:tc>
      </w:tr>
      <w:tr w:rsidR="003B08A4" w:rsidRPr="003B08A4" w14:paraId="0B252F80" w14:textId="77777777" w:rsidTr="00B179D8">
        <w:trPr>
          <w:trHeight w:val="288"/>
        </w:trPr>
        <w:tc>
          <w:tcPr>
            <w:tcW w:w="551" w:type="dxa"/>
            <w:tcBorders>
              <w:top w:val="nil"/>
              <w:left w:val="nil"/>
              <w:bottom w:val="nil"/>
              <w:right w:val="nil"/>
            </w:tcBorders>
            <w:shd w:val="clear" w:color="D9D9D9" w:fill="D9D9D9"/>
            <w:noWrap/>
            <w:vAlign w:val="center"/>
            <w:hideMark/>
          </w:tcPr>
          <w:p w14:paraId="42671BF9"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335</w:t>
            </w:r>
          </w:p>
        </w:tc>
        <w:tc>
          <w:tcPr>
            <w:tcW w:w="1932" w:type="dxa"/>
            <w:tcBorders>
              <w:top w:val="nil"/>
              <w:left w:val="nil"/>
              <w:bottom w:val="nil"/>
              <w:right w:val="nil"/>
            </w:tcBorders>
            <w:shd w:val="clear" w:color="D9D9D9" w:fill="D9D9D9"/>
            <w:noWrap/>
            <w:vAlign w:val="center"/>
            <w:hideMark/>
          </w:tcPr>
          <w:p w14:paraId="08A9007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ENSG00000099942</w:t>
            </w:r>
          </w:p>
        </w:tc>
        <w:tc>
          <w:tcPr>
            <w:tcW w:w="1400" w:type="dxa"/>
            <w:tcBorders>
              <w:top w:val="nil"/>
              <w:left w:val="nil"/>
              <w:bottom w:val="nil"/>
              <w:right w:val="nil"/>
            </w:tcBorders>
            <w:shd w:val="clear" w:color="D9D9D9" w:fill="D9D9D9"/>
            <w:noWrap/>
            <w:vAlign w:val="center"/>
            <w:hideMark/>
          </w:tcPr>
          <w:p w14:paraId="56849DD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CRKL</w:t>
            </w:r>
          </w:p>
        </w:tc>
        <w:tc>
          <w:tcPr>
            <w:tcW w:w="620" w:type="dxa"/>
            <w:tcBorders>
              <w:top w:val="nil"/>
              <w:left w:val="nil"/>
              <w:bottom w:val="nil"/>
              <w:right w:val="nil"/>
            </w:tcBorders>
            <w:shd w:val="clear" w:color="D9D9D9" w:fill="D9D9D9"/>
            <w:noWrap/>
            <w:vAlign w:val="center"/>
            <w:hideMark/>
          </w:tcPr>
          <w:p w14:paraId="38A91B0D" w14:textId="261AD6E6"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86</w:t>
            </w:r>
          </w:p>
        </w:tc>
        <w:tc>
          <w:tcPr>
            <w:tcW w:w="1000" w:type="dxa"/>
            <w:tcBorders>
              <w:top w:val="nil"/>
              <w:left w:val="nil"/>
              <w:bottom w:val="nil"/>
              <w:right w:val="nil"/>
            </w:tcBorders>
            <w:shd w:val="clear" w:color="D9D9D9" w:fill="D9D9D9"/>
            <w:noWrap/>
            <w:vAlign w:val="center"/>
            <w:hideMark/>
          </w:tcPr>
          <w:p w14:paraId="4A7F8D8D" w14:textId="63A7E6C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26E-08</w:t>
            </w:r>
          </w:p>
        </w:tc>
        <w:tc>
          <w:tcPr>
            <w:tcW w:w="4535" w:type="dxa"/>
            <w:tcBorders>
              <w:top w:val="nil"/>
              <w:left w:val="nil"/>
              <w:bottom w:val="nil"/>
              <w:right w:val="nil"/>
            </w:tcBorders>
            <w:shd w:val="clear" w:color="D9D9D9" w:fill="D9D9D9"/>
            <w:vAlign w:val="center"/>
            <w:hideMark/>
          </w:tcPr>
          <w:p w14:paraId="1A662D2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Crk-like protein;CRKL;ortholog</w:t>
            </w:r>
          </w:p>
        </w:tc>
        <w:tc>
          <w:tcPr>
            <w:tcW w:w="3996" w:type="dxa"/>
            <w:tcBorders>
              <w:top w:val="nil"/>
              <w:left w:val="nil"/>
              <w:bottom w:val="nil"/>
              <w:right w:val="nil"/>
            </w:tcBorders>
            <w:shd w:val="clear" w:color="D9D9D9" w:fill="D9D9D9"/>
            <w:vAlign w:val="center"/>
            <w:hideMark/>
          </w:tcPr>
          <w:p w14:paraId="5CDFA76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CRK-LIKE PROTEIN (PTHR19969:SF20)</w:t>
            </w:r>
          </w:p>
        </w:tc>
      </w:tr>
      <w:tr w:rsidR="003B08A4" w:rsidRPr="003B08A4" w14:paraId="04478793" w14:textId="77777777" w:rsidTr="00B179D8">
        <w:trPr>
          <w:trHeight w:val="552"/>
        </w:trPr>
        <w:tc>
          <w:tcPr>
            <w:tcW w:w="551" w:type="dxa"/>
            <w:tcBorders>
              <w:top w:val="nil"/>
              <w:left w:val="nil"/>
              <w:bottom w:val="nil"/>
              <w:right w:val="nil"/>
            </w:tcBorders>
            <w:shd w:val="clear" w:color="auto" w:fill="auto"/>
            <w:noWrap/>
            <w:vAlign w:val="center"/>
            <w:hideMark/>
          </w:tcPr>
          <w:p w14:paraId="2C9BED42"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336</w:t>
            </w:r>
          </w:p>
        </w:tc>
        <w:tc>
          <w:tcPr>
            <w:tcW w:w="1932" w:type="dxa"/>
            <w:tcBorders>
              <w:top w:val="nil"/>
              <w:left w:val="nil"/>
              <w:bottom w:val="nil"/>
              <w:right w:val="nil"/>
            </w:tcBorders>
            <w:shd w:val="clear" w:color="auto" w:fill="auto"/>
            <w:noWrap/>
            <w:vAlign w:val="center"/>
            <w:hideMark/>
          </w:tcPr>
          <w:p w14:paraId="74E9D9C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ENSG00000112624</w:t>
            </w:r>
          </w:p>
        </w:tc>
        <w:tc>
          <w:tcPr>
            <w:tcW w:w="1400" w:type="dxa"/>
            <w:tcBorders>
              <w:top w:val="nil"/>
              <w:left w:val="nil"/>
              <w:bottom w:val="nil"/>
              <w:right w:val="nil"/>
            </w:tcBorders>
            <w:shd w:val="clear" w:color="auto" w:fill="auto"/>
            <w:noWrap/>
            <w:vAlign w:val="center"/>
            <w:hideMark/>
          </w:tcPr>
          <w:p w14:paraId="4A55DC6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BICRAL</w:t>
            </w:r>
          </w:p>
        </w:tc>
        <w:tc>
          <w:tcPr>
            <w:tcW w:w="620" w:type="dxa"/>
            <w:tcBorders>
              <w:top w:val="nil"/>
              <w:left w:val="nil"/>
              <w:bottom w:val="nil"/>
              <w:right w:val="nil"/>
            </w:tcBorders>
            <w:shd w:val="clear" w:color="auto" w:fill="auto"/>
            <w:noWrap/>
            <w:vAlign w:val="center"/>
            <w:hideMark/>
          </w:tcPr>
          <w:p w14:paraId="5AF60FBF" w14:textId="2E852F2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86</w:t>
            </w:r>
          </w:p>
        </w:tc>
        <w:tc>
          <w:tcPr>
            <w:tcW w:w="1000" w:type="dxa"/>
            <w:tcBorders>
              <w:top w:val="nil"/>
              <w:left w:val="nil"/>
              <w:bottom w:val="nil"/>
              <w:right w:val="nil"/>
            </w:tcBorders>
            <w:shd w:val="clear" w:color="auto" w:fill="auto"/>
            <w:noWrap/>
            <w:vAlign w:val="center"/>
            <w:hideMark/>
          </w:tcPr>
          <w:p w14:paraId="2CC6FD89" w14:textId="3E502F7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34E-08</w:t>
            </w:r>
          </w:p>
        </w:tc>
        <w:tc>
          <w:tcPr>
            <w:tcW w:w="4535" w:type="dxa"/>
            <w:tcBorders>
              <w:top w:val="nil"/>
              <w:left w:val="nil"/>
              <w:bottom w:val="nil"/>
              <w:right w:val="nil"/>
            </w:tcBorders>
            <w:shd w:val="clear" w:color="auto" w:fill="auto"/>
            <w:vAlign w:val="center"/>
            <w:hideMark/>
          </w:tcPr>
          <w:p w14:paraId="68F940D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BRD4-interacting chromatin-remodeling complex-associated protein-like;BICRAL;ortholog</w:t>
            </w:r>
          </w:p>
        </w:tc>
        <w:tc>
          <w:tcPr>
            <w:tcW w:w="3996" w:type="dxa"/>
            <w:tcBorders>
              <w:top w:val="nil"/>
              <w:left w:val="nil"/>
              <w:bottom w:val="nil"/>
              <w:right w:val="nil"/>
            </w:tcBorders>
            <w:shd w:val="clear" w:color="auto" w:fill="auto"/>
            <w:vAlign w:val="center"/>
            <w:hideMark/>
          </w:tcPr>
          <w:p w14:paraId="3D3A6528"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BRD4-INTERACTING CHROMATIN-REMODELING COMPLEX-ASSOCIATED PROTEIN-LIKE (PTHR15572:SF2)</w:t>
            </w:r>
          </w:p>
        </w:tc>
      </w:tr>
      <w:tr w:rsidR="003B08A4" w:rsidRPr="003B08A4" w14:paraId="7541C605" w14:textId="77777777" w:rsidTr="00B179D8">
        <w:trPr>
          <w:trHeight w:val="552"/>
        </w:trPr>
        <w:tc>
          <w:tcPr>
            <w:tcW w:w="551" w:type="dxa"/>
            <w:tcBorders>
              <w:top w:val="nil"/>
              <w:left w:val="nil"/>
              <w:bottom w:val="nil"/>
              <w:right w:val="nil"/>
            </w:tcBorders>
            <w:shd w:val="clear" w:color="D9D9D9" w:fill="D9D9D9"/>
            <w:noWrap/>
            <w:vAlign w:val="center"/>
            <w:hideMark/>
          </w:tcPr>
          <w:p w14:paraId="4728D64A"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337</w:t>
            </w:r>
          </w:p>
        </w:tc>
        <w:tc>
          <w:tcPr>
            <w:tcW w:w="1932" w:type="dxa"/>
            <w:tcBorders>
              <w:top w:val="nil"/>
              <w:left w:val="nil"/>
              <w:bottom w:val="nil"/>
              <w:right w:val="nil"/>
            </w:tcBorders>
            <w:shd w:val="clear" w:color="D9D9D9" w:fill="D9D9D9"/>
            <w:noWrap/>
            <w:vAlign w:val="center"/>
            <w:hideMark/>
          </w:tcPr>
          <w:p w14:paraId="04B19E1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ENSG00000123066</w:t>
            </w:r>
          </w:p>
        </w:tc>
        <w:tc>
          <w:tcPr>
            <w:tcW w:w="1400" w:type="dxa"/>
            <w:tcBorders>
              <w:top w:val="nil"/>
              <w:left w:val="nil"/>
              <w:bottom w:val="nil"/>
              <w:right w:val="nil"/>
            </w:tcBorders>
            <w:shd w:val="clear" w:color="D9D9D9" w:fill="D9D9D9"/>
            <w:noWrap/>
            <w:vAlign w:val="center"/>
            <w:hideMark/>
          </w:tcPr>
          <w:p w14:paraId="2D0A9D9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MED13L</w:t>
            </w:r>
          </w:p>
        </w:tc>
        <w:tc>
          <w:tcPr>
            <w:tcW w:w="620" w:type="dxa"/>
            <w:tcBorders>
              <w:top w:val="nil"/>
              <w:left w:val="nil"/>
              <w:bottom w:val="nil"/>
              <w:right w:val="nil"/>
            </w:tcBorders>
            <w:shd w:val="clear" w:color="D9D9D9" w:fill="D9D9D9"/>
            <w:noWrap/>
            <w:vAlign w:val="center"/>
            <w:hideMark/>
          </w:tcPr>
          <w:p w14:paraId="0B4C7D67" w14:textId="1865BA4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86</w:t>
            </w:r>
          </w:p>
        </w:tc>
        <w:tc>
          <w:tcPr>
            <w:tcW w:w="1000" w:type="dxa"/>
            <w:tcBorders>
              <w:top w:val="nil"/>
              <w:left w:val="nil"/>
              <w:bottom w:val="nil"/>
              <w:right w:val="nil"/>
            </w:tcBorders>
            <w:shd w:val="clear" w:color="D9D9D9" w:fill="D9D9D9"/>
            <w:noWrap/>
            <w:vAlign w:val="center"/>
            <w:hideMark/>
          </w:tcPr>
          <w:p w14:paraId="1073A034" w14:textId="0034666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52E-08</w:t>
            </w:r>
          </w:p>
        </w:tc>
        <w:tc>
          <w:tcPr>
            <w:tcW w:w="4535" w:type="dxa"/>
            <w:tcBorders>
              <w:top w:val="nil"/>
              <w:left w:val="nil"/>
              <w:bottom w:val="nil"/>
              <w:right w:val="nil"/>
            </w:tcBorders>
            <w:shd w:val="clear" w:color="D9D9D9" w:fill="D9D9D9"/>
            <w:vAlign w:val="center"/>
            <w:hideMark/>
          </w:tcPr>
          <w:p w14:paraId="3ED59ED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Mediator of RNA polymerase II transcription subunit 13-like;MED13L;ortholog</w:t>
            </w:r>
          </w:p>
        </w:tc>
        <w:tc>
          <w:tcPr>
            <w:tcW w:w="3996" w:type="dxa"/>
            <w:tcBorders>
              <w:top w:val="nil"/>
              <w:left w:val="nil"/>
              <w:bottom w:val="nil"/>
              <w:right w:val="nil"/>
            </w:tcBorders>
            <w:shd w:val="clear" w:color="D9D9D9" w:fill="D9D9D9"/>
            <w:vAlign w:val="center"/>
            <w:hideMark/>
          </w:tcPr>
          <w:p w14:paraId="243A8D0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MEDIATOR OF RNA POLYMERASE II TRANSCRIPTION SUBUNIT 13-LIKE (PTHR48249:SF1)</w:t>
            </w:r>
          </w:p>
        </w:tc>
      </w:tr>
      <w:tr w:rsidR="003B08A4" w:rsidRPr="003B08A4" w14:paraId="4B2852A5" w14:textId="77777777" w:rsidTr="00B179D8">
        <w:trPr>
          <w:trHeight w:val="552"/>
        </w:trPr>
        <w:tc>
          <w:tcPr>
            <w:tcW w:w="551" w:type="dxa"/>
            <w:tcBorders>
              <w:top w:val="nil"/>
              <w:left w:val="nil"/>
              <w:bottom w:val="nil"/>
              <w:right w:val="nil"/>
            </w:tcBorders>
            <w:shd w:val="clear" w:color="auto" w:fill="auto"/>
            <w:noWrap/>
            <w:vAlign w:val="center"/>
            <w:hideMark/>
          </w:tcPr>
          <w:p w14:paraId="7756A4A6"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338</w:t>
            </w:r>
          </w:p>
        </w:tc>
        <w:tc>
          <w:tcPr>
            <w:tcW w:w="1932" w:type="dxa"/>
            <w:tcBorders>
              <w:top w:val="nil"/>
              <w:left w:val="nil"/>
              <w:bottom w:val="nil"/>
              <w:right w:val="nil"/>
            </w:tcBorders>
            <w:shd w:val="clear" w:color="auto" w:fill="auto"/>
            <w:noWrap/>
            <w:vAlign w:val="center"/>
            <w:hideMark/>
          </w:tcPr>
          <w:p w14:paraId="51F777C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ENSG00000156030</w:t>
            </w:r>
          </w:p>
        </w:tc>
        <w:tc>
          <w:tcPr>
            <w:tcW w:w="1400" w:type="dxa"/>
            <w:tcBorders>
              <w:top w:val="nil"/>
              <w:left w:val="nil"/>
              <w:bottom w:val="nil"/>
              <w:right w:val="nil"/>
            </w:tcBorders>
            <w:shd w:val="clear" w:color="auto" w:fill="auto"/>
            <w:noWrap/>
            <w:vAlign w:val="center"/>
            <w:hideMark/>
          </w:tcPr>
          <w:p w14:paraId="1DBBEB4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C14orf43</w:t>
            </w:r>
          </w:p>
        </w:tc>
        <w:tc>
          <w:tcPr>
            <w:tcW w:w="620" w:type="dxa"/>
            <w:tcBorders>
              <w:top w:val="nil"/>
              <w:left w:val="nil"/>
              <w:bottom w:val="nil"/>
              <w:right w:val="nil"/>
            </w:tcBorders>
            <w:shd w:val="clear" w:color="auto" w:fill="auto"/>
            <w:noWrap/>
            <w:vAlign w:val="center"/>
            <w:hideMark/>
          </w:tcPr>
          <w:p w14:paraId="4D3E1401" w14:textId="084F185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86</w:t>
            </w:r>
          </w:p>
        </w:tc>
        <w:tc>
          <w:tcPr>
            <w:tcW w:w="1000" w:type="dxa"/>
            <w:tcBorders>
              <w:top w:val="nil"/>
              <w:left w:val="nil"/>
              <w:bottom w:val="nil"/>
              <w:right w:val="nil"/>
            </w:tcBorders>
            <w:shd w:val="clear" w:color="auto" w:fill="auto"/>
            <w:noWrap/>
            <w:vAlign w:val="center"/>
            <w:hideMark/>
          </w:tcPr>
          <w:p w14:paraId="619244F3" w14:textId="0E11ADF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66E-08</w:t>
            </w:r>
          </w:p>
        </w:tc>
        <w:tc>
          <w:tcPr>
            <w:tcW w:w="4535" w:type="dxa"/>
            <w:tcBorders>
              <w:top w:val="nil"/>
              <w:left w:val="nil"/>
              <w:bottom w:val="nil"/>
              <w:right w:val="nil"/>
            </w:tcBorders>
            <w:shd w:val="clear" w:color="auto" w:fill="auto"/>
            <w:vAlign w:val="center"/>
            <w:hideMark/>
          </w:tcPr>
          <w:p w14:paraId="436C0F4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Mitotic deacetylase-associated SANT domain protein;MIDEAS;ortholog</w:t>
            </w:r>
          </w:p>
        </w:tc>
        <w:tc>
          <w:tcPr>
            <w:tcW w:w="3996" w:type="dxa"/>
            <w:tcBorders>
              <w:top w:val="nil"/>
              <w:left w:val="nil"/>
              <w:bottom w:val="nil"/>
              <w:right w:val="nil"/>
            </w:tcBorders>
            <w:shd w:val="clear" w:color="auto" w:fill="auto"/>
            <w:vAlign w:val="center"/>
            <w:hideMark/>
          </w:tcPr>
          <w:p w14:paraId="2392A09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MITOTIC DEACETYLASE-ASSOCIATED SANT DOMAIN PROTEIN (PTHR16089:SF24)</w:t>
            </w:r>
          </w:p>
        </w:tc>
      </w:tr>
      <w:tr w:rsidR="003B08A4" w:rsidRPr="003B08A4" w14:paraId="1BDBCF69" w14:textId="77777777" w:rsidTr="00B179D8">
        <w:trPr>
          <w:trHeight w:val="288"/>
        </w:trPr>
        <w:tc>
          <w:tcPr>
            <w:tcW w:w="551" w:type="dxa"/>
            <w:tcBorders>
              <w:top w:val="nil"/>
              <w:left w:val="nil"/>
              <w:bottom w:val="nil"/>
              <w:right w:val="nil"/>
            </w:tcBorders>
            <w:shd w:val="clear" w:color="D9D9D9" w:fill="D9D9D9"/>
            <w:noWrap/>
            <w:vAlign w:val="center"/>
            <w:hideMark/>
          </w:tcPr>
          <w:p w14:paraId="64F752D7"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339</w:t>
            </w:r>
          </w:p>
        </w:tc>
        <w:tc>
          <w:tcPr>
            <w:tcW w:w="1932" w:type="dxa"/>
            <w:tcBorders>
              <w:top w:val="nil"/>
              <w:left w:val="nil"/>
              <w:bottom w:val="nil"/>
              <w:right w:val="nil"/>
            </w:tcBorders>
            <w:shd w:val="clear" w:color="D9D9D9" w:fill="D9D9D9"/>
            <w:noWrap/>
            <w:vAlign w:val="center"/>
            <w:hideMark/>
          </w:tcPr>
          <w:p w14:paraId="7F31E63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ENSG00000198815</w:t>
            </w:r>
          </w:p>
        </w:tc>
        <w:tc>
          <w:tcPr>
            <w:tcW w:w="1400" w:type="dxa"/>
            <w:tcBorders>
              <w:top w:val="nil"/>
              <w:left w:val="nil"/>
              <w:bottom w:val="nil"/>
              <w:right w:val="nil"/>
            </w:tcBorders>
            <w:shd w:val="clear" w:color="D9D9D9" w:fill="D9D9D9"/>
            <w:noWrap/>
            <w:vAlign w:val="center"/>
            <w:hideMark/>
          </w:tcPr>
          <w:p w14:paraId="385972D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FOXJ3</w:t>
            </w:r>
          </w:p>
        </w:tc>
        <w:tc>
          <w:tcPr>
            <w:tcW w:w="620" w:type="dxa"/>
            <w:tcBorders>
              <w:top w:val="nil"/>
              <w:left w:val="nil"/>
              <w:bottom w:val="nil"/>
              <w:right w:val="nil"/>
            </w:tcBorders>
            <w:shd w:val="clear" w:color="D9D9D9" w:fill="D9D9D9"/>
            <w:noWrap/>
            <w:vAlign w:val="center"/>
            <w:hideMark/>
          </w:tcPr>
          <w:p w14:paraId="5A9892FA" w14:textId="2FAAD47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86</w:t>
            </w:r>
          </w:p>
        </w:tc>
        <w:tc>
          <w:tcPr>
            <w:tcW w:w="1000" w:type="dxa"/>
            <w:tcBorders>
              <w:top w:val="nil"/>
              <w:left w:val="nil"/>
              <w:bottom w:val="nil"/>
              <w:right w:val="nil"/>
            </w:tcBorders>
            <w:shd w:val="clear" w:color="D9D9D9" w:fill="D9D9D9"/>
            <w:noWrap/>
            <w:vAlign w:val="center"/>
            <w:hideMark/>
          </w:tcPr>
          <w:p w14:paraId="2A4B62FA" w14:textId="6408F095"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99E-08</w:t>
            </w:r>
          </w:p>
        </w:tc>
        <w:tc>
          <w:tcPr>
            <w:tcW w:w="4535" w:type="dxa"/>
            <w:tcBorders>
              <w:top w:val="nil"/>
              <w:left w:val="nil"/>
              <w:bottom w:val="nil"/>
              <w:right w:val="nil"/>
            </w:tcBorders>
            <w:shd w:val="clear" w:color="D9D9D9" w:fill="D9D9D9"/>
            <w:vAlign w:val="center"/>
            <w:hideMark/>
          </w:tcPr>
          <w:p w14:paraId="2920E8B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Forkhead box protein J3;FOXJ3;ortholog</w:t>
            </w:r>
          </w:p>
        </w:tc>
        <w:tc>
          <w:tcPr>
            <w:tcW w:w="3996" w:type="dxa"/>
            <w:tcBorders>
              <w:top w:val="nil"/>
              <w:left w:val="nil"/>
              <w:bottom w:val="nil"/>
              <w:right w:val="nil"/>
            </w:tcBorders>
            <w:shd w:val="clear" w:color="D9D9D9" w:fill="D9D9D9"/>
            <w:vAlign w:val="center"/>
            <w:hideMark/>
          </w:tcPr>
          <w:p w14:paraId="6E8C6A6D"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FORKHEAD BOX PROTEIN J3 (PTHR46078:SF3)</w:t>
            </w:r>
          </w:p>
        </w:tc>
      </w:tr>
      <w:tr w:rsidR="003B08A4" w:rsidRPr="003B08A4" w14:paraId="6D1297FD" w14:textId="77777777" w:rsidTr="00B179D8">
        <w:trPr>
          <w:trHeight w:val="288"/>
        </w:trPr>
        <w:tc>
          <w:tcPr>
            <w:tcW w:w="551" w:type="dxa"/>
            <w:tcBorders>
              <w:top w:val="nil"/>
              <w:left w:val="nil"/>
              <w:bottom w:val="nil"/>
              <w:right w:val="nil"/>
            </w:tcBorders>
            <w:shd w:val="clear" w:color="auto" w:fill="auto"/>
            <w:noWrap/>
            <w:vAlign w:val="center"/>
            <w:hideMark/>
          </w:tcPr>
          <w:p w14:paraId="5AB0B3B4"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340</w:t>
            </w:r>
          </w:p>
        </w:tc>
        <w:tc>
          <w:tcPr>
            <w:tcW w:w="1932" w:type="dxa"/>
            <w:tcBorders>
              <w:top w:val="nil"/>
              <w:left w:val="nil"/>
              <w:bottom w:val="nil"/>
              <w:right w:val="nil"/>
            </w:tcBorders>
            <w:shd w:val="clear" w:color="auto" w:fill="auto"/>
            <w:noWrap/>
            <w:vAlign w:val="center"/>
            <w:hideMark/>
          </w:tcPr>
          <w:p w14:paraId="47EAE1F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ENSG00000253327</w:t>
            </w:r>
          </w:p>
        </w:tc>
        <w:tc>
          <w:tcPr>
            <w:tcW w:w="1400" w:type="dxa"/>
            <w:tcBorders>
              <w:top w:val="nil"/>
              <w:left w:val="nil"/>
              <w:bottom w:val="nil"/>
              <w:right w:val="nil"/>
            </w:tcBorders>
            <w:shd w:val="clear" w:color="auto" w:fill="auto"/>
            <w:noWrap/>
            <w:vAlign w:val="center"/>
            <w:hideMark/>
          </w:tcPr>
          <w:p w14:paraId="18EAEDC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RAD21-AS1</w:t>
            </w:r>
          </w:p>
        </w:tc>
        <w:tc>
          <w:tcPr>
            <w:tcW w:w="620" w:type="dxa"/>
            <w:tcBorders>
              <w:top w:val="nil"/>
              <w:left w:val="nil"/>
              <w:bottom w:val="nil"/>
              <w:right w:val="nil"/>
            </w:tcBorders>
            <w:shd w:val="clear" w:color="auto" w:fill="auto"/>
            <w:noWrap/>
            <w:vAlign w:val="center"/>
            <w:hideMark/>
          </w:tcPr>
          <w:p w14:paraId="07B10EF1" w14:textId="682B931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86</w:t>
            </w:r>
          </w:p>
        </w:tc>
        <w:tc>
          <w:tcPr>
            <w:tcW w:w="1000" w:type="dxa"/>
            <w:tcBorders>
              <w:top w:val="nil"/>
              <w:left w:val="nil"/>
              <w:bottom w:val="nil"/>
              <w:right w:val="nil"/>
            </w:tcBorders>
            <w:shd w:val="clear" w:color="auto" w:fill="auto"/>
            <w:noWrap/>
            <w:vAlign w:val="center"/>
            <w:hideMark/>
          </w:tcPr>
          <w:p w14:paraId="2E96DBA4" w14:textId="13831F4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26E-08</w:t>
            </w:r>
          </w:p>
        </w:tc>
        <w:tc>
          <w:tcPr>
            <w:tcW w:w="4535" w:type="dxa"/>
            <w:tcBorders>
              <w:top w:val="nil"/>
              <w:left w:val="nil"/>
              <w:bottom w:val="nil"/>
              <w:right w:val="nil"/>
            </w:tcBorders>
            <w:shd w:val="clear" w:color="auto" w:fill="auto"/>
            <w:vAlign w:val="center"/>
            <w:hideMark/>
          </w:tcPr>
          <w:p w14:paraId="6C74DCDF" w14:textId="77777777" w:rsidR="002D29B9" w:rsidRPr="003B08A4" w:rsidRDefault="002D29B9" w:rsidP="009825A5">
            <w:pPr>
              <w:spacing w:line="240" w:lineRule="auto"/>
              <w:rPr>
                <w:rFonts w:ascii="Arial" w:eastAsia="Times New Roman" w:hAnsi="Arial" w:cs="Arial"/>
                <w:color w:val="000000" w:themeColor="text1"/>
              </w:rPr>
            </w:pPr>
          </w:p>
        </w:tc>
        <w:tc>
          <w:tcPr>
            <w:tcW w:w="3996" w:type="dxa"/>
            <w:tcBorders>
              <w:top w:val="nil"/>
              <w:left w:val="nil"/>
              <w:bottom w:val="nil"/>
              <w:right w:val="nil"/>
            </w:tcBorders>
            <w:shd w:val="clear" w:color="auto" w:fill="auto"/>
            <w:vAlign w:val="center"/>
            <w:hideMark/>
          </w:tcPr>
          <w:p w14:paraId="5A4A3CFD" w14:textId="77777777" w:rsidR="002D29B9" w:rsidRPr="003B08A4" w:rsidRDefault="002D29B9" w:rsidP="009825A5">
            <w:pPr>
              <w:spacing w:line="240" w:lineRule="auto"/>
              <w:rPr>
                <w:rFonts w:ascii="Arial" w:eastAsia="Times New Roman" w:hAnsi="Arial" w:cs="Arial"/>
                <w:color w:val="000000" w:themeColor="text1"/>
              </w:rPr>
            </w:pPr>
          </w:p>
        </w:tc>
      </w:tr>
      <w:tr w:rsidR="003B08A4" w:rsidRPr="003B08A4" w14:paraId="2A122CEB" w14:textId="77777777" w:rsidTr="00B179D8">
        <w:trPr>
          <w:trHeight w:val="288"/>
        </w:trPr>
        <w:tc>
          <w:tcPr>
            <w:tcW w:w="551" w:type="dxa"/>
            <w:tcBorders>
              <w:top w:val="nil"/>
              <w:left w:val="nil"/>
              <w:bottom w:val="nil"/>
              <w:right w:val="nil"/>
            </w:tcBorders>
            <w:shd w:val="clear" w:color="D9D9D9" w:fill="D9D9D9"/>
            <w:noWrap/>
            <w:vAlign w:val="center"/>
            <w:hideMark/>
          </w:tcPr>
          <w:p w14:paraId="7D5DBC31"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341</w:t>
            </w:r>
          </w:p>
        </w:tc>
        <w:tc>
          <w:tcPr>
            <w:tcW w:w="1932" w:type="dxa"/>
            <w:tcBorders>
              <w:top w:val="nil"/>
              <w:left w:val="nil"/>
              <w:bottom w:val="nil"/>
              <w:right w:val="nil"/>
            </w:tcBorders>
            <w:shd w:val="clear" w:color="D9D9D9" w:fill="D9D9D9"/>
            <w:noWrap/>
            <w:vAlign w:val="center"/>
            <w:hideMark/>
          </w:tcPr>
          <w:p w14:paraId="1009AA9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ENSG00000161021</w:t>
            </w:r>
          </w:p>
        </w:tc>
        <w:tc>
          <w:tcPr>
            <w:tcW w:w="1400" w:type="dxa"/>
            <w:tcBorders>
              <w:top w:val="nil"/>
              <w:left w:val="nil"/>
              <w:bottom w:val="nil"/>
              <w:right w:val="nil"/>
            </w:tcBorders>
            <w:shd w:val="clear" w:color="D9D9D9" w:fill="D9D9D9"/>
            <w:noWrap/>
            <w:vAlign w:val="center"/>
            <w:hideMark/>
          </w:tcPr>
          <w:p w14:paraId="5DE280B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MAML1</w:t>
            </w:r>
          </w:p>
        </w:tc>
        <w:tc>
          <w:tcPr>
            <w:tcW w:w="620" w:type="dxa"/>
            <w:tcBorders>
              <w:top w:val="nil"/>
              <w:left w:val="nil"/>
              <w:bottom w:val="nil"/>
              <w:right w:val="nil"/>
            </w:tcBorders>
            <w:shd w:val="clear" w:color="D9D9D9" w:fill="D9D9D9"/>
            <w:noWrap/>
            <w:vAlign w:val="center"/>
            <w:hideMark/>
          </w:tcPr>
          <w:p w14:paraId="557154E8" w14:textId="5A836FAC"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87</w:t>
            </w:r>
          </w:p>
        </w:tc>
        <w:tc>
          <w:tcPr>
            <w:tcW w:w="1000" w:type="dxa"/>
            <w:tcBorders>
              <w:top w:val="nil"/>
              <w:left w:val="nil"/>
              <w:bottom w:val="nil"/>
              <w:right w:val="nil"/>
            </w:tcBorders>
            <w:shd w:val="clear" w:color="D9D9D9" w:fill="D9D9D9"/>
            <w:noWrap/>
            <w:vAlign w:val="center"/>
            <w:hideMark/>
          </w:tcPr>
          <w:p w14:paraId="77D3335A" w14:textId="1EA4CD39"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7</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62E-09</w:t>
            </w:r>
          </w:p>
        </w:tc>
        <w:tc>
          <w:tcPr>
            <w:tcW w:w="4535" w:type="dxa"/>
            <w:tcBorders>
              <w:top w:val="nil"/>
              <w:left w:val="nil"/>
              <w:bottom w:val="nil"/>
              <w:right w:val="nil"/>
            </w:tcBorders>
            <w:shd w:val="clear" w:color="D9D9D9" w:fill="D9D9D9"/>
            <w:vAlign w:val="center"/>
            <w:hideMark/>
          </w:tcPr>
          <w:p w14:paraId="7C65F32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Mastermind-like protein 1;MAML1;ortholog</w:t>
            </w:r>
          </w:p>
        </w:tc>
        <w:tc>
          <w:tcPr>
            <w:tcW w:w="3996" w:type="dxa"/>
            <w:tcBorders>
              <w:top w:val="nil"/>
              <w:left w:val="nil"/>
              <w:bottom w:val="nil"/>
              <w:right w:val="nil"/>
            </w:tcBorders>
            <w:shd w:val="clear" w:color="D9D9D9" w:fill="D9D9D9"/>
            <w:vAlign w:val="center"/>
            <w:hideMark/>
          </w:tcPr>
          <w:p w14:paraId="6E2F5D1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MASTERMIND-LIKE PROTEIN 1 (PTHR15692:SF19)</w:t>
            </w:r>
          </w:p>
        </w:tc>
      </w:tr>
      <w:tr w:rsidR="003B08A4" w:rsidRPr="003B08A4" w14:paraId="3070409A" w14:textId="77777777" w:rsidTr="00B179D8">
        <w:trPr>
          <w:trHeight w:val="552"/>
        </w:trPr>
        <w:tc>
          <w:tcPr>
            <w:tcW w:w="551" w:type="dxa"/>
            <w:tcBorders>
              <w:top w:val="nil"/>
              <w:left w:val="nil"/>
              <w:bottom w:val="nil"/>
              <w:right w:val="nil"/>
            </w:tcBorders>
            <w:shd w:val="clear" w:color="auto" w:fill="auto"/>
            <w:noWrap/>
            <w:vAlign w:val="center"/>
            <w:hideMark/>
          </w:tcPr>
          <w:p w14:paraId="165201D3"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342</w:t>
            </w:r>
          </w:p>
        </w:tc>
        <w:tc>
          <w:tcPr>
            <w:tcW w:w="1932" w:type="dxa"/>
            <w:tcBorders>
              <w:top w:val="nil"/>
              <w:left w:val="nil"/>
              <w:bottom w:val="nil"/>
              <w:right w:val="nil"/>
            </w:tcBorders>
            <w:shd w:val="clear" w:color="auto" w:fill="auto"/>
            <w:noWrap/>
            <w:vAlign w:val="center"/>
            <w:hideMark/>
          </w:tcPr>
          <w:p w14:paraId="631CB5F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ENSG00000163788</w:t>
            </w:r>
          </w:p>
        </w:tc>
        <w:tc>
          <w:tcPr>
            <w:tcW w:w="1400" w:type="dxa"/>
            <w:tcBorders>
              <w:top w:val="nil"/>
              <w:left w:val="nil"/>
              <w:bottom w:val="nil"/>
              <w:right w:val="nil"/>
            </w:tcBorders>
            <w:shd w:val="clear" w:color="auto" w:fill="auto"/>
            <w:noWrap/>
            <w:vAlign w:val="center"/>
            <w:hideMark/>
          </w:tcPr>
          <w:p w14:paraId="5F7CEAE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SNRK</w:t>
            </w:r>
          </w:p>
        </w:tc>
        <w:tc>
          <w:tcPr>
            <w:tcW w:w="620" w:type="dxa"/>
            <w:tcBorders>
              <w:top w:val="nil"/>
              <w:left w:val="nil"/>
              <w:bottom w:val="nil"/>
              <w:right w:val="nil"/>
            </w:tcBorders>
            <w:shd w:val="clear" w:color="auto" w:fill="auto"/>
            <w:noWrap/>
            <w:vAlign w:val="center"/>
            <w:hideMark/>
          </w:tcPr>
          <w:p w14:paraId="564C0ED5" w14:textId="4A6C2D5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87</w:t>
            </w:r>
          </w:p>
        </w:tc>
        <w:tc>
          <w:tcPr>
            <w:tcW w:w="1000" w:type="dxa"/>
            <w:tcBorders>
              <w:top w:val="nil"/>
              <w:left w:val="nil"/>
              <w:bottom w:val="nil"/>
              <w:right w:val="nil"/>
            </w:tcBorders>
            <w:shd w:val="clear" w:color="auto" w:fill="auto"/>
            <w:noWrap/>
            <w:vAlign w:val="center"/>
            <w:hideMark/>
          </w:tcPr>
          <w:p w14:paraId="3EE1F1B2" w14:textId="17B64A0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7</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26E-09</w:t>
            </w:r>
          </w:p>
        </w:tc>
        <w:tc>
          <w:tcPr>
            <w:tcW w:w="4535" w:type="dxa"/>
            <w:tcBorders>
              <w:top w:val="nil"/>
              <w:left w:val="nil"/>
              <w:bottom w:val="nil"/>
              <w:right w:val="nil"/>
            </w:tcBorders>
            <w:shd w:val="clear" w:color="auto" w:fill="auto"/>
            <w:vAlign w:val="center"/>
            <w:hideMark/>
          </w:tcPr>
          <w:p w14:paraId="7D021E37"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SNF-related serine/threonine-protein kinase;SNRK;ortholog</w:t>
            </w:r>
          </w:p>
        </w:tc>
        <w:tc>
          <w:tcPr>
            <w:tcW w:w="3996" w:type="dxa"/>
            <w:tcBorders>
              <w:top w:val="nil"/>
              <w:left w:val="nil"/>
              <w:bottom w:val="nil"/>
              <w:right w:val="nil"/>
            </w:tcBorders>
            <w:shd w:val="clear" w:color="auto" w:fill="auto"/>
            <w:vAlign w:val="center"/>
            <w:hideMark/>
          </w:tcPr>
          <w:p w14:paraId="554E1B0A"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SNF-RELATED SERINE/THREONINE-PROTEIN KINASE (PTHR24343:SF181)</w:t>
            </w:r>
          </w:p>
        </w:tc>
      </w:tr>
      <w:tr w:rsidR="003B08A4" w:rsidRPr="003B08A4" w14:paraId="71E60A28" w14:textId="77777777" w:rsidTr="00B179D8">
        <w:trPr>
          <w:trHeight w:val="288"/>
        </w:trPr>
        <w:tc>
          <w:tcPr>
            <w:tcW w:w="551" w:type="dxa"/>
            <w:tcBorders>
              <w:top w:val="nil"/>
              <w:left w:val="nil"/>
              <w:bottom w:val="nil"/>
              <w:right w:val="nil"/>
            </w:tcBorders>
            <w:shd w:val="clear" w:color="D9D9D9" w:fill="D9D9D9"/>
            <w:noWrap/>
            <w:vAlign w:val="center"/>
            <w:hideMark/>
          </w:tcPr>
          <w:p w14:paraId="5D6B11FC"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343</w:t>
            </w:r>
          </w:p>
        </w:tc>
        <w:tc>
          <w:tcPr>
            <w:tcW w:w="1932" w:type="dxa"/>
            <w:tcBorders>
              <w:top w:val="nil"/>
              <w:left w:val="nil"/>
              <w:bottom w:val="nil"/>
              <w:right w:val="nil"/>
            </w:tcBorders>
            <w:shd w:val="clear" w:color="D9D9D9" w:fill="D9D9D9"/>
            <w:noWrap/>
            <w:vAlign w:val="center"/>
            <w:hideMark/>
          </w:tcPr>
          <w:p w14:paraId="6F9DD9A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ENSG00000171940</w:t>
            </w:r>
          </w:p>
        </w:tc>
        <w:tc>
          <w:tcPr>
            <w:tcW w:w="1400" w:type="dxa"/>
            <w:tcBorders>
              <w:top w:val="nil"/>
              <w:left w:val="nil"/>
              <w:bottom w:val="nil"/>
              <w:right w:val="nil"/>
            </w:tcBorders>
            <w:shd w:val="clear" w:color="D9D9D9" w:fill="D9D9D9"/>
            <w:noWrap/>
            <w:vAlign w:val="center"/>
            <w:hideMark/>
          </w:tcPr>
          <w:p w14:paraId="15B46F4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ZNF217</w:t>
            </w:r>
          </w:p>
        </w:tc>
        <w:tc>
          <w:tcPr>
            <w:tcW w:w="620" w:type="dxa"/>
            <w:tcBorders>
              <w:top w:val="nil"/>
              <w:left w:val="nil"/>
              <w:bottom w:val="nil"/>
              <w:right w:val="nil"/>
            </w:tcBorders>
            <w:shd w:val="clear" w:color="D9D9D9" w:fill="D9D9D9"/>
            <w:noWrap/>
            <w:vAlign w:val="center"/>
            <w:hideMark/>
          </w:tcPr>
          <w:p w14:paraId="461CED73" w14:textId="6550C8D4"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87</w:t>
            </w:r>
          </w:p>
        </w:tc>
        <w:tc>
          <w:tcPr>
            <w:tcW w:w="1000" w:type="dxa"/>
            <w:tcBorders>
              <w:top w:val="nil"/>
              <w:left w:val="nil"/>
              <w:bottom w:val="nil"/>
              <w:right w:val="nil"/>
            </w:tcBorders>
            <w:shd w:val="clear" w:color="D9D9D9" w:fill="D9D9D9"/>
            <w:noWrap/>
            <w:vAlign w:val="center"/>
            <w:hideMark/>
          </w:tcPr>
          <w:p w14:paraId="5ECE30A3" w14:textId="0311440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9</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89E-09</w:t>
            </w:r>
          </w:p>
        </w:tc>
        <w:tc>
          <w:tcPr>
            <w:tcW w:w="4535" w:type="dxa"/>
            <w:tcBorders>
              <w:top w:val="nil"/>
              <w:left w:val="nil"/>
              <w:bottom w:val="nil"/>
              <w:right w:val="nil"/>
            </w:tcBorders>
            <w:shd w:val="clear" w:color="D9D9D9" w:fill="D9D9D9"/>
            <w:vAlign w:val="center"/>
            <w:hideMark/>
          </w:tcPr>
          <w:p w14:paraId="272CD195" w14:textId="77777777" w:rsidR="002D29B9" w:rsidRPr="003B08A4" w:rsidRDefault="002D29B9" w:rsidP="009825A5">
            <w:pPr>
              <w:spacing w:line="240" w:lineRule="auto"/>
              <w:rPr>
                <w:rFonts w:ascii="Arial" w:eastAsia="Times New Roman" w:hAnsi="Arial" w:cs="Arial"/>
                <w:color w:val="000000" w:themeColor="text1"/>
                <w:lang w:val="de-CH"/>
              </w:rPr>
            </w:pPr>
            <w:r w:rsidRPr="003B08A4">
              <w:rPr>
                <w:rFonts w:ascii="Arial" w:eastAsia="Times New Roman" w:hAnsi="Arial" w:cs="Arial"/>
                <w:color w:val="000000" w:themeColor="text1"/>
                <w:lang w:val="de-CH"/>
              </w:rPr>
              <w:t>Zinc finger protein 217;ZNF217;ortholog</w:t>
            </w:r>
          </w:p>
        </w:tc>
        <w:tc>
          <w:tcPr>
            <w:tcW w:w="3996" w:type="dxa"/>
            <w:tcBorders>
              <w:top w:val="nil"/>
              <w:left w:val="nil"/>
              <w:bottom w:val="nil"/>
              <w:right w:val="nil"/>
            </w:tcBorders>
            <w:shd w:val="clear" w:color="D9D9D9" w:fill="D9D9D9"/>
            <w:vAlign w:val="center"/>
            <w:hideMark/>
          </w:tcPr>
          <w:p w14:paraId="7D70F7F9" w14:textId="77777777" w:rsidR="002D29B9" w:rsidRPr="003B08A4" w:rsidRDefault="002D29B9" w:rsidP="009825A5">
            <w:pPr>
              <w:spacing w:line="240" w:lineRule="auto"/>
              <w:rPr>
                <w:rFonts w:ascii="Arial" w:eastAsia="Times New Roman" w:hAnsi="Arial" w:cs="Arial"/>
                <w:color w:val="000000" w:themeColor="text1"/>
                <w:lang w:val="de-CH"/>
              </w:rPr>
            </w:pPr>
            <w:r w:rsidRPr="003B08A4">
              <w:rPr>
                <w:rFonts w:ascii="Arial" w:eastAsia="Times New Roman" w:hAnsi="Arial" w:cs="Arial"/>
                <w:color w:val="000000" w:themeColor="text1"/>
                <w:lang w:val="de-CH"/>
              </w:rPr>
              <w:t>ZINC FINGER PROTEIN 217 (PTHR45925:SF4)</w:t>
            </w:r>
          </w:p>
        </w:tc>
      </w:tr>
      <w:tr w:rsidR="003B08A4" w:rsidRPr="003B08A4" w14:paraId="1DC5E997" w14:textId="77777777" w:rsidTr="00B179D8">
        <w:trPr>
          <w:trHeight w:val="552"/>
        </w:trPr>
        <w:tc>
          <w:tcPr>
            <w:tcW w:w="551" w:type="dxa"/>
            <w:tcBorders>
              <w:top w:val="nil"/>
              <w:left w:val="nil"/>
              <w:bottom w:val="nil"/>
              <w:right w:val="nil"/>
            </w:tcBorders>
            <w:shd w:val="clear" w:color="auto" w:fill="auto"/>
            <w:noWrap/>
            <w:vAlign w:val="center"/>
            <w:hideMark/>
          </w:tcPr>
          <w:p w14:paraId="2120A6BB"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344</w:t>
            </w:r>
          </w:p>
        </w:tc>
        <w:tc>
          <w:tcPr>
            <w:tcW w:w="1932" w:type="dxa"/>
            <w:tcBorders>
              <w:top w:val="nil"/>
              <w:left w:val="nil"/>
              <w:bottom w:val="nil"/>
              <w:right w:val="nil"/>
            </w:tcBorders>
            <w:shd w:val="clear" w:color="auto" w:fill="auto"/>
            <w:noWrap/>
            <w:vAlign w:val="center"/>
            <w:hideMark/>
          </w:tcPr>
          <w:p w14:paraId="7CA913B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ENSG00000110367</w:t>
            </w:r>
          </w:p>
        </w:tc>
        <w:tc>
          <w:tcPr>
            <w:tcW w:w="1400" w:type="dxa"/>
            <w:tcBorders>
              <w:top w:val="nil"/>
              <w:left w:val="nil"/>
              <w:bottom w:val="nil"/>
              <w:right w:val="nil"/>
            </w:tcBorders>
            <w:shd w:val="clear" w:color="auto" w:fill="auto"/>
            <w:noWrap/>
            <w:vAlign w:val="center"/>
            <w:hideMark/>
          </w:tcPr>
          <w:p w14:paraId="7D65839B"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DDX6</w:t>
            </w:r>
          </w:p>
        </w:tc>
        <w:tc>
          <w:tcPr>
            <w:tcW w:w="620" w:type="dxa"/>
            <w:tcBorders>
              <w:top w:val="nil"/>
              <w:left w:val="nil"/>
              <w:bottom w:val="nil"/>
              <w:right w:val="nil"/>
            </w:tcBorders>
            <w:shd w:val="clear" w:color="auto" w:fill="auto"/>
            <w:noWrap/>
            <w:vAlign w:val="center"/>
            <w:hideMark/>
          </w:tcPr>
          <w:p w14:paraId="3A76B989" w14:textId="747BAA8F"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88</w:t>
            </w:r>
          </w:p>
        </w:tc>
        <w:tc>
          <w:tcPr>
            <w:tcW w:w="1000" w:type="dxa"/>
            <w:tcBorders>
              <w:top w:val="nil"/>
              <w:left w:val="nil"/>
              <w:bottom w:val="nil"/>
              <w:right w:val="nil"/>
            </w:tcBorders>
            <w:shd w:val="clear" w:color="auto" w:fill="auto"/>
            <w:noWrap/>
            <w:vAlign w:val="center"/>
            <w:hideMark/>
          </w:tcPr>
          <w:p w14:paraId="77B889B8" w14:textId="29C2828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19E-09</w:t>
            </w:r>
          </w:p>
        </w:tc>
        <w:tc>
          <w:tcPr>
            <w:tcW w:w="4535" w:type="dxa"/>
            <w:tcBorders>
              <w:top w:val="nil"/>
              <w:left w:val="nil"/>
              <w:bottom w:val="nil"/>
              <w:right w:val="nil"/>
            </w:tcBorders>
            <w:shd w:val="clear" w:color="auto" w:fill="auto"/>
            <w:vAlign w:val="center"/>
            <w:hideMark/>
          </w:tcPr>
          <w:p w14:paraId="7D88469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Probable ATP-dependent RNA helicase DDX6;DDX6;ortholog</w:t>
            </w:r>
          </w:p>
        </w:tc>
        <w:tc>
          <w:tcPr>
            <w:tcW w:w="3996" w:type="dxa"/>
            <w:tcBorders>
              <w:top w:val="nil"/>
              <w:left w:val="nil"/>
              <w:bottom w:val="nil"/>
              <w:right w:val="nil"/>
            </w:tcBorders>
            <w:shd w:val="clear" w:color="auto" w:fill="auto"/>
            <w:vAlign w:val="center"/>
            <w:hideMark/>
          </w:tcPr>
          <w:p w14:paraId="7008D45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ATP-DEPENDENT RNA HELICASE DDX6-RELATED (PTHR47960:SF2)</w:t>
            </w:r>
          </w:p>
        </w:tc>
      </w:tr>
      <w:tr w:rsidR="003B08A4" w:rsidRPr="003B08A4" w14:paraId="1DAAF500" w14:textId="77777777" w:rsidTr="00B179D8">
        <w:trPr>
          <w:trHeight w:val="552"/>
        </w:trPr>
        <w:tc>
          <w:tcPr>
            <w:tcW w:w="551" w:type="dxa"/>
            <w:tcBorders>
              <w:top w:val="nil"/>
              <w:left w:val="nil"/>
              <w:bottom w:val="nil"/>
              <w:right w:val="nil"/>
            </w:tcBorders>
            <w:shd w:val="clear" w:color="D9D9D9" w:fill="D9D9D9"/>
            <w:noWrap/>
            <w:vAlign w:val="center"/>
            <w:hideMark/>
          </w:tcPr>
          <w:p w14:paraId="4C9F0851"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345</w:t>
            </w:r>
          </w:p>
        </w:tc>
        <w:tc>
          <w:tcPr>
            <w:tcW w:w="1932" w:type="dxa"/>
            <w:tcBorders>
              <w:top w:val="nil"/>
              <w:left w:val="nil"/>
              <w:bottom w:val="nil"/>
              <w:right w:val="nil"/>
            </w:tcBorders>
            <w:shd w:val="clear" w:color="D9D9D9" w:fill="D9D9D9"/>
            <w:noWrap/>
            <w:vAlign w:val="center"/>
            <w:hideMark/>
          </w:tcPr>
          <w:p w14:paraId="0C0EE9B0"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ENSG00000100811</w:t>
            </w:r>
          </w:p>
        </w:tc>
        <w:tc>
          <w:tcPr>
            <w:tcW w:w="1400" w:type="dxa"/>
            <w:tcBorders>
              <w:top w:val="nil"/>
              <w:left w:val="nil"/>
              <w:bottom w:val="nil"/>
              <w:right w:val="nil"/>
            </w:tcBorders>
            <w:shd w:val="clear" w:color="D9D9D9" w:fill="D9D9D9"/>
            <w:noWrap/>
            <w:vAlign w:val="center"/>
            <w:hideMark/>
          </w:tcPr>
          <w:p w14:paraId="3327CBBF"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YY1</w:t>
            </w:r>
          </w:p>
        </w:tc>
        <w:tc>
          <w:tcPr>
            <w:tcW w:w="620" w:type="dxa"/>
            <w:tcBorders>
              <w:top w:val="nil"/>
              <w:left w:val="nil"/>
              <w:bottom w:val="nil"/>
              <w:right w:val="nil"/>
            </w:tcBorders>
            <w:shd w:val="clear" w:color="D9D9D9" w:fill="D9D9D9"/>
            <w:noWrap/>
            <w:vAlign w:val="center"/>
            <w:hideMark/>
          </w:tcPr>
          <w:p w14:paraId="18C02AD1" w14:textId="1F6FA6C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89</w:t>
            </w:r>
          </w:p>
        </w:tc>
        <w:tc>
          <w:tcPr>
            <w:tcW w:w="1000" w:type="dxa"/>
            <w:tcBorders>
              <w:top w:val="nil"/>
              <w:left w:val="nil"/>
              <w:bottom w:val="nil"/>
              <w:right w:val="nil"/>
            </w:tcBorders>
            <w:shd w:val="clear" w:color="D9D9D9" w:fill="D9D9D9"/>
            <w:noWrap/>
            <w:vAlign w:val="center"/>
            <w:hideMark/>
          </w:tcPr>
          <w:p w14:paraId="1F3751E5" w14:textId="4412AA61"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44E-09</w:t>
            </w:r>
          </w:p>
        </w:tc>
        <w:tc>
          <w:tcPr>
            <w:tcW w:w="4535" w:type="dxa"/>
            <w:tcBorders>
              <w:top w:val="nil"/>
              <w:left w:val="nil"/>
              <w:bottom w:val="nil"/>
              <w:right w:val="nil"/>
            </w:tcBorders>
            <w:shd w:val="clear" w:color="D9D9D9" w:fill="D9D9D9"/>
            <w:vAlign w:val="center"/>
            <w:hideMark/>
          </w:tcPr>
          <w:p w14:paraId="284D79FC" w14:textId="77777777" w:rsidR="002D29B9" w:rsidRPr="003B08A4" w:rsidRDefault="002D29B9" w:rsidP="009825A5">
            <w:pPr>
              <w:spacing w:line="240" w:lineRule="auto"/>
              <w:rPr>
                <w:rFonts w:ascii="Arial" w:eastAsia="Times New Roman" w:hAnsi="Arial" w:cs="Arial"/>
                <w:color w:val="000000" w:themeColor="text1"/>
                <w:lang w:val="fr-CH"/>
              </w:rPr>
            </w:pPr>
            <w:r w:rsidRPr="003B08A4">
              <w:rPr>
                <w:rFonts w:ascii="Arial" w:eastAsia="Times New Roman" w:hAnsi="Arial" w:cs="Arial"/>
                <w:color w:val="000000" w:themeColor="text1"/>
                <w:lang w:val="fr-CH"/>
              </w:rPr>
              <w:t>Transcriptional repressor protein YY1;YY1;ortholog</w:t>
            </w:r>
          </w:p>
        </w:tc>
        <w:tc>
          <w:tcPr>
            <w:tcW w:w="3996" w:type="dxa"/>
            <w:tcBorders>
              <w:top w:val="nil"/>
              <w:left w:val="nil"/>
              <w:bottom w:val="nil"/>
              <w:right w:val="nil"/>
            </w:tcBorders>
            <w:shd w:val="clear" w:color="D9D9D9" w:fill="D9D9D9"/>
            <w:vAlign w:val="center"/>
            <w:hideMark/>
          </w:tcPr>
          <w:p w14:paraId="3F4D9070" w14:textId="77777777" w:rsidR="002D29B9" w:rsidRPr="003B08A4" w:rsidRDefault="002D29B9" w:rsidP="009825A5">
            <w:pPr>
              <w:spacing w:line="240" w:lineRule="auto"/>
              <w:rPr>
                <w:rFonts w:ascii="Arial" w:eastAsia="Times New Roman" w:hAnsi="Arial" w:cs="Arial"/>
                <w:color w:val="000000" w:themeColor="text1"/>
                <w:lang w:val="fr-CH"/>
              </w:rPr>
            </w:pPr>
            <w:r w:rsidRPr="003B08A4">
              <w:rPr>
                <w:rFonts w:ascii="Arial" w:eastAsia="Times New Roman" w:hAnsi="Arial" w:cs="Arial"/>
                <w:color w:val="000000" w:themeColor="text1"/>
                <w:lang w:val="fr-CH"/>
              </w:rPr>
              <w:t>TRANSCRIPTIONAL REPRESSOR PROTEIN YY1 (PTHR14003:SF10)</w:t>
            </w:r>
          </w:p>
        </w:tc>
      </w:tr>
      <w:tr w:rsidR="003B08A4" w:rsidRPr="003B08A4" w14:paraId="2117D2A8" w14:textId="77777777" w:rsidTr="00B179D8">
        <w:trPr>
          <w:trHeight w:val="552"/>
        </w:trPr>
        <w:tc>
          <w:tcPr>
            <w:tcW w:w="551" w:type="dxa"/>
            <w:tcBorders>
              <w:top w:val="nil"/>
              <w:left w:val="nil"/>
              <w:bottom w:val="nil"/>
              <w:right w:val="nil"/>
            </w:tcBorders>
            <w:shd w:val="clear" w:color="auto" w:fill="auto"/>
            <w:noWrap/>
            <w:vAlign w:val="center"/>
            <w:hideMark/>
          </w:tcPr>
          <w:p w14:paraId="4285D272"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346</w:t>
            </w:r>
          </w:p>
        </w:tc>
        <w:tc>
          <w:tcPr>
            <w:tcW w:w="1932" w:type="dxa"/>
            <w:tcBorders>
              <w:top w:val="nil"/>
              <w:left w:val="nil"/>
              <w:bottom w:val="nil"/>
              <w:right w:val="nil"/>
            </w:tcBorders>
            <w:shd w:val="clear" w:color="auto" w:fill="auto"/>
            <w:noWrap/>
            <w:vAlign w:val="center"/>
            <w:hideMark/>
          </w:tcPr>
          <w:p w14:paraId="22E74A4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ENSG00000140992</w:t>
            </w:r>
          </w:p>
        </w:tc>
        <w:tc>
          <w:tcPr>
            <w:tcW w:w="1400" w:type="dxa"/>
            <w:tcBorders>
              <w:top w:val="nil"/>
              <w:left w:val="nil"/>
              <w:bottom w:val="nil"/>
              <w:right w:val="nil"/>
            </w:tcBorders>
            <w:shd w:val="clear" w:color="auto" w:fill="auto"/>
            <w:noWrap/>
            <w:vAlign w:val="center"/>
            <w:hideMark/>
          </w:tcPr>
          <w:p w14:paraId="1E18C6E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PDPK1</w:t>
            </w:r>
          </w:p>
        </w:tc>
        <w:tc>
          <w:tcPr>
            <w:tcW w:w="620" w:type="dxa"/>
            <w:tcBorders>
              <w:top w:val="nil"/>
              <w:left w:val="nil"/>
              <w:bottom w:val="nil"/>
              <w:right w:val="nil"/>
            </w:tcBorders>
            <w:shd w:val="clear" w:color="auto" w:fill="auto"/>
            <w:noWrap/>
            <w:vAlign w:val="center"/>
            <w:hideMark/>
          </w:tcPr>
          <w:p w14:paraId="37946317" w14:textId="145CE7C3"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89</w:t>
            </w:r>
          </w:p>
        </w:tc>
        <w:tc>
          <w:tcPr>
            <w:tcW w:w="1000" w:type="dxa"/>
            <w:tcBorders>
              <w:top w:val="nil"/>
              <w:left w:val="nil"/>
              <w:bottom w:val="nil"/>
              <w:right w:val="nil"/>
            </w:tcBorders>
            <w:shd w:val="clear" w:color="auto" w:fill="auto"/>
            <w:noWrap/>
            <w:vAlign w:val="center"/>
            <w:hideMark/>
          </w:tcPr>
          <w:p w14:paraId="52AA3FE6" w14:textId="1DD27BDE"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55E-09</w:t>
            </w:r>
          </w:p>
        </w:tc>
        <w:tc>
          <w:tcPr>
            <w:tcW w:w="4535" w:type="dxa"/>
            <w:tcBorders>
              <w:top w:val="nil"/>
              <w:left w:val="nil"/>
              <w:bottom w:val="nil"/>
              <w:right w:val="nil"/>
            </w:tcBorders>
            <w:shd w:val="clear" w:color="auto" w:fill="auto"/>
            <w:vAlign w:val="center"/>
            <w:hideMark/>
          </w:tcPr>
          <w:p w14:paraId="68622C86"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3-phosphoinositide-dependent protein kinase 1;PDPK1;ortholog</w:t>
            </w:r>
          </w:p>
        </w:tc>
        <w:tc>
          <w:tcPr>
            <w:tcW w:w="3996" w:type="dxa"/>
            <w:tcBorders>
              <w:top w:val="nil"/>
              <w:left w:val="nil"/>
              <w:bottom w:val="nil"/>
              <w:right w:val="nil"/>
            </w:tcBorders>
            <w:shd w:val="clear" w:color="auto" w:fill="auto"/>
            <w:vAlign w:val="center"/>
            <w:hideMark/>
          </w:tcPr>
          <w:p w14:paraId="195305F2"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3-PHOSPHOINOSITIDE-DEPENDENT PROTEIN KINASE 1-RELATED (PTHR24356:SF163)</w:t>
            </w:r>
          </w:p>
        </w:tc>
      </w:tr>
      <w:tr w:rsidR="003B08A4" w:rsidRPr="003B08A4" w14:paraId="1F8F259F" w14:textId="77777777" w:rsidTr="00B179D8">
        <w:trPr>
          <w:trHeight w:val="288"/>
        </w:trPr>
        <w:tc>
          <w:tcPr>
            <w:tcW w:w="551" w:type="dxa"/>
            <w:tcBorders>
              <w:top w:val="nil"/>
              <w:left w:val="nil"/>
              <w:bottom w:val="nil"/>
              <w:right w:val="nil"/>
            </w:tcBorders>
            <w:shd w:val="clear" w:color="D9D9D9" w:fill="D9D9D9"/>
            <w:noWrap/>
            <w:vAlign w:val="center"/>
            <w:hideMark/>
          </w:tcPr>
          <w:p w14:paraId="29F94449"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347</w:t>
            </w:r>
          </w:p>
        </w:tc>
        <w:tc>
          <w:tcPr>
            <w:tcW w:w="1932" w:type="dxa"/>
            <w:tcBorders>
              <w:top w:val="nil"/>
              <w:left w:val="nil"/>
              <w:bottom w:val="nil"/>
              <w:right w:val="nil"/>
            </w:tcBorders>
            <w:shd w:val="clear" w:color="D9D9D9" w:fill="D9D9D9"/>
            <w:noWrap/>
            <w:vAlign w:val="center"/>
            <w:hideMark/>
          </w:tcPr>
          <w:p w14:paraId="5ABD6269"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ENSG00000197724</w:t>
            </w:r>
          </w:p>
        </w:tc>
        <w:tc>
          <w:tcPr>
            <w:tcW w:w="1400" w:type="dxa"/>
            <w:tcBorders>
              <w:top w:val="nil"/>
              <w:left w:val="nil"/>
              <w:bottom w:val="nil"/>
              <w:right w:val="nil"/>
            </w:tcBorders>
            <w:shd w:val="clear" w:color="D9D9D9" w:fill="D9D9D9"/>
            <w:noWrap/>
            <w:vAlign w:val="center"/>
            <w:hideMark/>
          </w:tcPr>
          <w:p w14:paraId="2E753155"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PHF2</w:t>
            </w:r>
          </w:p>
        </w:tc>
        <w:tc>
          <w:tcPr>
            <w:tcW w:w="620" w:type="dxa"/>
            <w:tcBorders>
              <w:top w:val="nil"/>
              <w:left w:val="nil"/>
              <w:bottom w:val="nil"/>
              <w:right w:val="nil"/>
            </w:tcBorders>
            <w:shd w:val="clear" w:color="D9D9D9" w:fill="D9D9D9"/>
            <w:noWrap/>
            <w:vAlign w:val="center"/>
            <w:hideMark/>
          </w:tcPr>
          <w:p w14:paraId="60F265E4" w14:textId="660A35BA"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91</w:t>
            </w:r>
          </w:p>
        </w:tc>
        <w:tc>
          <w:tcPr>
            <w:tcW w:w="1000" w:type="dxa"/>
            <w:tcBorders>
              <w:top w:val="nil"/>
              <w:left w:val="nil"/>
              <w:bottom w:val="nil"/>
              <w:right w:val="nil"/>
            </w:tcBorders>
            <w:shd w:val="clear" w:color="D9D9D9" w:fill="D9D9D9"/>
            <w:noWrap/>
            <w:vAlign w:val="center"/>
            <w:hideMark/>
          </w:tcPr>
          <w:p w14:paraId="4E3BB7C4" w14:textId="3C2DFE82"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6</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25E-11</w:t>
            </w:r>
          </w:p>
        </w:tc>
        <w:tc>
          <w:tcPr>
            <w:tcW w:w="4535" w:type="dxa"/>
            <w:tcBorders>
              <w:top w:val="nil"/>
              <w:left w:val="nil"/>
              <w:bottom w:val="nil"/>
              <w:right w:val="nil"/>
            </w:tcBorders>
            <w:shd w:val="clear" w:color="D9D9D9" w:fill="D9D9D9"/>
            <w:vAlign w:val="center"/>
            <w:hideMark/>
          </w:tcPr>
          <w:p w14:paraId="6405AF2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Lysine-specific demethylase PHF2;PHF2;ortholog</w:t>
            </w:r>
          </w:p>
        </w:tc>
        <w:tc>
          <w:tcPr>
            <w:tcW w:w="3996" w:type="dxa"/>
            <w:tcBorders>
              <w:top w:val="nil"/>
              <w:left w:val="nil"/>
              <w:bottom w:val="nil"/>
              <w:right w:val="nil"/>
            </w:tcBorders>
            <w:shd w:val="clear" w:color="D9D9D9" w:fill="D9D9D9"/>
            <w:vAlign w:val="center"/>
            <w:hideMark/>
          </w:tcPr>
          <w:p w14:paraId="491E0413"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LYSINE-SPECIFIC DEMETHYLASE PHF2 (PTHR23123:SF14)</w:t>
            </w:r>
          </w:p>
        </w:tc>
      </w:tr>
      <w:tr w:rsidR="002D29B9" w:rsidRPr="003B08A4" w14:paraId="264C2286" w14:textId="77777777" w:rsidTr="00B179D8">
        <w:trPr>
          <w:trHeight w:val="552"/>
        </w:trPr>
        <w:tc>
          <w:tcPr>
            <w:tcW w:w="551" w:type="dxa"/>
            <w:tcBorders>
              <w:top w:val="nil"/>
              <w:left w:val="nil"/>
              <w:bottom w:val="single" w:sz="4" w:space="0" w:color="000000"/>
              <w:right w:val="nil"/>
            </w:tcBorders>
            <w:shd w:val="clear" w:color="auto" w:fill="auto"/>
            <w:noWrap/>
            <w:vAlign w:val="center"/>
            <w:hideMark/>
          </w:tcPr>
          <w:p w14:paraId="51A2FAA2" w14:textId="77777777" w:rsidR="002D29B9" w:rsidRPr="003B08A4" w:rsidRDefault="002D29B9" w:rsidP="009825A5">
            <w:pPr>
              <w:spacing w:line="240" w:lineRule="auto"/>
              <w:rPr>
                <w:rFonts w:ascii="Arial" w:eastAsia="Times New Roman" w:hAnsi="Arial" w:cs="Arial"/>
                <w:b/>
                <w:bCs/>
                <w:color w:val="000000" w:themeColor="text1"/>
              </w:rPr>
            </w:pPr>
            <w:r w:rsidRPr="003B08A4">
              <w:rPr>
                <w:rFonts w:ascii="Arial" w:eastAsia="Times New Roman" w:hAnsi="Arial" w:cs="Arial"/>
                <w:b/>
                <w:bCs/>
                <w:color w:val="000000" w:themeColor="text1"/>
              </w:rPr>
              <w:t>348</w:t>
            </w:r>
          </w:p>
        </w:tc>
        <w:tc>
          <w:tcPr>
            <w:tcW w:w="1932" w:type="dxa"/>
            <w:tcBorders>
              <w:top w:val="nil"/>
              <w:left w:val="nil"/>
              <w:bottom w:val="single" w:sz="4" w:space="0" w:color="000000"/>
              <w:right w:val="nil"/>
            </w:tcBorders>
            <w:shd w:val="clear" w:color="auto" w:fill="auto"/>
            <w:noWrap/>
            <w:vAlign w:val="center"/>
            <w:hideMark/>
          </w:tcPr>
          <w:p w14:paraId="747609B1"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ENSG00000152518</w:t>
            </w:r>
          </w:p>
        </w:tc>
        <w:tc>
          <w:tcPr>
            <w:tcW w:w="1400" w:type="dxa"/>
            <w:tcBorders>
              <w:top w:val="nil"/>
              <w:left w:val="nil"/>
              <w:bottom w:val="single" w:sz="4" w:space="0" w:color="000000"/>
              <w:right w:val="nil"/>
            </w:tcBorders>
            <w:shd w:val="clear" w:color="auto" w:fill="auto"/>
            <w:noWrap/>
            <w:vAlign w:val="center"/>
            <w:hideMark/>
          </w:tcPr>
          <w:p w14:paraId="6F5EBA44"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  ZFP36L2</w:t>
            </w:r>
          </w:p>
        </w:tc>
        <w:tc>
          <w:tcPr>
            <w:tcW w:w="620" w:type="dxa"/>
            <w:tcBorders>
              <w:top w:val="nil"/>
              <w:left w:val="nil"/>
              <w:bottom w:val="single" w:sz="4" w:space="0" w:color="000000"/>
              <w:right w:val="nil"/>
            </w:tcBorders>
            <w:shd w:val="clear" w:color="auto" w:fill="auto"/>
            <w:noWrap/>
            <w:vAlign w:val="center"/>
            <w:hideMark/>
          </w:tcPr>
          <w:p w14:paraId="201CC35B" w14:textId="77905E0B"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92</w:t>
            </w:r>
          </w:p>
        </w:tc>
        <w:tc>
          <w:tcPr>
            <w:tcW w:w="1000" w:type="dxa"/>
            <w:tcBorders>
              <w:top w:val="nil"/>
              <w:left w:val="nil"/>
              <w:bottom w:val="single" w:sz="4" w:space="0" w:color="000000"/>
              <w:right w:val="nil"/>
            </w:tcBorders>
            <w:shd w:val="clear" w:color="auto" w:fill="auto"/>
            <w:noWrap/>
            <w:vAlign w:val="center"/>
            <w:hideMark/>
          </w:tcPr>
          <w:p w14:paraId="0A7F4F41" w14:textId="355FDFF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79E-11</w:t>
            </w:r>
          </w:p>
        </w:tc>
        <w:tc>
          <w:tcPr>
            <w:tcW w:w="4535" w:type="dxa"/>
            <w:tcBorders>
              <w:top w:val="nil"/>
              <w:left w:val="nil"/>
              <w:bottom w:val="single" w:sz="4" w:space="0" w:color="000000"/>
              <w:right w:val="nil"/>
            </w:tcBorders>
            <w:shd w:val="clear" w:color="auto" w:fill="auto"/>
            <w:vAlign w:val="center"/>
            <w:hideMark/>
          </w:tcPr>
          <w:p w14:paraId="5110383E"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mRNA decay activator protein ZFP36L2;ZFP36L2;ortholog</w:t>
            </w:r>
          </w:p>
        </w:tc>
        <w:tc>
          <w:tcPr>
            <w:tcW w:w="3996" w:type="dxa"/>
            <w:tcBorders>
              <w:top w:val="nil"/>
              <w:left w:val="nil"/>
              <w:bottom w:val="single" w:sz="4" w:space="0" w:color="000000"/>
              <w:right w:val="nil"/>
            </w:tcBorders>
            <w:shd w:val="clear" w:color="auto" w:fill="auto"/>
            <w:vAlign w:val="center"/>
            <w:hideMark/>
          </w:tcPr>
          <w:p w14:paraId="764A953C" w14:textId="77777777" w:rsidR="002D29B9" w:rsidRPr="003B08A4" w:rsidRDefault="002D29B9"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MRNA DECAY ACTIVATOR PROTEIN ZFP36L2 (PTHR12547:SF156)</w:t>
            </w:r>
          </w:p>
        </w:tc>
      </w:tr>
    </w:tbl>
    <w:p w14:paraId="68C86EFA" w14:textId="4E056BD9" w:rsidR="001220B0" w:rsidRPr="003B08A4" w:rsidRDefault="001220B0" w:rsidP="009825A5">
      <w:pPr>
        <w:spacing w:line="240" w:lineRule="auto"/>
        <w:rPr>
          <w:rFonts w:ascii="Arial" w:hAnsi="Arial" w:cs="Arial"/>
          <w:b/>
          <w:color w:val="000000" w:themeColor="text1"/>
        </w:rPr>
      </w:pPr>
    </w:p>
    <w:p w14:paraId="08B0A92F" w14:textId="0BE73C04" w:rsidR="00A20F6A" w:rsidRPr="003B08A4" w:rsidRDefault="00A20F6A" w:rsidP="009825A5">
      <w:pPr>
        <w:spacing w:line="240" w:lineRule="auto"/>
        <w:rPr>
          <w:rFonts w:ascii="Arial" w:hAnsi="Arial" w:cs="Arial"/>
          <w:b/>
          <w:color w:val="000000" w:themeColor="text1"/>
        </w:rPr>
        <w:sectPr w:rsidR="00A20F6A" w:rsidRPr="003B08A4" w:rsidSect="00363CA5">
          <w:type w:val="continuous"/>
          <w:pgSz w:w="15840" w:h="12240" w:orient="landscape"/>
          <w:pgMar w:top="1417" w:right="1417" w:bottom="1417" w:left="1417" w:header="708" w:footer="708" w:gutter="0"/>
          <w:lnNumType w:countBy="1" w:restart="continuous"/>
          <w:cols w:space="708"/>
          <w:docGrid w:linePitch="360"/>
        </w:sectPr>
      </w:pPr>
    </w:p>
    <w:p w14:paraId="796EB958" w14:textId="1BE225CF" w:rsidR="006331CB" w:rsidRPr="003B08A4" w:rsidRDefault="006331CB" w:rsidP="00584B70">
      <w:pPr>
        <w:pStyle w:val="Titre2"/>
        <w:numPr>
          <w:ilvl w:val="1"/>
          <w:numId w:val="4"/>
        </w:numPr>
        <w:spacing w:before="0" w:after="120" w:line="240" w:lineRule="auto"/>
        <w:ind w:left="567" w:hanging="567"/>
        <w:jc w:val="both"/>
        <w:rPr>
          <w:rFonts w:ascii="Arial" w:hAnsi="Arial" w:cs="Arial"/>
          <w:b/>
          <w:color w:val="000000" w:themeColor="text1"/>
          <w:sz w:val="22"/>
          <w:szCs w:val="22"/>
        </w:rPr>
      </w:pPr>
      <w:bookmarkStart w:id="35" w:name="_Toc183956412"/>
      <w:r w:rsidRPr="003B08A4">
        <w:rPr>
          <w:rFonts w:ascii="Arial" w:hAnsi="Arial" w:cs="Arial"/>
          <w:b/>
          <w:color w:val="000000" w:themeColor="text1"/>
          <w:sz w:val="22"/>
          <w:szCs w:val="22"/>
        </w:rPr>
        <w:t xml:space="preserve">Table S4: </w:t>
      </w:r>
      <w:r w:rsidR="00586F5A" w:rsidRPr="003B08A4">
        <w:rPr>
          <w:rFonts w:ascii="Arial" w:hAnsi="Arial" w:cs="Arial"/>
          <w:b/>
          <w:color w:val="000000" w:themeColor="text1"/>
          <w:sz w:val="22"/>
          <w:szCs w:val="22"/>
        </w:rPr>
        <w:t>Phenotypic changes in twenty morbidly obese men at month 12 after Roux-en-Y gastric b</w:t>
      </w:r>
      <w:r w:rsidRPr="003B08A4">
        <w:rPr>
          <w:rFonts w:ascii="Arial" w:hAnsi="Arial" w:cs="Arial"/>
          <w:b/>
          <w:color w:val="000000" w:themeColor="text1"/>
          <w:sz w:val="22"/>
          <w:szCs w:val="22"/>
        </w:rPr>
        <w:t>ypass</w:t>
      </w:r>
      <w:bookmarkEnd w:id="35"/>
    </w:p>
    <w:tbl>
      <w:tblPr>
        <w:tblStyle w:val="Ombrageclair1"/>
        <w:tblW w:w="9100" w:type="dxa"/>
        <w:tblLook w:val="04A0" w:firstRow="1" w:lastRow="0" w:firstColumn="1" w:lastColumn="0" w:noHBand="0" w:noVBand="1"/>
      </w:tblPr>
      <w:tblGrid>
        <w:gridCol w:w="3685"/>
        <w:gridCol w:w="2055"/>
        <w:gridCol w:w="2056"/>
        <w:gridCol w:w="1304"/>
      </w:tblGrid>
      <w:tr w:rsidR="003B08A4" w:rsidRPr="003B08A4" w14:paraId="31552CF1" w14:textId="77777777" w:rsidTr="009C7B02">
        <w:trPr>
          <w:cnfStyle w:val="100000000000" w:firstRow="1" w:lastRow="0" w:firstColumn="0" w:lastColumn="0" w:oddVBand="0" w:evenVBand="0" w:oddHBand="0"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3685" w:type="dxa"/>
            <w:tcBorders>
              <w:right w:val="single" w:sz="4" w:space="0" w:color="auto"/>
            </w:tcBorders>
            <w:shd w:val="clear" w:color="auto" w:fill="D9D9D9" w:themeFill="background1" w:themeFillShade="D9"/>
          </w:tcPr>
          <w:p w14:paraId="27C96852" w14:textId="77777777" w:rsidR="006331CB" w:rsidRPr="003B08A4" w:rsidRDefault="006331CB" w:rsidP="009825A5">
            <w:pPr>
              <w:spacing w:after="200"/>
              <w:jc w:val="center"/>
              <w:rPr>
                <w:rFonts w:ascii="Arial" w:hAnsi="Arial" w:cs="Arial"/>
                <w:color w:val="000000" w:themeColor="text1"/>
              </w:rPr>
            </w:pPr>
          </w:p>
        </w:tc>
        <w:tc>
          <w:tcPr>
            <w:tcW w:w="2055" w:type="dxa"/>
            <w:tcBorders>
              <w:left w:val="single" w:sz="4" w:space="0" w:color="auto"/>
              <w:right w:val="single" w:sz="4" w:space="0" w:color="auto"/>
            </w:tcBorders>
            <w:shd w:val="clear" w:color="auto" w:fill="D9D9D9" w:themeFill="background1" w:themeFillShade="D9"/>
            <w:vAlign w:val="center"/>
            <w:hideMark/>
          </w:tcPr>
          <w:p w14:paraId="320AB7B3" w14:textId="3B622095" w:rsidR="006331CB" w:rsidRPr="003B08A4" w:rsidRDefault="006331CB" w:rsidP="009825A5">
            <w:pPr>
              <w:spacing w:after="20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rPr>
            </w:pPr>
            <w:r w:rsidRPr="003B08A4">
              <w:rPr>
                <w:rFonts w:ascii="Arial" w:hAnsi="Arial" w:cs="Arial"/>
                <w:color w:val="000000" w:themeColor="text1"/>
              </w:rPr>
              <w:t>BASELINE</w:t>
            </w:r>
          </w:p>
        </w:tc>
        <w:tc>
          <w:tcPr>
            <w:tcW w:w="2056" w:type="dxa"/>
            <w:tcBorders>
              <w:left w:val="single" w:sz="4" w:space="0" w:color="auto"/>
              <w:right w:val="single" w:sz="4" w:space="0" w:color="auto"/>
            </w:tcBorders>
            <w:shd w:val="clear" w:color="auto" w:fill="D9D9D9" w:themeFill="background1" w:themeFillShade="D9"/>
            <w:vAlign w:val="center"/>
            <w:hideMark/>
          </w:tcPr>
          <w:p w14:paraId="18A44153" w14:textId="649863F9" w:rsidR="006331CB" w:rsidRPr="003B08A4" w:rsidRDefault="006331CB" w:rsidP="009825A5">
            <w:pPr>
              <w:spacing w:after="20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rPr>
            </w:pPr>
            <w:r w:rsidRPr="003B08A4">
              <w:rPr>
                <w:rFonts w:ascii="Arial" w:hAnsi="Arial" w:cs="Arial"/>
                <w:color w:val="000000" w:themeColor="text1"/>
              </w:rPr>
              <w:t>Post-RYGB (M12)</w:t>
            </w:r>
          </w:p>
        </w:tc>
        <w:tc>
          <w:tcPr>
            <w:tcW w:w="1304" w:type="dxa"/>
            <w:tcBorders>
              <w:left w:val="single" w:sz="4" w:space="0" w:color="auto"/>
              <w:right w:val="single" w:sz="4" w:space="0" w:color="auto"/>
            </w:tcBorders>
            <w:shd w:val="clear" w:color="auto" w:fill="D9D9D9" w:themeFill="background1" w:themeFillShade="D9"/>
            <w:vAlign w:val="center"/>
          </w:tcPr>
          <w:p w14:paraId="4A5B72F0" w14:textId="44913101" w:rsidR="006331CB" w:rsidRPr="003B08A4" w:rsidRDefault="006331CB" w:rsidP="009825A5">
            <w:pPr>
              <w:spacing w:after="20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rPr>
            </w:pPr>
            <w:r w:rsidRPr="003B08A4">
              <w:rPr>
                <w:rFonts w:ascii="Arial" w:hAnsi="Arial" w:cs="Arial"/>
                <w:bCs w:val="0"/>
                <w:color w:val="000000" w:themeColor="text1"/>
              </w:rPr>
              <w:t>P-value</w:t>
            </w:r>
          </w:p>
        </w:tc>
      </w:tr>
      <w:tr w:rsidR="003B08A4" w:rsidRPr="003B08A4" w14:paraId="5B459C26" w14:textId="77777777" w:rsidTr="00992F3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685" w:type="dxa"/>
            <w:tcBorders>
              <w:top w:val="nil"/>
              <w:bottom w:val="nil"/>
              <w:right w:val="single" w:sz="4" w:space="0" w:color="auto"/>
            </w:tcBorders>
            <w:shd w:val="clear" w:color="auto" w:fill="auto"/>
            <w:hideMark/>
          </w:tcPr>
          <w:p w14:paraId="2BA9E588" w14:textId="77777777" w:rsidR="006331CB" w:rsidRPr="003B08A4" w:rsidRDefault="006331CB" w:rsidP="009825A5">
            <w:pPr>
              <w:spacing w:after="200"/>
              <w:ind w:left="142"/>
              <w:rPr>
                <w:rFonts w:ascii="Arial" w:hAnsi="Arial" w:cs="Arial"/>
                <w:b w:val="0"/>
                <w:color w:val="000000" w:themeColor="text1"/>
              </w:rPr>
            </w:pPr>
            <w:r w:rsidRPr="003B08A4">
              <w:rPr>
                <w:rFonts w:ascii="Arial" w:hAnsi="Arial" w:cs="Arial"/>
                <w:b w:val="0"/>
                <w:color w:val="000000" w:themeColor="text1"/>
              </w:rPr>
              <w:t>Body mass index (kg/m</w:t>
            </w:r>
            <w:r w:rsidRPr="003B08A4">
              <w:rPr>
                <w:rFonts w:ascii="Arial" w:hAnsi="Arial" w:cs="Arial"/>
                <w:b w:val="0"/>
                <w:color w:val="000000" w:themeColor="text1"/>
                <w:vertAlign w:val="superscript"/>
              </w:rPr>
              <w:t>2</w:t>
            </w:r>
            <w:r w:rsidRPr="003B08A4">
              <w:rPr>
                <w:rFonts w:ascii="Arial" w:hAnsi="Arial" w:cs="Arial"/>
                <w:b w:val="0"/>
                <w:color w:val="000000" w:themeColor="text1"/>
              </w:rPr>
              <w:t>)</w:t>
            </w:r>
          </w:p>
        </w:tc>
        <w:tc>
          <w:tcPr>
            <w:tcW w:w="2055" w:type="dxa"/>
            <w:tcBorders>
              <w:top w:val="nil"/>
              <w:left w:val="single" w:sz="4" w:space="0" w:color="auto"/>
              <w:bottom w:val="nil"/>
            </w:tcBorders>
            <w:shd w:val="clear" w:color="auto" w:fill="auto"/>
            <w:hideMark/>
          </w:tcPr>
          <w:p w14:paraId="2FD74CED" w14:textId="48BB9E4E"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45</w:t>
            </w:r>
            <w:r w:rsidR="00ED6B77" w:rsidRPr="003B08A4">
              <w:rPr>
                <w:rFonts w:ascii="Arial" w:hAnsi="Arial" w:cs="Arial"/>
                <w:color w:val="000000" w:themeColor="text1"/>
              </w:rPr>
              <w:t>.</w:t>
            </w:r>
            <w:r w:rsidRPr="003B08A4">
              <w:rPr>
                <w:rFonts w:ascii="Arial" w:hAnsi="Arial" w:cs="Arial"/>
                <w:color w:val="000000" w:themeColor="text1"/>
              </w:rPr>
              <w:t>5 ± 8</w:t>
            </w:r>
            <w:r w:rsidR="00ED6B77" w:rsidRPr="003B08A4">
              <w:rPr>
                <w:rFonts w:ascii="Arial" w:hAnsi="Arial" w:cs="Arial"/>
                <w:color w:val="000000" w:themeColor="text1"/>
              </w:rPr>
              <w:t>.</w:t>
            </w:r>
            <w:r w:rsidRPr="003B08A4">
              <w:rPr>
                <w:rFonts w:ascii="Arial" w:hAnsi="Arial" w:cs="Arial"/>
                <w:color w:val="000000" w:themeColor="text1"/>
              </w:rPr>
              <w:t>3</w:t>
            </w:r>
          </w:p>
        </w:tc>
        <w:tc>
          <w:tcPr>
            <w:tcW w:w="2056" w:type="dxa"/>
            <w:tcBorders>
              <w:top w:val="nil"/>
              <w:bottom w:val="nil"/>
            </w:tcBorders>
            <w:shd w:val="clear" w:color="auto" w:fill="auto"/>
            <w:hideMark/>
          </w:tcPr>
          <w:p w14:paraId="71AEF49D" w14:textId="34E1C51B"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32</w:t>
            </w:r>
            <w:r w:rsidR="00ED6B77" w:rsidRPr="003B08A4">
              <w:rPr>
                <w:rFonts w:ascii="Arial" w:hAnsi="Arial" w:cs="Arial"/>
                <w:color w:val="000000" w:themeColor="text1"/>
              </w:rPr>
              <w:t>.</w:t>
            </w:r>
            <w:r w:rsidRPr="003B08A4">
              <w:rPr>
                <w:rFonts w:ascii="Arial" w:hAnsi="Arial" w:cs="Arial"/>
                <w:color w:val="000000" w:themeColor="text1"/>
              </w:rPr>
              <w:t>3 ± 5</w:t>
            </w:r>
            <w:r w:rsidR="00ED6B77" w:rsidRPr="003B08A4">
              <w:rPr>
                <w:rFonts w:ascii="Arial" w:hAnsi="Arial" w:cs="Arial"/>
                <w:color w:val="000000" w:themeColor="text1"/>
              </w:rPr>
              <w:t>.</w:t>
            </w:r>
            <w:r w:rsidRPr="003B08A4">
              <w:rPr>
                <w:rFonts w:ascii="Arial" w:hAnsi="Arial" w:cs="Arial"/>
                <w:color w:val="000000" w:themeColor="text1"/>
              </w:rPr>
              <w:t>2</w:t>
            </w:r>
          </w:p>
        </w:tc>
        <w:tc>
          <w:tcPr>
            <w:tcW w:w="1304" w:type="dxa"/>
            <w:tcBorders>
              <w:top w:val="nil"/>
              <w:bottom w:val="nil"/>
            </w:tcBorders>
            <w:shd w:val="clear" w:color="auto" w:fill="auto"/>
            <w:hideMark/>
          </w:tcPr>
          <w:p w14:paraId="5FEB270A" w14:textId="2196C8FF"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r w:rsidRPr="003B08A4">
              <w:rPr>
                <w:rFonts w:ascii="Arial" w:hAnsi="Arial" w:cs="Arial"/>
                <w:b/>
                <w:color w:val="000000" w:themeColor="text1"/>
              </w:rPr>
              <w:t>&lt;0</w:t>
            </w:r>
            <w:r w:rsidR="00ED6B77" w:rsidRPr="003B08A4">
              <w:rPr>
                <w:rFonts w:ascii="Arial" w:hAnsi="Arial" w:cs="Arial"/>
                <w:b/>
                <w:color w:val="000000" w:themeColor="text1"/>
              </w:rPr>
              <w:t>.</w:t>
            </w:r>
            <w:r w:rsidRPr="003B08A4">
              <w:rPr>
                <w:rFonts w:ascii="Arial" w:hAnsi="Arial" w:cs="Arial"/>
                <w:b/>
                <w:color w:val="000000" w:themeColor="text1"/>
              </w:rPr>
              <w:t>0001</w:t>
            </w:r>
          </w:p>
        </w:tc>
      </w:tr>
      <w:tr w:rsidR="003B08A4" w:rsidRPr="003B08A4" w14:paraId="0B790B77" w14:textId="77777777" w:rsidTr="009C7B02">
        <w:trPr>
          <w:trHeight w:val="340"/>
        </w:trPr>
        <w:tc>
          <w:tcPr>
            <w:cnfStyle w:val="001000000000" w:firstRow="0" w:lastRow="0" w:firstColumn="1" w:lastColumn="0" w:oddVBand="0" w:evenVBand="0" w:oddHBand="0" w:evenHBand="0" w:firstRowFirstColumn="0" w:firstRowLastColumn="0" w:lastRowFirstColumn="0" w:lastRowLastColumn="0"/>
            <w:tcW w:w="3685" w:type="dxa"/>
            <w:tcBorders>
              <w:top w:val="nil"/>
              <w:left w:val="nil"/>
              <w:bottom w:val="nil"/>
              <w:right w:val="single" w:sz="4" w:space="0" w:color="auto"/>
            </w:tcBorders>
            <w:shd w:val="clear" w:color="auto" w:fill="F2F2F2" w:themeFill="background1" w:themeFillShade="F2"/>
            <w:vAlign w:val="center"/>
            <w:hideMark/>
          </w:tcPr>
          <w:p w14:paraId="18843EC4" w14:textId="77777777" w:rsidR="006331CB" w:rsidRPr="003B08A4" w:rsidRDefault="006331CB" w:rsidP="009825A5">
            <w:pPr>
              <w:spacing w:after="200"/>
              <w:rPr>
                <w:rFonts w:ascii="Arial" w:hAnsi="Arial" w:cs="Arial"/>
                <w:color w:val="000000" w:themeColor="text1"/>
              </w:rPr>
            </w:pPr>
            <w:r w:rsidRPr="003B08A4">
              <w:rPr>
                <w:rFonts w:ascii="Arial" w:hAnsi="Arial" w:cs="Arial"/>
                <w:color w:val="000000" w:themeColor="text1"/>
              </w:rPr>
              <w:t>Metabolic comorbidities</w:t>
            </w:r>
          </w:p>
        </w:tc>
        <w:tc>
          <w:tcPr>
            <w:tcW w:w="2055" w:type="dxa"/>
            <w:tcBorders>
              <w:top w:val="nil"/>
              <w:left w:val="single" w:sz="4" w:space="0" w:color="auto"/>
              <w:bottom w:val="nil"/>
              <w:right w:val="nil"/>
            </w:tcBorders>
            <w:shd w:val="clear" w:color="auto" w:fill="F2F2F2" w:themeFill="background1" w:themeFillShade="F2"/>
          </w:tcPr>
          <w:p w14:paraId="24689A54" w14:textId="77777777"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tcW w:w="2056" w:type="dxa"/>
            <w:tcBorders>
              <w:top w:val="nil"/>
              <w:left w:val="nil"/>
              <w:bottom w:val="nil"/>
              <w:right w:val="nil"/>
            </w:tcBorders>
            <w:shd w:val="clear" w:color="auto" w:fill="F2F2F2" w:themeFill="background1" w:themeFillShade="F2"/>
          </w:tcPr>
          <w:p w14:paraId="5BF55A09" w14:textId="77777777"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tcW w:w="1304" w:type="dxa"/>
            <w:tcBorders>
              <w:top w:val="nil"/>
              <w:left w:val="nil"/>
              <w:bottom w:val="nil"/>
              <w:right w:val="nil"/>
            </w:tcBorders>
            <w:shd w:val="clear" w:color="auto" w:fill="F2F2F2" w:themeFill="background1" w:themeFillShade="F2"/>
          </w:tcPr>
          <w:p w14:paraId="6E8BFD15" w14:textId="77777777"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p>
        </w:tc>
      </w:tr>
      <w:tr w:rsidR="003B08A4" w:rsidRPr="003B08A4" w14:paraId="60610824" w14:textId="77777777" w:rsidTr="00992F3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685" w:type="dxa"/>
            <w:tcBorders>
              <w:top w:val="nil"/>
              <w:bottom w:val="nil"/>
              <w:right w:val="single" w:sz="4" w:space="0" w:color="auto"/>
            </w:tcBorders>
            <w:shd w:val="clear" w:color="auto" w:fill="auto"/>
            <w:hideMark/>
          </w:tcPr>
          <w:p w14:paraId="3DB97905" w14:textId="77777777" w:rsidR="006331CB" w:rsidRPr="003B08A4" w:rsidRDefault="006331CB" w:rsidP="009825A5">
            <w:pPr>
              <w:spacing w:after="200"/>
              <w:ind w:left="284" w:hanging="142"/>
              <w:rPr>
                <w:rFonts w:ascii="Arial" w:hAnsi="Arial" w:cs="Arial"/>
                <w:b w:val="0"/>
                <w:color w:val="000000" w:themeColor="text1"/>
              </w:rPr>
            </w:pPr>
            <w:r w:rsidRPr="003B08A4">
              <w:rPr>
                <w:rFonts w:ascii="Arial" w:hAnsi="Arial" w:cs="Arial"/>
                <w:b w:val="0"/>
                <w:color w:val="000000" w:themeColor="text1"/>
              </w:rPr>
              <w:t>Metabolic syndrome</w:t>
            </w:r>
          </w:p>
        </w:tc>
        <w:tc>
          <w:tcPr>
            <w:tcW w:w="2055" w:type="dxa"/>
            <w:tcBorders>
              <w:top w:val="nil"/>
              <w:left w:val="single" w:sz="4" w:space="0" w:color="auto"/>
              <w:bottom w:val="nil"/>
            </w:tcBorders>
            <w:shd w:val="clear" w:color="auto" w:fill="auto"/>
            <w:hideMark/>
          </w:tcPr>
          <w:p w14:paraId="0F6495C7" w14:textId="77777777"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15/20</w:t>
            </w:r>
          </w:p>
        </w:tc>
        <w:tc>
          <w:tcPr>
            <w:tcW w:w="2056" w:type="dxa"/>
            <w:tcBorders>
              <w:top w:val="nil"/>
              <w:bottom w:val="nil"/>
            </w:tcBorders>
            <w:shd w:val="clear" w:color="auto" w:fill="auto"/>
            <w:hideMark/>
          </w:tcPr>
          <w:p w14:paraId="20D2A86B" w14:textId="77777777"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4/20</w:t>
            </w:r>
          </w:p>
        </w:tc>
        <w:tc>
          <w:tcPr>
            <w:tcW w:w="1304" w:type="dxa"/>
            <w:tcBorders>
              <w:top w:val="nil"/>
              <w:bottom w:val="nil"/>
            </w:tcBorders>
            <w:shd w:val="clear" w:color="auto" w:fill="auto"/>
            <w:hideMark/>
          </w:tcPr>
          <w:p w14:paraId="4C93E265" w14:textId="756B27CA"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r w:rsidRPr="003B08A4">
              <w:rPr>
                <w:rFonts w:ascii="Arial" w:hAnsi="Arial" w:cs="Arial"/>
                <w:b/>
                <w:color w:val="000000" w:themeColor="text1"/>
              </w:rPr>
              <w:t>0</w:t>
            </w:r>
            <w:r w:rsidR="00ED6B77" w:rsidRPr="003B08A4">
              <w:rPr>
                <w:rFonts w:ascii="Arial" w:hAnsi="Arial" w:cs="Arial"/>
                <w:b/>
                <w:color w:val="000000" w:themeColor="text1"/>
              </w:rPr>
              <w:t>.</w:t>
            </w:r>
            <w:r w:rsidRPr="003B08A4">
              <w:rPr>
                <w:rFonts w:ascii="Arial" w:hAnsi="Arial" w:cs="Arial"/>
                <w:b/>
                <w:color w:val="000000" w:themeColor="text1"/>
              </w:rPr>
              <w:t xml:space="preserve">003 </w:t>
            </w:r>
            <w:r w:rsidRPr="003B08A4">
              <w:rPr>
                <w:rFonts w:ascii="Arial" w:eastAsia="Arial Unicode MS" w:hAnsi="Arial" w:cs="Arial"/>
                <w:b/>
                <w:color w:val="000000" w:themeColor="text1"/>
              </w:rPr>
              <w:t>#</w:t>
            </w:r>
          </w:p>
        </w:tc>
      </w:tr>
      <w:tr w:rsidR="003B08A4" w:rsidRPr="003B08A4" w14:paraId="6F8782DF" w14:textId="77777777" w:rsidTr="00992F3D">
        <w:trPr>
          <w:trHeight w:val="340"/>
        </w:trPr>
        <w:tc>
          <w:tcPr>
            <w:cnfStyle w:val="001000000000" w:firstRow="0" w:lastRow="0" w:firstColumn="1" w:lastColumn="0" w:oddVBand="0" w:evenVBand="0" w:oddHBand="0" w:evenHBand="0" w:firstRowFirstColumn="0" w:firstRowLastColumn="0" w:lastRowFirstColumn="0" w:lastRowLastColumn="0"/>
            <w:tcW w:w="3685" w:type="dxa"/>
            <w:tcBorders>
              <w:top w:val="nil"/>
              <w:left w:val="nil"/>
              <w:bottom w:val="nil"/>
              <w:right w:val="single" w:sz="4" w:space="0" w:color="auto"/>
            </w:tcBorders>
            <w:hideMark/>
          </w:tcPr>
          <w:p w14:paraId="058249EA" w14:textId="77777777" w:rsidR="006331CB" w:rsidRPr="003B08A4" w:rsidRDefault="006331CB" w:rsidP="009825A5">
            <w:pPr>
              <w:spacing w:after="200"/>
              <w:ind w:left="284" w:hanging="142"/>
              <w:rPr>
                <w:rFonts w:ascii="Arial" w:hAnsi="Arial" w:cs="Arial"/>
                <w:b w:val="0"/>
                <w:color w:val="000000" w:themeColor="text1"/>
              </w:rPr>
            </w:pPr>
            <w:r w:rsidRPr="003B08A4">
              <w:rPr>
                <w:rFonts w:ascii="Arial" w:hAnsi="Arial" w:cs="Arial"/>
                <w:b w:val="0"/>
                <w:color w:val="000000" w:themeColor="text1"/>
              </w:rPr>
              <w:t>Arterial Hypertension</w:t>
            </w:r>
          </w:p>
        </w:tc>
        <w:tc>
          <w:tcPr>
            <w:tcW w:w="2055" w:type="dxa"/>
            <w:tcBorders>
              <w:top w:val="nil"/>
              <w:left w:val="single" w:sz="4" w:space="0" w:color="auto"/>
              <w:bottom w:val="nil"/>
              <w:right w:val="nil"/>
            </w:tcBorders>
            <w:hideMark/>
          </w:tcPr>
          <w:p w14:paraId="725A3AA5" w14:textId="77777777"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14/20</w:t>
            </w:r>
          </w:p>
        </w:tc>
        <w:tc>
          <w:tcPr>
            <w:tcW w:w="2056" w:type="dxa"/>
            <w:tcBorders>
              <w:top w:val="nil"/>
              <w:left w:val="nil"/>
              <w:bottom w:val="nil"/>
              <w:right w:val="nil"/>
            </w:tcBorders>
            <w:hideMark/>
          </w:tcPr>
          <w:p w14:paraId="0A88C554" w14:textId="77777777"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6/20</w:t>
            </w:r>
          </w:p>
        </w:tc>
        <w:tc>
          <w:tcPr>
            <w:tcW w:w="1304" w:type="dxa"/>
            <w:tcBorders>
              <w:top w:val="nil"/>
              <w:left w:val="nil"/>
              <w:bottom w:val="nil"/>
              <w:right w:val="nil"/>
            </w:tcBorders>
            <w:hideMark/>
          </w:tcPr>
          <w:p w14:paraId="3C06E4E2" w14:textId="4A28D1B5"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3B08A4">
              <w:rPr>
                <w:rFonts w:ascii="Arial" w:hAnsi="Arial" w:cs="Arial"/>
                <w:b/>
                <w:color w:val="000000" w:themeColor="text1"/>
              </w:rPr>
              <w:t>0</w:t>
            </w:r>
            <w:r w:rsidR="00ED6B77" w:rsidRPr="003B08A4">
              <w:rPr>
                <w:rFonts w:ascii="Arial" w:hAnsi="Arial" w:cs="Arial"/>
                <w:b/>
                <w:color w:val="000000" w:themeColor="text1"/>
              </w:rPr>
              <w:t>.</w:t>
            </w:r>
            <w:r w:rsidRPr="003B08A4">
              <w:rPr>
                <w:rFonts w:ascii="Arial" w:hAnsi="Arial" w:cs="Arial"/>
                <w:b/>
                <w:color w:val="000000" w:themeColor="text1"/>
              </w:rPr>
              <w:t xml:space="preserve">03 </w:t>
            </w:r>
            <w:r w:rsidRPr="003B08A4">
              <w:rPr>
                <w:rFonts w:ascii="Arial" w:eastAsia="Arial Unicode MS" w:hAnsi="Arial" w:cs="Arial"/>
                <w:b/>
                <w:color w:val="000000" w:themeColor="text1"/>
              </w:rPr>
              <w:t>#</w:t>
            </w:r>
          </w:p>
        </w:tc>
      </w:tr>
      <w:tr w:rsidR="003B08A4" w:rsidRPr="003B08A4" w14:paraId="42622FB7" w14:textId="77777777" w:rsidTr="00992F3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685" w:type="dxa"/>
            <w:tcBorders>
              <w:top w:val="nil"/>
              <w:bottom w:val="nil"/>
              <w:right w:val="single" w:sz="4" w:space="0" w:color="auto"/>
            </w:tcBorders>
            <w:shd w:val="clear" w:color="auto" w:fill="auto"/>
            <w:hideMark/>
          </w:tcPr>
          <w:p w14:paraId="3CB49DDF" w14:textId="77777777" w:rsidR="006331CB" w:rsidRPr="003B08A4" w:rsidRDefault="006331CB" w:rsidP="009825A5">
            <w:pPr>
              <w:spacing w:after="200"/>
              <w:ind w:left="284" w:hanging="142"/>
              <w:rPr>
                <w:rFonts w:ascii="Arial" w:hAnsi="Arial" w:cs="Arial"/>
                <w:b w:val="0"/>
                <w:color w:val="000000" w:themeColor="text1"/>
              </w:rPr>
            </w:pPr>
            <w:r w:rsidRPr="003B08A4">
              <w:rPr>
                <w:rFonts w:ascii="Arial" w:hAnsi="Arial" w:cs="Arial"/>
                <w:b w:val="0"/>
                <w:color w:val="000000" w:themeColor="text1"/>
              </w:rPr>
              <w:t>Diabetes or glucose intolerance</w:t>
            </w:r>
          </w:p>
        </w:tc>
        <w:tc>
          <w:tcPr>
            <w:tcW w:w="2055" w:type="dxa"/>
            <w:tcBorders>
              <w:top w:val="nil"/>
              <w:left w:val="single" w:sz="4" w:space="0" w:color="auto"/>
              <w:bottom w:val="nil"/>
            </w:tcBorders>
            <w:shd w:val="clear" w:color="auto" w:fill="auto"/>
            <w:hideMark/>
          </w:tcPr>
          <w:p w14:paraId="78194D66" w14:textId="77777777"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16/20</w:t>
            </w:r>
          </w:p>
        </w:tc>
        <w:tc>
          <w:tcPr>
            <w:tcW w:w="2056" w:type="dxa"/>
            <w:tcBorders>
              <w:top w:val="nil"/>
              <w:bottom w:val="nil"/>
            </w:tcBorders>
            <w:shd w:val="clear" w:color="auto" w:fill="auto"/>
            <w:hideMark/>
          </w:tcPr>
          <w:p w14:paraId="7DBB36A4" w14:textId="77777777"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5/20</w:t>
            </w:r>
          </w:p>
        </w:tc>
        <w:tc>
          <w:tcPr>
            <w:tcW w:w="1304" w:type="dxa"/>
            <w:tcBorders>
              <w:top w:val="nil"/>
              <w:bottom w:val="nil"/>
            </w:tcBorders>
            <w:shd w:val="clear" w:color="auto" w:fill="auto"/>
            <w:hideMark/>
          </w:tcPr>
          <w:p w14:paraId="122C23B2" w14:textId="32FB06C3"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r w:rsidRPr="003B08A4">
              <w:rPr>
                <w:rFonts w:ascii="Arial" w:hAnsi="Arial" w:cs="Arial"/>
                <w:b/>
                <w:color w:val="000000" w:themeColor="text1"/>
              </w:rPr>
              <w:t>0</w:t>
            </w:r>
            <w:r w:rsidR="00ED6B77" w:rsidRPr="003B08A4">
              <w:rPr>
                <w:rFonts w:ascii="Arial" w:hAnsi="Arial" w:cs="Arial"/>
                <w:b/>
                <w:color w:val="000000" w:themeColor="text1"/>
              </w:rPr>
              <w:t>.</w:t>
            </w:r>
            <w:r w:rsidRPr="003B08A4">
              <w:rPr>
                <w:rFonts w:ascii="Arial" w:hAnsi="Arial" w:cs="Arial"/>
                <w:b/>
                <w:color w:val="000000" w:themeColor="text1"/>
              </w:rPr>
              <w:t xml:space="preserve">003 </w:t>
            </w:r>
            <w:r w:rsidRPr="003B08A4">
              <w:rPr>
                <w:rFonts w:ascii="Arial" w:eastAsia="Arial Unicode MS" w:hAnsi="Arial" w:cs="Arial"/>
                <w:b/>
                <w:color w:val="000000" w:themeColor="text1"/>
              </w:rPr>
              <w:t>#</w:t>
            </w:r>
          </w:p>
        </w:tc>
      </w:tr>
      <w:tr w:rsidR="003B08A4" w:rsidRPr="003B08A4" w14:paraId="7CA78AA4" w14:textId="77777777" w:rsidTr="00992F3D">
        <w:trPr>
          <w:trHeight w:val="340"/>
        </w:trPr>
        <w:tc>
          <w:tcPr>
            <w:cnfStyle w:val="001000000000" w:firstRow="0" w:lastRow="0" w:firstColumn="1" w:lastColumn="0" w:oddVBand="0" w:evenVBand="0" w:oddHBand="0" w:evenHBand="0" w:firstRowFirstColumn="0" w:firstRowLastColumn="0" w:lastRowFirstColumn="0" w:lastRowLastColumn="0"/>
            <w:tcW w:w="3685" w:type="dxa"/>
            <w:tcBorders>
              <w:top w:val="nil"/>
              <w:left w:val="nil"/>
              <w:bottom w:val="nil"/>
              <w:right w:val="single" w:sz="4" w:space="0" w:color="auto"/>
            </w:tcBorders>
            <w:hideMark/>
          </w:tcPr>
          <w:p w14:paraId="4BCD6755" w14:textId="77777777" w:rsidR="006331CB" w:rsidRPr="003B08A4" w:rsidRDefault="006331CB" w:rsidP="009825A5">
            <w:pPr>
              <w:spacing w:after="200"/>
              <w:rPr>
                <w:rFonts w:ascii="Arial" w:hAnsi="Arial" w:cs="Arial"/>
                <w:b w:val="0"/>
                <w:color w:val="000000" w:themeColor="text1"/>
              </w:rPr>
            </w:pPr>
            <w:r w:rsidRPr="003B08A4">
              <w:rPr>
                <w:rFonts w:ascii="Arial" w:hAnsi="Arial" w:cs="Arial"/>
                <w:b w:val="0"/>
                <w:color w:val="000000" w:themeColor="text1"/>
              </w:rPr>
              <w:t xml:space="preserve">   Dyslipidemia</w:t>
            </w:r>
          </w:p>
        </w:tc>
        <w:tc>
          <w:tcPr>
            <w:tcW w:w="2055" w:type="dxa"/>
            <w:tcBorders>
              <w:top w:val="nil"/>
              <w:left w:val="single" w:sz="4" w:space="0" w:color="auto"/>
              <w:bottom w:val="nil"/>
              <w:right w:val="nil"/>
            </w:tcBorders>
            <w:hideMark/>
          </w:tcPr>
          <w:p w14:paraId="2201F847" w14:textId="77777777"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13/20</w:t>
            </w:r>
          </w:p>
        </w:tc>
        <w:tc>
          <w:tcPr>
            <w:tcW w:w="2056" w:type="dxa"/>
            <w:tcBorders>
              <w:top w:val="nil"/>
              <w:left w:val="nil"/>
              <w:bottom w:val="nil"/>
              <w:right w:val="nil"/>
            </w:tcBorders>
            <w:hideMark/>
          </w:tcPr>
          <w:p w14:paraId="409E91D0" w14:textId="77777777"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3/20</w:t>
            </w:r>
          </w:p>
        </w:tc>
        <w:tc>
          <w:tcPr>
            <w:tcW w:w="1304" w:type="dxa"/>
            <w:tcBorders>
              <w:top w:val="nil"/>
              <w:left w:val="nil"/>
              <w:bottom w:val="nil"/>
              <w:right w:val="nil"/>
            </w:tcBorders>
            <w:hideMark/>
          </w:tcPr>
          <w:p w14:paraId="1E4CA01F" w14:textId="0BF1CCC6"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3B08A4">
              <w:rPr>
                <w:rFonts w:ascii="Arial" w:hAnsi="Arial" w:cs="Arial"/>
                <w:b/>
                <w:color w:val="000000" w:themeColor="text1"/>
              </w:rPr>
              <w:t>0</w:t>
            </w:r>
            <w:r w:rsidR="00ED6B77" w:rsidRPr="003B08A4">
              <w:rPr>
                <w:rFonts w:ascii="Arial" w:hAnsi="Arial" w:cs="Arial"/>
                <w:b/>
                <w:color w:val="000000" w:themeColor="text1"/>
              </w:rPr>
              <w:t>.</w:t>
            </w:r>
            <w:r w:rsidRPr="003B08A4">
              <w:rPr>
                <w:rFonts w:ascii="Arial" w:hAnsi="Arial" w:cs="Arial"/>
                <w:b/>
                <w:color w:val="000000" w:themeColor="text1"/>
              </w:rPr>
              <w:t xml:space="preserve">001 </w:t>
            </w:r>
            <w:r w:rsidRPr="003B08A4">
              <w:rPr>
                <w:rFonts w:ascii="Arial" w:eastAsia="Arial Unicode MS" w:hAnsi="Arial" w:cs="Arial"/>
                <w:b/>
                <w:color w:val="000000" w:themeColor="text1"/>
              </w:rPr>
              <w:t>#</w:t>
            </w:r>
          </w:p>
        </w:tc>
      </w:tr>
      <w:tr w:rsidR="003B08A4" w:rsidRPr="003B08A4" w14:paraId="694C4ED1" w14:textId="77777777" w:rsidTr="009C7B0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685" w:type="dxa"/>
            <w:tcBorders>
              <w:top w:val="nil"/>
              <w:bottom w:val="nil"/>
              <w:right w:val="single" w:sz="4" w:space="0" w:color="auto"/>
            </w:tcBorders>
            <w:shd w:val="clear" w:color="auto" w:fill="F2F2F2" w:themeFill="background1" w:themeFillShade="F2"/>
            <w:vAlign w:val="center"/>
            <w:hideMark/>
          </w:tcPr>
          <w:p w14:paraId="427EBD6C" w14:textId="77777777" w:rsidR="006331CB" w:rsidRPr="003B08A4" w:rsidRDefault="006331CB" w:rsidP="009825A5">
            <w:pPr>
              <w:spacing w:after="200"/>
              <w:rPr>
                <w:rFonts w:ascii="Arial" w:hAnsi="Arial" w:cs="Arial"/>
                <w:color w:val="000000" w:themeColor="text1"/>
                <w:highlight w:val="cyan"/>
              </w:rPr>
            </w:pPr>
            <w:r w:rsidRPr="003B08A4">
              <w:rPr>
                <w:rFonts w:ascii="Arial" w:hAnsi="Arial" w:cs="Arial"/>
                <w:color w:val="000000" w:themeColor="text1"/>
              </w:rPr>
              <w:t>Metabolic parameters</w:t>
            </w:r>
          </w:p>
        </w:tc>
        <w:tc>
          <w:tcPr>
            <w:tcW w:w="2055" w:type="dxa"/>
            <w:tcBorders>
              <w:top w:val="nil"/>
              <w:left w:val="single" w:sz="4" w:space="0" w:color="auto"/>
              <w:bottom w:val="nil"/>
            </w:tcBorders>
            <w:shd w:val="clear" w:color="auto" w:fill="F2F2F2" w:themeFill="background1" w:themeFillShade="F2"/>
          </w:tcPr>
          <w:p w14:paraId="1335BE37" w14:textId="77777777"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000000" w:themeColor="text1"/>
                <w:highlight w:val="cyan"/>
              </w:rPr>
            </w:pPr>
          </w:p>
        </w:tc>
        <w:tc>
          <w:tcPr>
            <w:tcW w:w="2056" w:type="dxa"/>
            <w:tcBorders>
              <w:top w:val="nil"/>
              <w:bottom w:val="nil"/>
            </w:tcBorders>
            <w:shd w:val="clear" w:color="auto" w:fill="F2F2F2" w:themeFill="background1" w:themeFillShade="F2"/>
          </w:tcPr>
          <w:p w14:paraId="0FCEFFA0" w14:textId="77777777"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000000" w:themeColor="text1"/>
                <w:highlight w:val="cyan"/>
              </w:rPr>
            </w:pPr>
          </w:p>
        </w:tc>
        <w:tc>
          <w:tcPr>
            <w:tcW w:w="1304" w:type="dxa"/>
            <w:tcBorders>
              <w:top w:val="nil"/>
              <w:bottom w:val="nil"/>
            </w:tcBorders>
            <w:shd w:val="clear" w:color="auto" w:fill="F2F2F2" w:themeFill="background1" w:themeFillShade="F2"/>
          </w:tcPr>
          <w:p w14:paraId="13316715" w14:textId="77777777"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000000" w:themeColor="text1"/>
                <w:highlight w:val="cyan"/>
              </w:rPr>
            </w:pPr>
          </w:p>
        </w:tc>
      </w:tr>
      <w:tr w:rsidR="003B08A4" w:rsidRPr="003B08A4" w14:paraId="7174359E" w14:textId="77777777" w:rsidTr="00992F3D">
        <w:trPr>
          <w:trHeight w:val="340"/>
        </w:trPr>
        <w:tc>
          <w:tcPr>
            <w:cnfStyle w:val="001000000000" w:firstRow="0" w:lastRow="0" w:firstColumn="1" w:lastColumn="0" w:oddVBand="0" w:evenVBand="0" w:oddHBand="0" w:evenHBand="0" w:firstRowFirstColumn="0" w:firstRowLastColumn="0" w:lastRowFirstColumn="0" w:lastRowLastColumn="0"/>
            <w:tcW w:w="3685" w:type="dxa"/>
            <w:tcBorders>
              <w:top w:val="nil"/>
              <w:left w:val="nil"/>
              <w:bottom w:val="nil"/>
              <w:right w:val="single" w:sz="4" w:space="0" w:color="auto"/>
            </w:tcBorders>
            <w:shd w:val="clear" w:color="auto" w:fill="FFFFFF" w:themeFill="background1"/>
            <w:hideMark/>
          </w:tcPr>
          <w:p w14:paraId="2F789EFD" w14:textId="77777777" w:rsidR="006331CB" w:rsidRPr="003B08A4" w:rsidRDefault="006331CB" w:rsidP="009825A5">
            <w:pPr>
              <w:spacing w:after="200"/>
              <w:ind w:left="142"/>
              <w:rPr>
                <w:rFonts w:ascii="Arial" w:hAnsi="Arial" w:cs="Arial"/>
                <w:b w:val="0"/>
                <w:color w:val="000000" w:themeColor="text1"/>
              </w:rPr>
            </w:pPr>
            <w:r w:rsidRPr="003B08A4">
              <w:rPr>
                <w:rFonts w:ascii="Arial" w:hAnsi="Arial" w:cs="Arial"/>
                <w:b w:val="0"/>
                <w:color w:val="000000" w:themeColor="text1"/>
              </w:rPr>
              <w:t>Glucose (mmol/l)</w:t>
            </w:r>
          </w:p>
        </w:tc>
        <w:tc>
          <w:tcPr>
            <w:tcW w:w="2055" w:type="dxa"/>
            <w:tcBorders>
              <w:top w:val="nil"/>
              <w:left w:val="single" w:sz="4" w:space="0" w:color="auto"/>
              <w:bottom w:val="nil"/>
              <w:right w:val="nil"/>
            </w:tcBorders>
            <w:shd w:val="clear" w:color="auto" w:fill="FFFFFF" w:themeFill="background1"/>
            <w:hideMark/>
          </w:tcPr>
          <w:p w14:paraId="41781B70" w14:textId="1650ACCD"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de-CH"/>
              </w:rPr>
            </w:pPr>
            <w:r w:rsidRPr="003B08A4">
              <w:rPr>
                <w:rFonts w:ascii="Arial" w:hAnsi="Arial" w:cs="Arial"/>
                <w:color w:val="000000" w:themeColor="text1"/>
                <w:lang w:val="de-CH"/>
              </w:rPr>
              <w:t>6</w:t>
            </w:r>
            <w:r w:rsidR="00ED6B77" w:rsidRPr="003B08A4">
              <w:rPr>
                <w:rFonts w:ascii="Arial" w:hAnsi="Arial" w:cs="Arial"/>
                <w:color w:val="000000" w:themeColor="text1"/>
                <w:lang w:val="de-CH"/>
              </w:rPr>
              <w:t>.</w:t>
            </w:r>
            <w:r w:rsidRPr="003B08A4">
              <w:rPr>
                <w:rFonts w:ascii="Arial" w:hAnsi="Arial" w:cs="Arial"/>
                <w:color w:val="000000" w:themeColor="text1"/>
                <w:lang w:val="de-CH"/>
              </w:rPr>
              <w:t>1 ± 1</w:t>
            </w:r>
            <w:r w:rsidR="00ED6B77" w:rsidRPr="003B08A4">
              <w:rPr>
                <w:rFonts w:ascii="Arial" w:hAnsi="Arial" w:cs="Arial"/>
                <w:color w:val="000000" w:themeColor="text1"/>
                <w:lang w:val="de-CH"/>
              </w:rPr>
              <w:t>.</w:t>
            </w:r>
            <w:r w:rsidRPr="003B08A4">
              <w:rPr>
                <w:rFonts w:ascii="Arial" w:hAnsi="Arial" w:cs="Arial"/>
                <w:color w:val="000000" w:themeColor="text1"/>
                <w:lang w:val="de-CH"/>
              </w:rPr>
              <w:t>0</w:t>
            </w:r>
          </w:p>
        </w:tc>
        <w:tc>
          <w:tcPr>
            <w:tcW w:w="2056" w:type="dxa"/>
            <w:tcBorders>
              <w:top w:val="nil"/>
              <w:left w:val="nil"/>
              <w:bottom w:val="nil"/>
              <w:right w:val="nil"/>
            </w:tcBorders>
            <w:shd w:val="clear" w:color="auto" w:fill="FFFFFF" w:themeFill="background1"/>
            <w:hideMark/>
          </w:tcPr>
          <w:p w14:paraId="37C17520" w14:textId="2F0280A3"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de-CH"/>
              </w:rPr>
            </w:pPr>
            <w:r w:rsidRPr="003B08A4">
              <w:rPr>
                <w:rFonts w:ascii="Arial" w:hAnsi="Arial" w:cs="Arial"/>
                <w:color w:val="000000" w:themeColor="text1"/>
                <w:lang w:val="de-CH"/>
              </w:rPr>
              <w:t>5</w:t>
            </w:r>
            <w:r w:rsidR="00ED6B77" w:rsidRPr="003B08A4">
              <w:rPr>
                <w:rFonts w:ascii="Arial" w:hAnsi="Arial" w:cs="Arial"/>
                <w:color w:val="000000" w:themeColor="text1"/>
                <w:lang w:val="de-CH"/>
              </w:rPr>
              <w:t>.</w:t>
            </w:r>
            <w:r w:rsidRPr="003B08A4">
              <w:rPr>
                <w:rFonts w:ascii="Arial" w:hAnsi="Arial" w:cs="Arial"/>
                <w:color w:val="000000" w:themeColor="text1"/>
                <w:lang w:val="de-CH"/>
              </w:rPr>
              <w:t>3 ± 0</w:t>
            </w:r>
            <w:r w:rsidR="00ED6B77" w:rsidRPr="003B08A4">
              <w:rPr>
                <w:rFonts w:ascii="Arial" w:hAnsi="Arial" w:cs="Arial"/>
                <w:color w:val="000000" w:themeColor="text1"/>
                <w:lang w:val="de-CH"/>
              </w:rPr>
              <w:t>.</w:t>
            </w:r>
            <w:r w:rsidRPr="003B08A4">
              <w:rPr>
                <w:rFonts w:ascii="Arial" w:hAnsi="Arial" w:cs="Arial"/>
                <w:color w:val="000000" w:themeColor="text1"/>
                <w:lang w:val="de-CH"/>
              </w:rPr>
              <w:t>4</w:t>
            </w:r>
          </w:p>
        </w:tc>
        <w:tc>
          <w:tcPr>
            <w:tcW w:w="1304" w:type="dxa"/>
            <w:tcBorders>
              <w:top w:val="nil"/>
              <w:left w:val="nil"/>
              <w:bottom w:val="nil"/>
              <w:right w:val="nil"/>
            </w:tcBorders>
            <w:shd w:val="clear" w:color="auto" w:fill="FFFFFF" w:themeFill="background1"/>
            <w:hideMark/>
          </w:tcPr>
          <w:p w14:paraId="13B71383" w14:textId="41947604"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de-CH"/>
              </w:rPr>
            </w:pPr>
            <w:r w:rsidRPr="003B08A4">
              <w:rPr>
                <w:rFonts w:ascii="Arial" w:hAnsi="Arial" w:cs="Arial"/>
                <w:b/>
                <w:color w:val="000000" w:themeColor="text1"/>
                <w:lang w:val="de-CH"/>
              </w:rPr>
              <w:t>0</w:t>
            </w:r>
            <w:r w:rsidR="00ED6B77" w:rsidRPr="003B08A4">
              <w:rPr>
                <w:rFonts w:ascii="Arial" w:hAnsi="Arial" w:cs="Arial"/>
                <w:b/>
                <w:color w:val="000000" w:themeColor="text1"/>
                <w:lang w:val="de-CH"/>
              </w:rPr>
              <w:t>.</w:t>
            </w:r>
            <w:r w:rsidRPr="003B08A4">
              <w:rPr>
                <w:rFonts w:ascii="Arial" w:hAnsi="Arial" w:cs="Arial"/>
                <w:b/>
                <w:color w:val="000000" w:themeColor="text1"/>
                <w:lang w:val="de-CH"/>
              </w:rPr>
              <w:t>0004</w:t>
            </w:r>
            <w:r w:rsidRPr="003B08A4">
              <w:rPr>
                <w:rFonts w:ascii="Arial" w:hAnsi="Arial" w:cs="Arial"/>
                <w:color w:val="000000" w:themeColor="text1"/>
                <w:lang w:val="de-CH"/>
              </w:rPr>
              <w:t xml:space="preserve"> §</w:t>
            </w:r>
          </w:p>
        </w:tc>
      </w:tr>
      <w:tr w:rsidR="003B08A4" w:rsidRPr="003B08A4" w14:paraId="144792CB" w14:textId="77777777" w:rsidTr="00992F3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685" w:type="dxa"/>
            <w:tcBorders>
              <w:top w:val="nil"/>
              <w:bottom w:val="nil"/>
              <w:right w:val="single" w:sz="4" w:space="0" w:color="auto"/>
            </w:tcBorders>
            <w:shd w:val="clear" w:color="auto" w:fill="FFFFFF" w:themeFill="background1"/>
            <w:hideMark/>
          </w:tcPr>
          <w:p w14:paraId="1239F4F9" w14:textId="77777777" w:rsidR="006331CB" w:rsidRPr="003B08A4" w:rsidRDefault="006331CB" w:rsidP="009825A5">
            <w:pPr>
              <w:spacing w:after="200"/>
              <w:ind w:left="142"/>
              <w:rPr>
                <w:rFonts w:ascii="Arial" w:hAnsi="Arial" w:cs="Arial"/>
                <w:b w:val="0"/>
                <w:color w:val="000000" w:themeColor="text1"/>
                <w:lang w:val="de-CH"/>
              </w:rPr>
            </w:pPr>
            <w:r w:rsidRPr="003B08A4">
              <w:rPr>
                <w:rFonts w:ascii="Arial" w:hAnsi="Arial" w:cs="Arial"/>
                <w:b w:val="0"/>
                <w:color w:val="000000" w:themeColor="text1"/>
                <w:lang w:val="de-CH"/>
              </w:rPr>
              <w:t>Insulin (mU/l)</w:t>
            </w:r>
          </w:p>
        </w:tc>
        <w:tc>
          <w:tcPr>
            <w:tcW w:w="2055" w:type="dxa"/>
            <w:tcBorders>
              <w:top w:val="nil"/>
              <w:left w:val="single" w:sz="4" w:space="0" w:color="auto"/>
              <w:bottom w:val="nil"/>
            </w:tcBorders>
            <w:shd w:val="clear" w:color="auto" w:fill="FFFFFF" w:themeFill="background1"/>
            <w:hideMark/>
          </w:tcPr>
          <w:p w14:paraId="5477B0A0" w14:textId="77777777"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de-CH"/>
              </w:rPr>
            </w:pPr>
            <w:r w:rsidRPr="003B08A4">
              <w:rPr>
                <w:rFonts w:ascii="Arial" w:hAnsi="Arial" w:cs="Arial"/>
                <w:color w:val="000000" w:themeColor="text1"/>
                <w:lang w:val="de-CH"/>
              </w:rPr>
              <w:t>39 ± 26</w:t>
            </w:r>
          </w:p>
        </w:tc>
        <w:tc>
          <w:tcPr>
            <w:tcW w:w="2056" w:type="dxa"/>
            <w:tcBorders>
              <w:top w:val="nil"/>
              <w:bottom w:val="nil"/>
            </w:tcBorders>
            <w:shd w:val="clear" w:color="auto" w:fill="FFFFFF" w:themeFill="background1"/>
            <w:hideMark/>
          </w:tcPr>
          <w:p w14:paraId="0EBFBE7F" w14:textId="11E66E79"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de-CH"/>
              </w:rPr>
            </w:pPr>
            <w:r w:rsidRPr="003B08A4">
              <w:rPr>
                <w:rFonts w:ascii="Arial" w:hAnsi="Arial" w:cs="Arial"/>
                <w:color w:val="000000" w:themeColor="text1"/>
                <w:lang w:val="de-CH"/>
              </w:rPr>
              <w:t>12 ± 4</w:t>
            </w:r>
            <w:r w:rsidR="00ED6B77" w:rsidRPr="003B08A4">
              <w:rPr>
                <w:rFonts w:ascii="Arial" w:hAnsi="Arial" w:cs="Arial"/>
                <w:color w:val="000000" w:themeColor="text1"/>
                <w:lang w:val="de-CH"/>
              </w:rPr>
              <w:t>.</w:t>
            </w:r>
            <w:r w:rsidRPr="003B08A4">
              <w:rPr>
                <w:rFonts w:ascii="Arial" w:hAnsi="Arial" w:cs="Arial"/>
                <w:color w:val="000000" w:themeColor="text1"/>
                <w:lang w:val="de-CH"/>
              </w:rPr>
              <w:t>0</w:t>
            </w:r>
          </w:p>
        </w:tc>
        <w:tc>
          <w:tcPr>
            <w:tcW w:w="1304" w:type="dxa"/>
            <w:tcBorders>
              <w:top w:val="nil"/>
              <w:bottom w:val="nil"/>
            </w:tcBorders>
            <w:shd w:val="clear" w:color="auto" w:fill="FFFFFF" w:themeFill="background1"/>
            <w:hideMark/>
          </w:tcPr>
          <w:p w14:paraId="6CFBD5D7" w14:textId="4708BEE5"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lang w:val="de-CH"/>
              </w:rPr>
            </w:pPr>
            <w:bookmarkStart w:id="36" w:name="OLE_LINK3"/>
            <w:r w:rsidRPr="003B08A4">
              <w:rPr>
                <w:rFonts w:ascii="Arial" w:hAnsi="Arial" w:cs="Arial"/>
                <w:b/>
                <w:color w:val="000000" w:themeColor="text1"/>
                <w:lang w:val="de-CH"/>
              </w:rPr>
              <w:t>0</w:t>
            </w:r>
            <w:r w:rsidR="00ED6B77" w:rsidRPr="003B08A4">
              <w:rPr>
                <w:rFonts w:ascii="Arial" w:hAnsi="Arial" w:cs="Arial"/>
                <w:b/>
                <w:color w:val="000000" w:themeColor="text1"/>
                <w:lang w:val="de-CH"/>
              </w:rPr>
              <w:t>.</w:t>
            </w:r>
            <w:r w:rsidRPr="003B08A4">
              <w:rPr>
                <w:rFonts w:ascii="Arial" w:hAnsi="Arial" w:cs="Arial"/>
                <w:b/>
                <w:color w:val="000000" w:themeColor="text1"/>
                <w:lang w:val="de-CH"/>
              </w:rPr>
              <w:t>0007</w:t>
            </w:r>
            <w:r w:rsidRPr="003B08A4">
              <w:rPr>
                <w:rFonts w:ascii="Arial" w:hAnsi="Arial" w:cs="Arial"/>
                <w:color w:val="000000" w:themeColor="text1"/>
                <w:lang w:val="de-CH"/>
              </w:rPr>
              <w:t xml:space="preserve"> §</w:t>
            </w:r>
            <w:bookmarkEnd w:id="36"/>
          </w:p>
        </w:tc>
      </w:tr>
      <w:tr w:rsidR="003B08A4" w:rsidRPr="003B08A4" w14:paraId="602C2A48" w14:textId="77777777" w:rsidTr="00992F3D">
        <w:trPr>
          <w:trHeight w:val="340"/>
        </w:trPr>
        <w:tc>
          <w:tcPr>
            <w:cnfStyle w:val="001000000000" w:firstRow="0" w:lastRow="0" w:firstColumn="1" w:lastColumn="0" w:oddVBand="0" w:evenVBand="0" w:oddHBand="0" w:evenHBand="0" w:firstRowFirstColumn="0" w:firstRowLastColumn="0" w:lastRowFirstColumn="0" w:lastRowLastColumn="0"/>
            <w:tcW w:w="3685" w:type="dxa"/>
            <w:tcBorders>
              <w:top w:val="nil"/>
              <w:left w:val="nil"/>
              <w:bottom w:val="nil"/>
              <w:right w:val="single" w:sz="4" w:space="0" w:color="auto"/>
            </w:tcBorders>
            <w:shd w:val="clear" w:color="auto" w:fill="FFFFFF" w:themeFill="background1"/>
            <w:hideMark/>
          </w:tcPr>
          <w:p w14:paraId="18D728A0" w14:textId="77777777" w:rsidR="006331CB" w:rsidRPr="003B08A4" w:rsidRDefault="006331CB" w:rsidP="009825A5">
            <w:pPr>
              <w:spacing w:after="200"/>
              <w:ind w:left="142"/>
              <w:rPr>
                <w:rFonts w:ascii="Arial" w:hAnsi="Arial" w:cs="Arial"/>
                <w:b w:val="0"/>
                <w:color w:val="000000" w:themeColor="text1"/>
                <w:lang w:val="de-CH"/>
              </w:rPr>
            </w:pPr>
            <w:r w:rsidRPr="003B08A4">
              <w:rPr>
                <w:rFonts w:ascii="Arial" w:hAnsi="Arial" w:cs="Arial"/>
                <w:b w:val="0"/>
                <w:color w:val="000000" w:themeColor="text1"/>
                <w:lang w:val="de-CH"/>
              </w:rPr>
              <w:t>HOMA-IR</w:t>
            </w:r>
          </w:p>
        </w:tc>
        <w:tc>
          <w:tcPr>
            <w:tcW w:w="2055" w:type="dxa"/>
            <w:tcBorders>
              <w:top w:val="nil"/>
              <w:left w:val="single" w:sz="4" w:space="0" w:color="auto"/>
              <w:bottom w:val="nil"/>
              <w:right w:val="nil"/>
            </w:tcBorders>
            <w:shd w:val="clear" w:color="auto" w:fill="FFFFFF" w:themeFill="background1"/>
            <w:hideMark/>
          </w:tcPr>
          <w:p w14:paraId="113E426B" w14:textId="51F1BEDA"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de-CH"/>
              </w:rPr>
            </w:pPr>
            <w:r w:rsidRPr="003B08A4">
              <w:rPr>
                <w:rFonts w:ascii="Arial" w:hAnsi="Arial" w:cs="Arial"/>
                <w:color w:val="000000" w:themeColor="text1"/>
                <w:lang w:val="de-CH"/>
              </w:rPr>
              <w:t>10</w:t>
            </w:r>
            <w:r w:rsidR="00ED6B77" w:rsidRPr="003B08A4">
              <w:rPr>
                <w:rFonts w:ascii="Arial" w:hAnsi="Arial" w:cs="Arial"/>
                <w:color w:val="000000" w:themeColor="text1"/>
                <w:lang w:val="de-CH"/>
              </w:rPr>
              <w:t>.</w:t>
            </w:r>
            <w:r w:rsidRPr="003B08A4">
              <w:rPr>
                <w:rFonts w:ascii="Arial" w:hAnsi="Arial" w:cs="Arial"/>
                <w:color w:val="000000" w:themeColor="text1"/>
                <w:lang w:val="de-CH"/>
              </w:rPr>
              <w:t>7 ± 8</w:t>
            </w:r>
            <w:r w:rsidR="00ED6B77" w:rsidRPr="003B08A4">
              <w:rPr>
                <w:rFonts w:ascii="Arial" w:hAnsi="Arial" w:cs="Arial"/>
                <w:color w:val="000000" w:themeColor="text1"/>
                <w:lang w:val="de-CH"/>
              </w:rPr>
              <w:t>.</w:t>
            </w:r>
            <w:r w:rsidRPr="003B08A4">
              <w:rPr>
                <w:rFonts w:ascii="Arial" w:hAnsi="Arial" w:cs="Arial"/>
                <w:color w:val="000000" w:themeColor="text1"/>
                <w:lang w:val="de-CH"/>
              </w:rPr>
              <w:t>2</w:t>
            </w:r>
          </w:p>
        </w:tc>
        <w:tc>
          <w:tcPr>
            <w:tcW w:w="2056" w:type="dxa"/>
            <w:tcBorders>
              <w:top w:val="nil"/>
              <w:left w:val="nil"/>
              <w:bottom w:val="nil"/>
              <w:right w:val="nil"/>
            </w:tcBorders>
            <w:shd w:val="clear" w:color="auto" w:fill="FFFFFF" w:themeFill="background1"/>
            <w:hideMark/>
          </w:tcPr>
          <w:p w14:paraId="1C86B081" w14:textId="6B796A97"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2</w:t>
            </w:r>
            <w:r w:rsidR="00ED6B77" w:rsidRPr="003B08A4">
              <w:rPr>
                <w:rFonts w:ascii="Arial" w:hAnsi="Arial" w:cs="Arial"/>
                <w:color w:val="000000" w:themeColor="text1"/>
              </w:rPr>
              <w:t>.</w:t>
            </w:r>
            <w:r w:rsidRPr="003B08A4">
              <w:rPr>
                <w:rFonts w:ascii="Arial" w:hAnsi="Arial" w:cs="Arial"/>
                <w:color w:val="000000" w:themeColor="text1"/>
              </w:rPr>
              <w:t>7 ± 1</w:t>
            </w:r>
            <w:r w:rsidR="00ED6B77" w:rsidRPr="003B08A4">
              <w:rPr>
                <w:rFonts w:ascii="Arial" w:hAnsi="Arial" w:cs="Arial"/>
                <w:color w:val="000000" w:themeColor="text1"/>
              </w:rPr>
              <w:t>.</w:t>
            </w:r>
            <w:r w:rsidRPr="003B08A4">
              <w:rPr>
                <w:rFonts w:ascii="Arial" w:hAnsi="Arial" w:cs="Arial"/>
                <w:color w:val="000000" w:themeColor="text1"/>
              </w:rPr>
              <w:t>1</w:t>
            </w:r>
          </w:p>
        </w:tc>
        <w:tc>
          <w:tcPr>
            <w:tcW w:w="1304" w:type="dxa"/>
            <w:tcBorders>
              <w:top w:val="nil"/>
              <w:left w:val="nil"/>
              <w:bottom w:val="nil"/>
              <w:right w:val="nil"/>
            </w:tcBorders>
            <w:shd w:val="clear" w:color="auto" w:fill="FFFFFF" w:themeFill="background1"/>
            <w:hideMark/>
          </w:tcPr>
          <w:p w14:paraId="762E1017" w14:textId="5974AB1D"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b/>
                <w:i/>
                <w:color w:val="000000" w:themeColor="text1"/>
              </w:rPr>
            </w:pPr>
            <w:r w:rsidRPr="003B08A4">
              <w:rPr>
                <w:rFonts w:ascii="Arial" w:hAnsi="Arial" w:cs="Arial"/>
                <w:b/>
                <w:color w:val="000000" w:themeColor="text1"/>
                <w:lang w:val="de-CH"/>
              </w:rPr>
              <w:t>0</w:t>
            </w:r>
            <w:r w:rsidR="00ED6B77" w:rsidRPr="003B08A4">
              <w:rPr>
                <w:rFonts w:ascii="Arial" w:hAnsi="Arial" w:cs="Arial"/>
                <w:b/>
                <w:color w:val="000000" w:themeColor="text1"/>
                <w:lang w:val="de-CH"/>
              </w:rPr>
              <w:t>.</w:t>
            </w:r>
            <w:r w:rsidRPr="003B08A4">
              <w:rPr>
                <w:rFonts w:ascii="Arial" w:hAnsi="Arial" w:cs="Arial"/>
                <w:b/>
                <w:color w:val="000000" w:themeColor="text1"/>
                <w:lang w:val="de-CH"/>
              </w:rPr>
              <w:t>0007</w:t>
            </w:r>
            <w:r w:rsidRPr="003B08A4">
              <w:rPr>
                <w:rFonts w:ascii="Arial" w:hAnsi="Arial" w:cs="Arial"/>
                <w:color w:val="000000" w:themeColor="text1"/>
                <w:lang w:val="de-CH"/>
              </w:rPr>
              <w:t xml:space="preserve"> §</w:t>
            </w:r>
          </w:p>
        </w:tc>
      </w:tr>
      <w:tr w:rsidR="003B08A4" w:rsidRPr="003B08A4" w14:paraId="589CC113" w14:textId="77777777" w:rsidTr="00992F3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685" w:type="dxa"/>
            <w:tcBorders>
              <w:top w:val="nil"/>
              <w:bottom w:val="nil"/>
              <w:right w:val="single" w:sz="4" w:space="0" w:color="auto"/>
            </w:tcBorders>
            <w:shd w:val="clear" w:color="auto" w:fill="FFFFFF" w:themeFill="background1"/>
            <w:hideMark/>
          </w:tcPr>
          <w:p w14:paraId="195EE39A" w14:textId="77777777" w:rsidR="006331CB" w:rsidRPr="003B08A4" w:rsidRDefault="006331CB" w:rsidP="009825A5">
            <w:pPr>
              <w:spacing w:after="200"/>
              <w:ind w:left="142"/>
              <w:rPr>
                <w:rFonts w:ascii="Arial" w:hAnsi="Arial" w:cs="Arial"/>
                <w:b w:val="0"/>
                <w:color w:val="000000" w:themeColor="text1"/>
              </w:rPr>
            </w:pPr>
            <w:r w:rsidRPr="003B08A4">
              <w:rPr>
                <w:rFonts w:ascii="Arial" w:hAnsi="Arial" w:cs="Arial"/>
                <w:b w:val="0"/>
                <w:color w:val="000000" w:themeColor="text1"/>
              </w:rPr>
              <w:t>Hb1Ac (%)</w:t>
            </w:r>
          </w:p>
        </w:tc>
        <w:tc>
          <w:tcPr>
            <w:tcW w:w="2055" w:type="dxa"/>
            <w:tcBorders>
              <w:top w:val="nil"/>
              <w:left w:val="single" w:sz="4" w:space="0" w:color="auto"/>
              <w:bottom w:val="nil"/>
            </w:tcBorders>
            <w:shd w:val="clear" w:color="auto" w:fill="FFFFFF" w:themeFill="background1"/>
            <w:hideMark/>
          </w:tcPr>
          <w:p w14:paraId="684E3D72" w14:textId="50959477"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6</w:t>
            </w:r>
            <w:r w:rsidR="00ED6B77" w:rsidRPr="003B08A4">
              <w:rPr>
                <w:rFonts w:ascii="Arial" w:hAnsi="Arial" w:cs="Arial"/>
                <w:color w:val="000000" w:themeColor="text1"/>
              </w:rPr>
              <w:t>.</w:t>
            </w:r>
            <w:r w:rsidRPr="003B08A4">
              <w:rPr>
                <w:rFonts w:ascii="Arial" w:hAnsi="Arial" w:cs="Arial"/>
                <w:color w:val="000000" w:themeColor="text1"/>
              </w:rPr>
              <w:t>3 ± 1</w:t>
            </w:r>
            <w:r w:rsidR="00ED6B77" w:rsidRPr="003B08A4">
              <w:rPr>
                <w:rFonts w:ascii="Arial" w:hAnsi="Arial" w:cs="Arial"/>
                <w:color w:val="000000" w:themeColor="text1"/>
              </w:rPr>
              <w:t>.</w:t>
            </w:r>
            <w:r w:rsidRPr="003B08A4">
              <w:rPr>
                <w:rFonts w:ascii="Arial" w:hAnsi="Arial" w:cs="Arial"/>
                <w:color w:val="000000" w:themeColor="text1"/>
              </w:rPr>
              <w:t>1</w:t>
            </w:r>
          </w:p>
        </w:tc>
        <w:tc>
          <w:tcPr>
            <w:tcW w:w="2056" w:type="dxa"/>
            <w:tcBorders>
              <w:top w:val="nil"/>
              <w:bottom w:val="nil"/>
            </w:tcBorders>
            <w:shd w:val="clear" w:color="auto" w:fill="FFFFFF" w:themeFill="background1"/>
            <w:hideMark/>
          </w:tcPr>
          <w:p w14:paraId="1C982897" w14:textId="7E06B2B6"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5</w:t>
            </w:r>
            <w:r w:rsidR="00ED6B77" w:rsidRPr="003B08A4">
              <w:rPr>
                <w:rFonts w:ascii="Arial" w:hAnsi="Arial" w:cs="Arial"/>
                <w:color w:val="000000" w:themeColor="text1"/>
              </w:rPr>
              <w:t>.</w:t>
            </w:r>
            <w:r w:rsidRPr="003B08A4">
              <w:rPr>
                <w:rFonts w:ascii="Arial" w:hAnsi="Arial" w:cs="Arial"/>
                <w:color w:val="000000" w:themeColor="text1"/>
              </w:rPr>
              <w:t>4 ± 0</w:t>
            </w:r>
            <w:r w:rsidR="00ED6B77" w:rsidRPr="003B08A4">
              <w:rPr>
                <w:rFonts w:ascii="Arial" w:hAnsi="Arial" w:cs="Arial"/>
                <w:color w:val="000000" w:themeColor="text1"/>
              </w:rPr>
              <w:t>.</w:t>
            </w:r>
            <w:r w:rsidRPr="003B08A4">
              <w:rPr>
                <w:rFonts w:ascii="Arial" w:hAnsi="Arial" w:cs="Arial"/>
                <w:color w:val="000000" w:themeColor="text1"/>
              </w:rPr>
              <w:t>4</w:t>
            </w:r>
          </w:p>
        </w:tc>
        <w:tc>
          <w:tcPr>
            <w:tcW w:w="1304" w:type="dxa"/>
            <w:tcBorders>
              <w:top w:val="nil"/>
              <w:bottom w:val="nil"/>
            </w:tcBorders>
            <w:shd w:val="clear" w:color="auto" w:fill="FFFFFF" w:themeFill="background1"/>
            <w:hideMark/>
          </w:tcPr>
          <w:p w14:paraId="1459EB18" w14:textId="22469418"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bookmarkStart w:id="37" w:name="OLE_LINK5"/>
            <w:r w:rsidRPr="003B08A4">
              <w:rPr>
                <w:rFonts w:ascii="Arial" w:hAnsi="Arial" w:cs="Arial"/>
                <w:b/>
                <w:color w:val="000000" w:themeColor="text1"/>
              </w:rPr>
              <w:t>0</w:t>
            </w:r>
            <w:r w:rsidR="00ED6B77" w:rsidRPr="003B08A4">
              <w:rPr>
                <w:rFonts w:ascii="Arial" w:hAnsi="Arial" w:cs="Arial"/>
                <w:b/>
                <w:color w:val="000000" w:themeColor="text1"/>
              </w:rPr>
              <w:t>.</w:t>
            </w:r>
            <w:r w:rsidRPr="003B08A4">
              <w:rPr>
                <w:rFonts w:ascii="Arial" w:hAnsi="Arial" w:cs="Arial"/>
                <w:b/>
                <w:color w:val="000000" w:themeColor="text1"/>
              </w:rPr>
              <w:t>0001</w:t>
            </w:r>
            <w:r w:rsidRPr="003B08A4">
              <w:rPr>
                <w:rFonts w:ascii="Arial" w:hAnsi="Arial" w:cs="Arial"/>
                <w:color w:val="000000" w:themeColor="text1"/>
              </w:rPr>
              <w:t xml:space="preserve"> §</w:t>
            </w:r>
            <w:bookmarkEnd w:id="37"/>
          </w:p>
        </w:tc>
      </w:tr>
      <w:tr w:rsidR="003B08A4" w:rsidRPr="003B08A4" w14:paraId="16BF7AFA" w14:textId="77777777" w:rsidTr="00992F3D">
        <w:trPr>
          <w:trHeight w:val="340"/>
        </w:trPr>
        <w:tc>
          <w:tcPr>
            <w:cnfStyle w:val="001000000000" w:firstRow="0" w:lastRow="0" w:firstColumn="1" w:lastColumn="0" w:oddVBand="0" w:evenVBand="0" w:oddHBand="0" w:evenHBand="0" w:firstRowFirstColumn="0" w:firstRowLastColumn="0" w:lastRowFirstColumn="0" w:lastRowLastColumn="0"/>
            <w:tcW w:w="3685" w:type="dxa"/>
            <w:tcBorders>
              <w:top w:val="nil"/>
              <w:bottom w:val="nil"/>
              <w:right w:val="single" w:sz="4" w:space="0" w:color="auto"/>
            </w:tcBorders>
            <w:shd w:val="clear" w:color="auto" w:fill="auto"/>
            <w:vAlign w:val="center"/>
            <w:hideMark/>
          </w:tcPr>
          <w:p w14:paraId="10A7C913" w14:textId="77777777" w:rsidR="006331CB" w:rsidRPr="003B08A4" w:rsidRDefault="006331CB" w:rsidP="009825A5">
            <w:pPr>
              <w:spacing w:after="200"/>
              <w:ind w:firstLine="142"/>
              <w:rPr>
                <w:rFonts w:ascii="Arial" w:hAnsi="Arial" w:cs="Arial"/>
                <w:b w:val="0"/>
                <w:color w:val="000000" w:themeColor="text1"/>
              </w:rPr>
            </w:pPr>
            <w:r w:rsidRPr="003B08A4">
              <w:rPr>
                <w:rFonts w:ascii="Arial" w:hAnsi="Arial" w:cs="Arial"/>
                <w:b w:val="0"/>
                <w:color w:val="000000" w:themeColor="text1"/>
              </w:rPr>
              <w:t>Total cholesterol (mmol/l)</w:t>
            </w:r>
          </w:p>
        </w:tc>
        <w:tc>
          <w:tcPr>
            <w:tcW w:w="2055" w:type="dxa"/>
            <w:tcBorders>
              <w:top w:val="nil"/>
              <w:left w:val="single" w:sz="4" w:space="0" w:color="auto"/>
              <w:bottom w:val="nil"/>
            </w:tcBorders>
            <w:shd w:val="clear" w:color="auto" w:fill="auto"/>
            <w:hideMark/>
          </w:tcPr>
          <w:p w14:paraId="0FD9A935" w14:textId="092E18E8"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4</w:t>
            </w:r>
            <w:r w:rsidR="00ED6B77" w:rsidRPr="003B08A4">
              <w:rPr>
                <w:rFonts w:ascii="Arial" w:hAnsi="Arial" w:cs="Arial"/>
                <w:color w:val="000000" w:themeColor="text1"/>
              </w:rPr>
              <w:t>.</w:t>
            </w:r>
            <w:r w:rsidRPr="003B08A4">
              <w:rPr>
                <w:rFonts w:ascii="Arial" w:hAnsi="Arial" w:cs="Arial"/>
                <w:color w:val="000000" w:themeColor="text1"/>
              </w:rPr>
              <w:t>5 ± 0</w:t>
            </w:r>
            <w:r w:rsidR="00ED6B77" w:rsidRPr="003B08A4">
              <w:rPr>
                <w:rFonts w:ascii="Arial" w:hAnsi="Arial" w:cs="Arial"/>
                <w:color w:val="000000" w:themeColor="text1"/>
              </w:rPr>
              <w:t>.</w:t>
            </w:r>
            <w:r w:rsidRPr="003B08A4">
              <w:rPr>
                <w:rFonts w:ascii="Arial" w:hAnsi="Arial" w:cs="Arial"/>
                <w:color w:val="000000" w:themeColor="text1"/>
              </w:rPr>
              <w:t>8</w:t>
            </w:r>
          </w:p>
        </w:tc>
        <w:tc>
          <w:tcPr>
            <w:tcW w:w="2056" w:type="dxa"/>
            <w:tcBorders>
              <w:top w:val="nil"/>
              <w:bottom w:val="nil"/>
            </w:tcBorders>
            <w:shd w:val="clear" w:color="auto" w:fill="auto"/>
            <w:hideMark/>
          </w:tcPr>
          <w:p w14:paraId="2C3D1EC9" w14:textId="7E331527"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4</w:t>
            </w:r>
            <w:r w:rsidR="00ED6B77" w:rsidRPr="003B08A4">
              <w:rPr>
                <w:rFonts w:ascii="Arial" w:hAnsi="Arial" w:cs="Arial"/>
                <w:color w:val="000000" w:themeColor="text1"/>
              </w:rPr>
              <w:t>.</w:t>
            </w:r>
            <w:r w:rsidRPr="003B08A4">
              <w:rPr>
                <w:rFonts w:ascii="Arial" w:hAnsi="Arial" w:cs="Arial"/>
                <w:color w:val="000000" w:themeColor="text1"/>
              </w:rPr>
              <w:t>0 ± 0</w:t>
            </w:r>
            <w:r w:rsidR="00ED6B77" w:rsidRPr="003B08A4">
              <w:rPr>
                <w:rFonts w:ascii="Arial" w:hAnsi="Arial" w:cs="Arial"/>
                <w:color w:val="000000" w:themeColor="text1"/>
              </w:rPr>
              <w:t>.</w:t>
            </w:r>
            <w:r w:rsidRPr="003B08A4">
              <w:rPr>
                <w:rFonts w:ascii="Arial" w:hAnsi="Arial" w:cs="Arial"/>
                <w:color w:val="000000" w:themeColor="text1"/>
              </w:rPr>
              <w:t>8</w:t>
            </w:r>
          </w:p>
        </w:tc>
        <w:tc>
          <w:tcPr>
            <w:tcW w:w="1304" w:type="dxa"/>
            <w:tcBorders>
              <w:top w:val="nil"/>
              <w:bottom w:val="nil"/>
            </w:tcBorders>
            <w:shd w:val="clear" w:color="auto" w:fill="auto"/>
            <w:hideMark/>
          </w:tcPr>
          <w:p w14:paraId="3FD2D844" w14:textId="31D72355"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3B08A4">
              <w:rPr>
                <w:rFonts w:ascii="Arial" w:hAnsi="Arial" w:cs="Arial"/>
                <w:b/>
                <w:color w:val="000000" w:themeColor="text1"/>
              </w:rPr>
              <w:t>0</w:t>
            </w:r>
            <w:r w:rsidR="00ED6B77" w:rsidRPr="003B08A4">
              <w:rPr>
                <w:rFonts w:ascii="Arial" w:hAnsi="Arial" w:cs="Arial"/>
                <w:b/>
                <w:color w:val="000000" w:themeColor="text1"/>
              </w:rPr>
              <w:t>.</w:t>
            </w:r>
            <w:r w:rsidRPr="003B08A4">
              <w:rPr>
                <w:rFonts w:ascii="Arial" w:hAnsi="Arial" w:cs="Arial"/>
                <w:b/>
                <w:color w:val="000000" w:themeColor="text1"/>
              </w:rPr>
              <w:t>009</w:t>
            </w:r>
          </w:p>
        </w:tc>
      </w:tr>
      <w:tr w:rsidR="003B08A4" w:rsidRPr="003B08A4" w14:paraId="05A77E24" w14:textId="77777777" w:rsidTr="00992F3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685" w:type="dxa"/>
            <w:tcBorders>
              <w:top w:val="nil"/>
              <w:bottom w:val="nil"/>
              <w:right w:val="single" w:sz="4" w:space="0" w:color="auto"/>
            </w:tcBorders>
            <w:shd w:val="clear" w:color="auto" w:fill="FFFFFF" w:themeFill="background1"/>
            <w:hideMark/>
          </w:tcPr>
          <w:p w14:paraId="4ADD8D3B" w14:textId="77777777" w:rsidR="006331CB" w:rsidRPr="003B08A4" w:rsidRDefault="006331CB" w:rsidP="009825A5">
            <w:pPr>
              <w:spacing w:after="200"/>
              <w:ind w:left="142"/>
              <w:rPr>
                <w:rFonts w:ascii="Arial" w:hAnsi="Arial" w:cs="Arial"/>
                <w:b w:val="0"/>
                <w:color w:val="000000" w:themeColor="text1"/>
              </w:rPr>
            </w:pPr>
            <w:r w:rsidRPr="003B08A4">
              <w:rPr>
                <w:rFonts w:ascii="Arial" w:hAnsi="Arial" w:cs="Arial"/>
                <w:b w:val="0"/>
                <w:color w:val="000000" w:themeColor="text1"/>
              </w:rPr>
              <w:t>Triglycerides (mmol/l)</w:t>
            </w:r>
          </w:p>
        </w:tc>
        <w:tc>
          <w:tcPr>
            <w:tcW w:w="2055" w:type="dxa"/>
            <w:tcBorders>
              <w:top w:val="nil"/>
              <w:left w:val="single" w:sz="4" w:space="0" w:color="auto"/>
              <w:bottom w:val="nil"/>
            </w:tcBorders>
            <w:shd w:val="clear" w:color="auto" w:fill="FFFFFF" w:themeFill="background1"/>
            <w:hideMark/>
          </w:tcPr>
          <w:p w14:paraId="307FE40E" w14:textId="14E31C87"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2</w:t>
            </w:r>
            <w:r w:rsidR="00ED6B77" w:rsidRPr="003B08A4">
              <w:rPr>
                <w:rFonts w:ascii="Arial" w:hAnsi="Arial" w:cs="Arial"/>
                <w:color w:val="000000" w:themeColor="text1"/>
              </w:rPr>
              <w:t>.</w:t>
            </w:r>
            <w:r w:rsidRPr="003B08A4">
              <w:rPr>
                <w:rFonts w:ascii="Arial" w:hAnsi="Arial" w:cs="Arial"/>
                <w:color w:val="000000" w:themeColor="text1"/>
              </w:rPr>
              <w:t>0 ± 1</w:t>
            </w:r>
            <w:r w:rsidR="00ED6B77" w:rsidRPr="003B08A4">
              <w:rPr>
                <w:rFonts w:ascii="Arial" w:hAnsi="Arial" w:cs="Arial"/>
                <w:color w:val="000000" w:themeColor="text1"/>
              </w:rPr>
              <w:t>.</w:t>
            </w:r>
            <w:r w:rsidRPr="003B08A4">
              <w:rPr>
                <w:rFonts w:ascii="Arial" w:hAnsi="Arial" w:cs="Arial"/>
                <w:color w:val="000000" w:themeColor="text1"/>
              </w:rPr>
              <w:t>1</w:t>
            </w:r>
          </w:p>
        </w:tc>
        <w:tc>
          <w:tcPr>
            <w:tcW w:w="2056" w:type="dxa"/>
            <w:tcBorders>
              <w:top w:val="nil"/>
              <w:bottom w:val="nil"/>
            </w:tcBorders>
            <w:shd w:val="clear" w:color="auto" w:fill="FFFFFF" w:themeFill="background1"/>
            <w:hideMark/>
          </w:tcPr>
          <w:p w14:paraId="355CBBD6" w14:textId="6470CFF5"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1</w:t>
            </w:r>
            <w:r w:rsidR="00ED6B77" w:rsidRPr="003B08A4">
              <w:rPr>
                <w:rFonts w:ascii="Arial" w:hAnsi="Arial" w:cs="Arial"/>
                <w:color w:val="000000" w:themeColor="text1"/>
              </w:rPr>
              <w:t>.</w:t>
            </w:r>
            <w:r w:rsidRPr="003B08A4">
              <w:rPr>
                <w:rFonts w:ascii="Arial" w:hAnsi="Arial" w:cs="Arial"/>
                <w:color w:val="000000" w:themeColor="text1"/>
              </w:rPr>
              <w:t>0 ± 0</w:t>
            </w:r>
            <w:r w:rsidR="00ED6B77" w:rsidRPr="003B08A4">
              <w:rPr>
                <w:rFonts w:ascii="Arial" w:hAnsi="Arial" w:cs="Arial"/>
                <w:color w:val="000000" w:themeColor="text1"/>
              </w:rPr>
              <w:t>.</w:t>
            </w:r>
            <w:r w:rsidRPr="003B08A4">
              <w:rPr>
                <w:rFonts w:ascii="Arial" w:hAnsi="Arial" w:cs="Arial"/>
                <w:color w:val="000000" w:themeColor="text1"/>
              </w:rPr>
              <w:t>3</w:t>
            </w:r>
          </w:p>
        </w:tc>
        <w:tc>
          <w:tcPr>
            <w:tcW w:w="1304" w:type="dxa"/>
            <w:tcBorders>
              <w:top w:val="nil"/>
              <w:bottom w:val="nil"/>
            </w:tcBorders>
            <w:shd w:val="clear" w:color="auto" w:fill="FFFFFF" w:themeFill="background1"/>
            <w:hideMark/>
          </w:tcPr>
          <w:p w14:paraId="419ED6E9" w14:textId="70300D67"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b/>
                <w:color w:val="000000" w:themeColor="text1"/>
              </w:rPr>
              <w:t>0</w:t>
            </w:r>
            <w:r w:rsidR="00ED6B77" w:rsidRPr="003B08A4">
              <w:rPr>
                <w:rFonts w:ascii="Arial" w:hAnsi="Arial" w:cs="Arial"/>
                <w:b/>
                <w:color w:val="000000" w:themeColor="text1"/>
              </w:rPr>
              <w:t>.</w:t>
            </w:r>
            <w:r w:rsidRPr="003B08A4">
              <w:rPr>
                <w:rFonts w:ascii="Arial" w:hAnsi="Arial" w:cs="Arial"/>
                <w:b/>
                <w:color w:val="000000" w:themeColor="text1"/>
              </w:rPr>
              <w:t>0002</w:t>
            </w:r>
            <w:r w:rsidRPr="003B08A4">
              <w:rPr>
                <w:rFonts w:ascii="Arial" w:hAnsi="Arial" w:cs="Arial"/>
                <w:color w:val="000000" w:themeColor="text1"/>
              </w:rPr>
              <w:t xml:space="preserve"> §</w:t>
            </w:r>
          </w:p>
        </w:tc>
      </w:tr>
      <w:tr w:rsidR="003B08A4" w:rsidRPr="003B08A4" w14:paraId="625FA94D" w14:textId="77777777" w:rsidTr="00992F3D">
        <w:trPr>
          <w:trHeight w:val="340"/>
        </w:trPr>
        <w:tc>
          <w:tcPr>
            <w:cnfStyle w:val="001000000000" w:firstRow="0" w:lastRow="0" w:firstColumn="1" w:lastColumn="0" w:oddVBand="0" w:evenVBand="0" w:oddHBand="0" w:evenHBand="0" w:firstRowFirstColumn="0" w:firstRowLastColumn="0" w:lastRowFirstColumn="0" w:lastRowLastColumn="0"/>
            <w:tcW w:w="3685" w:type="dxa"/>
            <w:tcBorders>
              <w:top w:val="nil"/>
              <w:bottom w:val="nil"/>
              <w:right w:val="single" w:sz="4" w:space="0" w:color="auto"/>
            </w:tcBorders>
            <w:shd w:val="clear" w:color="auto" w:fill="FFFFFF" w:themeFill="background1"/>
            <w:hideMark/>
          </w:tcPr>
          <w:p w14:paraId="059EE839" w14:textId="77777777" w:rsidR="006331CB" w:rsidRPr="003B08A4" w:rsidRDefault="006331CB" w:rsidP="009825A5">
            <w:pPr>
              <w:spacing w:after="200"/>
              <w:ind w:left="142"/>
              <w:rPr>
                <w:rFonts w:ascii="Arial" w:hAnsi="Arial" w:cs="Arial"/>
                <w:b w:val="0"/>
                <w:color w:val="000000" w:themeColor="text1"/>
              </w:rPr>
            </w:pPr>
            <w:r w:rsidRPr="003B08A4">
              <w:rPr>
                <w:rFonts w:ascii="Arial" w:hAnsi="Arial" w:cs="Arial"/>
                <w:b w:val="0"/>
                <w:color w:val="000000" w:themeColor="text1"/>
              </w:rPr>
              <w:t>HDL cholesterol (mmol/l)</w:t>
            </w:r>
          </w:p>
        </w:tc>
        <w:tc>
          <w:tcPr>
            <w:tcW w:w="2055" w:type="dxa"/>
            <w:tcBorders>
              <w:top w:val="nil"/>
              <w:left w:val="single" w:sz="4" w:space="0" w:color="auto"/>
              <w:bottom w:val="nil"/>
            </w:tcBorders>
            <w:shd w:val="clear" w:color="auto" w:fill="FFFFFF" w:themeFill="background1"/>
            <w:hideMark/>
          </w:tcPr>
          <w:p w14:paraId="3C3F8E93" w14:textId="0522C64E"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1</w:t>
            </w:r>
            <w:r w:rsidR="00ED6B77" w:rsidRPr="003B08A4">
              <w:rPr>
                <w:rFonts w:ascii="Arial" w:hAnsi="Arial" w:cs="Arial"/>
                <w:color w:val="000000" w:themeColor="text1"/>
              </w:rPr>
              <w:t>.</w:t>
            </w:r>
            <w:r w:rsidRPr="003B08A4">
              <w:rPr>
                <w:rFonts w:ascii="Arial" w:hAnsi="Arial" w:cs="Arial"/>
                <w:color w:val="000000" w:themeColor="text1"/>
              </w:rPr>
              <w:t>1 ± 0</w:t>
            </w:r>
            <w:r w:rsidR="00ED6B77" w:rsidRPr="003B08A4">
              <w:rPr>
                <w:rFonts w:ascii="Arial" w:hAnsi="Arial" w:cs="Arial"/>
                <w:color w:val="000000" w:themeColor="text1"/>
              </w:rPr>
              <w:t>.</w:t>
            </w:r>
            <w:r w:rsidRPr="003B08A4">
              <w:rPr>
                <w:rFonts w:ascii="Arial" w:hAnsi="Arial" w:cs="Arial"/>
                <w:color w:val="000000" w:themeColor="text1"/>
              </w:rPr>
              <w:t>3</w:t>
            </w:r>
          </w:p>
        </w:tc>
        <w:tc>
          <w:tcPr>
            <w:tcW w:w="2056" w:type="dxa"/>
            <w:tcBorders>
              <w:top w:val="nil"/>
              <w:bottom w:val="nil"/>
            </w:tcBorders>
            <w:shd w:val="clear" w:color="auto" w:fill="FFFFFF" w:themeFill="background1"/>
            <w:hideMark/>
          </w:tcPr>
          <w:p w14:paraId="6D4D7C42" w14:textId="343F4207"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1</w:t>
            </w:r>
            <w:r w:rsidR="00ED6B77" w:rsidRPr="003B08A4">
              <w:rPr>
                <w:rFonts w:ascii="Arial" w:hAnsi="Arial" w:cs="Arial"/>
                <w:color w:val="000000" w:themeColor="text1"/>
              </w:rPr>
              <w:t>.</w:t>
            </w:r>
            <w:r w:rsidRPr="003B08A4">
              <w:rPr>
                <w:rFonts w:ascii="Arial" w:hAnsi="Arial" w:cs="Arial"/>
                <w:color w:val="000000" w:themeColor="text1"/>
              </w:rPr>
              <w:t>5 ± 0</w:t>
            </w:r>
            <w:r w:rsidR="00ED6B77" w:rsidRPr="003B08A4">
              <w:rPr>
                <w:rFonts w:ascii="Arial" w:hAnsi="Arial" w:cs="Arial"/>
                <w:color w:val="000000" w:themeColor="text1"/>
              </w:rPr>
              <w:t>.</w:t>
            </w:r>
            <w:r w:rsidRPr="003B08A4">
              <w:rPr>
                <w:rFonts w:ascii="Arial" w:hAnsi="Arial" w:cs="Arial"/>
                <w:color w:val="000000" w:themeColor="text1"/>
              </w:rPr>
              <w:t>4</w:t>
            </w:r>
          </w:p>
        </w:tc>
        <w:tc>
          <w:tcPr>
            <w:tcW w:w="1304" w:type="dxa"/>
            <w:tcBorders>
              <w:top w:val="nil"/>
              <w:bottom w:val="nil"/>
            </w:tcBorders>
            <w:shd w:val="clear" w:color="auto" w:fill="FFFFFF" w:themeFill="background1"/>
            <w:hideMark/>
          </w:tcPr>
          <w:p w14:paraId="50A4EE88" w14:textId="77BCED31"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b/>
                <w:color w:val="000000" w:themeColor="text1"/>
              </w:rPr>
              <w:t>0</w:t>
            </w:r>
            <w:r w:rsidR="00ED6B77" w:rsidRPr="003B08A4">
              <w:rPr>
                <w:rFonts w:ascii="Arial" w:hAnsi="Arial" w:cs="Arial"/>
                <w:b/>
                <w:color w:val="000000" w:themeColor="text1"/>
              </w:rPr>
              <w:t>.</w:t>
            </w:r>
            <w:r w:rsidRPr="003B08A4">
              <w:rPr>
                <w:rFonts w:ascii="Arial" w:hAnsi="Arial" w:cs="Arial"/>
                <w:b/>
                <w:color w:val="000000" w:themeColor="text1"/>
              </w:rPr>
              <w:t>0001</w:t>
            </w:r>
            <w:r w:rsidRPr="003B08A4">
              <w:rPr>
                <w:rFonts w:ascii="Arial" w:hAnsi="Arial" w:cs="Arial"/>
                <w:color w:val="000000" w:themeColor="text1"/>
              </w:rPr>
              <w:t xml:space="preserve"> §</w:t>
            </w:r>
          </w:p>
        </w:tc>
      </w:tr>
      <w:tr w:rsidR="003B08A4" w:rsidRPr="003B08A4" w14:paraId="33979C3F" w14:textId="77777777" w:rsidTr="00992F3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685" w:type="dxa"/>
            <w:tcBorders>
              <w:top w:val="nil"/>
              <w:bottom w:val="nil"/>
              <w:right w:val="single" w:sz="4" w:space="0" w:color="auto"/>
            </w:tcBorders>
            <w:shd w:val="clear" w:color="auto" w:fill="FFFFFF" w:themeFill="background1"/>
            <w:hideMark/>
          </w:tcPr>
          <w:p w14:paraId="0AEEDD45" w14:textId="74948AA5" w:rsidR="006331CB" w:rsidRPr="003B08A4" w:rsidRDefault="006331CB" w:rsidP="009825A5">
            <w:pPr>
              <w:spacing w:after="200"/>
              <w:ind w:left="142"/>
              <w:rPr>
                <w:rFonts w:ascii="Arial" w:hAnsi="Arial" w:cs="Arial"/>
                <w:b w:val="0"/>
                <w:color w:val="000000" w:themeColor="text1"/>
              </w:rPr>
            </w:pPr>
            <w:r w:rsidRPr="003B08A4">
              <w:rPr>
                <w:rFonts w:ascii="Arial" w:hAnsi="Arial" w:cs="Arial"/>
                <w:b w:val="0"/>
                <w:color w:val="000000" w:themeColor="text1"/>
              </w:rPr>
              <w:t>ALAT (</w:t>
            </w:r>
            <w:r w:rsidR="000D2D2B" w:rsidRPr="003B08A4">
              <w:rPr>
                <w:rFonts w:ascii="Arial" w:hAnsi="Arial" w:cs="Arial"/>
                <w:b w:val="0"/>
                <w:color w:val="000000" w:themeColor="text1"/>
              </w:rPr>
              <w:t>I</w:t>
            </w:r>
            <w:r w:rsidRPr="003B08A4">
              <w:rPr>
                <w:rFonts w:ascii="Arial" w:hAnsi="Arial" w:cs="Arial"/>
                <w:b w:val="0"/>
                <w:color w:val="000000" w:themeColor="text1"/>
              </w:rPr>
              <w:t>U/l)</w:t>
            </w:r>
          </w:p>
        </w:tc>
        <w:tc>
          <w:tcPr>
            <w:tcW w:w="2055" w:type="dxa"/>
            <w:tcBorders>
              <w:top w:val="nil"/>
              <w:left w:val="single" w:sz="4" w:space="0" w:color="auto"/>
              <w:bottom w:val="nil"/>
            </w:tcBorders>
            <w:shd w:val="clear" w:color="auto" w:fill="FFFFFF" w:themeFill="background1"/>
            <w:hideMark/>
          </w:tcPr>
          <w:p w14:paraId="08AB61EF" w14:textId="77777777"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42 ± 16</w:t>
            </w:r>
          </w:p>
        </w:tc>
        <w:tc>
          <w:tcPr>
            <w:tcW w:w="2056" w:type="dxa"/>
            <w:tcBorders>
              <w:top w:val="nil"/>
              <w:bottom w:val="nil"/>
            </w:tcBorders>
            <w:shd w:val="clear" w:color="auto" w:fill="FFFFFF" w:themeFill="background1"/>
            <w:hideMark/>
          </w:tcPr>
          <w:p w14:paraId="31D8B457" w14:textId="77777777"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30 ± 15</w:t>
            </w:r>
          </w:p>
        </w:tc>
        <w:tc>
          <w:tcPr>
            <w:tcW w:w="1304" w:type="dxa"/>
            <w:tcBorders>
              <w:top w:val="nil"/>
              <w:bottom w:val="nil"/>
            </w:tcBorders>
            <w:shd w:val="clear" w:color="auto" w:fill="FFFFFF" w:themeFill="background1"/>
            <w:hideMark/>
          </w:tcPr>
          <w:p w14:paraId="618B2F04" w14:textId="476889C4"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b/>
                <w:color w:val="000000" w:themeColor="text1"/>
              </w:rPr>
              <w:t>0</w:t>
            </w:r>
            <w:r w:rsidR="00ED6B77" w:rsidRPr="003B08A4">
              <w:rPr>
                <w:rFonts w:ascii="Arial" w:hAnsi="Arial" w:cs="Arial"/>
                <w:b/>
                <w:color w:val="000000" w:themeColor="text1"/>
              </w:rPr>
              <w:t>.</w:t>
            </w:r>
            <w:r w:rsidRPr="003B08A4">
              <w:rPr>
                <w:rFonts w:ascii="Arial" w:hAnsi="Arial" w:cs="Arial"/>
                <w:b/>
                <w:color w:val="000000" w:themeColor="text1"/>
              </w:rPr>
              <w:t>02</w:t>
            </w:r>
            <w:r w:rsidRPr="003B08A4">
              <w:rPr>
                <w:rFonts w:ascii="Arial" w:hAnsi="Arial" w:cs="Arial"/>
                <w:color w:val="000000" w:themeColor="text1"/>
              </w:rPr>
              <w:t xml:space="preserve"> §</w:t>
            </w:r>
          </w:p>
        </w:tc>
      </w:tr>
      <w:tr w:rsidR="003B08A4" w:rsidRPr="003B08A4" w14:paraId="1646F007" w14:textId="77777777" w:rsidTr="00992F3D">
        <w:trPr>
          <w:trHeight w:val="340"/>
        </w:trPr>
        <w:tc>
          <w:tcPr>
            <w:cnfStyle w:val="001000000000" w:firstRow="0" w:lastRow="0" w:firstColumn="1" w:lastColumn="0" w:oddVBand="0" w:evenVBand="0" w:oddHBand="0" w:evenHBand="0" w:firstRowFirstColumn="0" w:firstRowLastColumn="0" w:lastRowFirstColumn="0" w:lastRowLastColumn="0"/>
            <w:tcW w:w="3685" w:type="dxa"/>
            <w:tcBorders>
              <w:top w:val="nil"/>
              <w:bottom w:val="nil"/>
              <w:right w:val="single" w:sz="4" w:space="0" w:color="auto"/>
            </w:tcBorders>
            <w:shd w:val="clear" w:color="auto" w:fill="FFFFFF" w:themeFill="background1"/>
            <w:vAlign w:val="center"/>
            <w:hideMark/>
          </w:tcPr>
          <w:p w14:paraId="5A51F706" w14:textId="20882DE1" w:rsidR="006331CB" w:rsidRPr="003B08A4" w:rsidRDefault="006331CB" w:rsidP="009825A5">
            <w:pPr>
              <w:spacing w:after="200"/>
              <w:ind w:firstLine="142"/>
              <w:rPr>
                <w:rFonts w:ascii="Arial" w:hAnsi="Arial" w:cs="Arial"/>
                <w:b w:val="0"/>
                <w:color w:val="000000" w:themeColor="text1"/>
              </w:rPr>
            </w:pPr>
            <w:r w:rsidRPr="003B08A4">
              <w:rPr>
                <w:rFonts w:ascii="Arial" w:hAnsi="Arial" w:cs="Arial"/>
                <w:b w:val="0"/>
                <w:color w:val="000000" w:themeColor="text1"/>
              </w:rPr>
              <w:t>ASAT (</w:t>
            </w:r>
            <w:r w:rsidR="000D2D2B" w:rsidRPr="003B08A4">
              <w:rPr>
                <w:rFonts w:ascii="Arial" w:hAnsi="Arial" w:cs="Arial"/>
                <w:b w:val="0"/>
                <w:color w:val="000000" w:themeColor="text1"/>
              </w:rPr>
              <w:t>I</w:t>
            </w:r>
            <w:r w:rsidRPr="003B08A4">
              <w:rPr>
                <w:rFonts w:ascii="Arial" w:hAnsi="Arial" w:cs="Arial"/>
                <w:b w:val="0"/>
                <w:color w:val="000000" w:themeColor="text1"/>
              </w:rPr>
              <w:t>U/l)</w:t>
            </w:r>
          </w:p>
        </w:tc>
        <w:tc>
          <w:tcPr>
            <w:tcW w:w="2055" w:type="dxa"/>
            <w:tcBorders>
              <w:top w:val="nil"/>
              <w:left w:val="single" w:sz="4" w:space="0" w:color="auto"/>
              <w:bottom w:val="nil"/>
            </w:tcBorders>
            <w:shd w:val="clear" w:color="auto" w:fill="FFFFFF" w:themeFill="background1"/>
            <w:hideMark/>
          </w:tcPr>
          <w:p w14:paraId="157E8EBA" w14:textId="77777777"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29 ± 7</w:t>
            </w:r>
          </w:p>
        </w:tc>
        <w:tc>
          <w:tcPr>
            <w:tcW w:w="2056" w:type="dxa"/>
            <w:tcBorders>
              <w:top w:val="nil"/>
              <w:bottom w:val="nil"/>
            </w:tcBorders>
            <w:shd w:val="clear" w:color="auto" w:fill="FFFFFF" w:themeFill="background1"/>
            <w:hideMark/>
          </w:tcPr>
          <w:p w14:paraId="33363E7A" w14:textId="77777777"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24 ± 6</w:t>
            </w:r>
          </w:p>
        </w:tc>
        <w:tc>
          <w:tcPr>
            <w:tcW w:w="1304" w:type="dxa"/>
            <w:tcBorders>
              <w:top w:val="nil"/>
              <w:bottom w:val="nil"/>
            </w:tcBorders>
            <w:shd w:val="clear" w:color="auto" w:fill="FFFFFF" w:themeFill="background1"/>
            <w:hideMark/>
          </w:tcPr>
          <w:p w14:paraId="43079E0B" w14:textId="334A5B36"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3B08A4">
              <w:rPr>
                <w:rFonts w:ascii="Arial" w:hAnsi="Arial" w:cs="Arial"/>
                <w:b/>
                <w:color w:val="000000" w:themeColor="text1"/>
              </w:rPr>
              <w:t>0</w:t>
            </w:r>
            <w:r w:rsidR="00ED6B77" w:rsidRPr="003B08A4">
              <w:rPr>
                <w:rFonts w:ascii="Arial" w:hAnsi="Arial" w:cs="Arial"/>
                <w:b/>
                <w:color w:val="000000" w:themeColor="text1"/>
              </w:rPr>
              <w:t>.</w:t>
            </w:r>
            <w:r w:rsidRPr="003B08A4">
              <w:rPr>
                <w:rFonts w:ascii="Arial" w:hAnsi="Arial" w:cs="Arial"/>
                <w:b/>
                <w:color w:val="000000" w:themeColor="text1"/>
              </w:rPr>
              <w:t>008</w:t>
            </w:r>
          </w:p>
        </w:tc>
      </w:tr>
      <w:tr w:rsidR="003B08A4" w:rsidRPr="003B08A4" w14:paraId="118F6F67" w14:textId="77777777" w:rsidTr="00992F3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685" w:type="dxa"/>
            <w:tcBorders>
              <w:top w:val="nil"/>
              <w:bottom w:val="nil"/>
              <w:right w:val="single" w:sz="4" w:space="0" w:color="auto"/>
            </w:tcBorders>
            <w:shd w:val="clear" w:color="auto" w:fill="FFFFFF" w:themeFill="background1"/>
            <w:vAlign w:val="center"/>
            <w:hideMark/>
          </w:tcPr>
          <w:p w14:paraId="3A7302D4" w14:textId="77777777" w:rsidR="006331CB" w:rsidRPr="003B08A4" w:rsidRDefault="006331CB" w:rsidP="009825A5">
            <w:pPr>
              <w:spacing w:after="200"/>
              <w:ind w:firstLine="142"/>
              <w:rPr>
                <w:rFonts w:ascii="Arial" w:hAnsi="Arial" w:cs="Arial"/>
                <w:b w:val="0"/>
                <w:color w:val="000000" w:themeColor="text1"/>
              </w:rPr>
            </w:pPr>
            <w:r w:rsidRPr="003B08A4">
              <w:rPr>
                <w:rFonts w:ascii="Arial" w:hAnsi="Arial" w:cs="Arial"/>
                <w:b w:val="0"/>
                <w:color w:val="000000" w:themeColor="text1"/>
              </w:rPr>
              <w:t>NAFLD Fibrosis Score</w:t>
            </w:r>
          </w:p>
        </w:tc>
        <w:tc>
          <w:tcPr>
            <w:tcW w:w="2055" w:type="dxa"/>
            <w:tcBorders>
              <w:top w:val="nil"/>
              <w:left w:val="single" w:sz="4" w:space="0" w:color="auto"/>
              <w:bottom w:val="nil"/>
            </w:tcBorders>
            <w:shd w:val="clear" w:color="auto" w:fill="FFFFFF" w:themeFill="background1"/>
            <w:hideMark/>
          </w:tcPr>
          <w:p w14:paraId="69404106" w14:textId="0AED306A"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36 ± 1</w:t>
            </w:r>
            <w:r w:rsidR="00ED6B77" w:rsidRPr="003B08A4">
              <w:rPr>
                <w:rFonts w:ascii="Arial" w:hAnsi="Arial" w:cs="Arial"/>
                <w:color w:val="000000" w:themeColor="text1"/>
              </w:rPr>
              <w:t>.</w:t>
            </w:r>
            <w:r w:rsidRPr="003B08A4">
              <w:rPr>
                <w:rFonts w:ascii="Arial" w:hAnsi="Arial" w:cs="Arial"/>
                <w:color w:val="000000" w:themeColor="text1"/>
              </w:rPr>
              <w:t>38</w:t>
            </w:r>
          </w:p>
        </w:tc>
        <w:tc>
          <w:tcPr>
            <w:tcW w:w="2056" w:type="dxa"/>
            <w:tcBorders>
              <w:top w:val="nil"/>
              <w:bottom w:val="nil"/>
            </w:tcBorders>
            <w:shd w:val="clear" w:color="auto" w:fill="FFFFFF" w:themeFill="background1"/>
            <w:hideMark/>
          </w:tcPr>
          <w:p w14:paraId="610B845B" w14:textId="3ADB6548"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-1</w:t>
            </w:r>
            <w:r w:rsidR="00ED6B77" w:rsidRPr="003B08A4">
              <w:rPr>
                <w:rFonts w:ascii="Arial" w:hAnsi="Arial" w:cs="Arial"/>
                <w:color w:val="000000" w:themeColor="text1"/>
              </w:rPr>
              <w:t>.</w:t>
            </w:r>
            <w:r w:rsidRPr="003B08A4">
              <w:rPr>
                <w:rFonts w:ascii="Arial" w:hAnsi="Arial" w:cs="Arial"/>
                <w:color w:val="000000" w:themeColor="text1"/>
              </w:rPr>
              <w:t>88 ± 0</w:t>
            </w:r>
            <w:r w:rsidR="00ED6B77" w:rsidRPr="003B08A4">
              <w:rPr>
                <w:rFonts w:ascii="Arial" w:hAnsi="Arial" w:cs="Arial"/>
                <w:color w:val="000000" w:themeColor="text1"/>
              </w:rPr>
              <w:t>.</w:t>
            </w:r>
            <w:r w:rsidRPr="003B08A4">
              <w:rPr>
                <w:rFonts w:ascii="Arial" w:hAnsi="Arial" w:cs="Arial"/>
                <w:color w:val="000000" w:themeColor="text1"/>
              </w:rPr>
              <w:t>99</w:t>
            </w:r>
          </w:p>
        </w:tc>
        <w:tc>
          <w:tcPr>
            <w:tcW w:w="1304" w:type="dxa"/>
            <w:tcBorders>
              <w:top w:val="nil"/>
              <w:bottom w:val="nil"/>
            </w:tcBorders>
            <w:shd w:val="clear" w:color="auto" w:fill="FFFFFF" w:themeFill="background1"/>
            <w:hideMark/>
          </w:tcPr>
          <w:p w14:paraId="11E17698" w14:textId="0194B7E1"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r w:rsidRPr="003B08A4">
              <w:rPr>
                <w:rFonts w:ascii="Arial" w:hAnsi="Arial" w:cs="Arial"/>
                <w:b/>
                <w:color w:val="000000" w:themeColor="text1"/>
              </w:rPr>
              <w:t>&lt;0</w:t>
            </w:r>
            <w:r w:rsidR="00ED6B77" w:rsidRPr="003B08A4">
              <w:rPr>
                <w:rFonts w:ascii="Arial" w:hAnsi="Arial" w:cs="Arial"/>
                <w:b/>
                <w:color w:val="000000" w:themeColor="text1"/>
              </w:rPr>
              <w:t>.</w:t>
            </w:r>
            <w:r w:rsidRPr="003B08A4">
              <w:rPr>
                <w:rFonts w:ascii="Arial" w:hAnsi="Arial" w:cs="Arial"/>
                <w:b/>
                <w:color w:val="000000" w:themeColor="text1"/>
              </w:rPr>
              <w:t>0001</w:t>
            </w:r>
          </w:p>
        </w:tc>
      </w:tr>
      <w:tr w:rsidR="003B08A4" w:rsidRPr="003B08A4" w14:paraId="1038FA73" w14:textId="77777777" w:rsidTr="00992F3D">
        <w:trPr>
          <w:trHeight w:val="340"/>
        </w:trPr>
        <w:tc>
          <w:tcPr>
            <w:cnfStyle w:val="001000000000" w:firstRow="0" w:lastRow="0" w:firstColumn="1" w:lastColumn="0" w:oddVBand="0" w:evenVBand="0" w:oddHBand="0" w:evenHBand="0" w:firstRowFirstColumn="0" w:firstRowLastColumn="0" w:lastRowFirstColumn="0" w:lastRowLastColumn="0"/>
            <w:tcW w:w="3685" w:type="dxa"/>
            <w:tcBorders>
              <w:top w:val="nil"/>
              <w:left w:val="nil"/>
              <w:bottom w:val="nil"/>
              <w:right w:val="single" w:sz="4" w:space="0" w:color="auto"/>
            </w:tcBorders>
            <w:shd w:val="clear" w:color="auto" w:fill="FFFFFF" w:themeFill="background1"/>
            <w:hideMark/>
          </w:tcPr>
          <w:p w14:paraId="46B16F26" w14:textId="77777777" w:rsidR="006331CB" w:rsidRPr="003B08A4" w:rsidRDefault="006331CB" w:rsidP="009825A5">
            <w:pPr>
              <w:spacing w:after="200"/>
              <w:ind w:left="142"/>
              <w:rPr>
                <w:rFonts w:ascii="Arial" w:hAnsi="Arial" w:cs="Arial"/>
                <w:b w:val="0"/>
                <w:color w:val="000000" w:themeColor="text1"/>
              </w:rPr>
            </w:pPr>
            <w:r w:rsidRPr="003B08A4">
              <w:rPr>
                <w:rFonts w:ascii="Arial" w:hAnsi="Arial" w:cs="Arial"/>
                <w:b w:val="0"/>
                <w:color w:val="000000" w:themeColor="text1"/>
              </w:rPr>
              <w:t>hsCRP (mg/l)</w:t>
            </w:r>
          </w:p>
        </w:tc>
        <w:tc>
          <w:tcPr>
            <w:tcW w:w="2055" w:type="dxa"/>
            <w:tcBorders>
              <w:top w:val="nil"/>
              <w:left w:val="single" w:sz="4" w:space="0" w:color="auto"/>
              <w:bottom w:val="nil"/>
              <w:right w:val="nil"/>
            </w:tcBorders>
            <w:shd w:val="clear" w:color="auto" w:fill="FFFFFF" w:themeFill="background1"/>
            <w:hideMark/>
          </w:tcPr>
          <w:p w14:paraId="2001EF81" w14:textId="305200A9"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7</w:t>
            </w:r>
            <w:r w:rsidR="00ED6B77" w:rsidRPr="003B08A4">
              <w:rPr>
                <w:rFonts w:ascii="Arial" w:hAnsi="Arial" w:cs="Arial"/>
                <w:color w:val="000000" w:themeColor="text1"/>
              </w:rPr>
              <w:t>.</w:t>
            </w:r>
            <w:r w:rsidRPr="003B08A4">
              <w:rPr>
                <w:rFonts w:ascii="Arial" w:hAnsi="Arial" w:cs="Arial"/>
                <w:color w:val="000000" w:themeColor="text1"/>
              </w:rPr>
              <w:t>2 ± 5</w:t>
            </w:r>
            <w:r w:rsidR="00ED6B77" w:rsidRPr="003B08A4">
              <w:rPr>
                <w:rFonts w:ascii="Arial" w:hAnsi="Arial" w:cs="Arial"/>
                <w:color w:val="000000" w:themeColor="text1"/>
              </w:rPr>
              <w:t>.</w:t>
            </w:r>
            <w:r w:rsidRPr="003B08A4">
              <w:rPr>
                <w:rFonts w:ascii="Arial" w:hAnsi="Arial" w:cs="Arial"/>
                <w:color w:val="000000" w:themeColor="text1"/>
              </w:rPr>
              <w:t>4</w:t>
            </w:r>
          </w:p>
        </w:tc>
        <w:tc>
          <w:tcPr>
            <w:tcW w:w="2056" w:type="dxa"/>
            <w:tcBorders>
              <w:top w:val="nil"/>
              <w:left w:val="nil"/>
              <w:bottom w:val="nil"/>
              <w:right w:val="nil"/>
            </w:tcBorders>
            <w:shd w:val="clear" w:color="auto" w:fill="FFFFFF" w:themeFill="background1"/>
            <w:hideMark/>
          </w:tcPr>
          <w:p w14:paraId="054DF485" w14:textId="345B09E1"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1</w:t>
            </w:r>
            <w:r w:rsidR="00ED6B77" w:rsidRPr="003B08A4">
              <w:rPr>
                <w:rFonts w:ascii="Arial" w:hAnsi="Arial" w:cs="Arial"/>
                <w:color w:val="000000" w:themeColor="text1"/>
              </w:rPr>
              <w:t>.</w:t>
            </w:r>
            <w:r w:rsidRPr="003B08A4">
              <w:rPr>
                <w:rFonts w:ascii="Arial" w:hAnsi="Arial" w:cs="Arial"/>
                <w:color w:val="000000" w:themeColor="text1"/>
              </w:rPr>
              <w:t>2 ± 1</w:t>
            </w:r>
            <w:r w:rsidR="00ED6B77" w:rsidRPr="003B08A4">
              <w:rPr>
                <w:rFonts w:ascii="Arial" w:hAnsi="Arial" w:cs="Arial"/>
                <w:color w:val="000000" w:themeColor="text1"/>
              </w:rPr>
              <w:t>.</w:t>
            </w:r>
            <w:r w:rsidRPr="003B08A4">
              <w:rPr>
                <w:rFonts w:ascii="Arial" w:hAnsi="Arial" w:cs="Arial"/>
                <w:color w:val="000000" w:themeColor="text1"/>
              </w:rPr>
              <w:t>2</w:t>
            </w:r>
          </w:p>
        </w:tc>
        <w:tc>
          <w:tcPr>
            <w:tcW w:w="1304" w:type="dxa"/>
            <w:tcBorders>
              <w:top w:val="nil"/>
              <w:left w:val="nil"/>
              <w:bottom w:val="nil"/>
              <w:right w:val="nil"/>
            </w:tcBorders>
            <w:shd w:val="clear" w:color="auto" w:fill="FFFFFF" w:themeFill="background1"/>
            <w:hideMark/>
          </w:tcPr>
          <w:p w14:paraId="1AAA3ED4" w14:textId="6B42CDFD"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b/>
                <w:color w:val="000000" w:themeColor="text1"/>
              </w:rPr>
              <w:t>0</w:t>
            </w:r>
            <w:r w:rsidR="00ED6B77" w:rsidRPr="003B08A4">
              <w:rPr>
                <w:rFonts w:ascii="Arial" w:hAnsi="Arial" w:cs="Arial"/>
                <w:b/>
                <w:color w:val="000000" w:themeColor="text1"/>
              </w:rPr>
              <w:t>.</w:t>
            </w:r>
            <w:r w:rsidRPr="003B08A4">
              <w:rPr>
                <w:rFonts w:ascii="Arial" w:hAnsi="Arial" w:cs="Arial"/>
                <w:b/>
                <w:color w:val="000000" w:themeColor="text1"/>
              </w:rPr>
              <w:t>0001</w:t>
            </w:r>
            <w:r w:rsidRPr="003B08A4">
              <w:rPr>
                <w:rFonts w:ascii="Arial" w:hAnsi="Arial" w:cs="Arial"/>
                <w:color w:val="000000" w:themeColor="text1"/>
              </w:rPr>
              <w:t xml:space="preserve"> §</w:t>
            </w:r>
          </w:p>
        </w:tc>
      </w:tr>
      <w:tr w:rsidR="003B08A4" w:rsidRPr="003B08A4" w14:paraId="5D5C6498" w14:textId="77777777" w:rsidTr="00992F3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685" w:type="dxa"/>
            <w:tcBorders>
              <w:top w:val="nil"/>
              <w:bottom w:val="nil"/>
              <w:right w:val="single" w:sz="4" w:space="0" w:color="auto"/>
            </w:tcBorders>
            <w:shd w:val="clear" w:color="auto" w:fill="FFFFFF" w:themeFill="background1"/>
            <w:hideMark/>
          </w:tcPr>
          <w:p w14:paraId="74ECC06D" w14:textId="77777777" w:rsidR="006331CB" w:rsidRPr="003B08A4" w:rsidRDefault="006331CB" w:rsidP="009825A5">
            <w:pPr>
              <w:spacing w:after="200"/>
              <w:ind w:firstLine="142"/>
              <w:rPr>
                <w:rFonts w:ascii="Arial" w:hAnsi="Arial" w:cs="Arial"/>
                <w:b w:val="0"/>
                <w:color w:val="000000" w:themeColor="text1"/>
              </w:rPr>
            </w:pPr>
            <w:r w:rsidRPr="003B08A4">
              <w:rPr>
                <w:rFonts w:ascii="Arial" w:hAnsi="Arial" w:cs="Arial"/>
                <w:b w:val="0"/>
                <w:color w:val="000000" w:themeColor="text1"/>
              </w:rPr>
              <w:t>Leptin (ng/ml)</w:t>
            </w:r>
          </w:p>
        </w:tc>
        <w:tc>
          <w:tcPr>
            <w:tcW w:w="2055" w:type="dxa"/>
            <w:tcBorders>
              <w:top w:val="nil"/>
              <w:left w:val="single" w:sz="4" w:space="0" w:color="auto"/>
              <w:bottom w:val="nil"/>
            </w:tcBorders>
            <w:shd w:val="clear" w:color="auto" w:fill="FFFFFF" w:themeFill="background1"/>
            <w:hideMark/>
          </w:tcPr>
          <w:p w14:paraId="399F0DB5" w14:textId="77777777"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64 ± 35</w:t>
            </w:r>
          </w:p>
        </w:tc>
        <w:tc>
          <w:tcPr>
            <w:tcW w:w="2056" w:type="dxa"/>
            <w:tcBorders>
              <w:top w:val="nil"/>
              <w:bottom w:val="nil"/>
            </w:tcBorders>
            <w:shd w:val="clear" w:color="auto" w:fill="FFFFFF" w:themeFill="background1"/>
            <w:hideMark/>
          </w:tcPr>
          <w:p w14:paraId="25DDB930" w14:textId="77777777"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12 ± 9</w:t>
            </w:r>
          </w:p>
        </w:tc>
        <w:tc>
          <w:tcPr>
            <w:tcW w:w="1304" w:type="dxa"/>
            <w:tcBorders>
              <w:top w:val="nil"/>
              <w:bottom w:val="nil"/>
            </w:tcBorders>
            <w:shd w:val="clear" w:color="auto" w:fill="FFFFFF" w:themeFill="background1"/>
            <w:hideMark/>
          </w:tcPr>
          <w:p w14:paraId="46163783" w14:textId="0596F29E"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r w:rsidRPr="003B08A4">
              <w:rPr>
                <w:rFonts w:ascii="Arial" w:hAnsi="Arial" w:cs="Arial"/>
                <w:b/>
                <w:color w:val="000000" w:themeColor="text1"/>
              </w:rPr>
              <w:t>0</w:t>
            </w:r>
            <w:r w:rsidR="00ED6B77" w:rsidRPr="003B08A4">
              <w:rPr>
                <w:rFonts w:ascii="Arial" w:hAnsi="Arial" w:cs="Arial"/>
                <w:b/>
                <w:color w:val="000000" w:themeColor="text1"/>
              </w:rPr>
              <w:t>.</w:t>
            </w:r>
            <w:r w:rsidRPr="003B08A4">
              <w:rPr>
                <w:rFonts w:ascii="Arial" w:hAnsi="Arial" w:cs="Arial"/>
                <w:b/>
                <w:color w:val="000000" w:themeColor="text1"/>
              </w:rPr>
              <w:t>0001</w:t>
            </w:r>
            <w:r w:rsidRPr="003B08A4">
              <w:rPr>
                <w:rFonts w:ascii="Arial" w:hAnsi="Arial" w:cs="Arial"/>
                <w:color w:val="000000" w:themeColor="text1"/>
              </w:rPr>
              <w:t xml:space="preserve"> §</w:t>
            </w:r>
          </w:p>
        </w:tc>
      </w:tr>
      <w:tr w:rsidR="003B08A4" w:rsidRPr="003B08A4" w14:paraId="50A02D1B" w14:textId="77777777" w:rsidTr="00992F3D">
        <w:trPr>
          <w:trHeight w:val="340"/>
        </w:trPr>
        <w:tc>
          <w:tcPr>
            <w:cnfStyle w:val="001000000000" w:firstRow="0" w:lastRow="0" w:firstColumn="1" w:lastColumn="0" w:oddVBand="0" w:evenVBand="0" w:oddHBand="0" w:evenHBand="0" w:firstRowFirstColumn="0" w:firstRowLastColumn="0" w:lastRowFirstColumn="0" w:lastRowLastColumn="0"/>
            <w:tcW w:w="3685" w:type="dxa"/>
            <w:tcBorders>
              <w:top w:val="nil"/>
              <w:bottom w:val="nil"/>
              <w:right w:val="single" w:sz="4" w:space="0" w:color="auto"/>
            </w:tcBorders>
            <w:shd w:val="clear" w:color="auto" w:fill="auto"/>
            <w:hideMark/>
          </w:tcPr>
          <w:p w14:paraId="3C8C0A6A" w14:textId="3FC5E63A" w:rsidR="006331CB" w:rsidRPr="003B08A4" w:rsidRDefault="006331CB" w:rsidP="009825A5">
            <w:pPr>
              <w:spacing w:after="200"/>
              <w:ind w:left="142"/>
              <w:rPr>
                <w:rFonts w:ascii="Arial" w:hAnsi="Arial" w:cs="Arial"/>
                <w:b w:val="0"/>
                <w:color w:val="000000" w:themeColor="text1"/>
                <w:lang w:val="de-CH"/>
              </w:rPr>
            </w:pPr>
            <w:r w:rsidRPr="003B08A4">
              <w:rPr>
                <w:rFonts w:ascii="Arial" w:hAnsi="Arial" w:cs="Arial"/>
                <w:b w:val="0"/>
                <w:color w:val="000000" w:themeColor="text1"/>
              </w:rPr>
              <w:t xml:space="preserve">Fat </w:t>
            </w:r>
            <w:r w:rsidR="00274846" w:rsidRPr="003B08A4">
              <w:rPr>
                <w:rFonts w:ascii="Arial" w:hAnsi="Arial" w:cs="Arial"/>
                <w:b w:val="0"/>
                <w:color w:val="000000" w:themeColor="text1"/>
              </w:rPr>
              <w:t xml:space="preserve">mass </w:t>
            </w:r>
            <w:r w:rsidRPr="003B08A4">
              <w:rPr>
                <w:rFonts w:ascii="Arial" w:hAnsi="Arial" w:cs="Arial"/>
                <w:b w:val="0"/>
                <w:color w:val="000000" w:themeColor="text1"/>
              </w:rPr>
              <w:t>perc</w:t>
            </w:r>
            <w:r w:rsidRPr="003B08A4">
              <w:rPr>
                <w:rFonts w:ascii="Arial" w:hAnsi="Arial" w:cs="Arial"/>
                <w:b w:val="0"/>
                <w:color w:val="000000" w:themeColor="text1"/>
                <w:lang w:val="de-CH"/>
              </w:rPr>
              <w:t>ent</w:t>
            </w:r>
            <w:r w:rsidR="000D2D2B" w:rsidRPr="003B08A4">
              <w:rPr>
                <w:rFonts w:ascii="Arial" w:hAnsi="Arial" w:cs="Arial"/>
                <w:b w:val="0"/>
                <w:color w:val="000000" w:themeColor="text1"/>
                <w:lang w:val="de-CH"/>
              </w:rPr>
              <w:t>age</w:t>
            </w:r>
            <w:r w:rsidRPr="003B08A4">
              <w:rPr>
                <w:rFonts w:ascii="Arial" w:hAnsi="Arial" w:cs="Arial"/>
                <w:b w:val="0"/>
                <w:color w:val="000000" w:themeColor="text1"/>
                <w:lang w:val="de-CH"/>
              </w:rPr>
              <w:t xml:space="preserve"> (%)</w:t>
            </w:r>
          </w:p>
        </w:tc>
        <w:tc>
          <w:tcPr>
            <w:tcW w:w="2055" w:type="dxa"/>
            <w:tcBorders>
              <w:top w:val="nil"/>
              <w:left w:val="single" w:sz="4" w:space="0" w:color="auto"/>
              <w:bottom w:val="nil"/>
            </w:tcBorders>
            <w:shd w:val="clear" w:color="auto" w:fill="auto"/>
            <w:hideMark/>
          </w:tcPr>
          <w:p w14:paraId="63784D43" w14:textId="519E24F6"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45</w:t>
            </w:r>
            <w:r w:rsidR="00ED6B77" w:rsidRPr="003B08A4">
              <w:rPr>
                <w:rFonts w:ascii="Arial" w:hAnsi="Arial" w:cs="Arial"/>
                <w:color w:val="000000" w:themeColor="text1"/>
              </w:rPr>
              <w:t>.</w:t>
            </w:r>
            <w:r w:rsidRPr="003B08A4">
              <w:rPr>
                <w:rFonts w:ascii="Arial" w:hAnsi="Arial" w:cs="Arial"/>
                <w:color w:val="000000" w:themeColor="text1"/>
              </w:rPr>
              <w:t>8 ± 6</w:t>
            </w:r>
            <w:r w:rsidR="00ED6B77" w:rsidRPr="003B08A4">
              <w:rPr>
                <w:rFonts w:ascii="Arial" w:hAnsi="Arial" w:cs="Arial"/>
                <w:color w:val="000000" w:themeColor="text1"/>
              </w:rPr>
              <w:t>.</w:t>
            </w:r>
            <w:r w:rsidRPr="003B08A4">
              <w:rPr>
                <w:rFonts w:ascii="Arial" w:hAnsi="Arial" w:cs="Arial"/>
                <w:color w:val="000000" w:themeColor="text1"/>
              </w:rPr>
              <w:t>3</w:t>
            </w:r>
          </w:p>
        </w:tc>
        <w:tc>
          <w:tcPr>
            <w:tcW w:w="2056" w:type="dxa"/>
            <w:tcBorders>
              <w:top w:val="nil"/>
              <w:bottom w:val="nil"/>
            </w:tcBorders>
            <w:shd w:val="clear" w:color="auto" w:fill="auto"/>
            <w:hideMark/>
          </w:tcPr>
          <w:p w14:paraId="1938EB7E" w14:textId="08577CDB"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30</w:t>
            </w:r>
            <w:r w:rsidR="00ED6B77" w:rsidRPr="003B08A4">
              <w:rPr>
                <w:rFonts w:ascii="Arial" w:hAnsi="Arial" w:cs="Arial"/>
                <w:color w:val="000000" w:themeColor="text1"/>
              </w:rPr>
              <w:t>.</w:t>
            </w:r>
            <w:r w:rsidRPr="003B08A4">
              <w:rPr>
                <w:rFonts w:ascii="Arial" w:hAnsi="Arial" w:cs="Arial"/>
                <w:color w:val="000000" w:themeColor="text1"/>
              </w:rPr>
              <w:t>2 ± 8</w:t>
            </w:r>
            <w:r w:rsidR="00ED6B77" w:rsidRPr="003B08A4">
              <w:rPr>
                <w:rFonts w:ascii="Arial" w:hAnsi="Arial" w:cs="Arial"/>
                <w:color w:val="000000" w:themeColor="text1"/>
              </w:rPr>
              <w:t>.</w:t>
            </w:r>
            <w:r w:rsidRPr="003B08A4">
              <w:rPr>
                <w:rFonts w:ascii="Arial" w:hAnsi="Arial" w:cs="Arial"/>
                <w:color w:val="000000" w:themeColor="text1"/>
              </w:rPr>
              <w:t>1</w:t>
            </w:r>
          </w:p>
        </w:tc>
        <w:tc>
          <w:tcPr>
            <w:tcW w:w="1304" w:type="dxa"/>
            <w:tcBorders>
              <w:top w:val="nil"/>
              <w:bottom w:val="nil"/>
            </w:tcBorders>
            <w:shd w:val="clear" w:color="auto" w:fill="auto"/>
            <w:hideMark/>
          </w:tcPr>
          <w:p w14:paraId="37AF06AF" w14:textId="640A9282"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3B08A4">
              <w:rPr>
                <w:rFonts w:ascii="Arial" w:hAnsi="Arial" w:cs="Arial"/>
                <w:b/>
                <w:color w:val="000000" w:themeColor="text1"/>
              </w:rPr>
              <w:t>&lt;0</w:t>
            </w:r>
            <w:r w:rsidR="00ED6B77" w:rsidRPr="003B08A4">
              <w:rPr>
                <w:rFonts w:ascii="Arial" w:hAnsi="Arial" w:cs="Arial"/>
                <w:b/>
                <w:color w:val="000000" w:themeColor="text1"/>
              </w:rPr>
              <w:t>.</w:t>
            </w:r>
            <w:r w:rsidRPr="003B08A4">
              <w:rPr>
                <w:rFonts w:ascii="Arial" w:hAnsi="Arial" w:cs="Arial"/>
                <w:b/>
                <w:color w:val="000000" w:themeColor="text1"/>
              </w:rPr>
              <w:t>0001</w:t>
            </w:r>
          </w:p>
        </w:tc>
      </w:tr>
      <w:tr w:rsidR="003B08A4" w:rsidRPr="003B08A4" w14:paraId="6D8D887E" w14:textId="77777777" w:rsidTr="00992F3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685" w:type="dxa"/>
            <w:tcBorders>
              <w:top w:val="nil"/>
              <w:bottom w:val="nil"/>
              <w:right w:val="single" w:sz="4" w:space="0" w:color="auto"/>
            </w:tcBorders>
            <w:shd w:val="clear" w:color="auto" w:fill="auto"/>
            <w:hideMark/>
          </w:tcPr>
          <w:p w14:paraId="2BEF543A" w14:textId="17E726FB" w:rsidR="006331CB" w:rsidRPr="003B08A4" w:rsidRDefault="000D2D2B" w:rsidP="009825A5">
            <w:pPr>
              <w:spacing w:after="200"/>
              <w:ind w:left="142"/>
              <w:rPr>
                <w:rFonts w:ascii="Arial" w:hAnsi="Arial" w:cs="Arial"/>
                <w:b w:val="0"/>
                <w:color w:val="000000" w:themeColor="text1"/>
              </w:rPr>
            </w:pPr>
            <w:r w:rsidRPr="003B08A4">
              <w:rPr>
                <w:rFonts w:ascii="Arial" w:hAnsi="Arial" w:cs="Arial"/>
                <w:b w:val="0"/>
                <w:color w:val="000000" w:themeColor="text1"/>
              </w:rPr>
              <w:t>Visceral adipose tissue (g</w:t>
            </w:r>
            <w:r w:rsidR="006331CB" w:rsidRPr="003B08A4">
              <w:rPr>
                <w:rFonts w:ascii="Arial" w:hAnsi="Arial" w:cs="Arial"/>
                <w:b w:val="0"/>
                <w:color w:val="000000" w:themeColor="text1"/>
              </w:rPr>
              <w:t>)</w:t>
            </w:r>
          </w:p>
        </w:tc>
        <w:tc>
          <w:tcPr>
            <w:tcW w:w="2055" w:type="dxa"/>
            <w:tcBorders>
              <w:top w:val="nil"/>
              <w:left w:val="single" w:sz="4" w:space="0" w:color="auto"/>
              <w:bottom w:val="nil"/>
            </w:tcBorders>
            <w:shd w:val="clear" w:color="auto" w:fill="auto"/>
            <w:hideMark/>
          </w:tcPr>
          <w:p w14:paraId="177F12BC" w14:textId="77777777"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4401 ± 1466</w:t>
            </w:r>
          </w:p>
        </w:tc>
        <w:tc>
          <w:tcPr>
            <w:tcW w:w="2056" w:type="dxa"/>
            <w:tcBorders>
              <w:top w:val="nil"/>
              <w:bottom w:val="nil"/>
            </w:tcBorders>
            <w:shd w:val="clear" w:color="auto" w:fill="auto"/>
            <w:hideMark/>
          </w:tcPr>
          <w:p w14:paraId="00FE6BBA" w14:textId="77777777"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1344 ± 696</w:t>
            </w:r>
          </w:p>
        </w:tc>
        <w:tc>
          <w:tcPr>
            <w:tcW w:w="1304" w:type="dxa"/>
            <w:tcBorders>
              <w:top w:val="nil"/>
              <w:bottom w:val="nil"/>
            </w:tcBorders>
            <w:shd w:val="clear" w:color="auto" w:fill="auto"/>
            <w:hideMark/>
          </w:tcPr>
          <w:p w14:paraId="3B775F3D" w14:textId="0D40414C"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b/>
                <w:color w:val="000000" w:themeColor="text1"/>
              </w:rPr>
              <w:t>&lt;0</w:t>
            </w:r>
            <w:r w:rsidR="00ED6B77" w:rsidRPr="003B08A4">
              <w:rPr>
                <w:rFonts w:ascii="Arial" w:hAnsi="Arial" w:cs="Arial"/>
                <w:b/>
                <w:color w:val="000000" w:themeColor="text1"/>
              </w:rPr>
              <w:t>.</w:t>
            </w:r>
            <w:r w:rsidRPr="003B08A4">
              <w:rPr>
                <w:rFonts w:ascii="Arial" w:hAnsi="Arial" w:cs="Arial"/>
                <w:b/>
                <w:color w:val="000000" w:themeColor="text1"/>
              </w:rPr>
              <w:t>0001</w:t>
            </w:r>
          </w:p>
        </w:tc>
      </w:tr>
      <w:tr w:rsidR="003B08A4" w:rsidRPr="003B08A4" w14:paraId="23778C4F" w14:textId="77777777" w:rsidTr="009C7B02">
        <w:trPr>
          <w:trHeight w:val="340"/>
        </w:trPr>
        <w:tc>
          <w:tcPr>
            <w:cnfStyle w:val="001000000000" w:firstRow="0" w:lastRow="0" w:firstColumn="1" w:lastColumn="0" w:oddVBand="0" w:evenVBand="0" w:oddHBand="0" w:evenHBand="0" w:firstRowFirstColumn="0" w:firstRowLastColumn="0" w:lastRowFirstColumn="0" w:lastRowLastColumn="0"/>
            <w:tcW w:w="3685" w:type="dxa"/>
            <w:tcBorders>
              <w:top w:val="nil"/>
              <w:left w:val="nil"/>
              <w:bottom w:val="nil"/>
              <w:right w:val="single" w:sz="4" w:space="0" w:color="auto"/>
            </w:tcBorders>
            <w:shd w:val="clear" w:color="auto" w:fill="F2F2F2" w:themeFill="background1" w:themeFillShade="F2"/>
            <w:vAlign w:val="center"/>
            <w:hideMark/>
          </w:tcPr>
          <w:p w14:paraId="69BA2D33" w14:textId="77777777" w:rsidR="006331CB" w:rsidRPr="003B08A4" w:rsidRDefault="006331CB" w:rsidP="009825A5">
            <w:pPr>
              <w:spacing w:after="200"/>
              <w:rPr>
                <w:rFonts w:ascii="Arial" w:hAnsi="Arial" w:cs="Arial"/>
                <w:color w:val="000000" w:themeColor="text1"/>
              </w:rPr>
            </w:pPr>
            <w:r w:rsidRPr="003B08A4">
              <w:rPr>
                <w:rFonts w:ascii="Arial" w:hAnsi="Arial" w:cs="Arial"/>
                <w:color w:val="000000" w:themeColor="text1"/>
              </w:rPr>
              <w:t>Reproductive hormones</w:t>
            </w:r>
          </w:p>
        </w:tc>
        <w:tc>
          <w:tcPr>
            <w:tcW w:w="2055" w:type="dxa"/>
            <w:tcBorders>
              <w:top w:val="nil"/>
              <w:left w:val="single" w:sz="4" w:space="0" w:color="auto"/>
              <w:bottom w:val="nil"/>
              <w:right w:val="nil"/>
            </w:tcBorders>
            <w:shd w:val="clear" w:color="auto" w:fill="F2F2F2" w:themeFill="background1" w:themeFillShade="F2"/>
          </w:tcPr>
          <w:p w14:paraId="2664FF3B" w14:textId="77777777"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tcW w:w="2056" w:type="dxa"/>
            <w:tcBorders>
              <w:top w:val="nil"/>
              <w:left w:val="nil"/>
              <w:bottom w:val="nil"/>
              <w:right w:val="nil"/>
            </w:tcBorders>
            <w:shd w:val="clear" w:color="auto" w:fill="F2F2F2" w:themeFill="background1" w:themeFillShade="F2"/>
          </w:tcPr>
          <w:p w14:paraId="0BA03E06" w14:textId="77777777"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tcW w:w="1304" w:type="dxa"/>
            <w:tcBorders>
              <w:top w:val="nil"/>
              <w:left w:val="nil"/>
              <w:bottom w:val="nil"/>
              <w:right w:val="nil"/>
            </w:tcBorders>
            <w:shd w:val="clear" w:color="auto" w:fill="F2F2F2" w:themeFill="background1" w:themeFillShade="F2"/>
          </w:tcPr>
          <w:p w14:paraId="1D781984" w14:textId="77777777"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p>
        </w:tc>
      </w:tr>
      <w:tr w:rsidR="003B08A4" w:rsidRPr="003B08A4" w14:paraId="0BE912FD" w14:textId="77777777" w:rsidTr="00992F3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685" w:type="dxa"/>
            <w:tcBorders>
              <w:top w:val="nil"/>
              <w:bottom w:val="nil"/>
              <w:right w:val="single" w:sz="4" w:space="0" w:color="auto"/>
            </w:tcBorders>
            <w:shd w:val="clear" w:color="auto" w:fill="FFFFFF" w:themeFill="background1"/>
            <w:vAlign w:val="center"/>
          </w:tcPr>
          <w:p w14:paraId="3C4E84BF" w14:textId="77777777" w:rsidR="006331CB" w:rsidRPr="003B08A4" w:rsidRDefault="006331CB" w:rsidP="009825A5">
            <w:pPr>
              <w:spacing w:after="200"/>
              <w:ind w:firstLine="142"/>
              <w:rPr>
                <w:rFonts w:ascii="Arial" w:hAnsi="Arial" w:cs="Arial"/>
                <w:b w:val="0"/>
                <w:color w:val="000000" w:themeColor="text1"/>
              </w:rPr>
            </w:pPr>
            <w:r w:rsidRPr="003B08A4">
              <w:rPr>
                <w:rFonts w:ascii="Arial" w:hAnsi="Arial" w:cs="Arial"/>
                <w:b w:val="0"/>
                <w:color w:val="000000" w:themeColor="text1"/>
              </w:rPr>
              <w:t>ADAM score, positive</w:t>
            </w:r>
          </w:p>
        </w:tc>
        <w:tc>
          <w:tcPr>
            <w:tcW w:w="2055" w:type="dxa"/>
            <w:tcBorders>
              <w:top w:val="nil"/>
              <w:left w:val="single" w:sz="4" w:space="0" w:color="auto"/>
              <w:bottom w:val="nil"/>
            </w:tcBorders>
            <w:shd w:val="clear" w:color="auto" w:fill="FFFFFF" w:themeFill="background1"/>
          </w:tcPr>
          <w:p w14:paraId="2B476942" w14:textId="77777777"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5/9</w:t>
            </w:r>
          </w:p>
        </w:tc>
        <w:tc>
          <w:tcPr>
            <w:tcW w:w="2056" w:type="dxa"/>
            <w:tcBorders>
              <w:top w:val="nil"/>
              <w:bottom w:val="nil"/>
            </w:tcBorders>
            <w:shd w:val="clear" w:color="auto" w:fill="FFFFFF" w:themeFill="background1"/>
          </w:tcPr>
          <w:p w14:paraId="6D9DC298" w14:textId="77777777"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1/9</w:t>
            </w:r>
          </w:p>
        </w:tc>
        <w:tc>
          <w:tcPr>
            <w:tcW w:w="1304" w:type="dxa"/>
            <w:tcBorders>
              <w:top w:val="nil"/>
              <w:bottom w:val="nil"/>
            </w:tcBorders>
            <w:shd w:val="clear" w:color="auto" w:fill="FFFFFF" w:themeFill="background1"/>
          </w:tcPr>
          <w:p w14:paraId="583F3535" w14:textId="5B62D068"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 xml:space="preserve">13 </w:t>
            </w:r>
            <w:r w:rsidRPr="003B08A4">
              <w:rPr>
                <w:rFonts w:ascii="Arial" w:eastAsia="Arial Unicode MS" w:hAnsi="Arial" w:cs="Arial"/>
                <w:color w:val="000000" w:themeColor="text1"/>
              </w:rPr>
              <w:t>#</w:t>
            </w:r>
          </w:p>
        </w:tc>
      </w:tr>
      <w:tr w:rsidR="003B08A4" w:rsidRPr="003B08A4" w14:paraId="5E0DD29D" w14:textId="77777777" w:rsidTr="00992F3D">
        <w:trPr>
          <w:trHeight w:val="340"/>
        </w:trPr>
        <w:tc>
          <w:tcPr>
            <w:cnfStyle w:val="001000000000" w:firstRow="0" w:lastRow="0" w:firstColumn="1" w:lastColumn="0" w:oddVBand="0" w:evenVBand="0" w:oddHBand="0" w:evenHBand="0" w:firstRowFirstColumn="0" w:firstRowLastColumn="0" w:lastRowFirstColumn="0" w:lastRowLastColumn="0"/>
            <w:tcW w:w="3685" w:type="dxa"/>
            <w:tcBorders>
              <w:top w:val="nil"/>
              <w:bottom w:val="nil"/>
              <w:right w:val="single" w:sz="4" w:space="0" w:color="auto"/>
            </w:tcBorders>
            <w:shd w:val="clear" w:color="auto" w:fill="FFFFFF" w:themeFill="background1"/>
            <w:hideMark/>
          </w:tcPr>
          <w:p w14:paraId="078A3A7F" w14:textId="77777777" w:rsidR="006331CB" w:rsidRPr="003B08A4" w:rsidRDefault="006331CB" w:rsidP="009825A5">
            <w:pPr>
              <w:spacing w:after="200"/>
              <w:ind w:left="142"/>
              <w:rPr>
                <w:rFonts w:ascii="Arial" w:hAnsi="Arial" w:cs="Arial"/>
                <w:b w:val="0"/>
                <w:color w:val="000000" w:themeColor="text1"/>
              </w:rPr>
            </w:pPr>
            <w:r w:rsidRPr="003B08A4">
              <w:rPr>
                <w:rFonts w:ascii="Arial" w:hAnsi="Arial" w:cs="Arial"/>
                <w:b w:val="0"/>
                <w:color w:val="000000" w:themeColor="text1"/>
              </w:rPr>
              <w:t>Total testosterone (nmol/l)</w:t>
            </w:r>
          </w:p>
        </w:tc>
        <w:tc>
          <w:tcPr>
            <w:tcW w:w="2055" w:type="dxa"/>
            <w:tcBorders>
              <w:top w:val="nil"/>
              <w:left w:val="single" w:sz="4" w:space="0" w:color="auto"/>
              <w:bottom w:val="nil"/>
            </w:tcBorders>
            <w:shd w:val="clear" w:color="auto" w:fill="FFFFFF" w:themeFill="background1"/>
            <w:hideMark/>
          </w:tcPr>
          <w:p w14:paraId="5CF2D1A8" w14:textId="7223C9C7"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9</w:t>
            </w:r>
            <w:r w:rsidR="00ED6B77" w:rsidRPr="003B08A4">
              <w:rPr>
                <w:rFonts w:ascii="Arial" w:hAnsi="Arial" w:cs="Arial"/>
                <w:color w:val="000000" w:themeColor="text1"/>
              </w:rPr>
              <w:t>.</w:t>
            </w:r>
            <w:r w:rsidRPr="003B08A4">
              <w:rPr>
                <w:rFonts w:ascii="Arial" w:hAnsi="Arial" w:cs="Arial"/>
                <w:color w:val="000000" w:themeColor="text1"/>
              </w:rPr>
              <w:t>6 ± 3</w:t>
            </w:r>
            <w:r w:rsidR="00ED6B77" w:rsidRPr="003B08A4">
              <w:rPr>
                <w:rFonts w:ascii="Arial" w:hAnsi="Arial" w:cs="Arial"/>
                <w:color w:val="000000" w:themeColor="text1"/>
              </w:rPr>
              <w:t>.</w:t>
            </w:r>
            <w:r w:rsidRPr="003B08A4">
              <w:rPr>
                <w:rFonts w:ascii="Arial" w:hAnsi="Arial" w:cs="Arial"/>
                <w:color w:val="000000" w:themeColor="text1"/>
              </w:rPr>
              <w:t>3</w:t>
            </w:r>
          </w:p>
        </w:tc>
        <w:tc>
          <w:tcPr>
            <w:tcW w:w="2056" w:type="dxa"/>
            <w:tcBorders>
              <w:top w:val="nil"/>
              <w:bottom w:val="nil"/>
            </w:tcBorders>
            <w:shd w:val="clear" w:color="auto" w:fill="FFFFFF" w:themeFill="background1"/>
            <w:hideMark/>
          </w:tcPr>
          <w:p w14:paraId="6A620AB9" w14:textId="774834EC"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20</w:t>
            </w:r>
            <w:r w:rsidR="00ED6B77" w:rsidRPr="003B08A4">
              <w:rPr>
                <w:rFonts w:ascii="Arial" w:hAnsi="Arial" w:cs="Arial"/>
                <w:color w:val="000000" w:themeColor="text1"/>
              </w:rPr>
              <w:t>.</w:t>
            </w:r>
            <w:r w:rsidRPr="003B08A4">
              <w:rPr>
                <w:rFonts w:ascii="Arial" w:hAnsi="Arial" w:cs="Arial"/>
                <w:color w:val="000000" w:themeColor="text1"/>
              </w:rPr>
              <w:t>6 ± 6</w:t>
            </w:r>
            <w:r w:rsidR="00ED6B77" w:rsidRPr="003B08A4">
              <w:rPr>
                <w:rFonts w:ascii="Arial" w:hAnsi="Arial" w:cs="Arial"/>
                <w:color w:val="000000" w:themeColor="text1"/>
              </w:rPr>
              <w:t>.</w:t>
            </w:r>
            <w:r w:rsidRPr="003B08A4">
              <w:rPr>
                <w:rFonts w:ascii="Arial" w:hAnsi="Arial" w:cs="Arial"/>
                <w:color w:val="000000" w:themeColor="text1"/>
              </w:rPr>
              <w:t>8</w:t>
            </w:r>
          </w:p>
        </w:tc>
        <w:tc>
          <w:tcPr>
            <w:tcW w:w="1304" w:type="dxa"/>
            <w:tcBorders>
              <w:top w:val="nil"/>
              <w:bottom w:val="nil"/>
            </w:tcBorders>
            <w:shd w:val="clear" w:color="auto" w:fill="FFFFFF" w:themeFill="background1"/>
            <w:hideMark/>
          </w:tcPr>
          <w:p w14:paraId="4E423C3D" w14:textId="6A1B97B9"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3B08A4">
              <w:rPr>
                <w:rFonts w:ascii="Arial" w:hAnsi="Arial" w:cs="Arial"/>
                <w:b/>
                <w:color w:val="000000" w:themeColor="text1"/>
              </w:rPr>
              <w:t>&lt; 0</w:t>
            </w:r>
            <w:r w:rsidR="00ED6B77" w:rsidRPr="003B08A4">
              <w:rPr>
                <w:rFonts w:ascii="Arial" w:hAnsi="Arial" w:cs="Arial"/>
                <w:b/>
                <w:color w:val="000000" w:themeColor="text1"/>
              </w:rPr>
              <w:t>.</w:t>
            </w:r>
            <w:r w:rsidRPr="003B08A4">
              <w:rPr>
                <w:rFonts w:ascii="Arial" w:hAnsi="Arial" w:cs="Arial"/>
                <w:b/>
                <w:color w:val="000000" w:themeColor="text1"/>
              </w:rPr>
              <w:t>0001</w:t>
            </w:r>
          </w:p>
        </w:tc>
      </w:tr>
      <w:tr w:rsidR="003B08A4" w:rsidRPr="003B08A4" w14:paraId="62680565" w14:textId="77777777" w:rsidTr="00992F3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685" w:type="dxa"/>
            <w:tcBorders>
              <w:top w:val="nil"/>
              <w:bottom w:val="nil"/>
              <w:right w:val="single" w:sz="4" w:space="0" w:color="auto"/>
            </w:tcBorders>
            <w:shd w:val="clear" w:color="auto" w:fill="FFFFFF" w:themeFill="background1"/>
            <w:hideMark/>
          </w:tcPr>
          <w:p w14:paraId="5355C4CC" w14:textId="77777777" w:rsidR="006331CB" w:rsidRPr="003B08A4" w:rsidRDefault="006331CB" w:rsidP="009825A5">
            <w:pPr>
              <w:spacing w:after="200"/>
              <w:ind w:left="142"/>
              <w:rPr>
                <w:rFonts w:ascii="Arial" w:hAnsi="Arial" w:cs="Arial"/>
                <w:b w:val="0"/>
                <w:color w:val="000000" w:themeColor="text1"/>
              </w:rPr>
            </w:pPr>
            <w:r w:rsidRPr="003B08A4">
              <w:rPr>
                <w:rFonts w:ascii="Arial" w:hAnsi="Arial" w:cs="Arial"/>
                <w:b w:val="0"/>
                <w:color w:val="000000" w:themeColor="text1"/>
              </w:rPr>
              <w:t>SHBG (nmol/l)</w:t>
            </w:r>
          </w:p>
        </w:tc>
        <w:tc>
          <w:tcPr>
            <w:tcW w:w="2055" w:type="dxa"/>
            <w:tcBorders>
              <w:top w:val="nil"/>
              <w:left w:val="single" w:sz="4" w:space="0" w:color="auto"/>
              <w:bottom w:val="nil"/>
            </w:tcBorders>
            <w:shd w:val="clear" w:color="auto" w:fill="FFFFFF" w:themeFill="background1"/>
            <w:hideMark/>
          </w:tcPr>
          <w:p w14:paraId="1C6BB84D" w14:textId="77777777"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22 ± 9</w:t>
            </w:r>
          </w:p>
        </w:tc>
        <w:tc>
          <w:tcPr>
            <w:tcW w:w="2056" w:type="dxa"/>
            <w:tcBorders>
              <w:top w:val="nil"/>
              <w:bottom w:val="nil"/>
            </w:tcBorders>
            <w:shd w:val="clear" w:color="auto" w:fill="FFFFFF" w:themeFill="background1"/>
            <w:hideMark/>
          </w:tcPr>
          <w:p w14:paraId="6B8A34EA" w14:textId="77777777"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43 ± 16</w:t>
            </w:r>
          </w:p>
        </w:tc>
        <w:tc>
          <w:tcPr>
            <w:tcW w:w="1304" w:type="dxa"/>
            <w:tcBorders>
              <w:top w:val="nil"/>
              <w:bottom w:val="nil"/>
            </w:tcBorders>
            <w:shd w:val="clear" w:color="auto" w:fill="FFFFFF" w:themeFill="background1"/>
            <w:hideMark/>
          </w:tcPr>
          <w:p w14:paraId="301CF822" w14:textId="5BE6ED4A"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r w:rsidRPr="003B08A4">
              <w:rPr>
                <w:rFonts w:ascii="Arial" w:hAnsi="Arial" w:cs="Arial"/>
                <w:b/>
                <w:color w:val="000000" w:themeColor="text1"/>
              </w:rPr>
              <w:t>&lt; 0</w:t>
            </w:r>
            <w:r w:rsidR="00ED6B77" w:rsidRPr="003B08A4">
              <w:rPr>
                <w:rFonts w:ascii="Arial" w:hAnsi="Arial" w:cs="Arial"/>
                <w:b/>
                <w:color w:val="000000" w:themeColor="text1"/>
              </w:rPr>
              <w:t>.</w:t>
            </w:r>
            <w:r w:rsidRPr="003B08A4">
              <w:rPr>
                <w:rFonts w:ascii="Arial" w:hAnsi="Arial" w:cs="Arial"/>
                <w:b/>
                <w:color w:val="000000" w:themeColor="text1"/>
              </w:rPr>
              <w:t>0001</w:t>
            </w:r>
          </w:p>
        </w:tc>
      </w:tr>
      <w:tr w:rsidR="003B08A4" w:rsidRPr="003B08A4" w14:paraId="23E6A65C" w14:textId="77777777" w:rsidTr="00992F3D">
        <w:trPr>
          <w:trHeight w:val="340"/>
        </w:trPr>
        <w:tc>
          <w:tcPr>
            <w:cnfStyle w:val="001000000000" w:firstRow="0" w:lastRow="0" w:firstColumn="1" w:lastColumn="0" w:oddVBand="0" w:evenVBand="0" w:oddHBand="0" w:evenHBand="0" w:firstRowFirstColumn="0" w:firstRowLastColumn="0" w:lastRowFirstColumn="0" w:lastRowLastColumn="0"/>
            <w:tcW w:w="3685" w:type="dxa"/>
            <w:tcBorders>
              <w:top w:val="nil"/>
              <w:bottom w:val="nil"/>
              <w:right w:val="single" w:sz="4" w:space="0" w:color="auto"/>
            </w:tcBorders>
            <w:shd w:val="clear" w:color="auto" w:fill="FFFFFF" w:themeFill="background1"/>
            <w:vAlign w:val="center"/>
            <w:hideMark/>
          </w:tcPr>
          <w:p w14:paraId="4BA3D3C0" w14:textId="77777777" w:rsidR="006331CB" w:rsidRPr="003B08A4" w:rsidRDefault="006331CB" w:rsidP="009825A5">
            <w:pPr>
              <w:spacing w:after="200"/>
              <w:ind w:firstLine="142"/>
              <w:rPr>
                <w:rFonts w:ascii="Arial" w:hAnsi="Arial" w:cs="Arial"/>
                <w:b w:val="0"/>
                <w:color w:val="000000" w:themeColor="text1"/>
              </w:rPr>
            </w:pPr>
            <w:r w:rsidRPr="003B08A4">
              <w:rPr>
                <w:rFonts w:ascii="Arial" w:hAnsi="Arial" w:cs="Arial"/>
                <w:b w:val="0"/>
                <w:color w:val="000000" w:themeColor="text1"/>
              </w:rPr>
              <w:t>Calculated free testosterone (pmol/l)</w:t>
            </w:r>
          </w:p>
        </w:tc>
        <w:tc>
          <w:tcPr>
            <w:tcW w:w="2055" w:type="dxa"/>
            <w:tcBorders>
              <w:top w:val="nil"/>
              <w:left w:val="single" w:sz="4" w:space="0" w:color="auto"/>
              <w:bottom w:val="nil"/>
            </w:tcBorders>
            <w:shd w:val="clear" w:color="auto" w:fill="FFFFFF" w:themeFill="background1"/>
            <w:hideMark/>
          </w:tcPr>
          <w:p w14:paraId="66FF4158" w14:textId="77777777"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230 ± 72</w:t>
            </w:r>
          </w:p>
        </w:tc>
        <w:tc>
          <w:tcPr>
            <w:tcW w:w="2056" w:type="dxa"/>
            <w:tcBorders>
              <w:top w:val="nil"/>
              <w:bottom w:val="nil"/>
            </w:tcBorders>
            <w:shd w:val="clear" w:color="auto" w:fill="FFFFFF" w:themeFill="background1"/>
            <w:hideMark/>
          </w:tcPr>
          <w:p w14:paraId="697AA994" w14:textId="77777777"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368 ± 76</w:t>
            </w:r>
          </w:p>
        </w:tc>
        <w:tc>
          <w:tcPr>
            <w:tcW w:w="1304" w:type="dxa"/>
            <w:tcBorders>
              <w:top w:val="nil"/>
              <w:bottom w:val="nil"/>
            </w:tcBorders>
            <w:shd w:val="clear" w:color="auto" w:fill="FFFFFF" w:themeFill="background1"/>
            <w:hideMark/>
          </w:tcPr>
          <w:p w14:paraId="21C88017" w14:textId="7A1420BF"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3B08A4">
              <w:rPr>
                <w:rFonts w:ascii="Arial" w:hAnsi="Arial" w:cs="Arial"/>
                <w:b/>
                <w:color w:val="000000" w:themeColor="text1"/>
              </w:rPr>
              <w:t>&lt; 0</w:t>
            </w:r>
            <w:r w:rsidR="00ED6B77" w:rsidRPr="003B08A4">
              <w:rPr>
                <w:rFonts w:ascii="Arial" w:hAnsi="Arial" w:cs="Arial"/>
                <w:b/>
                <w:color w:val="000000" w:themeColor="text1"/>
              </w:rPr>
              <w:t>.</w:t>
            </w:r>
            <w:r w:rsidRPr="003B08A4">
              <w:rPr>
                <w:rFonts w:ascii="Arial" w:hAnsi="Arial" w:cs="Arial"/>
                <w:b/>
                <w:color w:val="000000" w:themeColor="text1"/>
              </w:rPr>
              <w:t>0001</w:t>
            </w:r>
          </w:p>
        </w:tc>
      </w:tr>
      <w:tr w:rsidR="003B08A4" w:rsidRPr="003B08A4" w14:paraId="423DBBB1" w14:textId="77777777" w:rsidTr="00992F3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685" w:type="dxa"/>
            <w:tcBorders>
              <w:top w:val="nil"/>
              <w:bottom w:val="nil"/>
              <w:right w:val="single" w:sz="4" w:space="0" w:color="auto"/>
            </w:tcBorders>
            <w:shd w:val="clear" w:color="auto" w:fill="FFFFFF" w:themeFill="background1"/>
            <w:hideMark/>
          </w:tcPr>
          <w:p w14:paraId="6288CD25" w14:textId="77777777" w:rsidR="006331CB" w:rsidRPr="003B08A4" w:rsidRDefault="006331CB" w:rsidP="009825A5">
            <w:pPr>
              <w:spacing w:after="200"/>
              <w:ind w:left="142"/>
              <w:rPr>
                <w:rFonts w:ascii="Arial" w:hAnsi="Arial" w:cs="Arial"/>
                <w:b w:val="0"/>
                <w:color w:val="000000" w:themeColor="text1"/>
              </w:rPr>
            </w:pPr>
            <w:r w:rsidRPr="003B08A4">
              <w:rPr>
                <w:rFonts w:ascii="Arial" w:hAnsi="Arial" w:cs="Arial"/>
                <w:b w:val="0"/>
                <w:color w:val="000000" w:themeColor="text1"/>
              </w:rPr>
              <w:t>LH (IU/l)</w:t>
            </w:r>
          </w:p>
        </w:tc>
        <w:tc>
          <w:tcPr>
            <w:tcW w:w="2055" w:type="dxa"/>
            <w:tcBorders>
              <w:top w:val="nil"/>
              <w:left w:val="single" w:sz="4" w:space="0" w:color="auto"/>
              <w:bottom w:val="nil"/>
            </w:tcBorders>
            <w:shd w:val="clear" w:color="auto" w:fill="FFFFFF" w:themeFill="background1"/>
            <w:hideMark/>
          </w:tcPr>
          <w:p w14:paraId="3532E759" w14:textId="4C7518FB"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5</w:t>
            </w:r>
            <w:r w:rsidR="00ED6B77" w:rsidRPr="003B08A4">
              <w:rPr>
                <w:rFonts w:ascii="Arial" w:hAnsi="Arial" w:cs="Arial"/>
                <w:color w:val="000000" w:themeColor="text1"/>
              </w:rPr>
              <w:t>.</w:t>
            </w:r>
            <w:r w:rsidRPr="003B08A4">
              <w:rPr>
                <w:rFonts w:ascii="Arial" w:hAnsi="Arial" w:cs="Arial"/>
                <w:color w:val="000000" w:themeColor="text1"/>
              </w:rPr>
              <w:t>3 ± 2</w:t>
            </w:r>
            <w:r w:rsidR="00ED6B77" w:rsidRPr="003B08A4">
              <w:rPr>
                <w:rFonts w:ascii="Arial" w:hAnsi="Arial" w:cs="Arial"/>
                <w:color w:val="000000" w:themeColor="text1"/>
              </w:rPr>
              <w:t>.</w:t>
            </w:r>
            <w:r w:rsidRPr="003B08A4">
              <w:rPr>
                <w:rFonts w:ascii="Arial" w:hAnsi="Arial" w:cs="Arial"/>
                <w:color w:val="000000" w:themeColor="text1"/>
              </w:rPr>
              <w:t>5</w:t>
            </w:r>
          </w:p>
        </w:tc>
        <w:tc>
          <w:tcPr>
            <w:tcW w:w="2056" w:type="dxa"/>
            <w:tcBorders>
              <w:top w:val="nil"/>
              <w:bottom w:val="nil"/>
            </w:tcBorders>
            <w:shd w:val="clear" w:color="auto" w:fill="FFFFFF" w:themeFill="background1"/>
            <w:hideMark/>
          </w:tcPr>
          <w:p w14:paraId="7CE2122D" w14:textId="78BAC340"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it-IT"/>
              </w:rPr>
            </w:pPr>
            <w:r w:rsidRPr="003B08A4">
              <w:rPr>
                <w:rFonts w:ascii="Arial" w:hAnsi="Arial" w:cs="Arial"/>
                <w:color w:val="000000" w:themeColor="text1"/>
                <w:lang w:val="it-IT"/>
              </w:rPr>
              <w:t>6</w:t>
            </w:r>
            <w:r w:rsidR="00ED6B77" w:rsidRPr="003B08A4">
              <w:rPr>
                <w:rFonts w:ascii="Arial" w:hAnsi="Arial" w:cs="Arial"/>
                <w:color w:val="000000" w:themeColor="text1"/>
                <w:lang w:val="it-IT"/>
              </w:rPr>
              <w:t>.</w:t>
            </w:r>
            <w:r w:rsidRPr="003B08A4">
              <w:rPr>
                <w:rFonts w:ascii="Arial" w:hAnsi="Arial" w:cs="Arial"/>
                <w:color w:val="000000" w:themeColor="text1"/>
                <w:lang w:val="it-IT"/>
              </w:rPr>
              <w:t>6 ± 3</w:t>
            </w:r>
            <w:r w:rsidR="00ED6B77" w:rsidRPr="003B08A4">
              <w:rPr>
                <w:rFonts w:ascii="Arial" w:hAnsi="Arial" w:cs="Arial"/>
                <w:color w:val="000000" w:themeColor="text1"/>
                <w:lang w:val="it-IT"/>
              </w:rPr>
              <w:t>.</w:t>
            </w:r>
            <w:r w:rsidRPr="003B08A4">
              <w:rPr>
                <w:rFonts w:ascii="Arial" w:hAnsi="Arial" w:cs="Arial"/>
                <w:color w:val="000000" w:themeColor="text1"/>
                <w:lang w:val="it-IT"/>
              </w:rPr>
              <w:t>3</w:t>
            </w:r>
          </w:p>
        </w:tc>
        <w:tc>
          <w:tcPr>
            <w:tcW w:w="1304" w:type="dxa"/>
            <w:tcBorders>
              <w:top w:val="nil"/>
              <w:bottom w:val="nil"/>
            </w:tcBorders>
            <w:shd w:val="clear" w:color="auto" w:fill="FFFFFF" w:themeFill="background1"/>
            <w:hideMark/>
          </w:tcPr>
          <w:p w14:paraId="07E0482E" w14:textId="7326CE9D"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lang w:val="it-IT"/>
              </w:rPr>
            </w:pPr>
            <w:r w:rsidRPr="003B08A4">
              <w:rPr>
                <w:rFonts w:ascii="Arial" w:hAnsi="Arial" w:cs="Arial"/>
                <w:b/>
                <w:color w:val="000000" w:themeColor="text1"/>
                <w:lang w:val="it-IT"/>
              </w:rPr>
              <w:t>0</w:t>
            </w:r>
            <w:r w:rsidR="00ED6B77" w:rsidRPr="003B08A4">
              <w:rPr>
                <w:rFonts w:ascii="Arial" w:hAnsi="Arial" w:cs="Arial"/>
                <w:b/>
                <w:color w:val="000000" w:themeColor="text1"/>
                <w:lang w:val="it-IT"/>
              </w:rPr>
              <w:t>.</w:t>
            </w:r>
            <w:r w:rsidRPr="003B08A4">
              <w:rPr>
                <w:rFonts w:ascii="Arial" w:hAnsi="Arial" w:cs="Arial"/>
                <w:b/>
                <w:color w:val="000000" w:themeColor="text1"/>
                <w:lang w:val="it-IT"/>
              </w:rPr>
              <w:t>01</w:t>
            </w:r>
          </w:p>
        </w:tc>
      </w:tr>
      <w:tr w:rsidR="003B08A4" w:rsidRPr="003B08A4" w14:paraId="6252730E" w14:textId="77777777" w:rsidTr="00992F3D">
        <w:trPr>
          <w:trHeight w:val="340"/>
        </w:trPr>
        <w:tc>
          <w:tcPr>
            <w:cnfStyle w:val="001000000000" w:firstRow="0" w:lastRow="0" w:firstColumn="1" w:lastColumn="0" w:oddVBand="0" w:evenVBand="0" w:oddHBand="0" w:evenHBand="0" w:firstRowFirstColumn="0" w:firstRowLastColumn="0" w:lastRowFirstColumn="0" w:lastRowLastColumn="0"/>
            <w:tcW w:w="3685" w:type="dxa"/>
            <w:tcBorders>
              <w:top w:val="nil"/>
              <w:bottom w:val="nil"/>
              <w:right w:val="single" w:sz="4" w:space="0" w:color="auto"/>
            </w:tcBorders>
            <w:shd w:val="clear" w:color="auto" w:fill="FFFFFF" w:themeFill="background1"/>
            <w:hideMark/>
          </w:tcPr>
          <w:p w14:paraId="55564ADE" w14:textId="77777777" w:rsidR="006331CB" w:rsidRPr="003B08A4" w:rsidRDefault="006331CB" w:rsidP="009825A5">
            <w:pPr>
              <w:spacing w:after="200"/>
              <w:ind w:left="142"/>
              <w:rPr>
                <w:rFonts w:ascii="Arial" w:hAnsi="Arial" w:cs="Arial"/>
                <w:b w:val="0"/>
                <w:color w:val="000000" w:themeColor="text1"/>
                <w:lang w:val="it-IT"/>
              </w:rPr>
            </w:pPr>
            <w:r w:rsidRPr="003B08A4">
              <w:rPr>
                <w:rFonts w:ascii="Arial" w:hAnsi="Arial" w:cs="Arial"/>
                <w:b w:val="0"/>
                <w:color w:val="000000" w:themeColor="text1"/>
                <w:lang w:val="it-IT"/>
              </w:rPr>
              <w:t>FSH (IU/l)</w:t>
            </w:r>
          </w:p>
        </w:tc>
        <w:tc>
          <w:tcPr>
            <w:tcW w:w="2055" w:type="dxa"/>
            <w:tcBorders>
              <w:top w:val="nil"/>
              <w:left w:val="single" w:sz="4" w:space="0" w:color="auto"/>
              <w:bottom w:val="nil"/>
            </w:tcBorders>
            <w:shd w:val="clear" w:color="auto" w:fill="FFFFFF" w:themeFill="background1"/>
            <w:hideMark/>
          </w:tcPr>
          <w:p w14:paraId="6A83111F" w14:textId="56BFD81E"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it-IT"/>
              </w:rPr>
            </w:pPr>
            <w:r w:rsidRPr="003B08A4">
              <w:rPr>
                <w:rFonts w:ascii="Arial" w:hAnsi="Arial" w:cs="Arial"/>
                <w:color w:val="000000" w:themeColor="text1"/>
                <w:lang w:val="it-IT"/>
              </w:rPr>
              <w:t>4</w:t>
            </w:r>
            <w:r w:rsidR="00ED6B77" w:rsidRPr="003B08A4">
              <w:rPr>
                <w:rFonts w:ascii="Arial" w:hAnsi="Arial" w:cs="Arial"/>
                <w:color w:val="000000" w:themeColor="text1"/>
                <w:lang w:val="it-IT"/>
              </w:rPr>
              <w:t>.</w:t>
            </w:r>
            <w:r w:rsidRPr="003B08A4">
              <w:rPr>
                <w:rFonts w:ascii="Arial" w:hAnsi="Arial" w:cs="Arial"/>
                <w:color w:val="000000" w:themeColor="text1"/>
                <w:lang w:val="it-IT"/>
              </w:rPr>
              <w:t>5 ± 3</w:t>
            </w:r>
            <w:r w:rsidR="00ED6B77" w:rsidRPr="003B08A4">
              <w:rPr>
                <w:rFonts w:ascii="Arial" w:hAnsi="Arial" w:cs="Arial"/>
                <w:color w:val="000000" w:themeColor="text1"/>
                <w:lang w:val="it-IT"/>
              </w:rPr>
              <w:t>.</w:t>
            </w:r>
            <w:r w:rsidRPr="003B08A4">
              <w:rPr>
                <w:rFonts w:ascii="Arial" w:hAnsi="Arial" w:cs="Arial"/>
                <w:color w:val="000000" w:themeColor="text1"/>
                <w:lang w:val="it-IT"/>
              </w:rPr>
              <w:t>5</w:t>
            </w:r>
          </w:p>
        </w:tc>
        <w:tc>
          <w:tcPr>
            <w:tcW w:w="2056" w:type="dxa"/>
            <w:tcBorders>
              <w:top w:val="nil"/>
              <w:bottom w:val="nil"/>
            </w:tcBorders>
            <w:shd w:val="clear" w:color="auto" w:fill="FFFFFF" w:themeFill="background1"/>
            <w:hideMark/>
          </w:tcPr>
          <w:p w14:paraId="4134B05F" w14:textId="1CBE029D"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4</w:t>
            </w:r>
            <w:r w:rsidR="00ED6B77" w:rsidRPr="003B08A4">
              <w:rPr>
                <w:rFonts w:ascii="Arial" w:hAnsi="Arial" w:cs="Arial"/>
                <w:color w:val="000000" w:themeColor="text1"/>
              </w:rPr>
              <w:t>.</w:t>
            </w:r>
            <w:r w:rsidRPr="003B08A4">
              <w:rPr>
                <w:rFonts w:ascii="Arial" w:hAnsi="Arial" w:cs="Arial"/>
                <w:color w:val="000000" w:themeColor="text1"/>
              </w:rPr>
              <w:t>9 ± 3</w:t>
            </w:r>
            <w:r w:rsidR="00ED6B77" w:rsidRPr="003B08A4">
              <w:rPr>
                <w:rFonts w:ascii="Arial" w:hAnsi="Arial" w:cs="Arial"/>
                <w:color w:val="000000" w:themeColor="text1"/>
              </w:rPr>
              <w:t>.</w:t>
            </w:r>
            <w:r w:rsidRPr="003B08A4">
              <w:rPr>
                <w:rFonts w:ascii="Arial" w:hAnsi="Arial" w:cs="Arial"/>
                <w:color w:val="000000" w:themeColor="text1"/>
              </w:rPr>
              <w:t>0</w:t>
            </w:r>
          </w:p>
        </w:tc>
        <w:tc>
          <w:tcPr>
            <w:tcW w:w="1304" w:type="dxa"/>
            <w:tcBorders>
              <w:top w:val="nil"/>
              <w:bottom w:val="nil"/>
            </w:tcBorders>
            <w:shd w:val="clear" w:color="auto" w:fill="FFFFFF" w:themeFill="background1"/>
            <w:hideMark/>
          </w:tcPr>
          <w:p w14:paraId="1D5F0BBF" w14:textId="2E8F1743"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 xml:space="preserve">09 </w:t>
            </w:r>
            <w:bookmarkStart w:id="38" w:name="OLE_LINK6"/>
            <w:r w:rsidRPr="003B08A4">
              <w:rPr>
                <w:rFonts w:ascii="Arial" w:hAnsi="Arial" w:cs="Arial"/>
                <w:color w:val="000000" w:themeColor="text1"/>
              </w:rPr>
              <w:t>§</w:t>
            </w:r>
            <w:bookmarkEnd w:id="38"/>
          </w:p>
        </w:tc>
      </w:tr>
      <w:tr w:rsidR="003B08A4" w:rsidRPr="003B08A4" w14:paraId="61DBD227" w14:textId="77777777" w:rsidTr="00992F3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685" w:type="dxa"/>
            <w:tcBorders>
              <w:top w:val="nil"/>
              <w:bottom w:val="nil"/>
              <w:right w:val="single" w:sz="4" w:space="0" w:color="auto"/>
            </w:tcBorders>
            <w:shd w:val="clear" w:color="auto" w:fill="FFFFFF" w:themeFill="background1"/>
            <w:hideMark/>
          </w:tcPr>
          <w:p w14:paraId="1014C3AB" w14:textId="77777777" w:rsidR="006331CB" w:rsidRPr="003B08A4" w:rsidRDefault="006331CB" w:rsidP="009825A5">
            <w:pPr>
              <w:spacing w:after="200"/>
              <w:ind w:left="142"/>
              <w:rPr>
                <w:rFonts w:ascii="Arial" w:hAnsi="Arial" w:cs="Arial"/>
                <w:b w:val="0"/>
                <w:color w:val="000000" w:themeColor="text1"/>
              </w:rPr>
            </w:pPr>
            <w:r w:rsidRPr="003B08A4">
              <w:rPr>
                <w:rFonts w:ascii="Arial" w:hAnsi="Arial" w:cs="Arial"/>
                <w:b w:val="0"/>
                <w:color w:val="000000" w:themeColor="text1"/>
              </w:rPr>
              <w:t>Estradiol (nmol/l)</w:t>
            </w:r>
          </w:p>
        </w:tc>
        <w:tc>
          <w:tcPr>
            <w:tcW w:w="2055" w:type="dxa"/>
            <w:tcBorders>
              <w:top w:val="nil"/>
              <w:left w:val="single" w:sz="4" w:space="0" w:color="auto"/>
              <w:bottom w:val="nil"/>
            </w:tcBorders>
            <w:shd w:val="clear" w:color="auto" w:fill="FFFFFF" w:themeFill="background1"/>
            <w:hideMark/>
          </w:tcPr>
          <w:p w14:paraId="07A339F6" w14:textId="5B168648"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13 ± 0</w:t>
            </w:r>
            <w:r w:rsidR="00ED6B77" w:rsidRPr="003B08A4">
              <w:rPr>
                <w:rFonts w:ascii="Arial" w:hAnsi="Arial" w:cs="Arial"/>
                <w:color w:val="000000" w:themeColor="text1"/>
              </w:rPr>
              <w:t>.</w:t>
            </w:r>
            <w:r w:rsidRPr="003B08A4">
              <w:rPr>
                <w:rFonts w:ascii="Arial" w:hAnsi="Arial" w:cs="Arial"/>
                <w:color w:val="000000" w:themeColor="text1"/>
              </w:rPr>
              <w:t>05</w:t>
            </w:r>
          </w:p>
        </w:tc>
        <w:tc>
          <w:tcPr>
            <w:tcW w:w="2056" w:type="dxa"/>
            <w:tcBorders>
              <w:top w:val="nil"/>
              <w:bottom w:val="nil"/>
            </w:tcBorders>
            <w:shd w:val="clear" w:color="auto" w:fill="FFFFFF" w:themeFill="background1"/>
            <w:hideMark/>
          </w:tcPr>
          <w:p w14:paraId="1BF346BF" w14:textId="584280A4"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12 ± 0</w:t>
            </w:r>
            <w:r w:rsidR="00ED6B77" w:rsidRPr="003B08A4">
              <w:rPr>
                <w:rFonts w:ascii="Arial" w:hAnsi="Arial" w:cs="Arial"/>
                <w:color w:val="000000" w:themeColor="text1"/>
              </w:rPr>
              <w:t>.</w:t>
            </w:r>
            <w:r w:rsidRPr="003B08A4">
              <w:rPr>
                <w:rFonts w:ascii="Arial" w:hAnsi="Arial" w:cs="Arial"/>
                <w:color w:val="000000" w:themeColor="text1"/>
              </w:rPr>
              <w:t>03</w:t>
            </w:r>
          </w:p>
        </w:tc>
        <w:tc>
          <w:tcPr>
            <w:tcW w:w="1304" w:type="dxa"/>
            <w:tcBorders>
              <w:top w:val="nil"/>
              <w:bottom w:val="nil"/>
            </w:tcBorders>
            <w:shd w:val="clear" w:color="auto" w:fill="FFFFFF" w:themeFill="background1"/>
            <w:hideMark/>
          </w:tcPr>
          <w:p w14:paraId="5EEDBF96" w14:textId="6A9FB348" w:rsidR="006331CB" w:rsidRPr="003B08A4" w:rsidRDefault="006331C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69 §</w:t>
            </w:r>
          </w:p>
        </w:tc>
      </w:tr>
      <w:tr w:rsidR="003B08A4" w:rsidRPr="003B08A4" w14:paraId="402EAB34" w14:textId="77777777" w:rsidTr="00992F3D">
        <w:trPr>
          <w:trHeight w:val="340"/>
        </w:trPr>
        <w:tc>
          <w:tcPr>
            <w:cnfStyle w:val="001000000000" w:firstRow="0" w:lastRow="0" w:firstColumn="1" w:lastColumn="0" w:oddVBand="0" w:evenVBand="0" w:oddHBand="0" w:evenHBand="0" w:firstRowFirstColumn="0" w:firstRowLastColumn="0" w:lastRowFirstColumn="0" w:lastRowLastColumn="0"/>
            <w:tcW w:w="3685" w:type="dxa"/>
            <w:tcBorders>
              <w:top w:val="nil"/>
              <w:bottom w:val="single" w:sz="8" w:space="0" w:color="000000" w:themeColor="text1"/>
              <w:right w:val="single" w:sz="4" w:space="0" w:color="auto"/>
            </w:tcBorders>
            <w:shd w:val="clear" w:color="auto" w:fill="FFFFFF" w:themeFill="background1"/>
            <w:hideMark/>
          </w:tcPr>
          <w:p w14:paraId="491A1B40" w14:textId="77777777" w:rsidR="006331CB" w:rsidRPr="003B08A4" w:rsidRDefault="006331CB" w:rsidP="009825A5">
            <w:pPr>
              <w:spacing w:after="200"/>
              <w:ind w:left="142"/>
              <w:rPr>
                <w:rFonts w:ascii="Arial" w:hAnsi="Arial" w:cs="Arial"/>
                <w:color w:val="000000" w:themeColor="text1"/>
              </w:rPr>
            </w:pPr>
            <w:r w:rsidRPr="003B08A4">
              <w:rPr>
                <w:rFonts w:ascii="Arial" w:hAnsi="Arial" w:cs="Arial"/>
                <w:b w:val="0"/>
                <w:color w:val="000000" w:themeColor="text1"/>
              </w:rPr>
              <w:t>Testosterone/Estradiol ratio</w:t>
            </w:r>
          </w:p>
        </w:tc>
        <w:tc>
          <w:tcPr>
            <w:tcW w:w="2055" w:type="dxa"/>
            <w:tcBorders>
              <w:top w:val="nil"/>
              <w:left w:val="single" w:sz="4" w:space="0" w:color="auto"/>
              <w:bottom w:val="single" w:sz="8" w:space="0" w:color="000000" w:themeColor="text1"/>
            </w:tcBorders>
            <w:shd w:val="clear" w:color="auto" w:fill="FFFFFF" w:themeFill="background1"/>
            <w:hideMark/>
          </w:tcPr>
          <w:p w14:paraId="09945479" w14:textId="77777777"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82 ± 35</w:t>
            </w:r>
          </w:p>
        </w:tc>
        <w:tc>
          <w:tcPr>
            <w:tcW w:w="2056" w:type="dxa"/>
            <w:tcBorders>
              <w:top w:val="nil"/>
              <w:bottom w:val="single" w:sz="8" w:space="0" w:color="000000" w:themeColor="text1"/>
            </w:tcBorders>
            <w:shd w:val="clear" w:color="auto" w:fill="FFFFFF" w:themeFill="background1"/>
            <w:hideMark/>
          </w:tcPr>
          <w:p w14:paraId="1A7960DA" w14:textId="77777777"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182 ± 77</w:t>
            </w:r>
          </w:p>
        </w:tc>
        <w:tc>
          <w:tcPr>
            <w:tcW w:w="1304" w:type="dxa"/>
            <w:tcBorders>
              <w:top w:val="nil"/>
              <w:bottom w:val="single" w:sz="8" w:space="0" w:color="000000" w:themeColor="text1"/>
            </w:tcBorders>
            <w:shd w:val="clear" w:color="auto" w:fill="FFFFFF" w:themeFill="background1"/>
            <w:hideMark/>
          </w:tcPr>
          <w:p w14:paraId="3D855C31" w14:textId="24F81719" w:rsidR="006331CB" w:rsidRPr="003B08A4" w:rsidRDefault="006331CB"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b/>
                <w:color w:val="000000" w:themeColor="text1"/>
              </w:rPr>
              <w:t>&lt; 0</w:t>
            </w:r>
            <w:r w:rsidR="00ED6B77" w:rsidRPr="003B08A4">
              <w:rPr>
                <w:rFonts w:ascii="Arial" w:hAnsi="Arial" w:cs="Arial"/>
                <w:b/>
                <w:color w:val="000000" w:themeColor="text1"/>
              </w:rPr>
              <w:t>.</w:t>
            </w:r>
            <w:r w:rsidRPr="003B08A4">
              <w:rPr>
                <w:rFonts w:ascii="Arial" w:hAnsi="Arial" w:cs="Arial"/>
                <w:b/>
                <w:color w:val="000000" w:themeColor="text1"/>
              </w:rPr>
              <w:t>0001</w:t>
            </w:r>
          </w:p>
        </w:tc>
      </w:tr>
    </w:tbl>
    <w:p w14:paraId="183B62AA" w14:textId="3C61DAE0" w:rsidR="006331CB" w:rsidRPr="003B08A4" w:rsidRDefault="006331CB" w:rsidP="009825A5">
      <w:pPr>
        <w:spacing w:line="240" w:lineRule="auto"/>
        <w:ind w:right="51"/>
        <w:jc w:val="both"/>
        <w:rPr>
          <w:rFonts w:ascii="Arial" w:hAnsi="Arial" w:cs="Arial"/>
          <w:color w:val="000000" w:themeColor="text1"/>
        </w:rPr>
      </w:pPr>
      <w:r w:rsidRPr="003B08A4">
        <w:rPr>
          <w:rFonts w:ascii="Arial" w:hAnsi="Arial" w:cs="Arial"/>
          <w:color w:val="000000" w:themeColor="text1"/>
        </w:rPr>
        <w:t>All measurements were performed from fasting samples. RYGB, Roux-en-Y gastric bypass; Insulin leve</w:t>
      </w:r>
      <w:r w:rsidR="000D2D2B" w:rsidRPr="003B08A4">
        <w:rPr>
          <w:rFonts w:ascii="Arial" w:hAnsi="Arial" w:cs="Arial"/>
          <w:color w:val="000000" w:themeColor="text1"/>
        </w:rPr>
        <w:t>ls and HOMA-IR of</w:t>
      </w:r>
      <w:r w:rsidRPr="003B08A4">
        <w:rPr>
          <w:rFonts w:ascii="Arial" w:hAnsi="Arial" w:cs="Arial"/>
          <w:color w:val="000000" w:themeColor="text1"/>
        </w:rPr>
        <w:t xml:space="preserve"> the two patients on exogenous insulin</w:t>
      </w:r>
      <w:r w:rsidR="000D2D2B" w:rsidRPr="003B08A4">
        <w:rPr>
          <w:rFonts w:ascii="Arial" w:hAnsi="Arial" w:cs="Arial"/>
          <w:color w:val="000000" w:themeColor="text1"/>
        </w:rPr>
        <w:t xml:space="preserve"> therapy were not included</w:t>
      </w:r>
      <w:r w:rsidRPr="003B08A4">
        <w:rPr>
          <w:rFonts w:ascii="Arial" w:hAnsi="Arial" w:cs="Arial"/>
          <w:color w:val="000000" w:themeColor="text1"/>
        </w:rPr>
        <w:t>. Changes in all parameters were a</w:t>
      </w:r>
      <w:r w:rsidR="000D2D2B" w:rsidRPr="003B08A4">
        <w:rPr>
          <w:rFonts w:ascii="Arial" w:hAnsi="Arial" w:cs="Arial"/>
          <w:color w:val="000000" w:themeColor="text1"/>
        </w:rPr>
        <w:t>nalyzed using ordinary paired t-</w:t>
      </w:r>
      <w:r w:rsidRPr="003B08A4">
        <w:rPr>
          <w:rFonts w:ascii="Arial" w:hAnsi="Arial" w:cs="Arial"/>
          <w:color w:val="000000" w:themeColor="text1"/>
        </w:rPr>
        <w:t xml:space="preserve">test for parameters with normal distribution (otherwise, Wilcoxon test). § Non-normal distribution according to D'Agostino &amp; Pearson test. </w:t>
      </w:r>
      <w:r w:rsidRPr="003B08A4">
        <w:rPr>
          <w:rFonts w:ascii="Arial" w:eastAsia="Arial Unicode MS" w:hAnsi="Arial" w:cs="Arial"/>
          <w:b/>
          <w:color w:val="000000" w:themeColor="text1"/>
        </w:rPr>
        <w:t xml:space="preserve">#, </w:t>
      </w:r>
      <w:r w:rsidR="00B345C7" w:rsidRPr="003B08A4">
        <w:rPr>
          <w:rFonts w:ascii="Arial" w:hAnsi="Arial" w:cs="Arial"/>
          <w:color w:val="000000" w:themeColor="text1"/>
        </w:rPr>
        <w:t>McN</w:t>
      </w:r>
      <w:r w:rsidRPr="003B08A4">
        <w:rPr>
          <w:rFonts w:ascii="Arial" w:hAnsi="Arial" w:cs="Arial"/>
          <w:color w:val="000000" w:themeColor="text1"/>
        </w:rPr>
        <w:t>emar</w:t>
      </w:r>
      <w:r w:rsidR="00586F5A" w:rsidRPr="003B08A4">
        <w:rPr>
          <w:rFonts w:ascii="Arial" w:hAnsi="Arial" w:cs="Arial"/>
          <w:color w:val="000000" w:themeColor="text1"/>
        </w:rPr>
        <w:t>’s</w:t>
      </w:r>
      <w:r w:rsidRPr="003B08A4">
        <w:rPr>
          <w:rFonts w:ascii="Arial" w:hAnsi="Arial" w:cs="Arial"/>
          <w:color w:val="000000" w:themeColor="text1"/>
        </w:rPr>
        <w:t xml:space="preserve"> test. Statistical</w:t>
      </w:r>
      <w:r w:rsidR="00290790" w:rsidRPr="003B08A4">
        <w:rPr>
          <w:rFonts w:ascii="Arial" w:hAnsi="Arial" w:cs="Arial"/>
          <w:color w:val="000000" w:themeColor="text1"/>
        </w:rPr>
        <w:t>ly significant differences (p&lt;0</w:t>
      </w:r>
      <w:r w:rsidR="00ED6B77" w:rsidRPr="003B08A4">
        <w:rPr>
          <w:rFonts w:ascii="Arial" w:hAnsi="Arial" w:cs="Arial"/>
          <w:color w:val="000000" w:themeColor="text1"/>
        </w:rPr>
        <w:t>.</w:t>
      </w:r>
      <w:r w:rsidRPr="003B08A4">
        <w:rPr>
          <w:rFonts w:ascii="Arial" w:hAnsi="Arial" w:cs="Arial"/>
          <w:color w:val="000000" w:themeColor="text1"/>
        </w:rPr>
        <w:t>05) are shown in bold.</w:t>
      </w:r>
    </w:p>
    <w:p w14:paraId="0304034F" w14:textId="77777777" w:rsidR="00277D72" w:rsidRPr="003B08A4" w:rsidRDefault="00277D72" w:rsidP="00227DEB">
      <w:pPr>
        <w:pStyle w:val="Titre2"/>
        <w:numPr>
          <w:ilvl w:val="1"/>
          <w:numId w:val="5"/>
        </w:numPr>
        <w:spacing w:before="0" w:after="200" w:line="240" w:lineRule="auto"/>
        <w:ind w:left="567" w:hanging="567"/>
        <w:jc w:val="both"/>
        <w:rPr>
          <w:rFonts w:ascii="Arial" w:hAnsi="Arial" w:cs="Arial"/>
          <w:i/>
          <w:color w:val="000000" w:themeColor="text1"/>
          <w:sz w:val="22"/>
          <w:szCs w:val="22"/>
        </w:rPr>
        <w:sectPr w:rsidR="00277D72" w:rsidRPr="003B08A4" w:rsidSect="00363CA5">
          <w:type w:val="continuous"/>
          <w:pgSz w:w="12240" w:h="15840"/>
          <w:pgMar w:top="1417" w:right="1417" w:bottom="1417" w:left="1417" w:header="708" w:footer="708" w:gutter="0"/>
          <w:lnNumType w:countBy="1" w:restart="continuous"/>
          <w:cols w:space="708"/>
          <w:docGrid w:linePitch="360"/>
        </w:sectPr>
      </w:pPr>
    </w:p>
    <w:p w14:paraId="43CC6735" w14:textId="793AF70D" w:rsidR="00277D72" w:rsidRPr="003B08A4" w:rsidRDefault="00D2510E" w:rsidP="00584B70">
      <w:pPr>
        <w:pStyle w:val="Titre2"/>
        <w:numPr>
          <w:ilvl w:val="1"/>
          <w:numId w:val="4"/>
        </w:numPr>
        <w:spacing w:before="0" w:after="120" w:line="240" w:lineRule="auto"/>
        <w:ind w:left="567" w:hanging="567"/>
        <w:jc w:val="both"/>
        <w:rPr>
          <w:rFonts w:ascii="Arial" w:hAnsi="Arial" w:cs="Arial"/>
          <w:b/>
          <w:color w:val="000000" w:themeColor="text1"/>
          <w:sz w:val="22"/>
          <w:szCs w:val="22"/>
        </w:rPr>
      </w:pPr>
      <w:bookmarkStart w:id="39" w:name="_Toc183956413"/>
      <w:r w:rsidRPr="003B08A4">
        <w:rPr>
          <w:rFonts w:ascii="Arial" w:hAnsi="Arial" w:cs="Arial"/>
          <w:b/>
          <w:color w:val="000000" w:themeColor="text1"/>
          <w:sz w:val="22"/>
          <w:szCs w:val="22"/>
        </w:rPr>
        <w:t xml:space="preserve">Table S5: </w:t>
      </w:r>
      <w:r w:rsidR="00277D72" w:rsidRPr="003B08A4">
        <w:rPr>
          <w:rFonts w:ascii="Arial" w:hAnsi="Arial" w:cs="Arial"/>
          <w:b/>
          <w:color w:val="000000" w:themeColor="text1"/>
          <w:sz w:val="22"/>
          <w:szCs w:val="22"/>
        </w:rPr>
        <w:t>Top ranked correlation relationships of clinical variables describing post-RYGB recovery with VAT gene expression</w:t>
      </w:r>
      <w:bookmarkEnd w:id="39"/>
    </w:p>
    <w:tbl>
      <w:tblPr>
        <w:tblW w:w="15031" w:type="dxa"/>
        <w:tblInd w:w="-856" w:type="dxa"/>
        <w:tblLook w:val="04A0" w:firstRow="1" w:lastRow="0" w:firstColumn="1" w:lastColumn="0" w:noHBand="0" w:noVBand="1"/>
      </w:tblPr>
      <w:tblGrid>
        <w:gridCol w:w="1403"/>
        <w:gridCol w:w="2835"/>
        <w:gridCol w:w="708"/>
        <w:gridCol w:w="1165"/>
        <w:gridCol w:w="3655"/>
        <w:gridCol w:w="5781"/>
      </w:tblGrid>
      <w:tr w:rsidR="003B08A4" w:rsidRPr="003B08A4" w14:paraId="537EFC30" w14:textId="77777777" w:rsidTr="00431F24">
        <w:trPr>
          <w:trHeight w:val="560"/>
        </w:trPr>
        <w:tc>
          <w:tcPr>
            <w:tcW w:w="1282" w:type="dxa"/>
            <w:tcBorders>
              <w:bottom w:val="single" w:sz="12" w:space="0" w:color="auto"/>
            </w:tcBorders>
            <w:shd w:val="clear" w:color="auto" w:fill="auto"/>
            <w:noWrap/>
            <w:hideMark/>
          </w:tcPr>
          <w:p w14:paraId="13A02DEE" w14:textId="77777777" w:rsidR="00277D72" w:rsidRPr="003B08A4" w:rsidRDefault="00277D72" w:rsidP="009825A5">
            <w:pPr>
              <w:spacing w:line="240" w:lineRule="auto"/>
              <w:jc w:val="center"/>
              <w:rPr>
                <w:rFonts w:ascii="Arial" w:eastAsia="Times New Roman" w:hAnsi="Arial" w:cs="Arial"/>
                <w:b/>
                <w:bCs/>
                <w:color w:val="000000" w:themeColor="text1"/>
              </w:rPr>
            </w:pPr>
            <w:r w:rsidRPr="003B08A4">
              <w:rPr>
                <w:rFonts w:ascii="Arial" w:eastAsia="Times New Roman" w:hAnsi="Arial" w:cs="Arial"/>
                <w:b/>
                <w:bCs/>
                <w:color w:val="000000" w:themeColor="text1"/>
              </w:rPr>
              <w:t>Gene</w:t>
            </w:r>
          </w:p>
        </w:tc>
        <w:tc>
          <w:tcPr>
            <w:tcW w:w="2835" w:type="dxa"/>
            <w:tcBorders>
              <w:bottom w:val="single" w:sz="12" w:space="0" w:color="auto"/>
            </w:tcBorders>
            <w:shd w:val="clear" w:color="auto" w:fill="auto"/>
            <w:noWrap/>
            <w:hideMark/>
          </w:tcPr>
          <w:p w14:paraId="030EB67E" w14:textId="77777777" w:rsidR="00277D72" w:rsidRPr="003B08A4" w:rsidRDefault="00277D72" w:rsidP="009825A5">
            <w:pPr>
              <w:spacing w:line="240" w:lineRule="auto"/>
              <w:jc w:val="center"/>
              <w:rPr>
                <w:rFonts w:ascii="Arial" w:eastAsia="Times New Roman" w:hAnsi="Arial" w:cs="Arial"/>
                <w:b/>
                <w:bCs/>
                <w:color w:val="000000" w:themeColor="text1"/>
              </w:rPr>
            </w:pPr>
            <w:r w:rsidRPr="003B08A4">
              <w:rPr>
                <w:rFonts w:ascii="Arial" w:eastAsia="Times New Roman" w:hAnsi="Arial" w:cs="Arial"/>
                <w:b/>
                <w:bCs/>
                <w:color w:val="000000" w:themeColor="text1"/>
              </w:rPr>
              <w:t>Phenotypic variable</w:t>
            </w:r>
          </w:p>
        </w:tc>
        <w:tc>
          <w:tcPr>
            <w:tcW w:w="708" w:type="dxa"/>
            <w:tcBorders>
              <w:bottom w:val="single" w:sz="12" w:space="0" w:color="auto"/>
            </w:tcBorders>
            <w:shd w:val="clear" w:color="auto" w:fill="auto"/>
            <w:noWrap/>
            <w:hideMark/>
          </w:tcPr>
          <w:p w14:paraId="667BA7A2" w14:textId="0BBA26A7" w:rsidR="00277D72" w:rsidRPr="003B08A4" w:rsidRDefault="00277D72" w:rsidP="009825A5">
            <w:pPr>
              <w:spacing w:line="240" w:lineRule="auto"/>
              <w:jc w:val="center"/>
              <w:rPr>
                <w:rFonts w:ascii="Arial" w:eastAsia="Times New Roman" w:hAnsi="Arial" w:cs="Arial"/>
                <w:b/>
                <w:bCs/>
                <w:color w:val="000000" w:themeColor="text1"/>
              </w:rPr>
            </w:pPr>
            <w:r w:rsidRPr="003B08A4">
              <w:rPr>
                <w:rFonts w:ascii="Arial" w:eastAsia="Times New Roman" w:hAnsi="Arial" w:cs="Arial"/>
                <w:b/>
                <w:bCs/>
                <w:color w:val="000000" w:themeColor="text1"/>
              </w:rPr>
              <w:t>r</w:t>
            </w:r>
          </w:p>
        </w:tc>
        <w:tc>
          <w:tcPr>
            <w:tcW w:w="1165" w:type="dxa"/>
            <w:tcBorders>
              <w:bottom w:val="single" w:sz="12" w:space="0" w:color="auto"/>
            </w:tcBorders>
            <w:shd w:val="clear" w:color="auto" w:fill="auto"/>
            <w:noWrap/>
            <w:hideMark/>
          </w:tcPr>
          <w:p w14:paraId="30DAE3F9" w14:textId="77777777" w:rsidR="00277D72" w:rsidRPr="003B08A4" w:rsidRDefault="00277D72" w:rsidP="009825A5">
            <w:pPr>
              <w:spacing w:line="240" w:lineRule="auto"/>
              <w:jc w:val="center"/>
              <w:rPr>
                <w:rFonts w:ascii="Arial" w:eastAsia="Times New Roman" w:hAnsi="Arial" w:cs="Arial"/>
                <w:b/>
                <w:bCs/>
                <w:color w:val="000000" w:themeColor="text1"/>
              </w:rPr>
            </w:pPr>
            <w:r w:rsidRPr="003B08A4">
              <w:rPr>
                <w:rFonts w:ascii="Arial" w:eastAsia="Times New Roman" w:hAnsi="Arial" w:cs="Arial"/>
                <w:b/>
                <w:bCs/>
                <w:color w:val="000000" w:themeColor="text1"/>
              </w:rPr>
              <w:t>p value</w:t>
            </w:r>
          </w:p>
        </w:tc>
        <w:tc>
          <w:tcPr>
            <w:tcW w:w="3655" w:type="dxa"/>
            <w:tcBorders>
              <w:bottom w:val="single" w:sz="12" w:space="0" w:color="auto"/>
            </w:tcBorders>
            <w:shd w:val="clear" w:color="auto" w:fill="auto"/>
            <w:noWrap/>
            <w:hideMark/>
          </w:tcPr>
          <w:p w14:paraId="58688413" w14:textId="77777777" w:rsidR="00277D72" w:rsidRPr="003B08A4" w:rsidRDefault="00277D72" w:rsidP="009825A5">
            <w:pPr>
              <w:spacing w:line="240" w:lineRule="auto"/>
              <w:jc w:val="center"/>
              <w:rPr>
                <w:rFonts w:ascii="Arial" w:eastAsia="Times New Roman" w:hAnsi="Arial" w:cs="Arial"/>
                <w:b/>
                <w:bCs/>
                <w:color w:val="000000" w:themeColor="text1"/>
              </w:rPr>
            </w:pPr>
            <w:r w:rsidRPr="003B08A4">
              <w:rPr>
                <w:rFonts w:ascii="Arial" w:eastAsia="Times New Roman" w:hAnsi="Arial" w:cs="Arial"/>
                <w:b/>
                <w:bCs/>
                <w:color w:val="000000" w:themeColor="text1"/>
              </w:rPr>
              <w:t>Associated metabolic and reproductive traits (GWAS Catalog)</w:t>
            </w:r>
          </w:p>
        </w:tc>
        <w:tc>
          <w:tcPr>
            <w:tcW w:w="5386" w:type="dxa"/>
            <w:tcBorders>
              <w:bottom w:val="single" w:sz="12" w:space="0" w:color="auto"/>
            </w:tcBorders>
            <w:shd w:val="clear" w:color="auto" w:fill="auto"/>
            <w:hideMark/>
          </w:tcPr>
          <w:p w14:paraId="3C9FA4B8" w14:textId="77777777" w:rsidR="00277D72" w:rsidRPr="003B08A4" w:rsidRDefault="00277D72" w:rsidP="009825A5">
            <w:pPr>
              <w:spacing w:line="240" w:lineRule="auto"/>
              <w:jc w:val="center"/>
              <w:rPr>
                <w:rFonts w:ascii="Arial" w:eastAsia="Times New Roman" w:hAnsi="Arial" w:cs="Arial"/>
                <w:b/>
                <w:bCs/>
                <w:color w:val="000000" w:themeColor="text1"/>
              </w:rPr>
            </w:pPr>
            <w:r w:rsidRPr="003B08A4">
              <w:rPr>
                <w:rFonts w:ascii="Arial" w:eastAsia="Times New Roman" w:hAnsi="Arial" w:cs="Arial"/>
                <w:b/>
                <w:bCs/>
                <w:color w:val="000000" w:themeColor="text1"/>
              </w:rPr>
              <w:t>Relevant metabolic/reproductive functions</w:t>
            </w:r>
          </w:p>
        </w:tc>
      </w:tr>
      <w:tr w:rsidR="003B08A4" w:rsidRPr="003B08A4" w14:paraId="2B64B560" w14:textId="77777777" w:rsidTr="00BD146F">
        <w:trPr>
          <w:trHeight w:val="528"/>
        </w:trPr>
        <w:tc>
          <w:tcPr>
            <w:tcW w:w="1282" w:type="dxa"/>
            <w:tcBorders>
              <w:top w:val="single" w:sz="12" w:space="0" w:color="auto"/>
              <w:left w:val="nil"/>
              <w:bottom w:val="nil"/>
              <w:right w:val="nil"/>
            </w:tcBorders>
            <w:shd w:val="clear" w:color="D9D9D9" w:fill="D9D9D9"/>
            <w:noWrap/>
            <w:vAlign w:val="center"/>
            <w:hideMark/>
          </w:tcPr>
          <w:p w14:paraId="499D9301"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KHK</w:t>
            </w:r>
          </w:p>
        </w:tc>
        <w:tc>
          <w:tcPr>
            <w:tcW w:w="2835" w:type="dxa"/>
            <w:tcBorders>
              <w:top w:val="single" w:sz="12" w:space="0" w:color="auto"/>
              <w:left w:val="nil"/>
              <w:bottom w:val="nil"/>
              <w:right w:val="nil"/>
            </w:tcBorders>
            <w:shd w:val="clear" w:color="D9D9D9" w:fill="D9D9D9"/>
            <w:noWrap/>
            <w:vAlign w:val="center"/>
            <w:hideMark/>
          </w:tcPr>
          <w:p w14:paraId="3D1D77D6"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Delta HOMA-IR</w:t>
            </w:r>
          </w:p>
        </w:tc>
        <w:tc>
          <w:tcPr>
            <w:tcW w:w="708" w:type="dxa"/>
            <w:tcBorders>
              <w:top w:val="single" w:sz="12" w:space="0" w:color="auto"/>
              <w:left w:val="nil"/>
              <w:bottom w:val="nil"/>
              <w:right w:val="nil"/>
            </w:tcBorders>
            <w:shd w:val="clear" w:color="D9D9D9" w:fill="D9D9D9"/>
            <w:noWrap/>
            <w:vAlign w:val="center"/>
            <w:hideMark/>
          </w:tcPr>
          <w:p w14:paraId="2E8B2ADA" w14:textId="2D380608"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94</w:t>
            </w:r>
          </w:p>
        </w:tc>
        <w:tc>
          <w:tcPr>
            <w:tcW w:w="1165" w:type="dxa"/>
            <w:tcBorders>
              <w:top w:val="single" w:sz="12" w:space="0" w:color="auto"/>
              <w:left w:val="nil"/>
              <w:bottom w:val="nil"/>
              <w:right w:val="nil"/>
            </w:tcBorders>
            <w:shd w:val="clear" w:color="D9D9D9" w:fill="D9D9D9"/>
            <w:noWrap/>
            <w:vAlign w:val="center"/>
            <w:hideMark/>
          </w:tcPr>
          <w:p w14:paraId="2BF7CC6E" w14:textId="59B362DF"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7</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21E-06</w:t>
            </w:r>
          </w:p>
        </w:tc>
        <w:tc>
          <w:tcPr>
            <w:tcW w:w="3655" w:type="dxa"/>
            <w:tcBorders>
              <w:top w:val="single" w:sz="12" w:space="0" w:color="auto"/>
              <w:left w:val="nil"/>
              <w:bottom w:val="nil"/>
              <w:right w:val="nil"/>
            </w:tcBorders>
            <w:shd w:val="clear" w:color="D9D9D9" w:fill="D9D9D9"/>
            <w:noWrap/>
            <w:vAlign w:val="center"/>
            <w:hideMark/>
          </w:tcPr>
          <w:p w14:paraId="5C6A6CA1" w14:textId="77777777" w:rsidR="00277D72" w:rsidRPr="003B08A4" w:rsidRDefault="00277D72" w:rsidP="009825A5">
            <w:pPr>
              <w:spacing w:line="240" w:lineRule="auto"/>
              <w:rPr>
                <w:rFonts w:ascii="Arial" w:eastAsia="Times New Roman" w:hAnsi="Arial" w:cs="Arial"/>
                <w:color w:val="000000" w:themeColor="text1"/>
              </w:rPr>
            </w:pPr>
          </w:p>
        </w:tc>
        <w:tc>
          <w:tcPr>
            <w:tcW w:w="5386" w:type="dxa"/>
            <w:tcBorders>
              <w:top w:val="single" w:sz="12" w:space="0" w:color="auto"/>
              <w:left w:val="nil"/>
              <w:bottom w:val="nil"/>
              <w:right w:val="nil"/>
            </w:tcBorders>
            <w:shd w:val="clear" w:color="D9D9D9" w:fill="D9D9D9"/>
            <w:vAlign w:val="center"/>
            <w:hideMark/>
          </w:tcPr>
          <w:p w14:paraId="79D64011" w14:textId="5B98EEB5" w:rsidR="00277D72" w:rsidRPr="003B08A4" w:rsidRDefault="00277D72" w:rsidP="002834B3">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Involved in fructose-induced metabolic syndrome in mice </w:t>
            </w:r>
            <w:r w:rsidR="00EC5C35" w:rsidRPr="003B08A4">
              <w:rPr>
                <w:rFonts w:ascii="Arial" w:eastAsia="Times New Roman" w:hAnsi="Arial" w:cs="Arial"/>
                <w:color w:val="000000" w:themeColor="text1"/>
              </w:rPr>
              <w:fldChar w:fldCharType="begin">
                <w:fldData xml:space="preserve">PEVuZE5vdGU+PENpdGU+PEF1dGhvcj5Jc2hpbW90bzwvQXV0aG9yPjxZZWFyPjIwMTI8L1llYXI+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</w:fldData>
              </w:fldChar>
            </w:r>
            <w:r w:rsidR="002834B3" w:rsidRPr="003B08A4">
              <w:rPr>
                <w:rFonts w:ascii="Arial" w:eastAsia="Times New Roman" w:hAnsi="Arial" w:cs="Arial"/>
                <w:color w:val="000000" w:themeColor="text1"/>
              </w:rPr>
              <w:instrText xml:space="preserve"> ADDIN EN.CITE </w:instrText>
            </w:r>
            <w:r w:rsidR="002834B3" w:rsidRPr="003B08A4">
              <w:rPr>
                <w:rFonts w:ascii="Arial" w:eastAsia="Times New Roman" w:hAnsi="Arial" w:cs="Arial"/>
                <w:color w:val="000000" w:themeColor="text1"/>
              </w:rPr>
              <w:fldChar w:fldCharType="begin">
                <w:fldData xml:space="preserve">PEVuZE5vdGU+PENpdGU+PEF1dGhvcj5Jc2hpbW90bzwvQXV0aG9yPjxZZWFyPjIwMTI8L1llYXI+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</w:fldData>
              </w:fldChar>
            </w:r>
            <w:r w:rsidR="002834B3" w:rsidRPr="003B08A4">
              <w:rPr>
                <w:rFonts w:ascii="Arial" w:eastAsia="Times New Roman" w:hAnsi="Arial" w:cs="Arial"/>
                <w:color w:val="000000" w:themeColor="text1"/>
              </w:rPr>
              <w:instrText xml:space="preserve"> ADDIN EN.CITE.DATA </w:instrText>
            </w:r>
            <w:r w:rsidR="002834B3" w:rsidRPr="003B08A4">
              <w:rPr>
                <w:rFonts w:ascii="Arial" w:eastAsia="Times New Roman" w:hAnsi="Arial" w:cs="Arial"/>
                <w:color w:val="000000" w:themeColor="text1"/>
              </w:rPr>
            </w:r>
            <w:r w:rsidR="002834B3" w:rsidRPr="003B08A4">
              <w:rPr>
                <w:rFonts w:ascii="Arial" w:eastAsia="Times New Roman" w:hAnsi="Arial" w:cs="Arial"/>
                <w:color w:val="000000" w:themeColor="text1"/>
              </w:rPr>
              <w:fldChar w:fldCharType="end"/>
            </w:r>
            <w:r w:rsidR="00EC5C35" w:rsidRPr="003B08A4">
              <w:rPr>
                <w:rFonts w:ascii="Arial" w:eastAsia="Times New Roman" w:hAnsi="Arial" w:cs="Arial"/>
                <w:color w:val="000000" w:themeColor="text1"/>
              </w:rPr>
            </w:r>
            <w:r w:rsidR="00EC5C35" w:rsidRPr="003B08A4">
              <w:rPr>
                <w:rFonts w:ascii="Arial" w:eastAsia="Times New Roman" w:hAnsi="Arial" w:cs="Arial"/>
                <w:color w:val="000000" w:themeColor="text1"/>
              </w:rPr>
              <w:fldChar w:fldCharType="separate"/>
            </w:r>
            <w:r w:rsidR="002834B3" w:rsidRPr="003B08A4">
              <w:rPr>
                <w:rFonts w:ascii="Arial" w:eastAsia="Times New Roman" w:hAnsi="Arial" w:cs="Arial"/>
                <w:noProof/>
                <w:color w:val="000000" w:themeColor="text1"/>
                <w:vertAlign w:val="superscript"/>
              </w:rPr>
              <w:t>19</w:t>
            </w:r>
            <w:r w:rsidR="00EC5C35" w:rsidRPr="003B08A4">
              <w:rPr>
                <w:rFonts w:ascii="Arial" w:eastAsia="Times New Roman" w:hAnsi="Arial" w:cs="Arial"/>
                <w:color w:val="000000" w:themeColor="text1"/>
              </w:rPr>
              <w:fldChar w:fldCharType="end"/>
            </w:r>
          </w:p>
        </w:tc>
      </w:tr>
      <w:tr w:rsidR="003B08A4" w:rsidRPr="003B08A4" w14:paraId="2B901AF0" w14:textId="77777777" w:rsidTr="00BD146F">
        <w:trPr>
          <w:trHeight w:val="288"/>
        </w:trPr>
        <w:tc>
          <w:tcPr>
            <w:tcW w:w="1282" w:type="dxa"/>
            <w:tcBorders>
              <w:top w:val="nil"/>
              <w:left w:val="nil"/>
              <w:bottom w:val="nil"/>
              <w:right w:val="nil"/>
            </w:tcBorders>
            <w:shd w:val="clear" w:color="auto" w:fill="auto"/>
            <w:noWrap/>
            <w:vAlign w:val="center"/>
            <w:hideMark/>
          </w:tcPr>
          <w:p w14:paraId="518EFE9D"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CLIP3</w:t>
            </w:r>
          </w:p>
        </w:tc>
        <w:tc>
          <w:tcPr>
            <w:tcW w:w="2835" w:type="dxa"/>
            <w:tcBorders>
              <w:top w:val="nil"/>
              <w:left w:val="nil"/>
              <w:bottom w:val="nil"/>
              <w:right w:val="nil"/>
            </w:tcBorders>
            <w:shd w:val="clear" w:color="auto" w:fill="auto"/>
            <w:noWrap/>
            <w:vAlign w:val="center"/>
            <w:hideMark/>
          </w:tcPr>
          <w:p w14:paraId="75CAA599"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VAT percent decrease</w:t>
            </w:r>
          </w:p>
        </w:tc>
        <w:tc>
          <w:tcPr>
            <w:tcW w:w="708" w:type="dxa"/>
            <w:tcBorders>
              <w:top w:val="nil"/>
              <w:left w:val="nil"/>
              <w:bottom w:val="nil"/>
              <w:right w:val="nil"/>
            </w:tcBorders>
            <w:shd w:val="clear" w:color="auto" w:fill="auto"/>
            <w:noWrap/>
            <w:vAlign w:val="center"/>
            <w:hideMark/>
          </w:tcPr>
          <w:p w14:paraId="7A3FD33E" w14:textId="56A78773"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87</w:t>
            </w:r>
          </w:p>
        </w:tc>
        <w:tc>
          <w:tcPr>
            <w:tcW w:w="1165" w:type="dxa"/>
            <w:tcBorders>
              <w:top w:val="nil"/>
              <w:left w:val="nil"/>
              <w:bottom w:val="nil"/>
              <w:right w:val="nil"/>
            </w:tcBorders>
            <w:shd w:val="clear" w:color="auto" w:fill="auto"/>
            <w:noWrap/>
            <w:vAlign w:val="center"/>
            <w:hideMark/>
          </w:tcPr>
          <w:p w14:paraId="7D97EAAE" w14:textId="5EA050D8"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28E-05</w:t>
            </w:r>
          </w:p>
        </w:tc>
        <w:tc>
          <w:tcPr>
            <w:tcW w:w="3655" w:type="dxa"/>
            <w:tcBorders>
              <w:top w:val="nil"/>
              <w:left w:val="nil"/>
              <w:bottom w:val="nil"/>
              <w:right w:val="nil"/>
            </w:tcBorders>
            <w:shd w:val="clear" w:color="auto" w:fill="auto"/>
            <w:noWrap/>
            <w:vAlign w:val="center"/>
            <w:hideMark/>
          </w:tcPr>
          <w:p w14:paraId="48130A79" w14:textId="77777777" w:rsidR="00277D72" w:rsidRPr="003B08A4" w:rsidRDefault="00277D72" w:rsidP="009825A5">
            <w:pPr>
              <w:spacing w:line="240" w:lineRule="auto"/>
              <w:rPr>
                <w:rFonts w:ascii="Arial" w:eastAsia="Times New Roman" w:hAnsi="Arial" w:cs="Arial"/>
                <w:color w:val="000000" w:themeColor="text1"/>
              </w:rPr>
            </w:pPr>
          </w:p>
        </w:tc>
        <w:tc>
          <w:tcPr>
            <w:tcW w:w="5386" w:type="dxa"/>
            <w:tcBorders>
              <w:top w:val="nil"/>
              <w:left w:val="nil"/>
              <w:bottom w:val="nil"/>
              <w:right w:val="nil"/>
            </w:tcBorders>
            <w:shd w:val="clear" w:color="auto" w:fill="auto"/>
            <w:noWrap/>
            <w:vAlign w:val="center"/>
            <w:hideMark/>
          </w:tcPr>
          <w:p w14:paraId="1D85A823" w14:textId="77777777" w:rsidR="00277D72" w:rsidRPr="003B08A4" w:rsidRDefault="00277D72" w:rsidP="009825A5">
            <w:pPr>
              <w:spacing w:line="240" w:lineRule="auto"/>
              <w:jc w:val="center"/>
              <w:rPr>
                <w:rFonts w:ascii="Arial" w:eastAsia="Times New Roman" w:hAnsi="Arial" w:cs="Arial"/>
                <w:color w:val="000000" w:themeColor="text1"/>
              </w:rPr>
            </w:pPr>
          </w:p>
        </w:tc>
      </w:tr>
      <w:tr w:rsidR="003B08A4" w:rsidRPr="003B08A4" w14:paraId="6E3701D2" w14:textId="77777777" w:rsidTr="00BD146F">
        <w:trPr>
          <w:trHeight w:val="288"/>
        </w:trPr>
        <w:tc>
          <w:tcPr>
            <w:tcW w:w="1282" w:type="dxa"/>
            <w:tcBorders>
              <w:top w:val="nil"/>
              <w:left w:val="nil"/>
              <w:bottom w:val="nil"/>
              <w:right w:val="nil"/>
            </w:tcBorders>
            <w:shd w:val="clear" w:color="D9D9D9" w:fill="D9D9D9"/>
            <w:noWrap/>
            <w:vAlign w:val="center"/>
            <w:hideMark/>
          </w:tcPr>
          <w:p w14:paraId="526622F5"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C5orf34</w:t>
            </w:r>
          </w:p>
        </w:tc>
        <w:tc>
          <w:tcPr>
            <w:tcW w:w="2835" w:type="dxa"/>
            <w:tcBorders>
              <w:top w:val="nil"/>
              <w:left w:val="nil"/>
              <w:bottom w:val="nil"/>
              <w:right w:val="nil"/>
            </w:tcBorders>
            <w:shd w:val="clear" w:color="D9D9D9" w:fill="D9D9D9"/>
            <w:noWrap/>
            <w:vAlign w:val="center"/>
            <w:hideMark/>
          </w:tcPr>
          <w:p w14:paraId="3357EC91"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HOMA-IR percent decrease</w:t>
            </w:r>
          </w:p>
        </w:tc>
        <w:tc>
          <w:tcPr>
            <w:tcW w:w="708" w:type="dxa"/>
            <w:tcBorders>
              <w:top w:val="nil"/>
              <w:left w:val="nil"/>
              <w:bottom w:val="nil"/>
              <w:right w:val="nil"/>
            </w:tcBorders>
            <w:shd w:val="clear" w:color="D9D9D9" w:fill="D9D9D9"/>
            <w:noWrap/>
            <w:vAlign w:val="center"/>
            <w:hideMark/>
          </w:tcPr>
          <w:p w14:paraId="4F1B4F2A" w14:textId="08C1C4FE"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92</w:t>
            </w:r>
          </w:p>
        </w:tc>
        <w:tc>
          <w:tcPr>
            <w:tcW w:w="1165" w:type="dxa"/>
            <w:tcBorders>
              <w:top w:val="nil"/>
              <w:left w:val="nil"/>
              <w:bottom w:val="nil"/>
              <w:right w:val="nil"/>
            </w:tcBorders>
            <w:shd w:val="clear" w:color="D9D9D9" w:fill="D9D9D9"/>
            <w:noWrap/>
            <w:vAlign w:val="center"/>
            <w:hideMark/>
          </w:tcPr>
          <w:p w14:paraId="65B8EBF3" w14:textId="3276EEFD"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59E-05</w:t>
            </w:r>
          </w:p>
        </w:tc>
        <w:tc>
          <w:tcPr>
            <w:tcW w:w="3655" w:type="dxa"/>
            <w:tcBorders>
              <w:top w:val="nil"/>
              <w:left w:val="nil"/>
              <w:bottom w:val="nil"/>
              <w:right w:val="nil"/>
            </w:tcBorders>
            <w:shd w:val="clear" w:color="D9D9D9" w:fill="D9D9D9"/>
            <w:noWrap/>
            <w:vAlign w:val="center"/>
            <w:hideMark/>
          </w:tcPr>
          <w:p w14:paraId="0240C67D" w14:textId="77777777" w:rsidR="00277D72" w:rsidRPr="003B08A4" w:rsidRDefault="00277D72" w:rsidP="009825A5">
            <w:pPr>
              <w:spacing w:line="240" w:lineRule="auto"/>
              <w:rPr>
                <w:rFonts w:ascii="Arial" w:eastAsia="Times New Roman" w:hAnsi="Arial" w:cs="Arial"/>
                <w:color w:val="000000" w:themeColor="text1"/>
              </w:rPr>
            </w:pPr>
          </w:p>
        </w:tc>
        <w:tc>
          <w:tcPr>
            <w:tcW w:w="5386" w:type="dxa"/>
            <w:tcBorders>
              <w:top w:val="nil"/>
              <w:left w:val="nil"/>
              <w:bottom w:val="nil"/>
              <w:right w:val="nil"/>
            </w:tcBorders>
            <w:shd w:val="clear" w:color="D9D9D9" w:fill="D9D9D9"/>
            <w:noWrap/>
            <w:vAlign w:val="center"/>
            <w:hideMark/>
          </w:tcPr>
          <w:p w14:paraId="0A0B4A88" w14:textId="77E3B191" w:rsidR="00277D72" w:rsidRPr="003B08A4" w:rsidRDefault="00277D72" w:rsidP="002834B3">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Marker of gestational diabetes </w:t>
            </w:r>
            <w:r w:rsidR="00EC5C35" w:rsidRPr="003B08A4">
              <w:rPr>
                <w:rFonts w:ascii="Arial" w:eastAsia="Times New Roman" w:hAnsi="Arial" w:cs="Arial"/>
                <w:color w:val="000000" w:themeColor="text1"/>
              </w:rPr>
              <w:fldChar w:fldCharType="begin">
                <w:fldData xml:space="preserve">PEVuZE5vdGU+PENpdGU+PEF1dGhvcj5XYW5nPC9BdXRob3I+PFllYXI+MjAyMTwvWWVhcj48UmVj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</w:fldData>
              </w:fldChar>
            </w:r>
            <w:r w:rsidR="002834B3" w:rsidRPr="003B08A4">
              <w:rPr>
                <w:rFonts w:ascii="Arial" w:eastAsia="Times New Roman" w:hAnsi="Arial" w:cs="Arial"/>
                <w:color w:val="000000" w:themeColor="text1"/>
              </w:rPr>
              <w:instrText xml:space="preserve"> ADDIN EN.CITE </w:instrText>
            </w:r>
            <w:r w:rsidR="002834B3" w:rsidRPr="003B08A4">
              <w:rPr>
                <w:rFonts w:ascii="Arial" w:eastAsia="Times New Roman" w:hAnsi="Arial" w:cs="Arial"/>
                <w:color w:val="000000" w:themeColor="text1"/>
              </w:rPr>
              <w:fldChar w:fldCharType="begin">
                <w:fldData xml:space="preserve">PEVuZE5vdGU+PENpdGU+PEF1dGhvcj5XYW5nPC9BdXRob3I+PFllYXI+MjAyMTwvWWVhcj48UmVj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</w:fldData>
              </w:fldChar>
            </w:r>
            <w:r w:rsidR="002834B3" w:rsidRPr="003B08A4">
              <w:rPr>
                <w:rFonts w:ascii="Arial" w:eastAsia="Times New Roman" w:hAnsi="Arial" w:cs="Arial"/>
                <w:color w:val="000000" w:themeColor="text1"/>
              </w:rPr>
              <w:instrText xml:space="preserve"> ADDIN EN.CITE.DATA </w:instrText>
            </w:r>
            <w:r w:rsidR="002834B3" w:rsidRPr="003B08A4">
              <w:rPr>
                <w:rFonts w:ascii="Arial" w:eastAsia="Times New Roman" w:hAnsi="Arial" w:cs="Arial"/>
                <w:color w:val="000000" w:themeColor="text1"/>
              </w:rPr>
            </w:r>
            <w:r w:rsidR="002834B3" w:rsidRPr="003B08A4">
              <w:rPr>
                <w:rFonts w:ascii="Arial" w:eastAsia="Times New Roman" w:hAnsi="Arial" w:cs="Arial"/>
                <w:color w:val="000000" w:themeColor="text1"/>
              </w:rPr>
              <w:fldChar w:fldCharType="end"/>
            </w:r>
            <w:r w:rsidR="00EC5C35" w:rsidRPr="003B08A4">
              <w:rPr>
                <w:rFonts w:ascii="Arial" w:eastAsia="Times New Roman" w:hAnsi="Arial" w:cs="Arial"/>
                <w:color w:val="000000" w:themeColor="text1"/>
              </w:rPr>
            </w:r>
            <w:r w:rsidR="00EC5C35" w:rsidRPr="003B08A4">
              <w:rPr>
                <w:rFonts w:ascii="Arial" w:eastAsia="Times New Roman" w:hAnsi="Arial" w:cs="Arial"/>
                <w:color w:val="000000" w:themeColor="text1"/>
              </w:rPr>
              <w:fldChar w:fldCharType="separate"/>
            </w:r>
            <w:r w:rsidR="002834B3" w:rsidRPr="003B08A4">
              <w:rPr>
                <w:rFonts w:ascii="Arial" w:eastAsia="Times New Roman" w:hAnsi="Arial" w:cs="Arial"/>
                <w:noProof/>
                <w:color w:val="000000" w:themeColor="text1"/>
                <w:vertAlign w:val="superscript"/>
              </w:rPr>
              <w:t>20</w:t>
            </w:r>
            <w:r w:rsidR="00EC5C35" w:rsidRPr="003B08A4">
              <w:rPr>
                <w:rFonts w:ascii="Arial" w:eastAsia="Times New Roman" w:hAnsi="Arial" w:cs="Arial"/>
                <w:color w:val="000000" w:themeColor="text1"/>
              </w:rPr>
              <w:fldChar w:fldCharType="end"/>
            </w:r>
          </w:p>
        </w:tc>
      </w:tr>
      <w:tr w:rsidR="003B08A4" w:rsidRPr="003B08A4" w14:paraId="6AEB2C56" w14:textId="77777777" w:rsidTr="00BD146F">
        <w:trPr>
          <w:trHeight w:val="288"/>
        </w:trPr>
        <w:tc>
          <w:tcPr>
            <w:tcW w:w="1282" w:type="dxa"/>
            <w:tcBorders>
              <w:top w:val="nil"/>
              <w:left w:val="nil"/>
              <w:bottom w:val="nil"/>
              <w:right w:val="nil"/>
            </w:tcBorders>
            <w:shd w:val="clear" w:color="auto" w:fill="auto"/>
            <w:noWrap/>
            <w:vAlign w:val="center"/>
            <w:hideMark/>
          </w:tcPr>
          <w:p w14:paraId="4F4DD1E3"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JPH4</w:t>
            </w:r>
          </w:p>
        </w:tc>
        <w:tc>
          <w:tcPr>
            <w:tcW w:w="2835" w:type="dxa"/>
            <w:tcBorders>
              <w:top w:val="nil"/>
              <w:left w:val="nil"/>
              <w:bottom w:val="nil"/>
              <w:right w:val="nil"/>
            </w:tcBorders>
            <w:shd w:val="clear" w:color="auto" w:fill="auto"/>
            <w:noWrap/>
            <w:vAlign w:val="center"/>
            <w:hideMark/>
          </w:tcPr>
          <w:p w14:paraId="7779BEB6"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Delta Testosterone</w:t>
            </w:r>
          </w:p>
        </w:tc>
        <w:tc>
          <w:tcPr>
            <w:tcW w:w="708" w:type="dxa"/>
            <w:tcBorders>
              <w:top w:val="nil"/>
              <w:left w:val="nil"/>
              <w:bottom w:val="nil"/>
              <w:right w:val="nil"/>
            </w:tcBorders>
            <w:shd w:val="clear" w:color="auto" w:fill="auto"/>
            <w:noWrap/>
            <w:vAlign w:val="center"/>
            <w:hideMark/>
          </w:tcPr>
          <w:p w14:paraId="149656BD" w14:textId="0213E9EA"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85</w:t>
            </w:r>
          </w:p>
        </w:tc>
        <w:tc>
          <w:tcPr>
            <w:tcW w:w="1165" w:type="dxa"/>
            <w:tcBorders>
              <w:top w:val="nil"/>
              <w:left w:val="nil"/>
              <w:bottom w:val="nil"/>
              <w:right w:val="nil"/>
            </w:tcBorders>
            <w:shd w:val="clear" w:color="auto" w:fill="auto"/>
            <w:noWrap/>
            <w:vAlign w:val="center"/>
            <w:hideMark/>
          </w:tcPr>
          <w:p w14:paraId="668A45A2" w14:textId="3B3BEE1F"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69E-05</w:t>
            </w:r>
          </w:p>
        </w:tc>
        <w:tc>
          <w:tcPr>
            <w:tcW w:w="3655" w:type="dxa"/>
            <w:tcBorders>
              <w:top w:val="nil"/>
              <w:left w:val="nil"/>
              <w:bottom w:val="nil"/>
              <w:right w:val="nil"/>
            </w:tcBorders>
            <w:shd w:val="clear" w:color="auto" w:fill="auto"/>
            <w:noWrap/>
            <w:vAlign w:val="center"/>
            <w:hideMark/>
          </w:tcPr>
          <w:p w14:paraId="619E41CC" w14:textId="77777777" w:rsidR="00277D72" w:rsidRPr="003B08A4" w:rsidRDefault="00277D72" w:rsidP="009825A5">
            <w:pPr>
              <w:spacing w:line="240" w:lineRule="auto"/>
              <w:rPr>
                <w:rFonts w:ascii="Arial" w:eastAsia="Times New Roman" w:hAnsi="Arial" w:cs="Arial"/>
                <w:color w:val="000000" w:themeColor="text1"/>
              </w:rPr>
            </w:pPr>
          </w:p>
        </w:tc>
        <w:tc>
          <w:tcPr>
            <w:tcW w:w="5386" w:type="dxa"/>
            <w:tcBorders>
              <w:top w:val="nil"/>
              <w:left w:val="nil"/>
              <w:bottom w:val="nil"/>
              <w:right w:val="nil"/>
            </w:tcBorders>
            <w:shd w:val="clear" w:color="auto" w:fill="auto"/>
            <w:noWrap/>
            <w:vAlign w:val="center"/>
            <w:hideMark/>
          </w:tcPr>
          <w:p w14:paraId="0F4F292C" w14:textId="77777777" w:rsidR="00277D72" w:rsidRPr="003B08A4" w:rsidRDefault="00277D72" w:rsidP="009825A5">
            <w:pPr>
              <w:spacing w:line="240" w:lineRule="auto"/>
              <w:jc w:val="center"/>
              <w:rPr>
                <w:rFonts w:ascii="Arial" w:eastAsia="Times New Roman" w:hAnsi="Arial" w:cs="Arial"/>
                <w:color w:val="000000" w:themeColor="text1"/>
              </w:rPr>
            </w:pPr>
          </w:p>
        </w:tc>
      </w:tr>
      <w:tr w:rsidR="003B08A4" w:rsidRPr="003B08A4" w14:paraId="6A7E171C" w14:textId="77777777" w:rsidTr="00BD146F">
        <w:trPr>
          <w:trHeight w:val="288"/>
        </w:trPr>
        <w:tc>
          <w:tcPr>
            <w:tcW w:w="1282" w:type="dxa"/>
            <w:tcBorders>
              <w:top w:val="nil"/>
              <w:left w:val="nil"/>
              <w:bottom w:val="nil"/>
              <w:right w:val="nil"/>
            </w:tcBorders>
            <w:shd w:val="clear" w:color="D9D9D9" w:fill="D9D9D9"/>
            <w:noWrap/>
            <w:vAlign w:val="center"/>
            <w:hideMark/>
          </w:tcPr>
          <w:p w14:paraId="5B10D7A7"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CDSN</w:t>
            </w:r>
          </w:p>
        </w:tc>
        <w:tc>
          <w:tcPr>
            <w:tcW w:w="2835" w:type="dxa"/>
            <w:tcBorders>
              <w:top w:val="nil"/>
              <w:left w:val="nil"/>
              <w:bottom w:val="nil"/>
              <w:right w:val="nil"/>
            </w:tcBorders>
            <w:shd w:val="clear" w:color="D9D9D9" w:fill="D9D9D9"/>
            <w:noWrap/>
            <w:vAlign w:val="center"/>
            <w:hideMark/>
          </w:tcPr>
          <w:p w14:paraId="302DF79D"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VAT percent decrease</w:t>
            </w:r>
          </w:p>
        </w:tc>
        <w:tc>
          <w:tcPr>
            <w:tcW w:w="708" w:type="dxa"/>
            <w:tcBorders>
              <w:top w:val="nil"/>
              <w:left w:val="nil"/>
              <w:bottom w:val="nil"/>
              <w:right w:val="nil"/>
            </w:tcBorders>
            <w:shd w:val="clear" w:color="D9D9D9" w:fill="D9D9D9"/>
            <w:noWrap/>
            <w:vAlign w:val="center"/>
            <w:hideMark/>
          </w:tcPr>
          <w:p w14:paraId="6E81029F" w14:textId="5CF84D62"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86</w:t>
            </w:r>
          </w:p>
        </w:tc>
        <w:tc>
          <w:tcPr>
            <w:tcW w:w="1165" w:type="dxa"/>
            <w:tcBorders>
              <w:top w:val="nil"/>
              <w:left w:val="nil"/>
              <w:bottom w:val="nil"/>
              <w:right w:val="nil"/>
            </w:tcBorders>
            <w:shd w:val="clear" w:color="D9D9D9" w:fill="D9D9D9"/>
            <w:noWrap/>
            <w:vAlign w:val="center"/>
            <w:hideMark/>
          </w:tcPr>
          <w:p w14:paraId="664E7DA1" w14:textId="4DAC55F0"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87E-05</w:t>
            </w:r>
          </w:p>
        </w:tc>
        <w:tc>
          <w:tcPr>
            <w:tcW w:w="3655" w:type="dxa"/>
            <w:tcBorders>
              <w:top w:val="nil"/>
              <w:left w:val="nil"/>
              <w:bottom w:val="nil"/>
              <w:right w:val="nil"/>
            </w:tcBorders>
            <w:shd w:val="clear" w:color="D9D9D9" w:fill="D9D9D9"/>
            <w:noWrap/>
            <w:vAlign w:val="center"/>
            <w:hideMark/>
          </w:tcPr>
          <w:p w14:paraId="6C366AAB"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Hip circumference adjusted for BMI</w:t>
            </w:r>
          </w:p>
        </w:tc>
        <w:tc>
          <w:tcPr>
            <w:tcW w:w="5386" w:type="dxa"/>
            <w:tcBorders>
              <w:top w:val="nil"/>
              <w:left w:val="nil"/>
              <w:bottom w:val="nil"/>
              <w:right w:val="nil"/>
            </w:tcBorders>
            <w:shd w:val="clear" w:color="D9D9D9" w:fill="D9D9D9"/>
            <w:noWrap/>
            <w:vAlign w:val="center"/>
            <w:hideMark/>
          </w:tcPr>
          <w:p w14:paraId="7EA71283" w14:textId="5C6C3CD6" w:rsidR="00277D72" w:rsidRPr="003B08A4" w:rsidRDefault="00277D72" w:rsidP="002834B3">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w:t>
            </w:r>
            <w:r w:rsidR="008A304E" w:rsidRPr="003B08A4">
              <w:rPr>
                <w:rFonts w:ascii="Arial" w:eastAsia="Times New Roman" w:hAnsi="Arial" w:cs="Arial"/>
                <w:color w:val="000000" w:themeColor="text1"/>
              </w:rPr>
              <w:t>arker of UCP1+ adipocytes in white adipose tissue</w:t>
            </w:r>
            <w:r w:rsidRPr="003B08A4">
              <w:rPr>
                <w:rFonts w:ascii="Arial" w:eastAsia="Times New Roman" w:hAnsi="Arial" w:cs="Arial"/>
                <w:color w:val="000000" w:themeColor="text1"/>
              </w:rPr>
              <w:t xml:space="preserve"> (Brite adipocytes) </w:t>
            </w:r>
            <w:r w:rsidR="00EC5C35" w:rsidRPr="003B08A4">
              <w:rPr>
                <w:rFonts w:ascii="Arial" w:eastAsia="Times New Roman" w:hAnsi="Arial" w:cs="Arial"/>
                <w:color w:val="000000" w:themeColor="text1"/>
              </w:rPr>
              <w:fldChar w:fldCharType="begin">
                <w:fldData xml:space="preserve">PEVuZE5vdGU+PENpdGU+PEF1dGhvcj5XYW5nPC9BdXRob3I+PFllYXI+MjAxNjwvWWVhcj48UmVj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</w:fldData>
              </w:fldChar>
            </w:r>
            <w:r w:rsidR="002834B3" w:rsidRPr="003B08A4">
              <w:rPr>
                <w:rFonts w:ascii="Arial" w:eastAsia="Times New Roman" w:hAnsi="Arial" w:cs="Arial"/>
                <w:color w:val="000000" w:themeColor="text1"/>
              </w:rPr>
              <w:instrText xml:space="preserve"> ADDIN EN.CITE </w:instrText>
            </w:r>
            <w:r w:rsidR="002834B3" w:rsidRPr="003B08A4">
              <w:rPr>
                <w:rFonts w:ascii="Arial" w:eastAsia="Times New Roman" w:hAnsi="Arial" w:cs="Arial"/>
                <w:color w:val="000000" w:themeColor="text1"/>
              </w:rPr>
              <w:fldChar w:fldCharType="begin">
                <w:fldData xml:space="preserve">PEVuZE5vdGU+PENpdGU+PEF1dGhvcj5XYW5nPC9BdXRob3I+PFllYXI+MjAxNjwvWWVhcj48UmVj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</w:fldData>
              </w:fldChar>
            </w:r>
            <w:r w:rsidR="002834B3" w:rsidRPr="003B08A4">
              <w:rPr>
                <w:rFonts w:ascii="Arial" w:eastAsia="Times New Roman" w:hAnsi="Arial" w:cs="Arial"/>
                <w:color w:val="000000" w:themeColor="text1"/>
              </w:rPr>
              <w:instrText xml:space="preserve"> ADDIN EN.CITE.DATA </w:instrText>
            </w:r>
            <w:r w:rsidR="002834B3" w:rsidRPr="003B08A4">
              <w:rPr>
                <w:rFonts w:ascii="Arial" w:eastAsia="Times New Roman" w:hAnsi="Arial" w:cs="Arial"/>
                <w:color w:val="000000" w:themeColor="text1"/>
              </w:rPr>
            </w:r>
            <w:r w:rsidR="002834B3" w:rsidRPr="003B08A4">
              <w:rPr>
                <w:rFonts w:ascii="Arial" w:eastAsia="Times New Roman" w:hAnsi="Arial" w:cs="Arial"/>
                <w:color w:val="000000" w:themeColor="text1"/>
              </w:rPr>
              <w:fldChar w:fldCharType="end"/>
            </w:r>
            <w:r w:rsidR="00EC5C35" w:rsidRPr="003B08A4">
              <w:rPr>
                <w:rFonts w:ascii="Arial" w:eastAsia="Times New Roman" w:hAnsi="Arial" w:cs="Arial"/>
                <w:color w:val="000000" w:themeColor="text1"/>
              </w:rPr>
            </w:r>
            <w:r w:rsidR="00EC5C35" w:rsidRPr="003B08A4">
              <w:rPr>
                <w:rFonts w:ascii="Arial" w:eastAsia="Times New Roman" w:hAnsi="Arial" w:cs="Arial"/>
                <w:color w:val="000000" w:themeColor="text1"/>
              </w:rPr>
              <w:fldChar w:fldCharType="separate"/>
            </w:r>
            <w:r w:rsidR="002834B3" w:rsidRPr="003B08A4">
              <w:rPr>
                <w:rFonts w:ascii="Arial" w:eastAsia="Times New Roman" w:hAnsi="Arial" w:cs="Arial"/>
                <w:noProof/>
                <w:color w:val="000000" w:themeColor="text1"/>
                <w:vertAlign w:val="superscript"/>
              </w:rPr>
              <w:t>21</w:t>
            </w:r>
            <w:r w:rsidR="00EC5C35" w:rsidRPr="003B08A4">
              <w:rPr>
                <w:rFonts w:ascii="Arial" w:eastAsia="Times New Roman" w:hAnsi="Arial" w:cs="Arial"/>
                <w:color w:val="000000" w:themeColor="text1"/>
              </w:rPr>
              <w:fldChar w:fldCharType="end"/>
            </w:r>
          </w:p>
        </w:tc>
      </w:tr>
      <w:tr w:rsidR="003B08A4" w:rsidRPr="003B08A4" w14:paraId="5F465393" w14:textId="77777777" w:rsidTr="00BD146F">
        <w:trPr>
          <w:trHeight w:val="288"/>
        </w:trPr>
        <w:tc>
          <w:tcPr>
            <w:tcW w:w="1282" w:type="dxa"/>
            <w:tcBorders>
              <w:top w:val="nil"/>
              <w:left w:val="nil"/>
              <w:bottom w:val="nil"/>
              <w:right w:val="nil"/>
            </w:tcBorders>
            <w:shd w:val="clear" w:color="auto" w:fill="auto"/>
            <w:noWrap/>
            <w:vAlign w:val="center"/>
            <w:hideMark/>
          </w:tcPr>
          <w:p w14:paraId="02498031"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MIATNB</w:t>
            </w:r>
          </w:p>
        </w:tc>
        <w:tc>
          <w:tcPr>
            <w:tcW w:w="2835" w:type="dxa"/>
            <w:tcBorders>
              <w:top w:val="nil"/>
              <w:left w:val="nil"/>
              <w:bottom w:val="nil"/>
              <w:right w:val="nil"/>
            </w:tcBorders>
            <w:shd w:val="clear" w:color="auto" w:fill="auto"/>
            <w:noWrap/>
            <w:vAlign w:val="center"/>
            <w:hideMark/>
          </w:tcPr>
          <w:p w14:paraId="58C7844F"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Delta hs-CRP</w:t>
            </w:r>
          </w:p>
        </w:tc>
        <w:tc>
          <w:tcPr>
            <w:tcW w:w="708" w:type="dxa"/>
            <w:tcBorders>
              <w:top w:val="nil"/>
              <w:left w:val="nil"/>
              <w:bottom w:val="nil"/>
              <w:right w:val="nil"/>
            </w:tcBorders>
            <w:shd w:val="clear" w:color="auto" w:fill="auto"/>
            <w:noWrap/>
            <w:vAlign w:val="center"/>
            <w:hideMark/>
          </w:tcPr>
          <w:p w14:paraId="792BA07E" w14:textId="5CF3A74F"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86</w:t>
            </w:r>
          </w:p>
        </w:tc>
        <w:tc>
          <w:tcPr>
            <w:tcW w:w="1165" w:type="dxa"/>
            <w:tcBorders>
              <w:top w:val="nil"/>
              <w:left w:val="nil"/>
              <w:bottom w:val="nil"/>
              <w:right w:val="nil"/>
            </w:tcBorders>
            <w:shd w:val="clear" w:color="auto" w:fill="auto"/>
            <w:noWrap/>
            <w:vAlign w:val="center"/>
            <w:hideMark/>
          </w:tcPr>
          <w:p w14:paraId="19B8F1CB" w14:textId="152E5F29"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11E-05</w:t>
            </w:r>
          </w:p>
        </w:tc>
        <w:tc>
          <w:tcPr>
            <w:tcW w:w="3655" w:type="dxa"/>
            <w:tcBorders>
              <w:top w:val="nil"/>
              <w:left w:val="nil"/>
              <w:bottom w:val="nil"/>
              <w:right w:val="nil"/>
            </w:tcBorders>
            <w:shd w:val="clear" w:color="auto" w:fill="auto"/>
            <w:noWrap/>
            <w:vAlign w:val="center"/>
            <w:hideMark/>
          </w:tcPr>
          <w:p w14:paraId="6720C180" w14:textId="77777777" w:rsidR="00277D72" w:rsidRPr="003B08A4" w:rsidRDefault="00277D72" w:rsidP="009825A5">
            <w:pPr>
              <w:spacing w:line="240" w:lineRule="auto"/>
              <w:rPr>
                <w:rFonts w:ascii="Arial" w:eastAsia="Times New Roman" w:hAnsi="Arial" w:cs="Arial"/>
                <w:color w:val="000000" w:themeColor="text1"/>
              </w:rPr>
            </w:pPr>
          </w:p>
        </w:tc>
        <w:tc>
          <w:tcPr>
            <w:tcW w:w="5386" w:type="dxa"/>
            <w:tcBorders>
              <w:top w:val="nil"/>
              <w:left w:val="nil"/>
              <w:bottom w:val="nil"/>
              <w:right w:val="nil"/>
            </w:tcBorders>
            <w:shd w:val="clear" w:color="auto" w:fill="auto"/>
            <w:noWrap/>
            <w:vAlign w:val="center"/>
            <w:hideMark/>
          </w:tcPr>
          <w:p w14:paraId="6EAC33A6" w14:textId="77777777" w:rsidR="00277D72" w:rsidRPr="003B08A4" w:rsidRDefault="00277D72" w:rsidP="009825A5">
            <w:pPr>
              <w:spacing w:line="240" w:lineRule="auto"/>
              <w:jc w:val="center"/>
              <w:rPr>
                <w:rFonts w:ascii="Arial" w:eastAsia="Times New Roman" w:hAnsi="Arial" w:cs="Arial"/>
                <w:color w:val="000000" w:themeColor="text1"/>
              </w:rPr>
            </w:pPr>
          </w:p>
        </w:tc>
      </w:tr>
      <w:tr w:rsidR="003B08A4" w:rsidRPr="003B08A4" w14:paraId="7472DBAD" w14:textId="77777777" w:rsidTr="00BD146F">
        <w:trPr>
          <w:trHeight w:val="1152"/>
        </w:trPr>
        <w:tc>
          <w:tcPr>
            <w:tcW w:w="1282" w:type="dxa"/>
            <w:tcBorders>
              <w:top w:val="nil"/>
              <w:left w:val="nil"/>
              <w:bottom w:val="nil"/>
              <w:right w:val="nil"/>
            </w:tcBorders>
            <w:shd w:val="clear" w:color="D9D9D9" w:fill="D9D9D9"/>
            <w:noWrap/>
            <w:vAlign w:val="center"/>
            <w:hideMark/>
          </w:tcPr>
          <w:p w14:paraId="28011A60"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CERS6</w:t>
            </w:r>
          </w:p>
        </w:tc>
        <w:tc>
          <w:tcPr>
            <w:tcW w:w="2835" w:type="dxa"/>
            <w:tcBorders>
              <w:top w:val="nil"/>
              <w:left w:val="nil"/>
              <w:bottom w:val="nil"/>
              <w:right w:val="nil"/>
            </w:tcBorders>
            <w:shd w:val="clear" w:color="D9D9D9" w:fill="D9D9D9"/>
            <w:noWrap/>
            <w:vAlign w:val="center"/>
            <w:hideMark/>
          </w:tcPr>
          <w:p w14:paraId="4D5DA4E6"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Fat mass percent decrease</w:t>
            </w:r>
          </w:p>
        </w:tc>
        <w:tc>
          <w:tcPr>
            <w:tcW w:w="708" w:type="dxa"/>
            <w:tcBorders>
              <w:top w:val="nil"/>
              <w:left w:val="nil"/>
              <w:bottom w:val="nil"/>
              <w:right w:val="nil"/>
            </w:tcBorders>
            <w:shd w:val="clear" w:color="D9D9D9" w:fill="D9D9D9"/>
            <w:noWrap/>
            <w:vAlign w:val="center"/>
            <w:hideMark/>
          </w:tcPr>
          <w:p w14:paraId="1C8BE519" w14:textId="7B80BDD4"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86</w:t>
            </w:r>
          </w:p>
        </w:tc>
        <w:tc>
          <w:tcPr>
            <w:tcW w:w="1165" w:type="dxa"/>
            <w:tcBorders>
              <w:top w:val="nil"/>
              <w:left w:val="nil"/>
              <w:bottom w:val="nil"/>
              <w:right w:val="nil"/>
            </w:tcBorders>
            <w:shd w:val="clear" w:color="D9D9D9" w:fill="D9D9D9"/>
            <w:noWrap/>
            <w:vAlign w:val="center"/>
            <w:hideMark/>
          </w:tcPr>
          <w:p w14:paraId="3DE0A5E2" w14:textId="2379AB72"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15E-05</w:t>
            </w:r>
          </w:p>
        </w:tc>
        <w:tc>
          <w:tcPr>
            <w:tcW w:w="3655" w:type="dxa"/>
            <w:tcBorders>
              <w:top w:val="nil"/>
              <w:left w:val="nil"/>
              <w:bottom w:val="nil"/>
              <w:right w:val="nil"/>
            </w:tcBorders>
            <w:shd w:val="clear" w:color="D9D9D9" w:fill="D9D9D9"/>
            <w:vAlign w:val="center"/>
            <w:hideMark/>
          </w:tcPr>
          <w:p w14:paraId="6E48929C"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Blood glucose levels</w:t>
            </w:r>
            <w:r w:rsidRPr="003B08A4">
              <w:rPr>
                <w:rFonts w:ascii="Arial" w:eastAsia="Times New Roman" w:hAnsi="Arial" w:cs="Arial"/>
                <w:color w:val="000000" w:themeColor="text1"/>
              </w:rPr>
              <w:br/>
              <w:t>Glycated hemoglobin levels</w:t>
            </w:r>
            <w:r w:rsidRPr="003B08A4">
              <w:rPr>
                <w:rFonts w:ascii="Arial" w:eastAsia="Times New Roman" w:hAnsi="Arial" w:cs="Arial"/>
                <w:color w:val="000000" w:themeColor="text1"/>
              </w:rPr>
              <w:br/>
              <w:t>Type 2 diabetes</w:t>
            </w:r>
            <w:r w:rsidRPr="003B08A4">
              <w:rPr>
                <w:rFonts w:ascii="Arial" w:eastAsia="Times New Roman" w:hAnsi="Arial" w:cs="Arial"/>
                <w:color w:val="000000" w:themeColor="text1"/>
              </w:rPr>
              <w:br/>
              <w:t>Triglyceride levels</w:t>
            </w:r>
          </w:p>
        </w:tc>
        <w:tc>
          <w:tcPr>
            <w:tcW w:w="5386" w:type="dxa"/>
            <w:tcBorders>
              <w:top w:val="nil"/>
              <w:left w:val="nil"/>
              <w:bottom w:val="nil"/>
              <w:right w:val="nil"/>
            </w:tcBorders>
            <w:shd w:val="clear" w:color="D9D9D9" w:fill="D9D9D9"/>
            <w:noWrap/>
            <w:vAlign w:val="center"/>
            <w:hideMark/>
          </w:tcPr>
          <w:p w14:paraId="712D5DC2" w14:textId="486C783B" w:rsidR="00277D72" w:rsidRPr="003B08A4" w:rsidRDefault="00277D72" w:rsidP="002834B3">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Contribu</w:t>
            </w:r>
            <w:r w:rsidR="00EC5C35" w:rsidRPr="003B08A4">
              <w:rPr>
                <w:rFonts w:ascii="Arial" w:eastAsia="Times New Roman" w:hAnsi="Arial" w:cs="Arial"/>
                <w:color w:val="000000" w:themeColor="text1"/>
              </w:rPr>
              <w:t>tes to weight gain by promoting ceramide</w:t>
            </w:r>
            <w:r w:rsidRPr="003B08A4">
              <w:rPr>
                <w:rFonts w:ascii="Arial" w:eastAsia="Times New Roman" w:hAnsi="Arial" w:cs="Arial"/>
                <w:color w:val="000000" w:themeColor="text1"/>
              </w:rPr>
              <w:t xml:space="preserve"> synthesis </w:t>
            </w:r>
            <w:r w:rsidR="00EC5C35" w:rsidRPr="003B08A4">
              <w:rPr>
                <w:rFonts w:ascii="Arial" w:eastAsia="Times New Roman" w:hAnsi="Arial" w:cs="Arial"/>
                <w:color w:val="000000" w:themeColor="text1"/>
              </w:rPr>
              <w:fldChar w:fldCharType="begin">
                <w:fldData xml:space="preserve">PEVuZE5vdGU+PENpdGU+PEF1dGhvcj5UdXJwaW48L0F1dGhvcj48WWVhcj4yMDE0PC9ZZWFyPjxS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</w:fldData>
              </w:fldChar>
            </w:r>
            <w:r w:rsidR="002834B3" w:rsidRPr="003B08A4">
              <w:rPr>
                <w:rFonts w:ascii="Arial" w:eastAsia="Times New Roman" w:hAnsi="Arial" w:cs="Arial"/>
                <w:color w:val="000000" w:themeColor="text1"/>
              </w:rPr>
              <w:instrText xml:space="preserve"> ADDIN EN.CITE </w:instrText>
            </w:r>
            <w:r w:rsidR="002834B3" w:rsidRPr="003B08A4">
              <w:rPr>
                <w:rFonts w:ascii="Arial" w:eastAsia="Times New Roman" w:hAnsi="Arial" w:cs="Arial"/>
                <w:color w:val="000000" w:themeColor="text1"/>
              </w:rPr>
              <w:fldChar w:fldCharType="begin">
                <w:fldData xml:space="preserve">PEVuZE5vdGU+PENpdGU+PEF1dGhvcj5UdXJwaW48L0F1dGhvcj48WWVhcj4yMDE0PC9ZZWFyPjxS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</w:fldData>
              </w:fldChar>
            </w:r>
            <w:r w:rsidR="002834B3" w:rsidRPr="003B08A4">
              <w:rPr>
                <w:rFonts w:ascii="Arial" w:eastAsia="Times New Roman" w:hAnsi="Arial" w:cs="Arial"/>
                <w:color w:val="000000" w:themeColor="text1"/>
              </w:rPr>
              <w:instrText xml:space="preserve"> ADDIN EN.CITE.DATA </w:instrText>
            </w:r>
            <w:r w:rsidR="002834B3" w:rsidRPr="003B08A4">
              <w:rPr>
                <w:rFonts w:ascii="Arial" w:eastAsia="Times New Roman" w:hAnsi="Arial" w:cs="Arial"/>
                <w:color w:val="000000" w:themeColor="text1"/>
              </w:rPr>
            </w:r>
            <w:r w:rsidR="002834B3" w:rsidRPr="003B08A4">
              <w:rPr>
                <w:rFonts w:ascii="Arial" w:eastAsia="Times New Roman" w:hAnsi="Arial" w:cs="Arial"/>
                <w:color w:val="000000" w:themeColor="text1"/>
              </w:rPr>
              <w:fldChar w:fldCharType="end"/>
            </w:r>
            <w:r w:rsidR="00EC5C35" w:rsidRPr="003B08A4">
              <w:rPr>
                <w:rFonts w:ascii="Arial" w:eastAsia="Times New Roman" w:hAnsi="Arial" w:cs="Arial"/>
                <w:color w:val="000000" w:themeColor="text1"/>
              </w:rPr>
            </w:r>
            <w:r w:rsidR="00EC5C35" w:rsidRPr="003B08A4">
              <w:rPr>
                <w:rFonts w:ascii="Arial" w:eastAsia="Times New Roman" w:hAnsi="Arial" w:cs="Arial"/>
                <w:color w:val="000000" w:themeColor="text1"/>
              </w:rPr>
              <w:fldChar w:fldCharType="separate"/>
            </w:r>
            <w:r w:rsidR="002834B3" w:rsidRPr="003B08A4">
              <w:rPr>
                <w:rFonts w:ascii="Arial" w:eastAsia="Times New Roman" w:hAnsi="Arial" w:cs="Arial"/>
                <w:noProof/>
                <w:color w:val="000000" w:themeColor="text1"/>
                <w:vertAlign w:val="superscript"/>
              </w:rPr>
              <w:t>22</w:t>
            </w:r>
            <w:r w:rsidR="00EC5C35" w:rsidRPr="003B08A4">
              <w:rPr>
                <w:rFonts w:ascii="Arial" w:eastAsia="Times New Roman" w:hAnsi="Arial" w:cs="Arial"/>
                <w:color w:val="000000" w:themeColor="text1"/>
              </w:rPr>
              <w:fldChar w:fldCharType="end"/>
            </w:r>
          </w:p>
        </w:tc>
      </w:tr>
      <w:tr w:rsidR="003B08A4" w:rsidRPr="003B08A4" w14:paraId="088C5715" w14:textId="77777777" w:rsidTr="00BD146F">
        <w:trPr>
          <w:trHeight w:val="576"/>
        </w:trPr>
        <w:tc>
          <w:tcPr>
            <w:tcW w:w="1282" w:type="dxa"/>
            <w:tcBorders>
              <w:top w:val="nil"/>
              <w:left w:val="nil"/>
              <w:bottom w:val="nil"/>
              <w:right w:val="nil"/>
            </w:tcBorders>
            <w:shd w:val="clear" w:color="auto" w:fill="auto"/>
            <w:noWrap/>
            <w:vAlign w:val="center"/>
            <w:hideMark/>
          </w:tcPr>
          <w:p w14:paraId="756273F4"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PANK3</w:t>
            </w:r>
          </w:p>
        </w:tc>
        <w:tc>
          <w:tcPr>
            <w:tcW w:w="2835" w:type="dxa"/>
            <w:tcBorders>
              <w:top w:val="nil"/>
              <w:left w:val="nil"/>
              <w:bottom w:val="nil"/>
              <w:right w:val="nil"/>
            </w:tcBorders>
            <w:shd w:val="clear" w:color="auto" w:fill="auto"/>
            <w:noWrap/>
            <w:vAlign w:val="center"/>
            <w:hideMark/>
          </w:tcPr>
          <w:p w14:paraId="5D075E6F"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VAT percent decrease</w:t>
            </w:r>
          </w:p>
        </w:tc>
        <w:tc>
          <w:tcPr>
            <w:tcW w:w="708" w:type="dxa"/>
            <w:tcBorders>
              <w:top w:val="nil"/>
              <w:left w:val="nil"/>
              <w:bottom w:val="nil"/>
              <w:right w:val="nil"/>
            </w:tcBorders>
            <w:shd w:val="clear" w:color="auto" w:fill="auto"/>
            <w:noWrap/>
            <w:vAlign w:val="center"/>
            <w:hideMark/>
          </w:tcPr>
          <w:p w14:paraId="7EBEBFD5" w14:textId="23FE016C"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86</w:t>
            </w:r>
          </w:p>
        </w:tc>
        <w:tc>
          <w:tcPr>
            <w:tcW w:w="1165" w:type="dxa"/>
            <w:tcBorders>
              <w:top w:val="nil"/>
              <w:left w:val="nil"/>
              <w:bottom w:val="nil"/>
              <w:right w:val="nil"/>
            </w:tcBorders>
            <w:shd w:val="clear" w:color="auto" w:fill="auto"/>
            <w:noWrap/>
            <w:vAlign w:val="center"/>
            <w:hideMark/>
          </w:tcPr>
          <w:p w14:paraId="76D243B7" w14:textId="4BC49C95"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71E-05</w:t>
            </w:r>
          </w:p>
        </w:tc>
        <w:tc>
          <w:tcPr>
            <w:tcW w:w="3655" w:type="dxa"/>
            <w:tcBorders>
              <w:top w:val="nil"/>
              <w:left w:val="nil"/>
              <w:bottom w:val="nil"/>
              <w:right w:val="nil"/>
            </w:tcBorders>
            <w:shd w:val="clear" w:color="auto" w:fill="auto"/>
            <w:noWrap/>
            <w:vAlign w:val="center"/>
            <w:hideMark/>
          </w:tcPr>
          <w:p w14:paraId="7B7CAEB3" w14:textId="77777777" w:rsidR="00277D72" w:rsidRPr="003B08A4" w:rsidRDefault="00277D72" w:rsidP="009825A5">
            <w:pPr>
              <w:spacing w:line="240" w:lineRule="auto"/>
              <w:rPr>
                <w:rFonts w:ascii="Arial" w:eastAsia="Times New Roman" w:hAnsi="Arial" w:cs="Arial"/>
                <w:color w:val="000000" w:themeColor="text1"/>
              </w:rPr>
            </w:pPr>
          </w:p>
        </w:tc>
        <w:tc>
          <w:tcPr>
            <w:tcW w:w="5386" w:type="dxa"/>
            <w:tcBorders>
              <w:top w:val="nil"/>
              <w:left w:val="nil"/>
              <w:bottom w:val="nil"/>
              <w:right w:val="nil"/>
            </w:tcBorders>
            <w:shd w:val="clear" w:color="auto" w:fill="auto"/>
            <w:vAlign w:val="center"/>
            <w:hideMark/>
          </w:tcPr>
          <w:p w14:paraId="34D272D6" w14:textId="6D185E65" w:rsidR="00277D72" w:rsidRPr="003B08A4" w:rsidRDefault="00277D72" w:rsidP="002834B3">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Regulatory enzymes that control the rate of CoA biosynthesis and marker of white adipocytes</w:t>
            </w:r>
            <w:r w:rsidR="00EC5C35" w:rsidRPr="003B08A4">
              <w:rPr>
                <w:rFonts w:ascii="Arial" w:eastAsia="Times New Roman" w:hAnsi="Arial" w:cs="Arial"/>
                <w:color w:val="000000" w:themeColor="text1"/>
              </w:rPr>
              <w:t xml:space="preserve"> </w:t>
            </w:r>
            <w:r w:rsidR="00EC5C35" w:rsidRPr="003B08A4">
              <w:rPr>
                <w:rFonts w:ascii="Arial" w:eastAsia="Times New Roman" w:hAnsi="Arial" w:cs="Arial"/>
                <w:color w:val="000000" w:themeColor="text1"/>
              </w:rPr>
              <w:fldChar w:fldCharType="begin"/>
            </w:r>
            <w:r w:rsidR="002834B3" w:rsidRPr="003B08A4">
              <w:rPr>
                <w:rFonts w:ascii="Arial" w:eastAsia="Times New Roman" w:hAnsi="Arial" w:cs="Arial"/>
                <w:color w:val="000000" w:themeColor="text1"/>
              </w:rPr>
              <w:instrText xml:space="preserve"> ADDIN EN.CITE &lt;EndNote&gt;&lt;Cite&gt;&lt;Author&gt;Robishaw&lt;/Author&gt;&lt;Year&gt;1985&lt;/Year&gt;&lt;RecNum&gt;858&lt;/RecNum&gt;&lt;DisplayText&gt;&lt;style face="superscript"&gt;23&lt;/style&gt;&lt;/DisplayText&gt;&lt;record&gt;&lt;rec-number&gt;858&lt;/rec-number&gt;&lt;foreign-keys&gt;&lt;key app="EN" db-id="sps5vzsdk0px5wedfwqpa05l2awar052erfv" timestamp="1653142598"&gt;858&lt;/key&gt;&lt;/foreign-keys&gt;&lt;ref-type name="Journal Article"&gt;17&lt;/ref-type&gt;&lt;contributors&gt;&lt;authors&gt;&lt;author&gt;Robishaw, J. D.&lt;/author&gt;&lt;author&gt;Neely, J. R.&lt;/author&gt;&lt;/authors&gt;&lt;/contributors&gt;&lt;titles&gt;&lt;title&gt;Coenzyme A metabolism&lt;/title&gt;&lt;secondary-title&gt;Am J Physiol&lt;/secondary-title&gt;&lt;/titles&gt;&lt;periodical&gt;&lt;full-title&gt;Am J Physiol&lt;/full-title&gt;&lt;/periodical&gt;&lt;pages&gt;E1-9&lt;/pages&gt;&lt;volume&gt;248&lt;/volume&gt;&lt;number&gt;1 Pt 1&lt;/number&gt;&lt;edition&gt;1985/01/01&lt;/edition&gt;&lt;keywords&gt;&lt;keyword&gt;Acetyl Coenzyme A/metabolism&lt;/keyword&gt;&lt;keyword&gt;Animals&lt;/keyword&gt;&lt;keyword&gt;Coenzyme A/biosynthesis/*metabolism&lt;/keyword&gt;&lt;keyword&gt;Diet&lt;/keyword&gt;&lt;keyword&gt;Kinetics&lt;/keyword&gt;&lt;keyword&gt;Liver/metabolism&lt;/keyword&gt;&lt;keyword&gt;Myocardium/metabolism&lt;/keyword&gt;&lt;keyword&gt;Pantothenic Acid/metabolism&lt;/keyword&gt;&lt;keyword&gt;Phosphotransferases/metabolism&lt;/keyword&gt;&lt;keyword&gt;*Phosphotransferases (Alcohol Group Acceptor)&lt;/keyword&gt;&lt;keyword&gt;Subcellular Fractions/metabolism&lt;/keyword&gt;&lt;keyword&gt;Tissue Distribution&lt;/keyword&gt;&lt;/keywords&gt;&lt;dates&gt;&lt;year&gt;1985&lt;/year&gt;&lt;pub-dates&gt;&lt;date&gt;Jan&lt;/date&gt;&lt;/pub-dates&gt;&lt;/dates&gt;&lt;isbn&gt;0002-9513 (Print)&amp;#xD;0002-9513 (Linking)&lt;/isbn&gt;&lt;accession-num&gt;2981478&lt;/accession-num&gt;&lt;urls&gt;&lt;related-urls&gt;&lt;url&gt;https://www.ncbi.nlm.nih.gov/pubmed/2981478&lt;/url&gt;&lt;/related-urls&gt;&lt;/urls&gt;&lt;electronic-resource-num&gt;10.1152/ajpendo.1985.248.1.E1&lt;/electronic-resource-num&gt;&lt;/record&gt;&lt;/Cite&gt;&lt;/EndNote&gt;</w:instrText>
            </w:r>
            <w:r w:rsidR="00EC5C35" w:rsidRPr="003B08A4">
              <w:rPr>
                <w:rFonts w:ascii="Arial" w:eastAsia="Times New Roman" w:hAnsi="Arial" w:cs="Arial"/>
                <w:color w:val="000000" w:themeColor="text1"/>
              </w:rPr>
              <w:fldChar w:fldCharType="separate"/>
            </w:r>
            <w:r w:rsidR="002834B3" w:rsidRPr="003B08A4">
              <w:rPr>
                <w:rFonts w:ascii="Arial" w:eastAsia="Times New Roman" w:hAnsi="Arial" w:cs="Arial"/>
                <w:noProof/>
                <w:color w:val="000000" w:themeColor="text1"/>
                <w:vertAlign w:val="superscript"/>
              </w:rPr>
              <w:t>23</w:t>
            </w:r>
            <w:r w:rsidR="00EC5C35" w:rsidRPr="003B08A4">
              <w:rPr>
                <w:rFonts w:ascii="Arial" w:eastAsia="Times New Roman" w:hAnsi="Arial" w:cs="Arial"/>
                <w:color w:val="000000" w:themeColor="text1"/>
              </w:rPr>
              <w:fldChar w:fldCharType="end"/>
            </w:r>
            <w:r w:rsidR="000A3274" w:rsidRPr="003B08A4">
              <w:rPr>
                <w:rFonts w:ascii="Arial" w:eastAsia="Times New Roman" w:hAnsi="Arial" w:cs="Arial"/>
                <w:color w:val="000000" w:themeColor="text1"/>
              </w:rPr>
              <w:t xml:space="preserve">. </w:t>
            </w:r>
            <w:r w:rsidRPr="003B08A4">
              <w:rPr>
                <w:rFonts w:ascii="Arial" w:eastAsia="Times New Roman" w:hAnsi="Arial" w:cs="Arial"/>
                <w:color w:val="000000" w:themeColor="text1"/>
              </w:rPr>
              <w:t>CoA plays a major role in mammalian physiology, particularly lipid utilization and energy production from lipid sources</w:t>
            </w:r>
            <w:r w:rsidR="00290790" w:rsidRPr="003B08A4">
              <w:rPr>
                <w:rFonts w:ascii="Arial" w:eastAsia="Times New Roman" w:hAnsi="Arial" w:cs="Arial"/>
                <w:color w:val="000000" w:themeColor="text1"/>
              </w:rPr>
              <w:t>.</w:t>
            </w:r>
            <w:r w:rsidR="000A3274" w:rsidRPr="003B08A4">
              <w:rPr>
                <w:rFonts w:ascii="Arial" w:eastAsia="Times New Roman" w:hAnsi="Arial" w:cs="Arial"/>
                <w:color w:val="000000" w:themeColor="text1"/>
              </w:rPr>
              <w:fldChar w:fldCharType="begin"/>
            </w:r>
            <w:r w:rsidR="002834B3" w:rsidRPr="003B08A4">
              <w:rPr>
                <w:rFonts w:ascii="Arial" w:eastAsia="Times New Roman" w:hAnsi="Arial" w:cs="Arial"/>
                <w:color w:val="000000" w:themeColor="text1"/>
              </w:rPr>
              <w:instrText xml:space="preserve"> ADDIN EN.CITE &lt;EndNote&gt;&lt;Cite&gt;&lt;Author&gt;Dansie&lt;/Author&gt;&lt;Year&gt;2014&lt;/Year&gt;&lt;RecNum&gt;859&lt;/RecNum&gt;&lt;DisplayText&gt;&lt;style face="superscript"&gt;24&lt;/style&gt;&lt;/DisplayText&gt;&lt;record&gt;&lt;rec-number&gt;859&lt;/rec-number&gt;&lt;foreign-keys&gt;&lt;key app="EN" db-id="sps5vzsdk0px5wedfwqpa05l2awar052erfv" timestamp="1653142687"&gt;859&lt;/key&gt;&lt;/foreign-keys&gt;&lt;ref-type name="Journal Article"&gt;17&lt;/ref-type&gt;&lt;contributors&gt;&lt;authors&gt;&lt;author&gt;Dansie, L. E.&lt;/author&gt;&lt;author&gt;Reeves, S.&lt;/author&gt;&lt;author&gt;Miller, K.&lt;/author&gt;&lt;author&gt;Zano, S. P.&lt;/author&gt;&lt;author&gt;Frank, M.&lt;/author&gt;&lt;author&gt;Pate, C.&lt;/author&gt;&lt;author&gt;Wang, J.&lt;/author&gt;&lt;author&gt;Jackowski, S.&lt;/author&gt;&lt;/authors&gt;&lt;/contributors&gt;&lt;auth-address&gt;*Department of Infectious Diseases, St. Jude Children&amp;apos;s Research Hospital, 262 Danny Thomas Place, Memphis, TN 38105-3678, U.S.A.&lt;/auth-address&gt;&lt;titles&gt;&lt;title&gt;Physiological roles of the pantothenate kinases&lt;/title&gt;&lt;secondary-title&gt;Biochem Soc Trans&lt;/secondary-title&gt;&lt;/titles&gt;&lt;periodical&gt;&lt;full-title&gt;Biochem Soc Trans&lt;/full-title&gt;&lt;/periodical&gt;&lt;pages&gt;1033-6&lt;/pages&gt;&lt;volume&gt;42&lt;/volume&gt;&lt;number&gt;4&lt;/number&gt;&lt;edition&gt;2014/08/12&lt;/edition&gt;&lt;keywords&gt;&lt;keyword&gt;Animals&lt;/keyword&gt;&lt;keyword&gt;Coenzyme A/metabolism&lt;/keyword&gt;&lt;keyword&gt;Mice&lt;/keyword&gt;&lt;keyword&gt;Mitochondria/microbiology&lt;/keyword&gt;&lt;keyword&gt;Phosphotransferases (Alcohol Group Acceptor)/genetics/*metabolism&lt;/keyword&gt;&lt;keyword&gt;Protein Isoforms/genetics/metabolism&lt;/keyword&gt;&lt;/keywords&gt;&lt;dates&gt;&lt;year&gt;2014&lt;/year&gt;&lt;pub-dates&gt;&lt;date&gt;Aug&lt;/date&gt;&lt;/pub-dates&gt;&lt;/dates&gt;&lt;isbn&gt;1470-8752 (Electronic)&amp;#xD;0300-5127 (Linking)&lt;/isbn&gt;&lt;accession-num&gt;25109998&lt;/accession-num&gt;&lt;urls&gt;&lt;related-urls&gt;&lt;url&gt;https://www.ncbi.nlm.nih.gov/pubmed/25109998&lt;/url&gt;&lt;/related-urls&gt;&lt;/urls&gt;&lt;custom2&gt;PMC4948118&lt;/custom2&gt;&lt;electronic-resource-num&gt;10.1042/BST20140096&lt;/electronic-resource-num&gt;&lt;/record&gt;&lt;/Cite&gt;&lt;/EndNote&gt;</w:instrText>
            </w:r>
            <w:r w:rsidR="000A3274" w:rsidRPr="003B08A4">
              <w:rPr>
                <w:rFonts w:ascii="Arial" w:eastAsia="Times New Roman" w:hAnsi="Arial" w:cs="Arial"/>
                <w:color w:val="000000" w:themeColor="text1"/>
              </w:rPr>
              <w:fldChar w:fldCharType="separate"/>
            </w:r>
            <w:r w:rsidR="002834B3" w:rsidRPr="003B08A4">
              <w:rPr>
                <w:rFonts w:ascii="Arial" w:eastAsia="Times New Roman" w:hAnsi="Arial" w:cs="Arial"/>
                <w:noProof/>
                <w:color w:val="000000" w:themeColor="text1"/>
                <w:vertAlign w:val="superscript"/>
              </w:rPr>
              <w:t>24</w:t>
            </w:r>
            <w:r w:rsidR="000A3274" w:rsidRPr="003B08A4">
              <w:rPr>
                <w:rFonts w:ascii="Arial" w:eastAsia="Times New Roman" w:hAnsi="Arial" w:cs="Arial"/>
                <w:color w:val="000000" w:themeColor="text1"/>
              </w:rPr>
              <w:fldChar w:fldCharType="end"/>
            </w:r>
          </w:p>
        </w:tc>
      </w:tr>
      <w:tr w:rsidR="003B08A4" w:rsidRPr="003B08A4" w14:paraId="4EDC1A21" w14:textId="77777777" w:rsidTr="00BD146F">
        <w:trPr>
          <w:trHeight w:val="288"/>
        </w:trPr>
        <w:tc>
          <w:tcPr>
            <w:tcW w:w="1282" w:type="dxa"/>
            <w:tcBorders>
              <w:top w:val="nil"/>
              <w:left w:val="nil"/>
              <w:bottom w:val="nil"/>
              <w:right w:val="nil"/>
            </w:tcBorders>
            <w:shd w:val="clear" w:color="D9D9D9" w:fill="D9D9D9"/>
            <w:noWrap/>
            <w:vAlign w:val="center"/>
            <w:hideMark/>
          </w:tcPr>
          <w:p w14:paraId="0AF58438"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SLC41A3</w:t>
            </w:r>
          </w:p>
        </w:tc>
        <w:tc>
          <w:tcPr>
            <w:tcW w:w="2835" w:type="dxa"/>
            <w:tcBorders>
              <w:top w:val="nil"/>
              <w:left w:val="nil"/>
              <w:bottom w:val="nil"/>
              <w:right w:val="nil"/>
            </w:tcBorders>
            <w:shd w:val="clear" w:color="D9D9D9" w:fill="D9D9D9"/>
            <w:noWrap/>
            <w:vAlign w:val="center"/>
            <w:hideMark/>
          </w:tcPr>
          <w:p w14:paraId="07DE05AE"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Fat mass percent decrease</w:t>
            </w:r>
          </w:p>
        </w:tc>
        <w:tc>
          <w:tcPr>
            <w:tcW w:w="708" w:type="dxa"/>
            <w:tcBorders>
              <w:top w:val="nil"/>
              <w:left w:val="nil"/>
              <w:bottom w:val="nil"/>
              <w:right w:val="nil"/>
            </w:tcBorders>
            <w:shd w:val="clear" w:color="D9D9D9" w:fill="D9D9D9"/>
            <w:noWrap/>
            <w:vAlign w:val="center"/>
            <w:hideMark/>
          </w:tcPr>
          <w:p w14:paraId="6B8C9390" w14:textId="3A065BB0"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85</w:t>
            </w:r>
          </w:p>
        </w:tc>
        <w:tc>
          <w:tcPr>
            <w:tcW w:w="1165" w:type="dxa"/>
            <w:tcBorders>
              <w:top w:val="nil"/>
              <w:left w:val="nil"/>
              <w:bottom w:val="nil"/>
              <w:right w:val="nil"/>
            </w:tcBorders>
            <w:shd w:val="clear" w:color="D9D9D9" w:fill="D9D9D9"/>
            <w:noWrap/>
            <w:vAlign w:val="center"/>
            <w:hideMark/>
          </w:tcPr>
          <w:p w14:paraId="0B05F3BA" w14:textId="6D0D4E7E"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94E-05</w:t>
            </w:r>
          </w:p>
        </w:tc>
        <w:tc>
          <w:tcPr>
            <w:tcW w:w="3655" w:type="dxa"/>
            <w:tcBorders>
              <w:top w:val="nil"/>
              <w:left w:val="nil"/>
              <w:bottom w:val="nil"/>
              <w:right w:val="nil"/>
            </w:tcBorders>
            <w:shd w:val="clear" w:color="D9D9D9" w:fill="D9D9D9"/>
            <w:noWrap/>
            <w:vAlign w:val="center"/>
            <w:hideMark/>
          </w:tcPr>
          <w:p w14:paraId="7E63D625" w14:textId="77777777" w:rsidR="00277D72" w:rsidRPr="003B08A4" w:rsidRDefault="00277D72" w:rsidP="009825A5">
            <w:pPr>
              <w:spacing w:line="240" w:lineRule="auto"/>
              <w:rPr>
                <w:rFonts w:ascii="Arial" w:eastAsia="Times New Roman" w:hAnsi="Arial" w:cs="Arial"/>
                <w:color w:val="000000" w:themeColor="text1"/>
              </w:rPr>
            </w:pPr>
          </w:p>
        </w:tc>
        <w:tc>
          <w:tcPr>
            <w:tcW w:w="5386" w:type="dxa"/>
            <w:tcBorders>
              <w:top w:val="nil"/>
              <w:left w:val="nil"/>
              <w:bottom w:val="nil"/>
              <w:right w:val="nil"/>
            </w:tcBorders>
            <w:shd w:val="clear" w:color="D9D9D9" w:fill="D9D9D9"/>
            <w:noWrap/>
            <w:vAlign w:val="center"/>
            <w:hideMark/>
          </w:tcPr>
          <w:p w14:paraId="571B56C1" w14:textId="2BA31E07" w:rsidR="00277D72" w:rsidRPr="003B08A4" w:rsidRDefault="00277D72" w:rsidP="002834B3">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Mediates mitochondrial Mg2+ efflux </w:t>
            </w:r>
            <w:r w:rsidR="00BD146F" w:rsidRPr="003B08A4">
              <w:rPr>
                <w:rFonts w:ascii="Arial" w:eastAsia="Times New Roman" w:hAnsi="Arial" w:cs="Arial"/>
                <w:color w:val="000000" w:themeColor="text1"/>
              </w:rPr>
              <w:fldChar w:fldCharType="begin"/>
            </w:r>
            <w:r w:rsidR="002834B3" w:rsidRPr="003B08A4">
              <w:rPr>
                <w:rFonts w:ascii="Arial" w:eastAsia="Times New Roman" w:hAnsi="Arial" w:cs="Arial"/>
                <w:color w:val="000000" w:themeColor="text1"/>
              </w:rPr>
              <w:instrText xml:space="preserve"> ADDIN EN.CITE &lt;EndNote&gt;&lt;Cite&gt;&lt;Author&gt;Mastrototaro&lt;/Author&gt;&lt;Year&gt;2016&lt;/Year&gt;&lt;RecNum&gt;860&lt;/RecNum&gt;&lt;DisplayText&gt;&lt;style face="superscript"&gt;25&lt;/style&gt;&lt;/DisplayText&gt;&lt;record&gt;&lt;rec-number&gt;860&lt;/rec-number&gt;&lt;foreign-keys&gt;&lt;key app="EN" db-id="sps5vzsdk0px5wedfwqpa05l2awar052erfv" timestamp="1653142831"&gt;860&lt;/key&gt;&lt;/foreign-keys&gt;&lt;ref-type name="Journal Article"&gt;17&lt;/ref-type&gt;&lt;contributors&gt;&lt;authors&gt;&lt;author&gt;Mastrototaro, L.&lt;/author&gt;&lt;author&gt;Smorodchenko, A.&lt;/author&gt;&lt;author&gt;Aschenbach, J. R.&lt;/author&gt;&lt;author&gt;Kolisek, M.&lt;/author&gt;&lt;author&gt;Sponder, G.&lt;/author&gt;&lt;/authors&gt;&lt;/contributors&gt;&lt;auth-address&gt;Institute of Veterinary-Physiology, Free University of Berlin, Oertzenweg 19b, Berlin, D-14163, Germany.&amp;#xD;Institute of Vegetative Anatomy, Charite, Universitatsmedizin Berlin, Campus Charite-Mitte, Berlin, D-10117, Germany.&lt;/auth-address&gt;&lt;titles&gt;&lt;title&gt;Solute carrier 41A3 encodes for a mitochondrial Mg(2+) efflux system&lt;/title&gt;&lt;secondary-title&gt;Sci Rep&lt;/secondary-title&gt;&lt;/titles&gt;&lt;periodical&gt;&lt;full-title&gt;Sci Rep&lt;/full-title&gt;&lt;/periodical&gt;&lt;pages&gt;27999&lt;/pages&gt;&lt;volume&gt;6&lt;/volume&gt;&lt;edition&gt;2016/06/16&lt;/edition&gt;&lt;keywords&gt;&lt;keyword&gt;Adenosine Triphosphate/metabolism&lt;/keyword&gt;&lt;keyword&gt;Amino Acid Transport System y+L/*genetics/*metabolism&lt;/keyword&gt;&lt;keyword&gt;Cloning, Molecular&lt;/keyword&gt;&lt;keyword&gt;HEK293 Cells&lt;/keyword&gt;&lt;keyword&gt;Humans&lt;/keyword&gt;&lt;keyword&gt;Magnesium/*metabolism&lt;/keyword&gt;&lt;keyword&gt;Mitochondria/*metabolism&lt;/keyword&gt;&lt;keyword&gt;Mitochondrial Proteins/genetics/metabolism&lt;/keyword&gt;&lt;keyword&gt;Neoplasm Proteins/*genetics/*metabolism&lt;/keyword&gt;&lt;keyword&gt;Sodium/metabolism&lt;/keyword&gt;&lt;keyword&gt;Temperature&lt;/keyword&gt;&lt;/keywords&gt;&lt;dates&gt;&lt;year&gt;2016&lt;/year&gt;&lt;pub-dates&gt;&lt;date&gt;Jun 15&lt;/date&gt;&lt;/pub-dates&gt;&lt;/dates&gt;&lt;isbn&gt;2045-2322 (Electronic)&amp;#xD;2045-2322 (Linking)&lt;/isbn&gt;&lt;accession-num&gt;27302215&lt;/accession-num&gt;&lt;urls&gt;&lt;related-urls&gt;&lt;url&gt;https://www.ncbi.nlm.nih.gov/pubmed/27302215&lt;/url&gt;&lt;/related-urls&gt;&lt;/urls&gt;&lt;custom2&gt;PMC4908428&lt;/custom2&gt;&lt;electronic-resource-num&gt;10.1038/srep27999&lt;/electronic-resource-num&gt;&lt;/record&gt;&lt;/Cite&gt;&lt;/EndNote&gt;</w:instrText>
            </w:r>
            <w:r w:rsidR="00BD146F" w:rsidRPr="003B08A4">
              <w:rPr>
                <w:rFonts w:ascii="Arial" w:eastAsia="Times New Roman" w:hAnsi="Arial" w:cs="Arial"/>
                <w:color w:val="000000" w:themeColor="text1"/>
              </w:rPr>
              <w:fldChar w:fldCharType="separate"/>
            </w:r>
            <w:r w:rsidR="002834B3" w:rsidRPr="003B08A4">
              <w:rPr>
                <w:rFonts w:ascii="Arial" w:eastAsia="Times New Roman" w:hAnsi="Arial" w:cs="Arial"/>
                <w:noProof/>
                <w:color w:val="000000" w:themeColor="text1"/>
                <w:vertAlign w:val="superscript"/>
              </w:rPr>
              <w:t>25</w:t>
            </w:r>
            <w:r w:rsidR="00BD146F" w:rsidRPr="003B08A4">
              <w:rPr>
                <w:rFonts w:ascii="Arial" w:eastAsia="Times New Roman" w:hAnsi="Arial" w:cs="Arial"/>
                <w:color w:val="000000" w:themeColor="text1"/>
              </w:rPr>
              <w:fldChar w:fldCharType="end"/>
            </w:r>
          </w:p>
        </w:tc>
      </w:tr>
      <w:tr w:rsidR="003B08A4" w:rsidRPr="003B08A4" w14:paraId="15F59508" w14:textId="77777777" w:rsidTr="00BD146F">
        <w:trPr>
          <w:trHeight w:val="288"/>
        </w:trPr>
        <w:tc>
          <w:tcPr>
            <w:tcW w:w="1282" w:type="dxa"/>
            <w:tcBorders>
              <w:top w:val="nil"/>
              <w:left w:val="nil"/>
              <w:bottom w:val="nil"/>
              <w:right w:val="nil"/>
            </w:tcBorders>
            <w:shd w:val="clear" w:color="auto" w:fill="auto"/>
            <w:noWrap/>
            <w:vAlign w:val="center"/>
            <w:hideMark/>
          </w:tcPr>
          <w:p w14:paraId="6CE35308"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SEL1L2</w:t>
            </w:r>
          </w:p>
        </w:tc>
        <w:tc>
          <w:tcPr>
            <w:tcW w:w="2835" w:type="dxa"/>
            <w:tcBorders>
              <w:top w:val="nil"/>
              <w:left w:val="nil"/>
              <w:bottom w:val="nil"/>
              <w:right w:val="nil"/>
            </w:tcBorders>
            <w:shd w:val="clear" w:color="auto" w:fill="auto"/>
            <w:noWrap/>
            <w:vAlign w:val="center"/>
            <w:hideMark/>
          </w:tcPr>
          <w:p w14:paraId="67F53B16"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Delta Testosterone</w:t>
            </w:r>
          </w:p>
        </w:tc>
        <w:tc>
          <w:tcPr>
            <w:tcW w:w="708" w:type="dxa"/>
            <w:tcBorders>
              <w:top w:val="nil"/>
              <w:left w:val="nil"/>
              <w:bottom w:val="nil"/>
              <w:right w:val="nil"/>
            </w:tcBorders>
            <w:shd w:val="clear" w:color="auto" w:fill="auto"/>
            <w:noWrap/>
            <w:vAlign w:val="center"/>
            <w:hideMark/>
          </w:tcPr>
          <w:p w14:paraId="45E8AB76" w14:textId="534F797F"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84</w:t>
            </w:r>
          </w:p>
        </w:tc>
        <w:tc>
          <w:tcPr>
            <w:tcW w:w="1165" w:type="dxa"/>
            <w:tcBorders>
              <w:top w:val="nil"/>
              <w:left w:val="nil"/>
              <w:bottom w:val="nil"/>
              <w:right w:val="nil"/>
            </w:tcBorders>
            <w:shd w:val="clear" w:color="auto" w:fill="auto"/>
            <w:noWrap/>
            <w:vAlign w:val="center"/>
            <w:hideMark/>
          </w:tcPr>
          <w:p w14:paraId="0A0699FF" w14:textId="10D08500"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4</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96E-05</w:t>
            </w:r>
          </w:p>
        </w:tc>
        <w:tc>
          <w:tcPr>
            <w:tcW w:w="3655" w:type="dxa"/>
            <w:tcBorders>
              <w:top w:val="nil"/>
              <w:left w:val="nil"/>
              <w:bottom w:val="nil"/>
              <w:right w:val="nil"/>
            </w:tcBorders>
            <w:shd w:val="clear" w:color="auto" w:fill="auto"/>
            <w:noWrap/>
            <w:vAlign w:val="center"/>
            <w:hideMark/>
          </w:tcPr>
          <w:p w14:paraId="3A4E9418" w14:textId="77777777" w:rsidR="00277D72" w:rsidRPr="003B08A4" w:rsidRDefault="00277D72" w:rsidP="009825A5">
            <w:pPr>
              <w:spacing w:line="240" w:lineRule="auto"/>
              <w:rPr>
                <w:rFonts w:ascii="Arial" w:eastAsia="Times New Roman" w:hAnsi="Arial" w:cs="Arial"/>
                <w:color w:val="000000" w:themeColor="text1"/>
              </w:rPr>
            </w:pPr>
          </w:p>
        </w:tc>
        <w:tc>
          <w:tcPr>
            <w:tcW w:w="5386" w:type="dxa"/>
            <w:tcBorders>
              <w:top w:val="nil"/>
              <w:left w:val="nil"/>
              <w:bottom w:val="nil"/>
              <w:right w:val="nil"/>
            </w:tcBorders>
            <w:shd w:val="clear" w:color="auto" w:fill="auto"/>
            <w:noWrap/>
            <w:vAlign w:val="center"/>
            <w:hideMark/>
          </w:tcPr>
          <w:p w14:paraId="739428FE" w14:textId="77777777" w:rsidR="00277D72" w:rsidRPr="003B08A4" w:rsidRDefault="00277D72" w:rsidP="009825A5">
            <w:pPr>
              <w:spacing w:line="240" w:lineRule="auto"/>
              <w:jc w:val="center"/>
              <w:rPr>
                <w:rFonts w:ascii="Arial" w:eastAsia="Times New Roman" w:hAnsi="Arial" w:cs="Arial"/>
                <w:color w:val="000000" w:themeColor="text1"/>
              </w:rPr>
            </w:pPr>
          </w:p>
        </w:tc>
      </w:tr>
      <w:tr w:rsidR="003B08A4" w:rsidRPr="003B08A4" w14:paraId="3669E2FA" w14:textId="77777777" w:rsidTr="00BD146F">
        <w:trPr>
          <w:trHeight w:val="288"/>
        </w:trPr>
        <w:tc>
          <w:tcPr>
            <w:tcW w:w="1282" w:type="dxa"/>
            <w:tcBorders>
              <w:top w:val="nil"/>
              <w:left w:val="nil"/>
              <w:bottom w:val="nil"/>
              <w:right w:val="nil"/>
            </w:tcBorders>
            <w:shd w:val="clear" w:color="D9D9D9" w:fill="D9D9D9"/>
            <w:noWrap/>
            <w:vAlign w:val="center"/>
            <w:hideMark/>
          </w:tcPr>
          <w:p w14:paraId="09631805"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FAM72B</w:t>
            </w:r>
          </w:p>
        </w:tc>
        <w:tc>
          <w:tcPr>
            <w:tcW w:w="2835" w:type="dxa"/>
            <w:tcBorders>
              <w:top w:val="nil"/>
              <w:left w:val="nil"/>
              <w:bottom w:val="nil"/>
              <w:right w:val="nil"/>
            </w:tcBorders>
            <w:shd w:val="clear" w:color="D9D9D9" w:fill="D9D9D9"/>
            <w:noWrap/>
            <w:vAlign w:val="center"/>
            <w:hideMark/>
          </w:tcPr>
          <w:p w14:paraId="399D2F90"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Fat mass percent decrease</w:t>
            </w:r>
          </w:p>
        </w:tc>
        <w:tc>
          <w:tcPr>
            <w:tcW w:w="708" w:type="dxa"/>
            <w:tcBorders>
              <w:top w:val="nil"/>
              <w:left w:val="nil"/>
              <w:bottom w:val="nil"/>
              <w:right w:val="nil"/>
            </w:tcBorders>
            <w:shd w:val="clear" w:color="D9D9D9" w:fill="D9D9D9"/>
            <w:noWrap/>
            <w:vAlign w:val="center"/>
            <w:hideMark/>
          </w:tcPr>
          <w:p w14:paraId="5E36868B" w14:textId="332BE300"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84</w:t>
            </w:r>
          </w:p>
        </w:tc>
        <w:tc>
          <w:tcPr>
            <w:tcW w:w="1165" w:type="dxa"/>
            <w:tcBorders>
              <w:top w:val="nil"/>
              <w:left w:val="nil"/>
              <w:bottom w:val="nil"/>
              <w:right w:val="nil"/>
            </w:tcBorders>
            <w:shd w:val="clear" w:color="D9D9D9" w:fill="D9D9D9"/>
            <w:noWrap/>
            <w:vAlign w:val="center"/>
            <w:hideMark/>
          </w:tcPr>
          <w:p w14:paraId="6CD47D87" w14:textId="47484338"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7</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48E-05</w:t>
            </w:r>
          </w:p>
        </w:tc>
        <w:tc>
          <w:tcPr>
            <w:tcW w:w="3655" w:type="dxa"/>
            <w:tcBorders>
              <w:top w:val="nil"/>
              <w:left w:val="nil"/>
              <w:bottom w:val="nil"/>
              <w:right w:val="nil"/>
            </w:tcBorders>
            <w:shd w:val="clear" w:color="D9D9D9" w:fill="D9D9D9"/>
            <w:noWrap/>
            <w:vAlign w:val="center"/>
            <w:hideMark/>
          </w:tcPr>
          <w:p w14:paraId="2EE087A0" w14:textId="77777777" w:rsidR="00277D72" w:rsidRPr="003B08A4" w:rsidRDefault="00277D72" w:rsidP="009825A5">
            <w:pPr>
              <w:spacing w:line="240" w:lineRule="auto"/>
              <w:rPr>
                <w:rFonts w:ascii="Arial" w:eastAsia="Times New Roman" w:hAnsi="Arial" w:cs="Arial"/>
                <w:color w:val="000000" w:themeColor="text1"/>
              </w:rPr>
            </w:pPr>
          </w:p>
        </w:tc>
        <w:tc>
          <w:tcPr>
            <w:tcW w:w="5386" w:type="dxa"/>
            <w:tcBorders>
              <w:top w:val="nil"/>
              <w:left w:val="nil"/>
              <w:bottom w:val="nil"/>
              <w:right w:val="nil"/>
            </w:tcBorders>
            <w:shd w:val="clear" w:color="D9D9D9" w:fill="D9D9D9"/>
            <w:noWrap/>
            <w:vAlign w:val="center"/>
            <w:hideMark/>
          </w:tcPr>
          <w:p w14:paraId="76BFC808" w14:textId="77777777" w:rsidR="00277D72" w:rsidRPr="003B08A4" w:rsidRDefault="00277D72" w:rsidP="009825A5">
            <w:pPr>
              <w:spacing w:line="240" w:lineRule="auto"/>
              <w:jc w:val="center"/>
              <w:rPr>
                <w:rFonts w:ascii="Arial" w:eastAsia="Times New Roman" w:hAnsi="Arial" w:cs="Arial"/>
                <w:color w:val="000000" w:themeColor="text1"/>
              </w:rPr>
            </w:pPr>
          </w:p>
        </w:tc>
      </w:tr>
      <w:tr w:rsidR="003B08A4" w:rsidRPr="003B08A4" w14:paraId="51F707D5" w14:textId="77777777" w:rsidTr="00BD146F">
        <w:trPr>
          <w:trHeight w:val="288"/>
        </w:trPr>
        <w:tc>
          <w:tcPr>
            <w:tcW w:w="1282" w:type="dxa"/>
            <w:tcBorders>
              <w:top w:val="nil"/>
              <w:left w:val="nil"/>
              <w:bottom w:val="nil"/>
              <w:right w:val="nil"/>
            </w:tcBorders>
            <w:shd w:val="clear" w:color="auto" w:fill="auto"/>
            <w:noWrap/>
            <w:vAlign w:val="center"/>
            <w:hideMark/>
          </w:tcPr>
          <w:p w14:paraId="17356544"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FLJ33814 (CCDC117)</w:t>
            </w:r>
          </w:p>
        </w:tc>
        <w:tc>
          <w:tcPr>
            <w:tcW w:w="2835" w:type="dxa"/>
            <w:tcBorders>
              <w:top w:val="nil"/>
              <w:left w:val="nil"/>
              <w:bottom w:val="nil"/>
              <w:right w:val="nil"/>
            </w:tcBorders>
            <w:shd w:val="clear" w:color="auto" w:fill="auto"/>
            <w:noWrap/>
            <w:vAlign w:val="center"/>
            <w:hideMark/>
          </w:tcPr>
          <w:p w14:paraId="767AB060"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hs-CRP percent decrease</w:t>
            </w:r>
          </w:p>
        </w:tc>
        <w:tc>
          <w:tcPr>
            <w:tcW w:w="708" w:type="dxa"/>
            <w:tcBorders>
              <w:top w:val="nil"/>
              <w:left w:val="nil"/>
              <w:bottom w:val="nil"/>
              <w:right w:val="nil"/>
            </w:tcBorders>
            <w:shd w:val="clear" w:color="auto" w:fill="auto"/>
            <w:noWrap/>
            <w:vAlign w:val="center"/>
            <w:hideMark/>
          </w:tcPr>
          <w:p w14:paraId="5BCD4870" w14:textId="6638E8FF"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84</w:t>
            </w:r>
          </w:p>
        </w:tc>
        <w:tc>
          <w:tcPr>
            <w:tcW w:w="1165" w:type="dxa"/>
            <w:tcBorders>
              <w:top w:val="nil"/>
              <w:left w:val="nil"/>
              <w:bottom w:val="nil"/>
              <w:right w:val="nil"/>
            </w:tcBorders>
            <w:shd w:val="clear" w:color="auto" w:fill="auto"/>
            <w:noWrap/>
            <w:vAlign w:val="center"/>
            <w:hideMark/>
          </w:tcPr>
          <w:p w14:paraId="6D60CA60" w14:textId="70ED9BE0"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7</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88E-05</w:t>
            </w:r>
          </w:p>
        </w:tc>
        <w:tc>
          <w:tcPr>
            <w:tcW w:w="3655" w:type="dxa"/>
            <w:tcBorders>
              <w:top w:val="nil"/>
              <w:left w:val="nil"/>
              <w:bottom w:val="nil"/>
              <w:right w:val="nil"/>
            </w:tcBorders>
            <w:shd w:val="clear" w:color="auto" w:fill="auto"/>
            <w:vAlign w:val="center"/>
            <w:hideMark/>
          </w:tcPr>
          <w:p w14:paraId="3540AEF9"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Waist-to-hip ratio adjusted for BMI</w:t>
            </w:r>
          </w:p>
        </w:tc>
        <w:tc>
          <w:tcPr>
            <w:tcW w:w="5386" w:type="dxa"/>
            <w:tcBorders>
              <w:top w:val="nil"/>
              <w:left w:val="nil"/>
              <w:bottom w:val="nil"/>
              <w:right w:val="nil"/>
            </w:tcBorders>
            <w:shd w:val="clear" w:color="auto" w:fill="auto"/>
            <w:noWrap/>
            <w:vAlign w:val="center"/>
            <w:hideMark/>
          </w:tcPr>
          <w:p w14:paraId="0D856818" w14:textId="77777777" w:rsidR="00277D72" w:rsidRPr="003B08A4" w:rsidRDefault="00277D72" w:rsidP="009825A5">
            <w:pPr>
              <w:spacing w:line="240" w:lineRule="auto"/>
              <w:rPr>
                <w:rFonts w:ascii="Arial" w:eastAsia="Times New Roman" w:hAnsi="Arial" w:cs="Arial"/>
                <w:color w:val="000000" w:themeColor="text1"/>
                <w:u w:val="single"/>
              </w:rPr>
            </w:pPr>
          </w:p>
        </w:tc>
      </w:tr>
      <w:tr w:rsidR="003B08A4" w:rsidRPr="003B08A4" w14:paraId="0C58AF25" w14:textId="77777777" w:rsidTr="00BD146F">
        <w:trPr>
          <w:trHeight w:val="288"/>
        </w:trPr>
        <w:tc>
          <w:tcPr>
            <w:tcW w:w="1282" w:type="dxa"/>
            <w:tcBorders>
              <w:top w:val="nil"/>
              <w:left w:val="nil"/>
              <w:bottom w:val="nil"/>
              <w:right w:val="nil"/>
            </w:tcBorders>
            <w:shd w:val="clear" w:color="D9D9D9" w:fill="D9D9D9"/>
            <w:noWrap/>
            <w:vAlign w:val="center"/>
            <w:hideMark/>
          </w:tcPr>
          <w:p w14:paraId="0CF4492E"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LRRC3</w:t>
            </w:r>
          </w:p>
        </w:tc>
        <w:tc>
          <w:tcPr>
            <w:tcW w:w="2835" w:type="dxa"/>
            <w:tcBorders>
              <w:top w:val="nil"/>
              <w:left w:val="nil"/>
              <w:bottom w:val="nil"/>
              <w:right w:val="nil"/>
            </w:tcBorders>
            <w:shd w:val="clear" w:color="D9D9D9" w:fill="D9D9D9"/>
            <w:noWrap/>
            <w:vAlign w:val="center"/>
            <w:hideMark/>
          </w:tcPr>
          <w:p w14:paraId="12A8122D"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VAT percent decrease</w:t>
            </w:r>
          </w:p>
        </w:tc>
        <w:tc>
          <w:tcPr>
            <w:tcW w:w="708" w:type="dxa"/>
            <w:tcBorders>
              <w:top w:val="nil"/>
              <w:left w:val="nil"/>
              <w:bottom w:val="nil"/>
              <w:right w:val="nil"/>
            </w:tcBorders>
            <w:shd w:val="clear" w:color="D9D9D9" w:fill="D9D9D9"/>
            <w:noWrap/>
            <w:vAlign w:val="center"/>
            <w:hideMark/>
          </w:tcPr>
          <w:p w14:paraId="54CDFF1F" w14:textId="1D60D8A9"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84</w:t>
            </w:r>
          </w:p>
        </w:tc>
        <w:tc>
          <w:tcPr>
            <w:tcW w:w="1165" w:type="dxa"/>
            <w:tcBorders>
              <w:top w:val="nil"/>
              <w:left w:val="nil"/>
              <w:bottom w:val="nil"/>
              <w:right w:val="nil"/>
            </w:tcBorders>
            <w:shd w:val="clear" w:color="D9D9D9" w:fill="D9D9D9"/>
            <w:noWrap/>
            <w:vAlign w:val="center"/>
            <w:hideMark/>
          </w:tcPr>
          <w:p w14:paraId="7DC119A1" w14:textId="550526F3"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9</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41E-05</w:t>
            </w:r>
          </w:p>
        </w:tc>
        <w:tc>
          <w:tcPr>
            <w:tcW w:w="3655" w:type="dxa"/>
            <w:tcBorders>
              <w:top w:val="nil"/>
              <w:left w:val="nil"/>
              <w:bottom w:val="nil"/>
              <w:right w:val="nil"/>
            </w:tcBorders>
            <w:shd w:val="clear" w:color="D9D9D9" w:fill="D9D9D9"/>
            <w:noWrap/>
            <w:vAlign w:val="center"/>
            <w:hideMark/>
          </w:tcPr>
          <w:p w14:paraId="74013FBA" w14:textId="77777777" w:rsidR="00277D72" w:rsidRPr="003B08A4" w:rsidRDefault="00277D72" w:rsidP="009825A5">
            <w:pPr>
              <w:spacing w:line="240" w:lineRule="auto"/>
              <w:rPr>
                <w:rFonts w:ascii="Arial" w:eastAsia="Times New Roman" w:hAnsi="Arial" w:cs="Arial"/>
                <w:color w:val="000000" w:themeColor="text1"/>
              </w:rPr>
            </w:pPr>
          </w:p>
        </w:tc>
        <w:tc>
          <w:tcPr>
            <w:tcW w:w="5386" w:type="dxa"/>
            <w:tcBorders>
              <w:top w:val="nil"/>
              <w:left w:val="nil"/>
              <w:bottom w:val="nil"/>
              <w:right w:val="nil"/>
            </w:tcBorders>
            <w:shd w:val="clear" w:color="D9D9D9" w:fill="D9D9D9"/>
            <w:noWrap/>
            <w:vAlign w:val="center"/>
            <w:hideMark/>
          </w:tcPr>
          <w:p w14:paraId="6EF6C7B7" w14:textId="77777777" w:rsidR="00277D72" w:rsidRPr="003B08A4" w:rsidRDefault="00277D72" w:rsidP="009825A5">
            <w:pPr>
              <w:spacing w:line="240" w:lineRule="auto"/>
              <w:jc w:val="center"/>
              <w:rPr>
                <w:rFonts w:ascii="Arial" w:eastAsia="Times New Roman" w:hAnsi="Arial" w:cs="Arial"/>
                <w:color w:val="000000" w:themeColor="text1"/>
              </w:rPr>
            </w:pPr>
          </w:p>
        </w:tc>
      </w:tr>
      <w:tr w:rsidR="003B08A4" w:rsidRPr="003B08A4" w14:paraId="070CD278" w14:textId="77777777" w:rsidTr="00BD146F">
        <w:trPr>
          <w:trHeight w:val="288"/>
        </w:trPr>
        <w:tc>
          <w:tcPr>
            <w:tcW w:w="1282" w:type="dxa"/>
            <w:tcBorders>
              <w:top w:val="nil"/>
              <w:left w:val="nil"/>
              <w:bottom w:val="nil"/>
              <w:right w:val="nil"/>
            </w:tcBorders>
            <w:shd w:val="clear" w:color="auto" w:fill="auto"/>
            <w:noWrap/>
            <w:vAlign w:val="center"/>
            <w:hideMark/>
          </w:tcPr>
          <w:p w14:paraId="4143D510"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LINC02511</w:t>
            </w:r>
          </w:p>
        </w:tc>
        <w:tc>
          <w:tcPr>
            <w:tcW w:w="2835" w:type="dxa"/>
            <w:tcBorders>
              <w:top w:val="nil"/>
              <w:left w:val="nil"/>
              <w:bottom w:val="nil"/>
              <w:right w:val="nil"/>
            </w:tcBorders>
            <w:shd w:val="clear" w:color="auto" w:fill="auto"/>
            <w:noWrap/>
            <w:vAlign w:val="center"/>
            <w:hideMark/>
          </w:tcPr>
          <w:p w14:paraId="6251B09C"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Delta Testosterone</w:t>
            </w:r>
          </w:p>
        </w:tc>
        <w:tc>
          <w:tcPr>
            <w:tcW w:w="708" w:type="dxa"/>
            <w:tcBorders>
              <w:top w:val="nil"/>
              <w:left w:val="nil"/>
              <w:bottom w:val="nil"/>
              <w:right w:val="nil"/>
            </w:tcBorders>
            <w:shd w:val="clear" w:color="auto" w:fill="auto"/>
            <w:noWrap/>
            <w:vAlign w:val="center"/>
            <w:hideMark/>
          </w:tcPr>
          <w:p w14:paraId="72F13CCA" w14:textId="37389744"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w:t>
            </w:r>
          </w:p>
        </w:tc>
        <w:tc>
          <w:tcPr>
            <w:tcW w:w="1165" w:type="dxa"/>
            <w:tcBorders>
              <w:top w:val="nil"/>
              <w:left w:val="nil"/>
              <w:bottom w:val="nil"/>
              <w:right w:val="nil"/>
            </w:tcBorders>
            <w:shd w:val="clear" w:color="auto" w:fill="auto"/>
            <w:noWrap/>
            <w:vAlign w:val="center"/>
            <w:hideMark/>
          </w:tcPr>
          <w:p w14:paraId="2BB615B5" w14:textId="27F48D8B"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9</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42E-05</w:t>
            </w:r>
          </w:p>
        </w:tc>
        <w:tc>
          <w:tcPr>
            <w:tcW w:w="3655" w:type="dxa"/>
            <w:tcBorders>
              <w:top w:val="nil"/>
              <w:left w:val="nil"/>
              <w:bottom w:val="nil"/>
              <w:right w:val="nil"/>
            </w:tcBorders>
            <w:shd w:val="clear" w:color="auto" w:fill="auto"/>
            <w:noWrap/>
            <w:vAlign w:val="center"/>
            <w:hideMark/>
          </w:tcPr>
          <w:p w14:paraId="036B9234" w14:textId="77777777" w:rsidR="00277D72" w:rsidRPr="003B08A4" w:rsidRDefault="00277D72" w:rsidP="009825A5">
            <w:pPr>
              <w:spacing w:line="240" w:lineRule="auto"/>
              <w:rPr>
                <w:rFonts w:ascii="Arial" w:eastAsia="Times New Roman" w:hAnsi="Arial" w:cs="Arial"/>
                <w:color w:val="000000" w:themeColor="text1"/>
              </w:rPr>
            </w:pPr>
          </w:p>
        </w:tc>
        <w:tc>
          <w:tcPr>
            <w:tcW w:w="5386" w:type="dxa"/>
            <w:tcBorders>
              <w:top w:val="nil"/>
              <w:left w:val="nil"/>
              <w:bottom w:val="nil"/>
              <w:right w:val="nil"/>
            </w:tcBorders>
            <w:shd w:val="clear" w:color="auto" w:fill="auto"/>
            <w:noWrap/>
            <w:vAlign w:val="center"/>
            <w:hideMark/>
          </w:tcPr>
          <w:p w14:paraId="50D49960" w14:textId="77777777" w:rsidR="00277D72" w:rsidRPr="003B08A4" w:rsidRDefault="00277D72" w:rsidP="009825A5">
            <w:pPr>
              <w:spacing w:line="240" w:lineRule="auto"/>
              <w:jc w:val="center"/>
              <w:rPr>
                <w:rFonts w:ascii="Arial" w:eastAsia="Times New Roman" w:hAnsi="Arial" w:cs="Arial"/>
                <w:color w:val="000000" w:themeColor="text1"/>
              </w:rPr>
            </w:pPr>
          </w:p>
        </w:tc>
      </w:tr>
      <w:tr w:rsidR="003B08A4" w:rsidRPr="003B08A4" w14:paraId="7BD19BA5" w14:textId="77777777" w:rsidTr="00BD146F">
        <w:trPr>
          <w:trHeight w:val="288"/>
        </w:trPr>
        <w:tc>
          <w:tcPr>
            <w:tcW w:w="1282" w:type="dxa"/>
            <w:tcBorders>
              <w:top w:val="nil"/>
              <w:left w:val="nil"/>
              <w:bottom w:val="nil"/>
              <w:right w:val="nil"/>
            </w:tcBorders>
            <w:shd w:val="clear" w:color="D9D9D9" w:fill="D9D9D9"/>
            <w:noWrap/>
            <w:vAlign w:val="center"/>
            <w:hideMark/>
          </w:tcPr>
          <w:p w14:paraId="11F2E9DD"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TOP3B</w:t>
            </w:r>
          </w:p>
        </w:tc>
        <w:tc>
          <w:tcPr>
            <w:tcW w:w="2835" w:type="dxa"/>
            <w:tcBorders>
              <w:top w:val="nil"/>
              <w:left w:val="nil"/>
              <w:bottom w:val="nil"/>
              <w:right w:val="nil"/>
            </w:tcBorders>
            <w:shd w:val="clear" w:color="D9D9D9" w:fill="D9D9D9"/>
            <w:noWrap/>
            <w:vAlign w:val="center"/>
            <w:hideMark/>
          </w:tcPr>
          <w:p w14:paraId="2F027377"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Delta BMI</w:t>
            </w:r>
          </w:p>
        </w:tc>
        <w:tc>
          <w:tcPr>
            <w:tcW w:w="708" w:type="dxa"/>
            <w:tcBorders>
              <w:top w:val="nil"/>
              <w:left w:val="nil"/>
              <w:bottom w:val="nil"/>
              <w:right w:val="nil"/>
            </w:tcBorders>
            <w:shd w:val="clear" w:color="D9D9D9" w:fill="D9D9D9"/>
            <w:noWrap/>
            <w:vAlign w:val="center"/>
            <w:hideMark/>
          </w:tcPr>
          <w:p w14:paraId="0C146E35" w14:textId="11D01C3D"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w:t>
            </w:r>
          </w:p>
        </w:tc>
        <w:tc>
          <w:tcPr>
            <w:tcW w:w="1165" w:type="dxa"/>
            <w:tcBorders>
              <w:top w:val="nil"/>
              <w:left w:val="nil"/>
              <w:bottom w:val="nil"/>
              <w:right w:val="nil"/>
            </w:tcBorders>
            <w:shd w:val="clear" w:color="D9D9D9" w:fill="D9D9D9"/>
            <w:noWrap/>
            <w:vAlign w:val="center"/>
            <w:hideMark/>
          </w:tcPr>
          <w:p w14:paraId="06D48FCB" w14:textId="380733BF"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09E-04</w:t>
            </w:r>
          </w:p>
        </w:tc>
        <w:tc>
          <w:tcPr>
            <w:tcW w:w="3655" w:type="dxa"/>
            <w:tcBorders>
              <w:top w:val="nil"/>
              <w:left w:val="nil"/>
              <w:bottom w:val="nil"/>
              <w:right w:val="nil"/>
            </w:tcBorders>
            <w:shd w:val="clear" w:color="D9D9D9" w:fill="D9D9D9"/>
            <w:noWrap/>
            <w:vAlign w:val="center"/>
            <w:hideMark/>
          </w:tcPr>
          <w:p w14:paraId="239D1C7D"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Age at menopause</w:t>
            </w:r>
          </w:p>
        </w:tc>
        <w:tc>
          <w:tcPr>
            <w:tcW w:w="5386" w:type="dxa"/>
            <w:tcBorders>
              <w:top w:val="nil"/>
              <w:left w:val="nil"/>
              <w:bottom w:val="nil"/>
              <w:right w:val="nil"/>
            </w:tcBorders>
            <w:shd w:val="clear" w:color="D9D9D9" w:fill="D9D9D9"/>
            <w:noWrap/>
            <w:vAlign w:val="center"/>
            <w:hideMark/>
          </w:tcPr>
          <w:p w14:paraId="5D5AB4A9" w14:textId="77777777" w:rsidR="00277D72" w:rsidRPr="003B08A4" w:rsidRDefault="00277D72" w:rsidP="009825A5">
            <w:pPr>
              <w:spacing w:line="240" w:lineRule="auto"/>
              <w:rPr>
                <w:rFonts w:ascii="Arial" w:eastAsia="Times New Roman" w:hAnsi="Arial" w:cs="Arial"/>
                <w:color w:val="000000" w:themeColor="text1"/>
                <w:u w:val="single"/>
              </w:rPr>
            </w:pPr>
          </w:p>
        </w:tc>
      </w:tr>
      <w:tr w:rsidR="003B08A4" w:rsidRPr="003B08A4" w14:paraId="71E18249" w14:textId="77777777" w:rsidTr="00BD146F">
        <w:trPr>
          <w:trHeight w:val="288"/>
        </w:trPr>
        <w:tc>
          <w:tcPr>
            <w:tcW w:w="1282" w:type="dxa"/>
            <w:tcBorders>
              <w:top w:val="nil"/>
              <w:left w:val="nil"/>
              <w:bottom w:val="nil"/>
              <w:right w:val="nil"/>
            </w:tcBorders>
            <w:shd w:val="clear" w:color="auto" w:fill="auto"/>
            <w:noWrap/>
            <w:vAlign w:val="center"/>
            <w:hideMark/>
          </w:tcPr>
          <w:p w14:paraId="334D0A7E"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FLVCR1</w:t>
            </w:r>
          </w:p>
        </w:tc>
        <w:tc>
          <w:tcPr>
            <w:tcW w:w="2835" w:type="dxa"/>
            <w:tcBorders>
              <w:top w:val="nil"/>
              <w:left w:val="nil"/>
              <w:bottom w:val="nil"/>
              <w:right w:val="nil"/>
            </w:tcBorders>
            <w:shd w:val="clear" w:color="auto" w:fill="auto"/>
            <w:noWrap/>
            <w:vAlign w:val="center"/>
            <w:hideMark/>
          </w:tcPr>
          <w:p w14:paraId="2D985FDD"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Delta HOMA-IR</w:t>
            </w:r>
          </w:p>
        </w:tc>
        <w:tc>
          <w:tcPr>
            <w:tcW w:w="708" w:type="dxa"/>
            <w:tcBorders>
              <w:top w:val="nil"/>
              <w:left w:val="nil"/>
              <w:bottom w:val="nil"/>
              <w:right w:val="nil"/>
            </w:tcBorders>
            <w:shd w:val="clear" w:color="auto" w:fill="auto"/>
            <w:noWrap/>
            <w:vAlign w:val="center"/>
            <w:hideMark/>
          </w:tcPr>
          <w:p w14:paraId="49A25DD4" w14:textId="7A4E1B0D"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89</w:t>
            </w:r>
          </w:p>
        </w:tc>
        <w:tc>
          <w:tcPr>
            <w:tcW w:w="1165" w:type="dxa"/>
            <w:tcBorders>
              <w:top w:val="nil"/>
              <w:left w:val="nil"/>
              <w:bottom w:val="nil"/>
              <w:right w:val="nil"/>
            </w:tcBorders>
            <w:shd w:val="clear" w:color="auto" w:fill="auto"/>
            <w:noWrap/>
            <w:vAlign w:val="center"/>
            <w:hideMark/>
          </w:tcPr>
          <w:p w14:paraId="74F65EDC" w14:textId="7EDAA6AF"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18E-04</w:t>
            </w:r>
          </w:p>
        </w:tc>
        <w:tc>
          <w:tcPr>
            <w:tcW w:w="3655" w:type="dxa"/>
            <w:tcBorders>
              <w:top w:val="nil"/>
              <w:left w:val="nil"/>
              <w:bottom w:val="nil"/>
              <w:right w:val="nil"/>
            </w:tcBorders>
            <w:shd w:val="clear" w:color="auto" w:fill="auto"/>
            <w:noWrap/>
            <w:vAlign w:val="center"/>
            <w:hideMark/>
          </w:tcPr>
          <w:p w14:paraId="2AA21DC0" w14:textId="77777777" w:rsidR="00277D72" w:rsidRPr="003B08A4" w:rsidRDefault="00277D72" w:rsidP="009825A5">
            <w:pPr>
              <w:spacing w:line="240" w:lineRule="auto"/>
              <w:rPr>
                <w:rFonts w:ascii="Arial" w:eastAsia="Times New Roman" w:hAnsi="Arial" w:cs="Arial"/>
                <w:color w:val="000000" w:themeColor="text1"/>
              </w:rPr>
            </w:pPr>
          </w:p>
        </w:tc>
        <w:tc>
          <w:tcPr>
            <w:tcW w:w="5386" w:type="dxa"/>
            <w:tcBorders>
              <w:top w:val="nil"/>
              <w:left w:val="nil"/>
              <w:bottom w:val="nil"/>
              <w:right w:val="nil"/>
            </w:tcBorders>
            <w:shd w:val="clear" w:color="auto" w:fill="auto"/>
            <w:noWrap/>
            <w:vAlign w:val="center"/>
            <w:hideMark/>
          </w:tcPr>
          <w:p w14:paraId="285C2418" w14:textId="5723B08B" w:rsidR="00277D72" w:rsidRPr="003B08A4" w:rsidRDefault="00277D72" w:rsidP="002834B3">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Increased expression in adipose tissue of </w:t>
            </w:r>
            <w:r w:rsidR="008A304E" w:rsidRPr="003B08A4">
              <w:rPr>
                <w:rFonts w:ascii="Arial" w:eastAsia="Times New Roman" w:hAnsi="Arial" w:cs="Arial"/>
                <w:color w:val="000000" w:themeColor="text1"/>
              </w:rPr>
              <w:t>DT2</w:t>
            </w:r>
            <w:r w:rsidRPr="003B08A4">
              <w:rPr>
                <w:rFonts w:ascii="Arial" w:eastAsia="Times New Roman" w:hAnsi="Arial" w:cs="Arial"/>
                <w:color w:val="000000" w:themeColor="text1"/>
              </w:rPr>
              <w:t xml:space="preserve"> patients </w:t>
            </w:r>
            <w:r w:rsidR="00BD146F" w:rsidRPr="003B08A4">
              <w:rPr>
                <w:rFonts w:ascii="Arial" w:eastAsia="Times New Roman" w:hAnsi="Arial" w:cs="Arial"/>
                <w:color w:val="000000" w:themeColor="text1"/>
              </w:rPr>
              <w:fldChar w:fldCharType="begin">
                <w:fldData xml:space="preserve">PEVuZE5vdGU+PENpdGU+PEF1dGhvcj5Nb3Jlbm8tTmF2YXJyZXRlPC9BdXRob3I+PFllYXI+MjAx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</w:fldData>
              </w:fldChar>
            </w:r>
            <w:r w:rsidR="002834B3" w:rsidRPr="003B08A4">
              <w:rPr>
                <w:rFonts w:ascii="Arial" w:eastAsia="Times New Roman" w:hAnsi="Arial" w:cs="Arial"/>
                <w:color w:val="000000" w:themeColor="text1"/>
              </w:rPr>
              <w:instrText xml:space="preserve"> ADDIN EN.CITE </w:instrText>
            </w:r>
            <w:r w:rsidR="002834B3" w:rsidRPr="003B08A4">
              <w:rPr>
                <w:rFonts w:ascii="Arial" w:eastAsia="Times New Roman" w:hAnsi="Arial" w:cs="Arial"/>
                <w:color w:val="000000" w:themeColor="text1"/>
              </w:rPr>
              <w:fldChar w:fldCharType="begin">
                <w:fldData xml:space="preserve">PEVuZE5vdGU+PENpdGU+PEF1dGhvcj5Nb3Jlbm8tTmF2YXJyZXRlPC9BdXRob3I+PFllYXI+MjAx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</w:fldData>
              </w:fldChar>
            </w:r>
            <w:r w:rsidR="002834B3" w:rsidRPr="003B08A4">
              <w:rPr>
                <w:rFonts w:ascii="Arial" w:eastAsia="Times New Roman" w:hAnsi="Arial" w:cs="Arial"/>
                <w:color w:val="000000" w:themeColor="text1"/>
              </w:rPr>
              <w:instrText xml:space="preserve"> ADDIN EN.CITE.DATA </w:instrText>
            </w:r>
            <w:r w:rsidR="002834B3" w:rsidRPr="003B08A4">
              <w:rPr>
                <w:rFonts w:ascii="Arial" w:eastAsia="Times New Roman" w:hAnsi="Arial" w:cs="Arial"/>
                <w:color w:val="000000" w:themeColor="text1"/>
              </w:rPr>
            </w:r>
            <w:r w:rsidR="002834B3" w:rsidRPr="003B08A4">
              <w:rPr>
                <w:rFonts w:ascii="Arial" w:eastAsia="Times New Roman" w:hAnsi="Arial" w:cs="Arial"/>
                <w:color w:val="000000" w:themeColor="text1"/>
              </w:rPr>
              <w:fldChar w:fldCharType="end"/>
            </w:r>
            <w:r w:rsidR="00BD146F" w:rsidRPr="003B08A4">
              <w:rPr>
                <w:rFonts w:ascii="Arial" w:eastAsia="Times New Roman" w:hAnsi="Arial" w:cs="Arial"/>
                <w:color w:val="000000" w:themeColor="text1"/>
              </w:rPr>
            </w:r>
            <w:r w:rsidR="00BD146F" w:rsidRPr="003B08A4">
              <w:rPr>
                <w:rFonts w:ascii="Arial" w:eastAsia="Times New Roman" w:hAnsi="Arial" w:cs="Arial"/>
                <w:color w:val="000000" w:themeColor="text1"/>
              </w:rPr>
              <w:fldChar w:fldCharType="separate"/>
            </w:r>
            <w:r w:rsidR="002834B3" w:rsidRPr="003B08A4">
              <w:rPr>
                <w:rFonts w:ascii="Arial" w:eastAsia="Times New Roman" w:hAnsi="Arial" w:cs="Arial"/>
                <w:noProof/>
                <w:color w:val="000000" w:themeColor="text1"/>
                <w:vertAlign w:val="superscript"/>
              </w:rPr>
              <w:t>26</w:t>
            </w:r>
            <w:r w:rsidR="00BD146F" w:rsidRPr="003B08A4">
              <w:rPr>
                <w:rFonts w:ascii="Arial" w:eastAsia="Times New Roman" w:hAnsi="Arial" w:cs="Arial"/>
                <w:color w:val="000000" w:themeColor="text1"/>
              </w:rPr>
              <w:fldChar w:fldCharType="end"/>
            </w:r>
          </w:p>
        </w:tc>
      </w:tr>
      <w:tr w:rsidR="003B08A4" w:rsidRPr="003B08A4" w14:paraId="10FFF1CD" w14:textId="77777777" w:rsidTr="00BD146F">
        <w:trPr>
          <w:trHeight w:val="288"/>
        </w:trPr>
        <w:tc>
          <w:tcPr>
            <w:tcW w:w="1282" w:type="dxa"/>
            <w:tcBorders>
              <w:top w:val="nil"/>
              <w:left w:val="nil"/>
              <w:bottom w:val="nil"/>
              <w:right w:val="nil"/>
            </w:tcBorders>
            <w:shd w:val="clear" w:color="D9D9D9" w:fill="D9D9D9"/>
            <w:noWrap/>
            <w:vAlign w:val="center"/>
            <w:hideMark/>
          </w:tcPr>
          <w:p w14:paraId="735014FD"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WNT5B</w:t>
            </w:r>
          </w:p>
        </w:tc>
        <w:tc>
          <w:tcPr>
            <w:tcW w:w="2835" w:type="dxa"/>
            <w:tcBorders>
              <w:top w:val="nil"/>
              <w:left w:val="nil"/>
              <w:bottom w:val="nil"/>
              <w:right w:val="nil"/>
            </w:tcBorders>
            <w:shd w:val="clear" w:color="D9D9D9" w:fill="D9D9D9"/>
            <w:noWrap/>
            <w:vAlign w:val="center"/>
            <w:hideMark/>
          </w:tcPr>
          <w:p w14:paraId="62423275"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Delta VAT</w:t>
            </w:r>
          </w:p>
        </w:tc>
        <w:tc>
          <w:tcPr>
            <w:tcW w:w="708" w:type="dxa"/>
            <w:tcBorders>
              <w:top w:val="nil"/>
              <w:left w:val="nil"/>
              <w:bottom w:val="nil"/>
              <w:right w:val="nil"/>
            </w:tcBorders>
            <w:shd w:val="clear" w:color="D9D9D9" w:fill="D9D9D9"/>
            <w:noWrap/>
            <w:vAlign w:val="center"/>
            <w:hideMark/>
          </w:tcPr>
          <w:p w14:paraId="209698C9" w14:textId="2B850A2E"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83</w:t>
            </w:r>
          </w:p>
        </w:tc>
        <w:tc>
          <w:tcPr>
            <w:tcW w:w="1165" w:type="dxa"/>
            <w:tcBorders>
              <w:top w:val="nil"/>
              <w:left w:val="nil"/>
              <w:bottom w:val="nil"/>
              <w:right w:val="nil"/>
            </w:tcBorders>
            <w:shd w:val="clear" w:color="D9D9D9" w:fill="D9D9D9"/>
            <w:noWrap/>
            <w:vAlign w:val="center"/>
            <w:hideMark/>
          </w:tcPr>
          <w:p w14:paraId="4C70082C" w14:textId="396CF1FD"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28E-04</w:t>
            </w:r>
          </w:p>
        </w:tc>
        <w:tc>
          <w:tcPr>
            <w:tcW w:w="3655" w:type="dxa"/>
            <w:tcBorders>
              <w:top w:val="nil"/>
              <w:left w:val="nil"/>
              <w:bottom w:val="nil"/>
              <w:right w:val="nil"/>
            </w:tcBorders>
            <w:shd w:val="clear" w:color="D9D9D9" w:fill="D9D9D9"/>
            <w:noWrap/>
            <w:vAlign w:val="center"/>
            <w:hideMark/>
          </w:tcPr>
          <w:p w14:paraId="00F65FD2" w14:textId="77777777" w:rsidR="00277D72" w:rsidRPr="003B08A4" w:rsidRDefault="00277D72" w:rsidP="009825A5">
            <w:pPr>
              <w:spacing w:line="240" w:lineRule="auto"/>
              <w:rPr>
                <w:rFonts w:ascii="Arial" w:eastAsia="Times New Roman" w:hAnsi="Arial" w:cs="Arial"/>
                <w:color w:val="000000" w:themeColor="text1"/>
              </w:rPr>
            </w:pPr>
          </w:p>
        </w:tc>
        <w:tc>
          <w:tcPr>
            <w:tcW w:w="5386" w:type="dxa"/>
            <w:tcBorders>
              <w:top w:val="nil"/>
              <w:left w:val="nil"/>
              <w:bottom w:val="nil"/>
              <w:right w:val="nil"/>
            </w:tcBorders>
            <w:shd w:val="clear" w:color="D9D9D9" w:fill="D9D9D9"/>
            <w:noWrap/>
            <w:vAlign w:val="center"/>
            <w:hideMark/>
          </w:tcPr>
          <w:p w14:paraId="06C6BAFB" w14:textId="6C709778" w:rsidR="00277D72" w:rsidRPr="003B08A4" w:rsidRDefault="00277D72" w:rsidP="002834B3">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Regulator of adipogenesis </w:t>
            </w:r>
            <w:r w:rsidR="008A304E" w:rsidRPr="003B08A4">
              <w:rPr>
                <w:rFonts w:ascii="Arial" w:eastAsia="Times New Roman" w:hAnsi="Arial" w:cs="Arial"/>
                <w:color w:val="000000" w:themeColor="text1"/>
              </w:rPr>
              <w:t xml:space="preserve">and potential contributor of DT2 </w:t>
            </w:r>
            <w:r w:rsidR="00BD146F" w:rsidRPr="003B08A4">
              <w:rPr>
                <w:rFonts w:ascii="Arial" w:eastAsia="Times New Roman" w:hAnsi="Arial" w:cs="Arial"/>
                <w:color w:val="000000" w:themeColor="text1"/>
              </w:rPr>
              <w:fldChar w:fldCharType="begin">
                <w:fldData xml:space="preserve">PEVuZE5vdGU+PENpdGU+PEF1dGhvcj5LYW5hemF3YTwvQXV0aG9yPjxZZWFyPjIwMDQ8L1llYXI+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=
</w:fldData>
              </w:fldChar>
            </w:r>
            <w:r w:rsidR="002834B3" w:rsidRPr="003B08A4">
              <w:rPr>
                <w:rFonts w:ascii="Arial" w:eastAsia="Times New Roman" w:hAnsi="Arial" w:cs="Arial"/>
                <w:color w:val="000000" w:themeColor="text1"/>
              </w:rPr>
              <w:instrText xml:space="preserve"> ADDIN EN.CITE </w:instrText>
            </w:r>
            <w:r w:rsidR="002834B3" w:rsidRPr="003B08A4">
              <w:rPr>
                <w:rFonts w:ascii="Arial" w:eastAsia="Times New Roman" w:hAnsi="Arial" w:cs="Arial"/>
                <w:color w:val="000000" w:themeColor="text1"/>
              </w:rPr>
              <w:fldChar w:fldCharType="begin">
                <w:fldData xml:space="preserve">PEVuZE5vdGU+PENpdGU+PEF1dGhvcj5LYW5hemF3YTwvQXV0aG9yPjxZZWFyPjIwMDQ8L1llYXI+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=
</w:fldData>
              </w:fldChar>
            </w:r>
            <w:r w:rsidR="002834B3" w:rsidRPr="003B08A4">
              <w:rPr>
                <w:rFonts w:ascii="Arial" w:eastAsia="Times New Roman" w:hAnsi="Arial" w:cs="Arial"/>
                <w:color w:val="000000" w:themeColor="text1"/>
              </w:rPr>
              <w:instrText xml:space="preserve"> ADDIN EN.CITE.DATA </w:instrText>
            </w:r>
            <w:r w:rsidR="002834B3" w:rsidRPr="003B08A4">
              <w:rPr>
                <w:rFonts w:ascii="Arial" w:eastAsia="Times New Roman" w:hAnsi="Arial" w:cs="Arial"/>
                <w:color w:val="000000" w:themeColor="text1"/>
              </w:rPr>
            </w:r>
            <w:r w:rsidR="002834B3" w:rsidRPr="003B08A4">
              <w:rPr>
                <w:rFonts w:ascii="Arial" w:eastAsia="Times New Roman" w:hAnsi="Arial" w:cs="Arial"/>
                <w:color w:val="000000" w:themeColor="text1"/>
              </w:rPr>
              <w:fldChar w:fldCharType="end"/>
            </w:r>
            <w:r w:rsidR="00BD146F" w:rsidRPr="003B08A4">
              <w:rPr>
                <w:rFonts w:ascii="Arial" w:eastAsia="Times New Roman" w:hAnsi="Arial" w:cs="Arial"/>
                <w:color w:val="000000" w:themeColor="text1"/>
              </w:rPr>
            </w:r>
            <w:r w:rsidR="00BD146F" w:rsidRPr="003B08A4">
              <w:rPr>
                <w:rFonts w:ascii="Arial" w:eastAsia="Times New Roman" w:hAnsi="Arial" w:cs="Arial"/>
                <w:color w:val="000000" w:themeColor="text1"/>
              </w:rPr>
              <w:fldChar w:fldCharType="separate"/>
            </w:r>
            <w:r w:rsidR="002834B3" w:rsidRPr="003B08A4">
              <w:rPr>
                <w:rFonts w:ascii="Arial" w:eastAsia="Times New Roman" w:hAnsi="Arial" w:cs="Arial"/>
                <w:noProof/>
                <w:color w:val="000000" w:themeColor="text1"/>
                <w:vertAlign w:val="superscript"/>
              </w:rPr>
              <w:t>27</w:t>
            </w:r>
            <w:r w:rsidR="00BD146F" w:rsidRPr="003B08A4">
              <w:rPr>
                <w:rFonts w:ascii="Arial" w:eastAsia="Times New Roman" w:hAnsi="Arial" w:cs="Arial"/>
                <w:color w:val="000000" w:themeColor="text1"/>
              </w:rPr>
              <w:fldChar w:fldCharType="end"/>
            </w:r>
          </w:p>
        </w:tc>
      </w:tr>
      <w:tr w:rsidR="003B08A4" w:rsidRPr="003B08A4" w14:paraId="2605C1DF" w14:textId="77777777" w:rsidTr="00BD146F">
        <w:trPr>
          <w:trHeight w:val="288"/>
        </w:trPr>
        <w:tc>
          <w:tcPr>
            <w:tcW w:w="1282" w:type="dxa"/>
            <w:tcBorders>
              <w:top w:val="nil"/>
              <w:left w:val="nil"/>
              <w:bottom w:val="nil"/>
              <w:right w:val="nil"/>
            </w:tcBorders>
            <w:shd w:val="clear" w:color="auto" w:fill="auto"/>
            <w:noWrap/>
            <w:vAlign w:val="center"/>
            <w:hideMark/>
          </w:tcPr>
          <w:p w14:paraId="45EBF072"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UBOX5-AS1</w:t>
            </w:r>
          </w:p>
        </w:tc>
        <w:tc>
          <w:tcPr>
            <w:tcW w:w="2835" w:type="dxa"/>
            <w:tcBorders>
              <w:top w:val="nil"/>
              <w:left w:val="nil"/>
              <w:bottom w:val="nil"/>
              <w:right w:val="nil"/>
            </w:tcBorders>
            <w:shd w:val="clear" w:color="auto" w:fill="auto"/>
            <w:noWrap/>
            <w:vAlign w:val="center"/>
            <w:hideMark/>
          </w:tcPr>
          <w:p w14:paraId="077412A2"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Delta Fat mass percent</w:t>
            </w:r>
          </w:p>
        </w:tc>
        <w:tc>
          <w:tcPr>
            <w:tcW w:w="708" w:type="dxa"/>
            <w:tcBorders>
              <w:top w:val="nil"/>
              <w:left w:val="nil"/>
              <w:bottom w:val="nil"/>
              <w:right w:val="nil"/>
            </w:tcBorders>
            <w:shd w:val="clear" w:color="auto" w:fill="auto"/>
            <w:noWrap/>
            <w:vAlign w:val="center"/>
            <w:hideMark/>
          </w:tcPr>
          <w:p w14:paraId="0AFB781E" w14:textId="5A5E77C6"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83</w:t>
            </w:r>
          </w:p>
        </w:tc>
        <w:tc>
          <w:tcPr>
            <w:tcW w:w="1165" w:type="dxa"/>
            <w:tcBorders>
              <w:top w:val="nil"/>
              <w:left w:val="nil"/>
              <w:bottom w:val="nil"/>
              <w:right w:val="nil"/>
            </w:tcBorders>
            <w:shd w:val="clear" w:color="auto" w:fill="auto"/>
            <w:noWrap/>
            <w:vAlign w:val="center"/>
            <w:hideMark/>
          </w:tcPr>
          <w:p w14:paraId="6C3BD144" w14:textId="4452B7E3"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29E-04</w:t>
            </w:r>
          </w:p>
        </w:tc>
        <w:tc>
          <w:tcPr>
            <w:tcW w:w="3655" w:type="dxa"/>
            <w:tcBorders>
              <w:top w:val="nil"/>
              <w:left w:val="nil"/>
              <w:bottom w:val="nil"/>
              <w:right w:val="nil"/>
            </w:tcBorders>
            <w:shd w:val="clear" w:color="auto" w:fill="auto"/>
            <w:noWrap/>
            <w:vAlign w:val="center"/>
            <w:hideMark/>
          </w:tcPr>
          <w:p w14:paraId="4DD80AA6" w14:textId="77777777" w:rsidR="00277D72" w:rsidRPr="003B08A4" w:rsidRDefault="00277D72" w:rsidP="009825A5">
            <w:pPr>
              <w:spacing w:line="240" w:lineRule="auto"/>
              <w:rPr>
                <w:rFonts w:ascii="Arial" w:eastAsia="Times New Roman" w:hAnsi="Arial" w:cs="Arial"/>
                <w:color w:val="000000" w:themeColor="text1"/>
              </w:rPr>
            </w:pPr>
          </w:p>
        </w:tc>
        <w:tc>
          <w:tcPr>
            <w:tcW w:w="5386" w:type="dxa"/>
            <w:tcBorders>
              <w:top w:val="nil"/>
              <w:left w:val="nil"/>
              <w:bottom w:val="nil"/>
              <w:right w:val="nil"/>
            </w:tcBorders>
            <w:shd w:val="clear" w:color="auto" w:fill="auto"/>
            <w:noWrap/>
            <w:vAlign w:val="center"/>
            <w:hideMark/>
          </w:tcPr>
          <w:p w14:paraId="741D6056" w14:textId="77777777" w:rsidR="00277D72" w:rsidRPr="003B08A4" w:rsidRDefault="00277D72" w:rsidP="009825A5">
            <w:pPr>
              <w:spacing w:line="240" w:lineRule="auto"/>
              <w:jc w:val="center"/>
              <w:rPr>
                <w:rFonts w:ascii="Arial" w:eastAsia="Times New Roman" w:hAnsi="Arial" w:cs="Arial"/>
                <w:color w:val="000000" w:themeColor="text1"/>
              </w:rPr>
            </w:pPr>
          </w:p>
        </w:tc>
      </w:tr>
      <w:tr w:rsidR="003B08A4" w:rsidRPr="003B08A4" w14:paraId="0BE604E3" w14:textId="77777777" w:rsidTr="00BD146F">
        <w:trPr>
          <w:trHeight w:val="864"/>
        </w:trPr>
        <w:tc>
          <w:tcPr>
            <w:tcW w:w="1282" w:type="dxa"/>
            <w:tcBorders>
              <w:top w:val="nil"/>
              <w:left w:val="nil"/>
              <w:bottom w:val="nil"/>
              <w:right w:val="nil"/>
            </w:tcBorders>
            <w:shd w:val="clear" w:color="D9D9D9" w:fill="D9D9D9"/>
            <w:noWrap/>
            <w:vAlign w:val="center"/>
            <w:hideMark/>
          </w:tcPr>
          <w:p w14:paraId="45EB60F4"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CFL1P1</w:t>
            </w:r>
          </w:p>
        </w:tc>
        <w:tc>
          <w:tcPr>
            <w:tcW w:w="2835" w:type="dxa"/>
            <w:tcBorders>
              <w:top w:val="nil"/>
              <w:left w:val="nil"/>
              <w:bottom w:val="nil"/>
              <w:right w:val="nil"/>
            </w:tcBorders>
            <w:shd w:val="clear" w:color="D9D9D9" w:fill="D9D9D9"/>
            <w:noWrap/>
            <w:vAlign w:val="center"/>
            <w:hideMark/>
          </w:tcPr>
          <w:p w14:paraId="71F33B6B"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Delta BMI</w:t>
            </w:r>
          </w:p>
        </w:tc>
        <w:tc>
          <w:tcPr>
            <w:tcW w:w="708" w:type="dxa"/>
            <w:tcBorders>
              <w:top w:val="nil"/>
              <w:left w:val="nil"/>
              <w:bottom w:val="nil"/>
              <w:right w:val="nil"/>
            </w:tcBorders>
            <w:shd w:val="clear" w:color="D9D9D9" w:fill="D9D9D9"/>
            <w:noWrap/>
            <w:vAlign w:val="center"/>
            <w:hideMark/>
          </w:tcPr>
          <w:p w14:paraId="1B3B5C5A" w14:textId="2C68364E"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81</w:t>
            </w:r>
          </w:p>
        </w:tc>
        <w:tc>
          <w:tcPr>
            <w:tcW w:w="1165" w:type="dxa"/>
            <w:tcBorders>
              <w:top w:val="nil"/>
              <w:left w:val="nil"/>
              <w:bottom w:val="nil"/>
              <w:right w:val="nil"/>
            </w:tcBorders>
            <w:shd w:val="clear" w:color="D9D9D9" w:fill="D9D9D9"/>
            <w:noWrap/>
            <w:vAlign w:val="center"/>
            <w:hideMark/>
          </w:tcPr>
          <w:p w14:paraId="4F52B280" w14:textId="2F13190E"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33E-04</w:t>
            </w:r>
          </w:p>
        </w:tc>
        <w:tc>
          <w:tcPr>
            <w:tcW w:w="3655" w:type="dxa"/>
            <w:tcBorders>
              <w:top w:val="nil"/>
              <w:left w:val="nil"/>
              <w:bottom w:val="nil"/>
              <w:right w:val="nil"/>
            </w:tcBorders>
            <w:shd w:val="clear" w:color="D9D9D9" w:fill="D9D9D9"/>
            <w:vAlign w:val="center"/>
            <w:hideMark/>
          </w:tcPr>
          <w:p w14:paraId="3296AF1E"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Type 2 diabetes</w:t>
            </w:r>
            <w:r w:rsidRPr="003B08A4">
              <w:rPr>
                <w:rFonts w:ascii="Arial" w:eastAsia="Times New Roman" w:hAnsi="Arial" w:cs="Arial"/>
                <w:color w:val="000000" w:themeColor="text1"/>
              </w:rPr>
              <w:br/>
              <w:t>Waist-to-hip ratio adjusted for BMI</w:t>
            </w:r>
            <w:r w:rsidRPr="003B08A4">
              <w:rPr>
                <w:rFonts w:ascii="Arial" w:eastAsia="Times New Roman" w:hAnsi="Arial" w:cs="Arial"/>
                <w:color w:val="000000" w:themeColor="text1"/>
              </w:rPr>
              <w:br/>
              <w:t>Waist-hip ratio</w:t>
            </w:r>
          </w:p>
        </w:tc>
        <w:tc>
          <w:tcPr>
            <w:tcW w:w="5386" w:type="dxa"/>
            <w:tcBorders>
              <w:top w:val="nil"/>
              <w:left w:val="nil"/>
              <w:bottom w:val="nil"/>
              <w:right w:val="nil"/>
            </w:tcBorders>
            <w:shd w:val="clear" w:color="D9D9D9" w:fill="D9D9D9"/>
            <w:noWrap/>
            <w:vAlign w:val="center"/>
            <w:hideMark/>
          </w:tcPr>
          <w:p w14:paraId="59C8EAD6" w14:textId="77777777" w:rsidR="00277D72" w:rsidRPr="003B08A4" w:rsidRDefault="00277D72" w:rsidP="009825A5">
            <w:pPr>
              <w:spacing w:line="240" w:lineRule="auto"/>
              <w:rPr>
                <w:rFonts w:ascii="Arial" w:eastAsia="Times New Roman" w:hAnsi="Arial" w:cs="Arial"/>
                <w:color w:val="000000" w:themeColor="text1"/>
                <w:u w:val="single"/>
              </w:rPr>
            </w:pPr>
          </w:p>
        </w:tc>
      </w:tr>
      <w:tr w:rsidR="003B08A4" w:rsidRPr="003B08A4" w14:paraId="231B3104" w14:textId="77777777" w:rsidTr="00BD146F">
        <w:trPr>
          <w:trHeight w:val="1440"/>
        </w:trPr>
        <w:tc>
          <w:tcPr>
            <w:tcW w:w="1282" w:type="dxa"/>
            <w:tcBorders>
              <w:top w:val="nil"/>
              <w:left w:val="nil"/>
              <w:bottom w:val="nil"/>
              <w:right w:val="nil"/>
            </w:tcBorders>
            <w:shd w:val="clear" w:color="auto" w:fill="auto"/>
            <w:noWrap/>
            <w:vAlign w:val="center"/>
            <w:hideMark/>
          </w:tcPr>
          <w:p w14:paraId="12563695"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MPV17</w:t>
            </w:r>
          </w:p>
        </w:tc>
        <w:tc>
          <w:tcPr>
            <w:tcW w:w="2835" w:type="dxa"/>
            <w:tcBorders>
              <w:top w:val="nil"/>
              <w:left w:val="nil"/>
              <w:bottom w:val="nil"/>
              <w:right w:val="nil"/>
            </w:tcBorders>
            <w:shd w:val="clear" w:color="auto" w:fill="auto"/>
            <w:noWrap/>
            <w:vAlign w:val="center"/>
            <w:hideMark/>
          </w:tcPr>
          <w:p w14:paraId="1078BBDD"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VAT percent decrease</w:t>
            </w:r>
          </w:p>
        </w:tc>
        <w:tc>
          <w:tcPr>
            <w:tcW w:w="708" w:type="dxa"/>
            <w:tcBorders>
              <w:top w:val="nil"/>
              <w:left w:val="nil"/>
              <w:bottom w:val="nil"/>
              <w:right w:val="nil"/>
            </w:tcBorders>
            <w:shd w:val="clear" w:color="auto" w:fill="auto"/>
            <w:noWrap/>
            <w:vAlign w:val="center"/>
            <w:hideMark/>
          </w:tcPr>
          <w:p w14:paraId="02CBB693" w14:textId="5D1DAADB"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83</w:t>
            </w:r>
          </w:p>
        </w:tc>
        <w:tc>
          <w:tcPr>
            <w:tcW w:w="1165" w:type="dxa"/>
            <w:tcBorders>
              <w:top w:val="nil"/>
              <w:left w:val="nil"/>
              <w:bottom w:val="nil"/>
              <w:right w:val="nil"/>
            </w:tcBorders>
            <w:shd w:val="clear" w:color="auto" w:fill="auto"/>
            <w:noWrap/>
            <w:vAlign w:val="center"/>
            <w:hideMark/>
          </w:tcPr>
          <w:p w14:paraId="5C27DC19" w14:textId="1CFE1B6A"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52E-04</w:t>
            </w:r>
          </w:p>
        </w:tc>
        <w:tc>
          <w:tcPr>
            <w:tcW w:w="3655" w:type="dxa"/>
            <w:tcBorders>
              <w:top w:val="nil"/>
              <w:left w:val="nil"/>
              <w:bottom w:val="nil"/>
              <w:right w:val="nil"/>
            </w:tcBorders>
            <w:shd w:val="clear" w:color="auto" w:fill="auto"/>
            <w:vAlign w:val="center"/>
            <w:hideMark/>
          </w:tcPr>
          <w:p w14:paraId="00339BDB"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Triglyceride levels</w:t>
            </w:r>
            <w:r w:rsidRPr="003B08A4">
              <w:rPr>
                <w:rFonts w:ascii="Arial" w:eastAsia="Times New Roman" w:hAnsi="Arial" w:cs="Arial"/>
                <w:color w:val="000000" w:themeColor="text1"/>
              </w:rPr>
              <w:br/>
              <w:t>Sex hormone-binding globulin levels</w:t>
            </w:r>
            <w:r w:rsidRPr="003B08A4">
              <w:rPr>
                <w:rFonts w:ascii="Arial" w:eastAsia="Times New Roman" w:hAnsi="Arial" w:cs="Arial"/>
                <w:color w:val="000000" w:themeColor="text1"/>
              </w:rPr>
              <w:br/>
              <w:t>Total cholesterol levels</w:t>
            </w:r>
            <w:r w:rsidRPr="003B08A4">
              <w:rPr>
                <w:rFonts w:ascii="Arial" w:eastAsia="Times New Roman" w:hAnsi="Arial" w:cs="Arial"/>
                <w:color w:val="000000" w:themeColor="text1"/>
              </w:rPr>
              <w:br/>
              <w:t>C-reactive protein levels</w:t>
            </w:r>
            <w:r w:rsidRPr="003B08A4">
              <w:rPr>
                <w:rFonts w:ascii="Arial" w:eastAsia="Times New Roman" w:hAnsi="Arial" w:cs="Arial"/>
                <w:color w:val="000000" w:themeColor="text1"/>
              </w:rPr>
              <w:br/>
              <w:t>Apolipoprotein B levels</w:t>
            </w:r>
          </w:p>
        </w:tc>
        <w:tc>
          <w:tcPr>
            <w:tcW w:w="5386" w:type="dxa"/>
            <w:tcBorders>
              <w:top w:val="nil"/>
              <w:left w:val="nil"/>
              <w:bottom w:val="nil"/>
              <w:right w:val="nil"/>
            </w:tcBorders>
            <w:shd w:val="clear" w:color="auto" w:fill="auto"/>
            <w:noWrap/>
            <w:vAlign w:val="center"/>
            <w:hideMark/>
          </w:tcPr>
          <w:p w14:paraId="56EED2D6" w14:textId="77777777" w:rsidR="00277D72" w:rsidRPr="003B08A4" w:rsidRDefault="00277D72" w:rsidP="009825A5">
            <w:pPr>
              <w:spacing w:line="240" w:lineRule="auto"/>
              <w:rPr>
                <w:rFonts w:ascii="Arial" w:eastAsia="Times New Roman" w:hAnsi="Arial" w:cs="Arial"/>
                <w:color w:val="000000" w:themeColor="text1"/>
                <w:u w:val="single"/>
              </w:rPr>
            </w:pPr>
          </w:p>
        </w:tc>
      </w:tr>
      <w:tr w:rsidR="003B08A4" w:rsidRPr="003B08A4" w14:paraId="350876FA" w14:textId="77777777" w:rsidTr="00BD146F">
        <w:trPr>
          <w:trHeight w:val="288"/>
        </w:trPr>
        <w:tc>
          <w:tcPr>
            <w:tcW w:w="1282" w:type="dxa"/>
            <w:tcBorders>
              <w:top w:val="nil"/>
              <w:left w:val="nil"/>
              <w:bottom w:val="nil"/>
              <w:right w:val="nil"/>
            </w:tcBorders>
            <w:shd w:val="clear" w:color="D9D9D9" w:fill="D9D9D9"/>
            <w:noWrap/>
            <w:vAlign w:val="center"/>
            <w:hideMark/>
          </w:tcPr>
          <w:p w14:paraId="65341D13"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CHAF1B</w:t>
            </w:r>
          </w:p>
        </w:tc>
        <w:tc>
          <w:tcPr>
            <w:tcW w:w="2835" w:type="dxa"/>
            <w:tcBorders>
              <w:top w:val="nil"/>
              <w:left w:val="nil"/>
              <w:bottom w:val="nil"/>
              <w:right w:val="nil"/>
            </w:tcBorders>
            <w:shd w:val="clear" w:color="D9D9D9" w:fill="D9D9D9"/>
            <w:noWrap/>
            <w:vAlign w:val="center"/>
            <w:hideMark/>
          </w:tcPr>
          <w:p w14:paraId="1B4C4BB4"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Delta Testosterone</w:t>
            </w:r>
          </w:p>
        </w:tc>
        <w:tc>
          <w:tcPr>
            <w:tcW w:w="708" w:type="dxa"/>
            <w:tcBorders>
              <w:top w:val="nil"/>
              <w:left w:val="nil"/>
              <w:bottom w:val="nil"/>
              <w:right w:val="nil"/>
            </w:tcBorders>
            <w:shd w:val="clear" w:color="D9D9D9" w:fill="D9D9D9"/>
            <w:noWrap/>
            <w:vAlign w:val="center"/>
            <w:hideMark/>
          </w:tcPr>
          <w:p w14:paraId="5900FE26" w14:textId="39B3F4B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81</w:t>
            </w:r>
          </w:p>
        </w:tc>
        <w:tc>
          <w:tcPr>
            <w:tcW w:w="1165" w:type="dxa"/>
            <w:tcBorders>
              <w:top w:val="nil"/>
              <w:left w:val="nil"/>
              <w:bottom w:val="nil"/>
              <w:right w:val="nil"/>
            </w:tcBorders>
            <w:shd w:val="clear" w:color="D9D9D9" w:fill="D9D9D9"/>
            <w:noWrap/>
            <w:vAlign w:val="center"/>
            <w:hideMark/>
          </w:tcPr>
          <w:p w14:paraId="1622D5C5" w14:textId="24F546D9"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53E-04</w:t>
            </w:r>
          </w:p>
        </w:tc>
        <w:tc>
          <w:tcPr>
            <w:tcW w:w="3655" w:type="dxa"/>
            <w:tcBorders>
              <w:top w:val="nil"/>
              <w:left w:val="nil"/>
              <w:bottom w:val="nil"/>
              <w:right w:val="nil"/>
            </w:tcBorders>
            <w:shd w:val="clear" w:color="D9D9D9" w:fill="D9D9D9"/>
            <w:noWrap/>
            <w:vAlign w:val="center"/>
            <w:hideMark/>
          </w:tcPr>
          <w:p w14:paraId="516F9180"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Menarche (age at onset)</w:t>
            </w:r>
          </w:p>
        </w:tc>
        <w:tc>
          <w:tcPr>
            <w:tcW w:w="5386" w:type="dxa"/>
            <w:tcBorders>
              <w:top w:val="nil"/>
              <w:left w:val="nil"/>
              <w:bottom w:val="nil"/>
              <w:right w:val="nil"/>
            </w:tcBorders>
            <w:shd w:val="clear" w:color="D9D9D9" w:fill="D9D9D9"/>
            <w:noWrap/>
            <w:vAlign w:val="center"/>
            <w:hideMark/>
          </w:tcPr>
          <w:p w14:paraId="402DB869" w14:textId="77777777" w:rsidR="00277D72" w:rsidRPr="003B08A4" w:rsidRDefault="00277D72" w:rsidP="009825A5">
            <w:pPr>
              <w:spacing w:line="240" w:lineRule="auto"/>
              <w:rPr>
                <w:rFonts w:ascii="Arial" w:eastAsia="Times New Roman" w:hAnsi="Arial" w:cs="Arial"/>
                <w:color w:val="000000" w:themeColor="text1"/>
                <w:u w:val="single"/>
              </w:rPr>
            </w:pPr>
          </w:p>
        </w:tc>
      </w:tr>
      <w:tr w:rsidR="003B08A4" w:rsidRPr="003B08A4" w14:paraId="45316FBE" w14:textId="77777777" w:rsidTr="00BD146F">
        <w:trPr>
          <w:trHeight w:val="288"/>
        </w:trPr>
        <w:tc>
          <w:tcPr>
            <w:tcW w:w="1282" w:type="dxa"/>
            <w:tcBorders>
              <w:top w:val="nil"/>
              <w:left w:val="nil"/>
              <w:bottom w:val="nil"/>
              <w:right w:val="nil"/>
            </w:tcBorders>
            <w:shd w:val="clear" w:color="auto" w:fill="auto"/>
            <w:noWrap/>
            <w:vAlign w:val="center"/>
            <w:hideMark/>
          </w:tcPr>
          <w:p w14:paraId="20C91EB4"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TUSC1</w:t>
            </w:r>
          </w:p>
        </w:tc>
        <w:tc>
          <w:tcPr>
            <w:tcW w:w="2835" w:type="dxa"/>
            <w:tcBorders>
              <w:top w:val="nil"/>
              <w:left w:val="nil"/>
              <w:bottom w:val="nil"/>
              <w:right w:val="nil"/>
            </w:tcBorders>
            <w:shd w:val="clear" w:color="auto" w:fill="auto"/>
            <w:noWrap/>
            <w:vAlign w:val="center"/>
            <w:hideMark/>
          </w:tcPr>
          <w:p w14:paraId="5EAB969C"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HOMA-IR percent decrease</w:t>
            </w:r>
          </w:p>
        </w:tc>
        <w:tc>
          <w:tcPr>
            <w:tcW w:w="708" w:type="dxa"/>
            <w:tcBorders>
              <w:top w:val="nil"/>
              <w:left w:val="nil"/>
              <w:bottom w:val="nil"/>
              <w:right w:val="nil"/>
            </w:tcBorders>
            <w:shd w:val="clear" w:color="auto" w:fill="auto"/>
            <w:noWrap/>
            <w:vAlign w:val="center"/>
            <w:hideMark/>
          </w:tcPr>
          <w:p w14:paraId="77BDD9DA" w14:textId="062E9E52"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88</w:t>
            </w:r>
          </w:p>
        </w:tc>
        <w:tc>
          <w:tcPr>
            <w:tcW w:w="1165" w:type="dxa"/>
            <w:tcBorders>
              <w:top w:val="nil"/>
              <w:left w:val="nil"/>
              <w:bottom w:val="nil"/>
              <w:right w:val="nil"/>
            </w:tcBorders>
            <w:shd w:val="clear" w:color="auto" w:fill="auto"/>
            <w:noWrap/>
            <w:vAlign w:val="center"/>
            <w:hideMark/>
          </w:tcPr>
          <w:p w14:paraId="495B71B6" w14:textId="500478DB"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54E-04</w:t>
            </w:r>
          </w:p>
        </w:tc>
        <w:tc>
          <w:tcPr>
            <w:tcW w:w="3655" w:type="dxa"/>
            <w:tcBorders>
              <w:top w:val="nil"/>
              <w:left w:val="nil"/>
              <w:bottom w:val="nil"/>
              <w:right w:val="nil"/>
            </w:tcBorders>
            <w:shd w:val="clear" w:color="auto" w:fill="auto"/>
            <w:noWrap/>
            <w:vAlign w:val="center"/>
            <w:hideMark/>
          </w:tcPr>
          <w:p w14:paraId="54263426" w14:textId="77777777" w:rsidR="00277D72" w:rsidRPr="003B08A4" w:rsidRDefault="00277D72" w:rsidP="009825A5">
            <w:pPr>
              <w:spacing w:line="240" w:lineRule="auto"/>
              <w:rPr>
                <w:rFonts w:ascii="Arial" w:eastAsia="Times New Roman" w:hAnsi="Arial" w:cs="Arial"/>
                <w:color w:val="000000" w:themeColor="text1"/>
              </w:rPr>
            </w:pPr>
          </w:p>
        </w:tc>
        <w:tc>
          <w:tcPr>
            <w:tcW w:w="5386" w:type="dxa"/>
            <w:tcBorders>
              <w:top w:val="nil"/>
              <w:left w:val="nil"/>
              <w:bottom w:val="nil"/>
              <w:right w:val="nil"/>
            </w:tcBorders>
            <w:shd w:val="clear" w:color="auto" w:fill="auto"/>
            <w:noWrap/>
            <w:vAlign w:val="center"/>
            <w:hideMark/>
          </w:tcPr>
          <w:p w14:paraId="58AB7842" w14:textId="77777777" w:rsidR="00277D72" w:rsidRPr="003B08A4" w:rsidRDefault="00277D72" w:rsidP="009825A5">
            <w:pPr>
              <w:spacing w:line="240" w:lineRule="auto"/>
              <w:jc w:val="center"/>
              <w:rPr>
                <w:rFonts w:ascii="Arial" w:eastAsia="Times New Roman" w:hAnsi="Arial" w:cs="Arial"/>
                <w:color w:val="000000" w:themeColor="text1"/>
              </w:rPr>
            </w:pPr>
          </w:p>
        </w:tc>
      </w:tr>
      <w:tr w:rsidR="003B08A4" w:rsidRPr="003B08A4" w14:paraId="15276DF2" w14:textId="77777777" w:rsidTr="00BD146F">
        <w:trPr>
          <w:trHeight w:val="288"/>
        </w:trPr>
        <w:tc>
          <w:tcPr>
            <w:tcW w:w="1282" w:type="dxa"/>
            <w:tcBorders>
              <w:top w:val="nil"/>
              <w:left w:val="nil"/>
              <w:bottom w:val="nil"/>
              <w:right w:val="nil"/>
            </w:tcBorders>
            <w:shd w:val="clear" w:color="D9D9D9" w:fill="D9D9D9"/>
            <w:noWrap/>
            <w:vAlign w:val="center"/>
            <w:hideMark/>
          </w:tcPr>
          <w:p w14:paraId="149897DB"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AKAP10</w:t>
            </w:r>
          </w:p>
        </w:tc>
        <w:tc>
          <w:tcPr>
            <w:tcW w:w="2835" w:type="dxa"/>
            <w:tcBorders>
              <w:top w:val="nil"/>
              <w:left w:val="nil"/>
              <w:bottom w:val="nil"/>
              <w:right w:val="nil"/>
            </w:tcBorders>
            <w:shd w:val="clear" w:color="D9D9D9" w:fill="D9D9D9"/>
            <w:noWrap/>
            <w:vAlign w:val="center"/>
            <w:hideMark/>
          </w:tcPr>
          <w:p w14:paraId="3D065924"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HOMA-IR percent decrease</w:t>
            </w:r>
          </w:p>
        </w:tc>
        <w:tc>
          <w:tcPr>
            <w:tcW w:w="708" w:type="dxa"/>
            <w:tcBorders>
              <w:top w:val="nil"/>
              <w:left w:val="nil"/>
              <w:bottom w:val="nil"/>
              <w:right w:val="nil"/>
            </w:tcBorders>
            <w:shd w:val="clear" w:color="D9D9D9" w:fill="D9D9D9"/>
            <w:noWrap/>
            <w:vAlign w:val="center"/>
            <w:hideMark/>
          </w:tcPr>
          <w:p w14:paraId="379696D7" w14:textId="6D658CBD"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88</w:t>
            </w:r>
          </w:p>
        </w:tc>
        <w:tc>
          <w:tcPr>
            <w:tcW w:w="1165" w:type="dxa"/>
            <w:tcBorders>
              <w:top w:val="nil"/>
              <w:left w:val="nil"/>
              <w:bottom w:val="nil"/>
              <w:right w:val="nil"/>
            </w:tcBorders>
            <w:shd w:val="clear" w:color="D9D9D9" w:fill="D9D9D9"/>
            <w:noWrap/>
            <w:vAlign w:val="center"/>
            <w:hideMark/>
          </w:tcPr>
          <w:p w14:paraId="27258B00" w14:textId="683AD6A8"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61E-04</w:t>
            </w:r>
          </w:p>
        </w:tc>
        <w:tc>
          <w:tcPr>
            <w:tcW w:w="3655" w:type="dxa"/>
            <w:tcBorders>
              <w:top w:val="nil"/>
              <w:left w:val="nil"/>
              <w:bottom w:val="nil"/>
              <w:right w:val="nil"/>
            </w:tcBorders>
            <w:shd w:val="clear" w:color="D9D9D9" w:fill="D9D9D9"/>
            <w:noWrap/>
            <w:vAlign w:val="center"/>
            <w:hideMark/>
          </w:tcPr>
          <w:p w14:paraId="6652511F" w14:textId="2AE2DBD8"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Insulin-like growth factor 1 levels</w:t>
            </w:r>
          </w:p>
        </w:tc>
        <w:tc>
          <w:tcPr>
            <w:tcW w:w="5386" w:type="dxa"/>
            <w:tcBorders>
              <w:top w:val="nil"/>
              <w:left w:val="nil"/>
              <w:bottom w:val="nil"/>
              <w:right w:val="nil"/>
            </w:tcBorders>
            <w:shd w:val="clear" w:color="D9D9D9" w:fill="D9D9D9"/>
            <w:noWrap/>
            <w:vAlign w:val="center"/>
            <w:hideMark/>
          </w:tcPr>
          <w:p w14:paraId="7EFEEF18" w14:textId="77777777" w:rsidR="00277D72" w:rsidRPr="003B08A4" w:rsidRDefault="00277D72" w:rsidP="009825A5">
            <w:pPr>
              <w:spacing w:line="240" w:lineRule="auto"/>
              <w:rPr>
                <w:rFonts w:ascii="Arial" w:eastAsia="Times New Roman" w:hAnsi="Arial" w:cs="Arial"/>
                <w:color w:val="000000" w:themeColor="text1"/>
                <w:u w:val="single"/>
              </w:rPr>
            </w:pPr>
          </w:p>
        </w:tc>
      </w:tr>
      <w:tr w:rsidR="003B08A4" w:rsidRPr="003B08A4" w14:paraId="634A98FF" w14:textId="77777777" w:rsidTr="00BD146F">
        <w:trPr>
          <w:trHeight w:val="288"/>
        </w:trPr>
        <w:tc>
          <w:tcPr>
            <w:tcW w:w="1282" w:type="dxa"/>
            <w:tcBorders>
              <w:top w:val="nil"/>
              <w:left w:val="nil"/>
              <w:bottom w:val="nil"/>
              <w:right w:val="nil"/>
            </w:tcBorders>
            <w:shd w:val="clear" w:color="auto" w:fill="auto"/>
            <w:noWrap/>
            <w:vAlign w:val="center"/>
            <w:hideMark/>
          </w:tcPr>
          <w:p w14:paraId="24B1AB11"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CUL7</w:t>
            </w:r>
          </w:p>
        </w:tc>
        <w:tc>
          <w:tcPr>
            <w:tcW w:w="2835" w:type="dxa"/>
            <w:tcBorders>
              <w:top w:val="nil"/>
              <w:left w:val="nil"/>
              <w:bottom w:val="nil"/>
              <w:right w:val="nil"/>
            </w:tcBorders>
            <w:shd w:val="clear" w:color="auto" w:fill="auto"/>
            <w:noWrap/>
            <w:vAlign w:val="center"/>
            <w:hideMark/>
          </w:tcPr>
          <w:p w14:paraId="4EFC6FF6"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Weight percent loss</w:t>
            </w:r>
          </w:p>
        </w:tc>
        <w:tc>
          <w:tcPr>
            <w:tcW w:w="708" w:type="dxa"/>
            <w:tcBorders>
              <w:top w:val="nil"/>
              <w:left w:val="nil"/>
              <w:bottom w:val="nil"/>
              <w:right w:val="nil"/>
            </w:tcBorders>
            <w:shd w:val="clear" w:color="auto" w:fill="auto"/>
            <w:noWrap/>
            <w:vAlign w:val="center"/>
            <w:hideMark/>
          </w:tcPr>
          <w:p w14:paraId="45600077" w14:textId="104E4B71"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81</w:t>
            </w:r>
          </w:p>
        </w:tc>
        <w:tc>
          <w:tcPr>
            <w:tcW w:w="1165" w:type="dxa"/>
            <w:tcBorders>
              <w:top w:val="nil"/>
              <w:left w:val="nil"/>
              <w:bottom w:val="nil"/>
              <w:right w:val="nil"/>
            </w:tcBorders>
            <w:shd w:val="clear" w:color="auto" w:fill="auto"/>
            <w:noWrap/>
            <w:vAlign w:val="center"/>
            <w:hideMark/>
          </w:tcPr>
          <w:p w14:paraId="0EFEB5BE" w14:textId="6B13865A"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67E-04</w:t>
            </w:r>
          </w:p>
        </w:tc>
        <w:tc>
          <w:tcPr>
            <w:tcW w:w="3655" w:type="dxa"/>
            <w:tcBorders>
              <w:top w:val="nil"/>
              <w:left w:val="nil"/>
              <w:bottom w:val="nil"/>
              <w:right w:val="nil"/>
            </w:tcBorders>
            <w:shd w:val="clear" w:color="auto" w:fill="auto"/>
            <w:noWrap/>
            <w:vAlign w:val="center"/>
            <w:hideMark/>
          </w:tcPr>
          <w:p w14:paraId="5C8EEBB3" w14:textId="77777777" w:rsidR="00277D72" w:rsidRPr="003B08A4" w:rsidRDefault="00277D72" w:rsidP="009825A5">
            <w:pPr>
              <w:spacing w:line="240" w:lineRule="auto"/>
              <w:rPr>
                <w:rFonts w:ascii="Arial" w:eastAsia="Times New Roman" w:hAnsi="Arial" w:cs="Arial"/>
                <w:color w:val="000000" w:themeColor="text1"/>
              </w:rPr>
            </w:pPr>
          </w:p>
        </w:tc>
        <w:tc>
          <w:tcPr>
            <w:tcW w:w="5386" w:type="dxa"/>
            <w:tcBorders>
              <w:top w:val="nil"/>
              <w:left w:val="nil"/>
              <w:bottom w:val="nil"/>
              <w:right w:val="nil"/>
            </w:tcBorders>
            <w:shd w:val="clear" w:color="auto" w:fill="auto"/>
            <w:noWrap/>
            <w:vAlign w:val="center"/>
            <w:hideMark/>
          </w:tcPr>
          <w:p w14:paraId="71F51C46" w14:textId="50F1B868" w:rsidR="00277D72" w:rsidRPr="003B08A4" w:rsidRDefault="00277D72" w:rsidP="002834B3">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Modulate adipogenesis </w:t>
            </w:r>
            <w:r w:rsidR="00BD146F" w:rsidRPr="003B08A4">
              <w:rPr>
                <w:rFonts w:ascii="Arial" w:eastAsia="Times New Roman" w:hAnsi="Arial" w:cs="Arial"/>
                <w:color w:val="000000" w:themeColor="text1"/>
              </w:rPr>
              <w:fldChar w:fldCharType="begin"/>
            </w:r>
            <w:r w:rsidR="002834B3" w:rsidRPr="003B08A4">
              <w:rPr>
                <w:rFonts w:ascii="Arial" w:eastAsia="Times New Roman" w:hAnsi="Arial" w:cs="Arial"/>
                <w:color w:val="000000" w:themeColor="text1"/>
              </w:rPr>
              <w:instrText xml:space="preserve"> ADDIN EN.CITE &lt;EndNote&gt;&lt;Cite&gt;&lt;Author&gt;Zhang&lt;/Author&gt;&lt;Year&gt;2013&lt;/Year&gt;&lt;RecNum&gt;863&lt;/RecNum&gt;&lt;DisplayText&gt;&lt;style face="superscript"&gt;28&lt;/style&gt;&lt;/DisplayText&gt;&lt;record&gt;&lt;rec-number&gt;863&lt;/rec-number&gt;&lt;foreign-keys&gt;&lt;key app="EN" db-id="sps5vzsdk0px5wedfwqpa05l2awar052erfv" timestamp="1653143237"&gt;863&lt;/key&gt;&lt;/foreign-keys&gt;&lt;ref-type name="Journal Article"&gt;17&lt;/ref-type&gt;&lt;contributors&gt;&lt;authors&gt;&lt;author&gt;Zhang, W.&lt;/author&gt;&lt;author&gt;Wang, Q.&lt;/author&gt;&lt;author&gt;Song, P.&lt;/author&gt;&lt;author&gt;Zou, M. H.&lt;/author&gt;&lt;/authors&gt;&lt;/contributors&gt;&lt;auth-address&gt;Section of Molecule Medicine, Department of Medicine, University of Oklahoma Health Sciences Center, Oklahoma City, Oklahoma, USA.&lt;/auth-address&gt;&lt;titles&gt;&lt;title&gt;Liver kinase b1 is required for white adipose tissue growth and differentiation&lt;/title&gt;&lt;secondary-title&gt;Diabetes&lt;/secondary-title&gt;&lt;/titles&gt;&lt;periodical&gt;&lt;full-title&gt;Diabetes&lt;/full-title&gt;&lt;/periodical&gt;&lt;pages&gt;2347-58&lt;/pages&gt;&lt;volume&gt;62&lt;/volume&gt;&lt;number&gt;7&lt;/number&gt;&lt;edition&gt;2013/02/12&lt;/edition&gt;&lt;keywords&gt;&lt;keyword&gt;AMP-Activated Protein Kinases&lt;/keyword&gt;&lt;keyword&gt;Adenylate Kinase/metabolism&lt;/keyword&gt;&lt;keyword&gt;Adipocytes/cytology/*metabolism&lt;/keyword&gt;&lt;keyword&gt;Adipogenesis/*physiology&lt;/keyword&gt;&lt;keyword&gt;Adipose Tissue, White/cytology/*metabolism&lt;/keyword&gt;&lt;keyword&gt;Animals&lt;/keyword&gt;&lt;keyword&gt;Insulin Receptor Substrate Proteins/genetics/metabolism&lt;/keyword&gt;&lt;keyword&gt;Mice&lt;/keyword&gt;&lt;keyword&gt;Mice, Knockout&lt;/keyword&gt;&lt;keyword&gt;PPAR gamma/genetics/metabolism&lt;/keyword&gt;&lt;keyword&gt;Phosphorylation&lt;/keyword&gt;&lt;keyword&gt;Protein Serine-Threonine Kinases/genetics/*metabolism&lt;/keyword&gt;&lt;keyword&gt;Sterol Regulatory Element Binding Protein 1/genetics/metabolism&lt;/keyword&gt;&lt;/keywords&gt;&lt;dates&gt;&lt;year&gt;2013&lt;/year&gt;&lt;pub-dates&gt;&lt;date&gt;Jul&lt;/date&gt;&lt;/pub-dates&gt;&lt;/dates&gt;&lt;isbn&gt;1939-327X (Electronic)&amp;#xD;0012-1797 (Linking)&lt;/isbn&gt;&lt;accession-num&gt;23396401&lt;/accession-num&gt;&lt;urls&gt;&lt;related-urls&gt;&lt;url&gt;https://www.ncbi.nlm.nih.gov/pubmed/23396401&lt;/url&gt;&lt;/related-urls&gt;&lt;/urls&gt;&lt;custom2&gt;PMC3712073&lt;/custom2&gt;&lt;electronic-resource-num&gt;10.2337/db12-1229&lt;/electronic-resource-num&gt;&lt;/record&gt;&lt;/Cite&gt;&lt;/EndNote&gt;</w:instrText>
            </w:r>
            <w:r w:rsidR="00BD146F" w:rsidRPr="003B08A4">
              <w:rPr>
                <w:rFonts w:ascii="Arial" w:eastAsia="Times New Roman" w:hAnsi="Arial" w:cs="Arial"/>
                <w:color w:val="000000" w:themeColor="text1"/>
              </w:rPr>
              <w:fldChar w:fldCharType="separate"/>
            </w:r>
            <w:r w:rsidR="002834B3" w:rsidRPr="003B08A4">
              <w:rPr>
                <w:rFonts w:ascii="Arial" w:eastAsia="Times New Roman" w:hAnsi="Arial" w:cs="Arial"/>
                <w:noProof/>
                <w:color w:val="000000" w:themeColor="text1"/>
                <w:vertAlign w:val="superscript"/>
              </w:rPr>
              <w:t>28</w:t>
            </w:r>
            <w:r w:rsidR="00BD146F" w:rsidRPr="003B08A4">
              <w:rPr>
                <w:rFonts w:ascii="Arial" w:eastAsia="Times New Roman" w:hAnsi="Arial" w:cs="Arial"/>
                <w:color w:val="000000" w:themeColor="text1"/>
              </w:rPr>
              <w:fldChar w:fldCharType="end"/>
            </w:r>
          </w:p>
        </w:tc>
      </w:tr>
      <w:tr w:rsidR="003B08A4" w:rsidRPr="003B08A4" w14:paraId="2FE5E0EC" w14:textId="77777777" w:rsidTr="00BD146F">
        <w:trPr>
          <w:trHeight w:val="288"/>
        </w:trPr>
        <w:tc>
          <w:tcPr>
            <w:tcW w:w="1282" w:type="dxa"/>
            <w:tcBorders>
              <w:top w:val="nil"/>
              <w:left w:val="nil"/>
              <w:bottom w:val="nil"/>
              <w:right w:val="nil"/>
            </w:tcBorders>
            <w:shd w:val="clear" w:color="D9D9D9" w:fill="D9D9D9"/>
            <w:noWrap/>
            <w:vAlign w:val="center"/>
            <w:hideMark/>
          </w:tcPr>
          <w:p w14:paraId="3FDC5A4F"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HCN1</w:t>
            </w:r>
          </w:p>
        </w:tc>
        <w:tc>
          <w:tcPr>
            <w:tcW w:w="2835" w:type="dxa"/>
            <w:tcBorders>
              <w:top w:val="nil"/>
              <w:left w:val="nil"/>
              <w:bottom w:val="nil"/>
              <w:right w:val="nil"/>
            </w:tcBorders>
            <w:shd w:val="clear" w:color="D9D9D9" w:fill="D9D9D9"/>
            <w:noWrap/>
            <w:vAlign w:val="center"/>
            <w:hideMark/>
          </w:tcPr>
          <w:p w14:paraId="03816337"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Delta Testosterone</w:t>
            </w:r>
          </w:p>
        </w:tc>
        <w:tc>
          <w:tcPr>
            <w:tcW w:w="708" w:type="dxa"/>
            <w:tcBorders>
              <w:top w:val="nil"/>
              <w:left w:val="nil"/>
              <w:bottom w:val="nil"/>
              <w:right w:val="nil"/>
            </w:tcBorders>
            <w:shd w:val="clear" w:color="D9D9D9" w:fill="D9D9D9"/>
            <w:noWrap/>
            <w:vAlign w:val="center"/>
            <w:hideMark/>
          </w:tcPr>
          <w:p w14:paraId="15C7F8A5" w14:textId="53D84095"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80</w:t>
            </w:r>
          </w:p>
        </w:tc>
        <w:tc>
          <w:tcPr>
            <w:tcW w:w="1165" w:type="dxa"/>
            <w:tcBorders>
              <w:top w:val="nil"/>
              <w:left w:val="nil"/>
              <w:bottom w:val="nil"/>
              <w:right w:val="nil"/>
            </w:tcBorders>
            <w:shd w:val="clear" w:color="D9D9D9" w:fill="D9D9D9"/>
            <w:noWrap/>
            <w:vAlign w:val="center"/>
            <w:hideMark/>
          </w:tcPr>
          <w:p w14:paraId="339A863E" w14:textId="6E271871"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76E-04</w:t>
            </w:r>
          </w:p>
        </w:tc>
        <w:tc>
          <w:tcPr>
            <w:tcW w:w="3655" w:type="dxa"/>
            <w:tcBorders>
              <w:top w:val="nil"/>
              <w:left w:val="nil"/>
              <w:bottom w:val="nil"/>
              <w:right w:val="nil"/>
            </w:tcBorders>
            <w:shd w:val="clear" w:color="D9D9D9" w:fill="D9D9D9"/>
            <w:noWrap/>
            <w:vAlign w:val="center"/>
            <w:hideMark/>
          </w:tcPr>
          <w:p w14:paraId="4A1CCA1F" w14:textId="77777777" w:rsidR="00277D72" w:rsidRPr="003B08A4" w:rsidRDefault="00277D72" w:rsidP="009825A5">
            <w:pPr>
              <w:spacing w:line="240" w:lineRule="auto"/>
              <w:rPr>
                <w:rFonts w:ascii="Arial" w:eastAsia="Times New Roman" w:hAnsi="Arial" w:cs="Arial"/>
                <w:color w:val="000000" w:themeColor="text1"/>
              </w:rPr>
            </w:pPr>
          </w:p>
        </w:tc>
        <w:tc>
          <w:tcPr>
            <w:tcW w:w="5386" w:type="dxa"/>
            <w:tcBorders>
              <w:top w:val="nil"/>
              <w:left w:val="nil"/>
              <w:bottom w:val="nil"/>
              <w:right w:val="nil"/>
            </w:tcBorders>
            <w:shd w:val="clear" w:color="D9D9D9" w:fill="D9D9D9"/>
            <w:noWrap/>
            <w:vAlign w:val="center"/>
            <w:hideMark/>
          </w:tcPr>
          <w:p w14:paraId="4D82D9AF" w14:textId="77777777" w:rsidR="00277D72" w:rsidRPr="003B08A4" w:rsidRDefault="00277D72" w:rsidP="009825A5">
            <w:pPr>
              <w:spacing w:line="240" w:lineRule="auto"/>
              <w:jc w:val="center"/>
              <w:rPr>
                <w:rFonts w:ascii="Arial" w:eastAsia="Times New Roman" w:hAnsi="Arial" w:cs="Arial"/>
                <w:color w:val="000000" w:themeColor="text1"/>
              </w:rPr>
            </w:pPr>
          </w:p>
        </w:tc>
      </w:tr>
      <w:tr w:rsidR="003B08A4" w:rsidRPr="003B08A4" w14:paraId="176567CB" w14:textId="77777777" w:rsidTr="00BD146F">
        <w:trPr>
          <w:trHeight w:val="288"/>
        </w:trPr>
        <w:tc>
          <w:tcPr>
            <w:tcW w:w="1282" w:type="dxa"/>
            <w:tcBorders>
              <w:top w:val="nil"/>
              <w:left w:val="nil"/>
              <w:bottom w:val="nil"/>
              <w:right w:val="nil"/>
            </w:tcBorders>
            <w:shd w:val="clear" w:color="auto" w:fill="auto"/>
            <w:noWrap/>
            <w:vAlign w:val="center"/>
            <w:hideMark/>
          </w:tcPr>
          <w:p w14:paraId="20F2891D"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SLC41A3</w:t>
            </w:r>
          </w:p>
        </w:tc>
        <w:tc>
          <w:tcPr>
            <w:tcW w:w="2835" w:type="dxa"/>
            <w:tcBorders>
              <w:top w:val="nil"/>
              <w:left w:val="nil"/>
              <w:bottom w:val="nil"/>
              <w:right w:val="nil"/>
            </w:tcBorders>
            <w:shd w:val="clear" w:color="auto" w:fill="auto"/>
            <w:noWrap/>
            <w:vAlign w:val="center"/>
            <w:hideMark/>
          </w:tcPr>
          <w:p w14:paraId="1382ED0A"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VAT percent decrease</w:t>
            </w:r>
          </w:p>
        </w:tc>
        <w:tc>
          <w:tcPr>
            <w:tcW w:w="708" w:type="dxa"/>
            <w:tcBorders>
              <w:top w:val="nil"/>
              <w:left w:val="nil"/>
              <w:bottom w:val="nil"/>
              <w:right w:val="nil"/>
            </w:tcBorders>
            <w:shd w:val="clear" w:color="auto" w:fill="auto"/>
            <w:noWrap/>
            <w:vAlign w:val="center"/>
            <w:hideMark/>
          </w:tcPr>
          <w:p w14:paraId="20CC4165" w14:textId="24C3BDDA"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w:t>
            </w:r>
          </w:p>
        </w:tc>
        <w:tc>
          <w:tcPr>
            <w:tcW w:w="1165" w:type="dxa"/>
            <w:tcBorders>
              <w:top w:val="nil"/>
              <w:left w:val="nil"/>
              <w:bottom w:val="nil"/>
              <w:right w:val="nil"/>
            </w:tcBorders>
            <w:shd w:val="clear" w:color="auto" w:fill="auto"/>
            <w:noWrap/>
            <w:vAlign w:val="center"/>
            <w:hideMark/>
          </w:tcPr>
          <w:p w14:paraId="56F59256" w14:textId="1CDBFFFB"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81E-04</w:t>
            </w:r>
          </w:p>
        </w:tc>
        <w:tc>
          <w:tcPr>
            <w:tcW w:w="3655" w:type="dxa"/>
            <w:tcBorders>
              <w:top w:val="nil"/>
              <w:left w:val="nil"/>
              <w:bottom w:val="nil"/>
              <w:right w:val="nil"/>
            </w:tcBorders>
            <w:shd w:val="clear" w:color="auto" w:fill="auto"/>
            <w:noWrap/>
            <w:vAlign w:val="center"/>
            <w:hideMark/>
          </w:tcPr>
          <w:p w14:paraId="25FBD47F" w14:textId="77777777" w:rsidR="00277D72" w:rsidRPr="003B08A4" w:rsidRDefault="00277D72" w:rsidP="009825A5">
            <w:pPr>
              <w:spacing w:line="240" w:lineRule="auto"/>
              <w:rPr>
                <w:rFonts w:ascii="Arial" w:eastAsia="Times New Roman" w:hAnsi="Arial" w:cs="Arial"/>
                <w:color w:val="000000" w:themeColor="text1"/>
              </w:rPr>
            </w:pPr>
          </w:p>
        </w:tc>
        <w:tc>
          <w:tcPr>
            <w:tcW w:w="5386" w:type="dxa"/>
            <w:tcBorders>
              <w:top w:val="nil"/>
              <w:left w:val="nil"/>
              <w:bottom w:val="nil"/>
              <w:right w:val="nil"/>
            </w:tcBorders>
            <w:shd w:val="clear" w:color="auto" w:fill="auto"/>
            <w:noWrap/>
            <w:vAlign w:val="center"/>
            <w:hideMark/>
          </w:tcPr>
          <w:p w14:paraId="4913CB27" w14:textId="0678A0E2" w:rsidR="00277D72" w:rsidRPr="003B08A4" w:rsidRDefault="00277D72" w:rsidP="002834B3">
            <w:pPr>
              <w:spacing w:line="240" w:lineRule="auto"/>
              <w:rPr>
                <w:rFonts w:ascii="Arial" w:eastAsia="Times New Roman" w:hAnsi="Arial" w:cs="Arial"/>
                <w:color w:val="000000" w:themeColor="text1"/>
                <w:lang w:val="de-CH"/>
              </w:rPr>
            </w:pPr>
            <w:r w:rsidRPr="003B08A4">
              <w:rPr>
                <w:rFonts w:ascii="Arial" w:eastAsia="Times New Roman" w:hAnsi="Arial" w:cs="Arial"/>
                <w:color w:val="000000" w:themeColor="text1"/>
                <w:lang w:val="de-CH"/>
              </w:rPr>
              <w:t xml:space="preserve">Mitochondrial Mg2+ efflux system </w:t>
            </w:r>
            <w:r w:rsidR="009D017A" w:rsidRPr="003B08A4">
              <w:rPr>
                <w:rFonts w:ascii="Arial" w:eastAsia="Times New Roman" w:hAnsi="Arial" w:cs="Arial"/>
                <w:color w:val="000000" w:themeColor="text1"/>
                <w:lang w:val="de-CH"/>
              </w:rPr>
              <w:fldChar w:fldCharType="begin"/>
            </w:r>
            <w:r w:rsidR="002834B3" w:rsidRPr="003B08A4">
              <w:rPr>
                <w:rFonts w:ascii="Arial" w:eastAsia="Times New Roman" w:hAnsi="Arial" w:cs="Arial"/>
                <w:color w:val="000000" w:themeColor="text1"/>
                <w:lang w:val="de-CH"/>
              </w:rPr>
              <w:instrText xml:space="preserve"> ADDIN EN.CITE &lt;EndNote&gt;&lt;Cite&gt;&lt;Author&gt;Mastrototaro&lt;/Author&gt;&lt;Year&gt;2016&lt;/Year&gt;&lt;RecNum&gt;860&lt;/RecNum&gt;&lt;DisplayText&gt;&lt;style face="superscript"&gt;25&lt;/style&gt;&lt;/DisplayText&gt;&lt;record&gt;&lt;rec-number&gt;860&lt;/rec-number&gt;&lt;foreign-keys&gt;&lt;key app="EN" db-id="sps5vzsdk0px5wedfwqpa05l2awar052erfv" timestamp="1653142831"&gt;860&lt;/key&gt;&lt;/foreign-keys&gt;&lt;ref-type name="Journal Article"&gt;17&lt;/ref-type&gt;&lt;contributors&gt;&lt;authors&gt;&lt;author&gt;Mastrototaro, L.&lt;/author&gt;&lt;author&gt;Smorodchenko, A.&lt;/author&gt;&lt;author&gt;Aschenbach, J. R.&lt;/author&gt;&lt;author&gt;Kolisek, M.&lt;/author&gt;&lt;author&gt;Sponder, G.&lt;/author&gt;&lt;/authors&gt;&lt;/contributors&gt;&lt;auth-address&gt;Institute of Veterinary-Physiology, Free University of Berlin, Oertzenweg 19b, Berlin, D-14163, Germany.&amp;#xD;Institute of Vegetative Anatomy, Charite, Universitatsmedizin Berlin, Campus Charite-Mitte, Berlin, D-10117, Germany.&lt;/auth-address&gt;&lt;titles&gt;&lt;title&gt;Solute carrier 41A3 encodes for a mitochondrial Mg(2+) efflux system&lt;/title&gt;&lt;secondary-title&gt;Sci Rep&lt;/secondary-title&gt;&lt;/titles&gt;&lt;periodical&gt;&lt;full-title&gt;Sci Rep&lt;/full-title&gt;&lt;/periodical&gt;&lt;pages&gt;27999&lt;/pages&gt;&lt;volume&gt;6&lt;/volume&gt;&lt;edition&gt;2016/06/16&lt;/edition&gt;&lt;keywords&gt;&lt;keyword&gt;Adenosine Triphosphate/metabolism&lt;/keyword&gt;&lt;keyword&gt;Amino Acid Transport System y+L/*genetics/*metabolism&lt;/keyword&gt;&lt;keyword&gt;Cloning, Molecular&lt;/keyword&gt;&lt;keyword&gt;HEK293 Cells&lt;/keyword&gt;&lt;keyword&gt;Humans&lt;/keyword&gt;&lt;keyword&gt;Magnesium/*metabolism&lt;/keyword&gt;&lt;keyword&gt;Mitochondria/*metabolism&lt;/keyword&gt;&lt;keyword&gt;Mitochondrial Proteins/genetics/metabolism&lt;/keyword&gt;&lt;keyword&gt;Neoplasm Proteins/*genetics/*metabolism&lt;/keyword&gt;&lt;keyword&gt;Sodium/metabolism&lt;/keyword&gt;&lt;keyword&gt;Temperature&lt;/keyword&gt;&lt;/keywords&gt;&lt;dates&gt;&lt;year&gt;2016&lt;/year&gt;&lt;pub-dates&gt;&lt;date&gt;Jun 15&lt;/date&gt;&lt;/pub-dates&gt;&lt;/dates&gt;&lt;isbn&gt;2045-2322 (Electronic)&amp;#xD;2045-2322 (Linking)&lt;/isbn&gt;&lt;accession-num&gt;27302215&lt;/accession-num&gt;&lt;urls&gt;&lt;related-urls&gt;&lt;url&gt;https://www.ncbi.nlm.nih.gov/pubmed/27302215&lt;/url&gt;&lt;/related-urls&gt;&lt;/urls&gt;&lt;custom2&gt;PMC4908428&lt;/custom2&gt;&lt;electronic-resource-num&gt;10.1038/srep27999&lt;/electronic-resource-num&gt;&lt;/record&gt;&lt;/Cite&gt;&lt;/EndNote&gt;</w:instrText>
            </w:r>
            <w:r w:rsidR="009D017A" w:rsidRPr="003B08A4">
              <w:rPr>
                <w:rFonts w:ascii="Arial" w:eastAsia="Times New Roman" w:hAnsi="Arial" w:cs="Arial"/>
                <w:color w:val="000000" w:themeColor="text1"/>
                <w:lang w:val="de-CH"/>
              </w:rPr>
              <w:fldChar w:fldCharType="separate"/>
            </w:r>
            <w:r w:rsidR="002834B3" w:rsidRPr="003B08A4">
              <w:rPr>
                <w:rFonts w:ascii="Arial" w:eastAsia="Times New Roman" w:hAnsi="Arial" w:cs="Arial"/>
                <w:noProof/>
                <w:color w:val="000000" w:themeColor="text1"/>
                <w:vertAlign w:val="superscript"/>
                <w:lang w:val="de-CH"/>
              </w:rPr>
              <w:t>25</w:t>
            </w:r>
            <w:r w:rsidR="009D017A" w:rsidRPr="003B08A4">
              <w:rPr>
                <w:rFonts w:ascii="Arial" w:eastAsia="Times New Roman" w:hAnsi="Arial" w:cs="Arial"/>
                <w:color w:val="000000" w:themeColor="text1"/>
                <w:lang w:val="de-CH"/>
              </w:rPr>
              <w:fldChar w:fldCharType="end"/>
            </w:r>
          </w:p>
        </w:tc>
      </w:tr>
      <w:tr w:rsidR="003B08A4" w:rsidRPr="003B08A4" w14:paraId="58E64B3B" w14:textId="77777777" w:rsidTr="00BD146F">
        <w:trPr>
          <w:trHeight w:val="288"/>
        </w:trPr>
        <w:tc>
          <w:tcPr>
            <w:tcW w:w="1282" w:type="dxa"/>
            <w:tcBorders>
              <w:top w:val="nil"/>
              <w:left w:val="nil"/>
              <w:bottom w:val="nil"/>
              <w:right w:val="nil"/>
            </w:tcBorders>
            <w:shd w:val="clear" w:color="D9D9D9" w:fill="D9D9D9"/>
            <w:noWrap/>
            <w:vAlign w:val="center"/>
            <w:hideMark/>
          </w:tcPr>
          <w:p w14:paraId="284B9B4F"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PFN4</w:t>
            </w:r>
          </w:p>
        </w:tc>
        <w:tc>
          <w:tcPr>
            <w:tcW w:w="2835" w:type="dxa"/>
            <w:tcBorders>
              <w:top w:val="nil"/>
              <w:left w:val="nil"/>
              <w:bottom w:val="nil"/>
              <w:right w:val="nil"/>
            </w:tcBorders>
            <w:shd w:val="clear" w:color="D9D9D9" w:fill="D9D9D9"/>
            <w:noWrap/>
            <w:vAlign w:val="center"/>
            <w:hideMark/>
          </w:tcPr>
          <w:p w14:paraId="7791E0E4"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Fat mass percent decrease</w:t>
            </w:r>
          </w:p>
        </w:tc>
        <w:tc>
          <w:tcPr>
            <w:tcW w:w="708" w:type="dxa"/>
            <w:tcBorders>
              <w:top w:val="nil"/>
              <w:left w:val="nil"/>
              <w:bottom w:val="nil"/>
              <w:right w:val="nil"/>
            </w:tcBorders>
            <w:shd w:val="clear" w:color="D9D9D9" w:fill="D9D9D9"/>
            <w:noWrap/>
            <w:vAlign w:val="center"/>
            <w:hideMark/>
          </w:tcPr>
          <w:p w14:paraId="326D77B3" w14:textId="4DB7F91D"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w:t>
            </w:r>
          </w:p>
        </w:tc>
        <w:tc>
          <w:tcPr>
            <w:tcW w:w="1165" w:type="dxa"/>
            <w:tcBorders>
              <w:top w:val="nil"/>
              <w:left w:val="nil"/>
              <w:bottom w:val="nil"/>
              <w:right w:val="nil"/>
            </w:tcBorders>
            <w:shd w:val="clear" w:color="D9D9D9" w:fill="D9D9D9"/>
            <w:noWrap/>
            <w:vAlign w:val="center"/>
            <w:hideMark/>
          </w:tcPr>
          <w:p w14:paraId="2C95E505" w14:textId="1B1F75CB"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82E-04</w:t>
            </w:r>
          </w:p>
        </w:tc>
        <w:tc>
          <w:tcPr>
            <w:tcW w:w="3655" w:type="dxa"/>
            <w:tcBorders>
              <w:top w:val="nil"/>
              <w:left w:val="nil"/>
              <w:bottom w:val="nil"/>
              <w:right w:val="nil"/>
            </w:tcBorders>
            <w:shd w:val="clear" w:color="D9D9D9" w:fill="D9D9D9"/>
            <w:noWrap/>
            <w:vAlign w:val="center"/>
            <w:hideMark/>
          </w:tcPr>
          <w:p w14:paraId="0D7FC63D" w14:textId="77777777" w:rsidR="00277D72" w:rsidRPr="003B08A4" w:rsidRDefault="00277D72" w:rsidP="009825A5">
            <w:pPr>
              <w:spacing w:line="240" w:lineRule="auto"/>
              <w:rPr>
                <w:rFonts w:ascii="Arial" w:eastAsia="Times New Roman" w:hAnsi="Arial" w:cs="Arial"/>
                <w:color w:val="000000" w:themeColor="text1"/>
              </w:rPr>
            </w:pPr>
          </w:p>
        </w:tc>
        <w:tc>
          <w:tcPr>
            <w:tcW w:w="5386" w:type="dxa"/>
            <w:tcBorders>
              <w:top w:val="nil"/>
              <w:left w:val="nil"/>
              <w:bottom w:val="nil"/>
              <w:right w:val="nil"/>
            </w:tcBorders>
            <w:shd w:val="clear" w:color="D9D9D9" w:fill="D9D9D9"/>
            <w:noWrap/>
            <w:vAlign w:val="center"/>
            <w:hideMark/>
          </w:tcPr>
          <w:p w14:paraId="79E4C855" w14:textId="77777777" w:rsidR="00277D72" w:rsidRPr="003B08A4" w:rsidRDefault="00277D72" w:rsidP="009825A5">
            <w:pPr>
              <w:spacing w:line="240" w:lineRule="auto"/>
              <w:jc w:val="center"/>
              <w:rPr>
                <w:rFonts w:ascii="Arial" w:eastAsia="Times New Roman" w:hAnsi="Arial" w:cs="Arial"/>
                <w:color w:val="000000" w:themeColor="text1"/>
              </w:rPr>
            </w:pPr>
          </w:p>
        </w:tc>
      </w:tr>
      <w:tr w:rsidR="003B08A4" w:rsidRPr="003B08A4" w14:paraId="76DDB92B" w14:textId="77777777" w:rsidTr="00BD146F">
        <w:trPr>
          <w:trHeight w:val="864"/>
        </w:trPr>
        <w:tc>
          <w:tcPr>
            <w:tcW w:w="1282" w:type="dxa"/>
            <w:tcBorders>
              <w:top w:val="nil"/>
              <w:left w:val="nil"/>
              <w:bottom w:val="nil"/>
              <w:right w:val="nil"/>
            </w:tcBorders>
            <w:shd w:val="clear" w:color="auto" w:fill="auto"/>
            <w:noWrap/>
            <w:vAlign w:val="center"/>
            <w:hideMark/>
          </w:tcPr>
          <w:p w14:paraId="15E0F512"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ECT2</w:t>
            </w:r>
          </w:p>
        </w:tc>
        <w:tc>
          <w:tcPr>
            <w:tcW w:w="2835" w:type="dxa"/>
            <w:tcBorders>
              <w:top w:val="nil"/>
              <w:left w:val="nil"/>
              <w:bottom w:val="nil"/>
              <w:right w:val="nil"/>
            </w:tcBorders>
            <w:shd w:val="clear" w:color="auto" w:fill="auto"/>
            <w:noWrap/>
            <w:vAlign w:val="center"/>
            <w:hideMark/>
          </w:tcPr>
          <w:p w14:paraId="722676D2"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Delta weight</w:t>
            </w:r>
          </w:p>
        </w:tc>
        <w:tc>
          <w:tcPr>
            <w:tcW w:w="708" w:type="dxa"/>
            <w:tcBorders>
              <w:top w:val="nil"/>
              <w:left w:val="nil"/>
              <w:bottom w:val="nil"/>
              <w:right w:val="nil"/>
            </w:tcBorders>
            <w:shd w:val="clear" w:color="auto" w:fill="auto"/>
            <w:noWrap/>
            <w:vAlign w:val="center"/>
            <w:hideMark/>
          </w:tcPr>
          <w:p w14:paraId="48A95AD6" w14:textId="33199D9A"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80</w:t>
            </w:r>
          </w:p>
        </w:tc>
        <w:tc>
          <w:tcPr>
            <w:tcW w:w="1165" w:type="dxa"/>
            <w:tcBorders>
              <w:top w:val="nil"/>
              <w:left w:val="nil"/>
              <w:bottom w:val="nil"/>
              <w:right w:val="nil"/>
            </w:tcBorders>
            <w:shd w:val="clear" w:color="auto" w:fill="auto"/>
            <w:noWrap/>
            <w:vAlign w:val="center"/>
            <w:hideMark/>
          </w:tcPr>
          <w:p w14:paraId="240EAA05" w14:textId="741874F8"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82E-04</w:t>
            </w:r>
          </w:p>
        </w:tc>
        <w:tc>
          <w:tcPr>
            <w:tcW w:w="3655" w:type="dxa"/>
            <w:tcBorders>
              <w:top w:val="nil"/>
              <w:left w:val="nil"/>
              <w:bottom w:val="nil"/>
              <w:right w:val="nil"/>
            </w:tcBorders>
            <w:shd w:val="clear" w:color="auto" w:fill="auto"/>
            <w:vAlign w:val="center"/>
            <w:hideMark/>
          </w:tcPr>
          <w:p w14:paraId="619D5955"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Triglyceride measurement</w:t>
            </w:r>
            <w:r w:rsidRPr="003B08A4">
              <w:rPr>
                <w:rFonts w:ascii="Arial" w:eastAsia="Times New Roman" w:hAnsi="Arial" w:cs="Arial"/>
                <w:color w:val="000000" w:themeColor="text1"/>
              </w:rPr>
              <w:br/>
              <w:t>High density lipoprotein cholesterol measurement</w:t>
            </w:r>
          </w:p>
        </w:tc>
        <w:tc>
          <w:tcPr>
            <w:tcW w:w="5386" w:type="dxa"/>
            <w:tcBorders>
              <w:top w:val="nil"/>
              <w:left w:val="nil"/>
              <w:bottom w:val="nil"/>
              <w:right w:val="nil"/>
            </w:tcBorders>
            <w:shd w:val="clear" w:color="auto" w:fill="auto"/>
            <w:noWrap/>
            <w:vAlign w:val="center"/>
            <w:hideMark/>
          </w:tcPr>
          <w:p w14:paraId="6C78F1B6" w14:textId="77777777" w:rsidR="00277D72" w:rsidRPr="003B08A4" w:rsidRDefault="00277D72" w:rsidP="009825A5">
            <w:pPr>
              <w:spacing w:line="240" w:lineRule="auto"/>
              <w:rPr>
                <w:rFonts w:ascii="Arial" w:eastAsia="Times New Roman" w:hAnsi="Arial" w:cs="Arial"/>
                <w:color w:val="000000" w:themeColor="text1"/>
              </w:rPr>
            </w:pPr>
          </w:p>
        </w:tc>
      </w:tr>
      <w:tr w:rsidR="003B08A4" w:rsidRPr="003B08A4" w14:paraId="4389D62F" w14:textId="77777777" w:rsidTr="00BD146F">
        <w:trPr>
          <w:trHeight w:val="864"/>
        </w:trPr>
        <w:tc>
          <w:tcPr>
            <w:tcW w:w="1282" w:type="dxa"/>
            <w:tcBorders>
              <w:top w:val="nil"/>
              <w:left w:val="nil"/>
              <w:bottom w:val="nil"/>
              <w:right w:val="nil"/>
            </w:tcBorders>
            <w:shd w:val="clear" w:color="D9D9D9" w:fill="D9D9D9"/>
            <w:noWrap/>
            <w:vAlign w:val="center"/>
            <w:hideMark/>
          </w:tcPr>
          <w:p w14:paraId="33158FBF"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CFL1P1</w:t>
            </w:r>
          </w:p>
        </w:tc>
        <w:tc>
          <w:tcPr>
            <w:tcW w:w="2835" w:type="dxa"/>
            <w:tcBorders>
              <w:top w:val="nil"/>
              <w:left w:val="nil"/>
              <w:bottom w:val="nil"/>
              <w:right w:val="nil"/>
            </w:tcBorders>
            <w:shd w:val="clear" w:color="D9D9D9" w:fill="D9D9D9"/>
            <w:noWrap/>
            <w:vAlign w:val="center"/>
            <w:hideMark/>
          </w:tcPr>
          <w:p w14:paraId="5D38663B"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Delta weight</w:t>
            </w:r>
          </w:p>
        </w:tc>
        <w:tc>
          <w:tcPr>
            <w:tcW w:w="708" w:type="dxa"/>
            <w:tcBorders>
              <w:top w:val="nil"/>
              <w:left w:val="nil"/>
              <w:bottom w:val="nil"/>
              <w:right w:val="nil"/>
            </w:tcBorders>
            <w:shd w:val="clear" w:color="D9D9D9" w:fill="D9D9D9"/>
            <w:noWrap/>
            <w:vAlign w:val="center"/>
            <w:hideMark/>
          </w:tcPr>
          <w:p w14:paraId="57B6C916" w14:textId="2E2E1953"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80</w:t>
            </w:r>
          </w:p>
        </w:tc>
        <w:tc>
          <w:tcPr>
            <w:tcW w:w="1165" w:type="dxa"/>
            <w:tcBorders>
              <w:top w:val="nil"/>
              <w:left w:val="nil"/>
              <w:bottom w:val="nil"/>
              <w:right w:val="nil"/>
            </w:tcBorders>
            <w:shd w:val="clear" w:color="D9D9D9" w:fill="D9D9D9"/>
            <w:noWrap/>
            <w:vAlign w:val="center"/>
            <w:hideMark/>
          </w:tcPr>
          <w:p w14:paraId="1A4D412A" w14:textId="248EB714"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90E-04</w:t>
            </w:r>
          </w:p>
        </w:tc>
        <w:tc>
          <w:tcPr>
            <w:tcW w:w="3655" w:type="dxa"/>
            <w:tcBorders>
              <w:top w:val="nil"/>
              <w:left w:val="nil"/>
              <w:bottom w:val="nil"/>
              <w:right w:val="nil"/>
            </w:tcBorders>
            <w:shd w:val="clear" w:color="D9D9D9" w:fill="D9D9D9"/>
            <w:vAlign w:val="center"/>
            <w:hideMark/>
          </w:tcPr>
          <w:p w14:paraId="20C99884"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Type 2 diabetes</w:t>
            </w:r>
            <w:r w:rsidRPr="003B08A4">
              <w:rPr>
                <w:rFonts w:ascii="Arial" w:eastAsia="Times New Roman" w:hAnsi="Arial" w:cs="Arial"/>
                <w:color w:val="000000" w:themeColor="text1"/>
              </w:rPr>
              <w:br/>
              <w:t>Waist-to-hip ratio adjusted for BMI</w:t>
            </w:r>
            <w:r w:rsidRPr="003B08A4">
              <w:rPr>
                <w:rFonts w:ascii="Arial" w:eastAsia="Times New Roman" w:hAnsi="Arial" w:cs="Arial"/>
                <w:color w:val="000000" w:themeColor="text1"/>
              </w:rPr>
              <w:br/>
              <w:t>Waist-hip ratio</w:t>
            </w:r>
          </w:p>
        </w:tc>
        <w:tc>
          <w:tcPr>
            <w:tcW w:w="5386" w:type="dxa"/>
            <w:tcBorders>
              <w:top w:val="nil"/>
              <w:left w:val="nil"/>
              <w:bottom w:val="nil"/>
              <w:right w:val="nil"/>
            </w:tcBorders>
            <w:shd w:val="clear" w:color="D9D9D9" w:fill="D9D9D9"/>
            <w:noWrap/>
            <w:vAlign w:val="center"/>
            <w:hideMark/>
          </w:tcPr>
          <w:p w14:paraId="70ECB287" w14:textId="77777777" w:rsidR="00277D72" w:rsidRPr="003B08A4" w:rsidRDefault="00277D72" w:rsidP="009825A5">
            <w:pPr>
              <w:spacing w:line="240" w:lineRule="auto"/>
              <w:rPr>
                <w:rFonts w:ascii="Arial" w:eastAsia="Times New Roman" w:hAnsi="Arial" w:cs="Arial"/>
                <w:color w:val="000000" w:themeColor="text1"/>
                <w:u w:val="single"/>
              </w:rPr>
            </w:pPr>
          </w:p>
        </w:tc>
      </w:tr>
      <w:tr w:rsidR="003B08A4" w:rsidRPr="003B08A4" w14:paraId="2F592757" w14:textId="77777777" w:rsidTr="00BD146F">
        <w:trPr>
          <w:trHeight w:val="288"/>
        </w:trPr>
        <w:tc>
          <w:tcPr>
            <w:tcW w:w="1282" w:type="dxa"/>
            <w:tcBorders>
              <w:top w:val="nil"/>
              <w:left w:val="nil"/>
              <w:bottom w:val="nil"/>
              <w:right w:val="nil"/>
            </w:tcBorders>
            <w:shd w:val="clear" w:color="auto" w:fill="auto"/>
            <w:noWrap/>
            <w:vAlign w:val="center"/>
            <w:hideMark/>
          </w:tcPr>
          <w:p w14:paraId="19EAADB5"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CUL7</w:t>
            </w:r>
          </w:p>
        </w:tc>
        <w:tc>
          <w:tcPr>
            <w:tcW w:w="2835" w:type="dxa"/>
            <w:tcBorders>
              <w:top w:val="nil"/>
              <w:left w:val="nil"/>
              <w:bottom w:val="nil"/>
              <w:right w:val="nil"/>
            </w:tcBorders>
            <w:shd w:val="clear" w:color="auto" w:fill="auto"/>
            <w:noWrap/>
            <w:vAlign w:val="center"/>
            <w:hideMark/>
          </w:tcPr>
          <w:p w14:paraId="5B16AA0E"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BMI percent loss</w:t>
            </w:r>
          </w:p>
        </w:tc>
        <w:tc>
          <w:tcPr>
            <w:tcW w:w="708" w:type="dxa"/>
            <w:tcBorders>
              <w:top w:val="nil"/>
              <w:left w:val="nil"/>
              <w:bottom w:val="nil"/>
              <w:right w:val="nil"/>
            </w:tcBorders>
            <w:shd w:val="clear" w:color="auto" w:fill="auto"/>
            <w:noWrap/>
            <w:vAlign w:val="center"/>
            <w:hideMark/>
          </w:tcPr>
          <w:p w14:paraId="0F86C8DC" w14:textId="61A4DED6"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80</w:t>
            </w:r>
          </w:p>
        </w:tc>
        <w:tc>
          <w:tcPr>
            <w:tcW w:w="1165" w:type="dxa"/>
            <w:tcBorders>
              <w:top w:val="nil"/>
              <w:left w:val="nil"/>
              <w:bottom w:val="nil"/>
              <w:right w:val="nil"/>
            </w:tcBorders>
            <w:shd w:val="clear" w:color="auto" w:fill="auto"/>
            <w:noWrap/>
            <w:vAlign w:val="center"/>
            <w:hideMark/>
          </w:tcPr>
          <w:p w14:paraId="40D4575E" w14:textId="2BD3DA1A"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93E-04</w:t>
            </w:r>
          </w:p>
        </w:tc>
        <w:tc>
          <w:tcPr>
            <w:tcW w:w="3655" w:type="dxa"/>
            <w:tcBorders>
              <w:top w:val="nil"/>
              <w:left w:val="nil"/>
              <w:bottom w:val="nil"/>
              <w:right w:val="nil"/>
            </w:tcBorders>
            <w:shd w:val="clear" w:color="auto" w:fill="auto"/>
            <w:noWrap/>
            <w:vAlign w:val="center"/>
            <w:hideMark/>
          </w:tcPr>
          <w:p w14:paraId="2D289AE0" w14:textId="77777777" w:rsidR="00277D72" w:rsidRPr="003B08A4" w:rsidRDefault="00277D72" w:rsidP="009825A5">
            <w:pPr>
              <w:spacing w:line="240" w:lineRule="auto"/>
              <w:rPr>
                <w:rFonts w:ascii="Arial" w:eastAsia="Times New Roman" w:hAnsi="Arial" w:cs="Arial"/>
                <w:color w:val="000000" w:themeColor="text1"/>
              </w:rPr>
            </w:pPr>
          </w:p>
        </w:tc>
        <w:tc>
          <w:tcPr>
            <w:tcW w:w="5386" w:type="dxa"/>
            <w:tcBorders>
              <w:top w:val="nil"/>
              <w:left w:val="nil"/>
              <w:bottom w:val="nil"/>
              <w:right w:val="nil"/>
            </w:tcBorders>
            <w:shd w:val="clear" w:color="auto" w:fill="auto"/>
            <w:noWrap/>
            <w:vAlign w:val="center"/>
            <w:hideMark/>
          </w:tcPr>
          <w:p w14:paraId="09CA422B" w14:textId="398C9990" w:rsidR="00277D72" w:rsidRPr="003B08A4" w:rsidRDefault="00277D72" w:rsidP="002834B3">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Regulator of  adipogenesis </w:t>
            </w:r>
            <w:r w:rsidR="009D017A" w:rsidRPr="003B08A4">
              <w:rPr>
                <w:rFonts w:ascii="Arial" w:eastAsia="Times New Roman" w:hAnsi="Arial" w:cs="Arial"/>
                <w:color w:val="000000" w:themeColor="text1"/>
              </w:rPr>
              <w:fldChar w:fldCharType="begin"/>
            </w:r>
            <w:r w:rsidR="002834B3" w:rsidRPr="003B08A4">
              <w:rPr>
                <w:rFonts w:ascii="Arial" w:eastAsia="Times New Roman" w:hAnsi="Arial" w:cs="Arial"/>
                <w:color w:val="000000" w:themeColor="text1"/>
              </w:rPr>
              <w:instrText xml:space="preserve"> ADDIN EN.CITE &lt;EndNote&gt;&lt;Cite&gt;&lt;Author&gt;Zhang&lt;/Author&gt;&lt;Year&gt;2013&lt;/Year&gt;&lt;RecNum&gt;863&lt;/RecNum&gt;&lt;DisplayText&gt;&lt;style face="superscript"&gt;28&lt;/style&gt;&lt;/DisplayText&gt;&lt;record&gt;&lt;rec-number&gt;863&lt;/rec-number&gt;&lt;foreign-keys&gt;&lt;key app="EN" db-id="sps5vzsdk0px5wedfwqpa05l2awar052erfv" timestamp="1653143237"&gt;863&lt;/key&gt;&lt;/foreign-keys&gt;&lt;ref-type name="Journal Article"&gt;17&lt;/ref-type&gt;&lt;contributors&gt;&lt;authors&gt;&lt;author&gt;Zhang, W.&lt;/author&gt;&lt;author&gt;Wang, Q.&lt;/author&gt;&lt;author&gt;Song, P.&lt;/author&gt;&lt;author&gt;Zou, M. H.&lt;/author&gt;&lt;/authors&gt;&lt;/contributors&gt;&lt;auth-address&gt;Section of Molecule Medicine, Department of Medicine, University of Oklahoma Health Sciences Center, Oklahoma City, Oklahoma, USA.&lt;/auth-address&gt;&lt;titles&gt;&lt;title&gt;Liver kinase b1 is required for white adipose tissue growth and differentiation&lt;/title&gt;&lt;secondary-title&gt;Diabetes&lt;/secondary-title&gt;&lt;/titles&gt;&lt;periodical&gt;&lt;full-title&gt;Diabetes&lt;/full-title&gt;&lt;/periodical&gt;&lt;pages&gt;2347-58&lt;/pages&gt;&lt;volume&gt;62&lt;/volume&gt;&lt;number&gt;7&lt;/number&gt;&lt;edition&gt;2013/02/12&lt;/edition&gt;&lt;keywords&gt;&lt;keyword&gt;AMP-Activated Protein Kinases&lt;/keyword&gt;&lt;keyword&gt;Adenylate Kinase/metabolism&lt;/keyword&gt;&lt;keyword&gt;Adipocytes/cytology/*metabolism&lt;/keyword&gt;&lt;keyword&gt;Adipogenesis/*physiology&lt;/keyword&gt;&lt;keyword&gt;Adipose Tissue, White/cytology/*metabolism&lt;/keyword&gt;&lt;keyword&gt;Animals&lt;/keyword&gt;&lt;keyword&gt;Insulin Receptor Substrate Proteins/genetics/metabolism&lt;/keyword&gt;&lt;keyword&gt;Mice&lt;/keyword&gt;&lt;keyword&gt;Mice, Knockout&lt;/keyword&gt;&lt;keyword&gt;PPAR gamma/genetics/metabolism&lt;/keyword&gt;&lt;keyword&gt;Phosphorylation&lt;/keyword&gt;&lt;keyword&gt;Protein Serine-Threonine Kinases/genetics/*metabolism&lt;/keyword&gt;&lt;keyword&gt;Sterol Regulatory Element Binding Protein 1/genetics/metabolism&lt;/keyword&gt;&lt;/keywords&gt;&lt;dates&gt;&lt;year&gt;2013&lt;/year&gt;&lt;pub-dates&gt;&lt;date&gt;Jul&lt;/date&gt;&lt;/pub-dates&gt;&lt;/dates&gt;&lt;isbn&gt;1939-327X (Electronic)&amp;#xD;0012-1797 (Linking)&lt;/isbn&gt;&lt;accession-num&gt;23396401&lt;/accession-num&gt;&lt;urls&gt;&lt;related-urls&gt;&lt;url&gt;https://www.ncbi.nlm.nih.gov/pubmed/23396401&lt;/url&gt;&lt;/related-urls&gt;&lt;/urls&gt;&lt;custom2&gt;PMC3712073&lt;/custom2&gt;&lt;electronic-resource-num&gt;10.2337/db12-1229&lt;/electronic-resource-num&gt;&lt;/record&gt;&lt;/Cite&gt;&lt;/EndNote&gt;</w:instrText>
            </w:r>
            <w:r w:rsidR="009D017A" w:rsidRPr="003B08A4">
              <w:rPr>
                <w:rFonts w:ascii="Arial" w:eastAsia="Times New Roman" w:hAnsi="Arial" w:cs="Arial"/>
                <w:color w:val="000000" w:themeColor="text1"/>
              </w:rPr>
              <w:fldChar w:fldCharType="separate"/>
            </w:r>
            <w:r w:rsidR="002834B3" w:rsidRPr="003B08A4">
              <w:rPr>
                <w:rFonts w:ascii="Arial" w:eastAsia="Times New Roman" w:hAnsi="Arial" w:cs="Arial"/>
                <w:noProof/>
                <w:color w:val="000000" w:themeColor="text1"/>
                <w:vertAlign w:val="superscript"/>
              </w:rPr>
              <w:t>28</w:t>
            </w:r>
            <w:r w:rsidR="009D017A" w:rsidRPr="003B08A4">
              <w:rPr>
                <w:rFonts w:ascii="Arial" w:eastAsia="Times New Roman" w:hAnsi="Arial" w:cs="Arial"/>
                <w:color w:val="000000" w:themeColor="text1"/>
              </w:rPr>
              <w:fldChar w:fldCharType="end"/>
            </w:r>
          </w:p>
        </w:tc>
      </w:tr>
      <w:tr w:rsidR="003B08A4" w:rsidRPr="003B08A4" w14:paraId="0B14BF00" w14:textId="77777777" w:rsidTr="00BD146F">
        <w:trPr>
          <w:trHeight w:val="1152"/>
        </w:trPr>
        <w:tc>
          <w:tcPr>
            <w:tcW w:w="1282" w:type="dxa"/>
            <w:tcBorders>
              <w:top w:val="nil"/>
              <w:left w:val="nil"/>
              <w:bottom w:val="nil"/>
              <w:right w:val="nil"/>
            </w:tcBorders>
            <w:shd w:val="clear" w:color="D9D9D9" w:fill="D9D9D9"/>
            <w:noWrap/>
            <w:vAlign w:val="center"/>
            <w:hideMark/>
          </w:tcPr>
          <w:p w14:paraId="0A470588"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ACAT2</w:t>
            </w:r>
          </w:p>
        </w:tc>
        <w:tc>
          <w:tcPr>
            <w:tcW w:w="2835" w:type="dxa"/>
            <w:tcBorders>
              <w:top w:val="nil"/>
              <w:left w:val="nil"/>
              <w:bottom w:val="nil"/>
              <w:right w:val="nil"/>
            </w:tcBorders>
            <w:shd w:val="clear" w:color="D9D9D9" w:fill="D9D9D9"/>
            <w:noWrap/>
            <w:vAlign w:val="center"/>
            <w:hideMark/>
          </w:tcPr>
          <w:p w14:paraId="61ABEC79"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HOMA-IR percent decrease</w:t>
            </w:r>
          </w:p>
        </w:tc>
        <w:tc>
          <w:tcPr>
            <w:tcW w:w="708" w:type="dxa"/>
            <w:tcBorders>
              <w:top w:val="nil"/>
              <w:left w:val="nil"/>
              <w:bottom w:val="nil"/>
              <w:right w:val="nil"/>
            </w:tcBorders>
            <w:shd w:val="clear" w:color="D9D9D9" w:fill="D9D9D9"/>
            <w:noWrap/>
            <w:vAlign w:val="center"/>
            <w:hideMark/>
          </w:tcPr>
          <w:p w14:paraId="1B9BD565" w14:textId="60C4523D"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87</w:t>
            </w:r>
          </w:p>
        </w:tc>
        <w:tc>
          <w:tcPr>
            <w:tcW w:w="1165" w:type="dxa"/>
            <w:tcBorders>
              <w:top w:val="nil"/>
              <w:left w:val="nil"/>
              <w:bottom w:val="nil"/>
              <w:right w:val="nil"/>
            </w:tcBorders>
            <w:shd w:val="clear" w:color="D9D9D9" w:fill="D9D9D9"/>
            <w:noWrap/>
            <w:vAlign w:val="center"/>
            <w:hideMark/>
          </w:tcPr>
          <w:p w14:paraId="44564BB3" w14:textId="4F01F2F2"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1</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97E-04</w:t>
            </w:r>
          </w:p>
        </w:tc>
        <w:tc>
          <w:tcPr>
            <w:tcW w:w="3655" w:type="dxa"/>
            <w:tcBorders>
              <w:top w:val="nil"/>
              <w:left w:val="nil"/>
              <w:bottom w:val="nil"/>
              <w:right w:val="nil"/>
            </w:tcBorders>
            <w:shd w:val="clear" w:color="D9D9D9" w:fill="D9D9D9"/>
            <w:vAlign w:val="center"/>
            <w:hideMark/>
          </w:tcPr>
          <w:p w14:paraId="3DA2DADC"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Lipoprotein (a) levels</w:t>
            </w:r>
            <w:r w:rsidRPr="003B08A4">
              <w:rPr>
                <w:rFonts w:ascii="Arial" w:eastAsia="Times New Roman" w:hAnsi="Arial" w:cs="Arial"/>
                <w:color w:val="000000" w:themeColor="text1"/>
              </w:rPr>
              <w:br/>
              <w:t>Cholesteryl esters to total lipids ratio in medium LDL</w:t>
            </w:r>
            <w:r w:rsidRPr="003B08A4">
              <w:rPr>
                <w:rFonts w:ascii="Arial" w:eastAsia="Times New Roman" w:hAnsi="Arial" w:cs="Arial"/>
                <w:color w:val="000000" w:themeColor="text1"/>
              </w:rPr>
              <w:br/>
              <w:t>Phospholipids to total lipids ratio in medium LDL</w:t>
            </w:r>
          </w:p>
        </w:tc>
        <w:tc>
          <w:tcPr>
            <w:tcW w:w="5386" w:type="dxa"/>
            <w:tcBorders>
              <w:top w:val="nil"/>
              <w:left w:val="nil"/>
              <w:bottom w:val="nil"/>
              <w:right w:val="nil"/>
            </w:tcBorders>
            <w:shd w:val="clear" w:color="D9D9D9" w:fill="D9D9D9"/>
            <w:noWrap/>
            <w:vAlign w:val="center"/>
            <w:hideMark/>
          </w:tcPr>
          <w:p w14:paraId="2BB2F2AE" w14:textId="7E63BF15" w:rsidR="00277D72" w:rsidRPr="003B08A4" w:rsidRDefault="00277D72" w:rsidP="002834B3">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Impairs adipocyte function by increasing cholesterol esterification </w:t>
            </w:r>
            <w:r w:rsidR="009D017A" w:rsidRPr="003B08A4">
              <w:rPr>
                <w:rFonts w:ascii="Arial" w:eastAsia="Times New Roman" w:hAnsi="Arial" w:cs="Arial"/>
                <w:color w:val="000000" w:themeColor="text1"/>
              </w:rPr>
              <w:fldChar w:fldCharType="begin">
                <w:fldData xml:space="preserve">PEVuZE5vdGU+PENpdGU+PEF1dGhvcj5YdTwvQXV0aG9yPjxZZWFyPjIwMTk8L1llYXI+PFJlY051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</w:fldData>
              </w:fldChar>
            </w:r>
            <w:r w:rsidR="002834B3" w:rsidRPr="003B08A4">
              <w:rPr>
                <w:rFonts w:ascii="Arial" w:eastAsia="Times New Roman" w:hAnsi="Arial" w:cs="Arial"/>
                <w:color w:val="000000" w:themeColor="text1"/>
              </w:rPr>
              <w:instrText xml:space="preserve"> ADDIN EN.CITE </w:instrText>
            </w:r>
            <w:r w:rsidR="002834B3" w:rsidRPr="003B08A4">
              <w:rPr>
                <w:rFonts w:ascii="Arial" w:eastAsia="Times New Roman" w:hAnsi="Arial" w:cs="Arial"/>
                <w:color w:val="000000" w:themeColor="text1"/>
              </w:rPr>
              <w:fldChar w:fldCharType="begin">
                <w:fldData xml:space="preserve">PEVuZE5vdGU+PENpdGU+PEF1dGhvcj5YdTwvQXV0aG9yPjxZZWFyPjIwMTk8L1llYXI+PFJlY051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</w:fldData>
              </w:fldChar>
            </w:r>
            <w:r w:rsidR="002834B3" w:rsidRPr="003B08A4">
              <w:rPr>
                <w:rFonts w:ascii="Arial" w:eastAsia="Times New Roman" w:hAnsi="Arial" w:cs="Arial"/>
                <w:color w:val="000000" w:themeColor="text1"/>
              </w:rPr>
              <w:instrText xml:space="preserve"> ADDIN EN.CITE.DATA </w:instrText>
            </w:r>
            <w:r w:rsidR="002834B3" w:rsidRPr="003B08A4">
              <w:rPr>
                <w:rFonts w:ascii="Arial" w:eastAsia="Times New Roman" w:hAnsi="Arial" w:cs="Arial"/>
                <w:color w:val="000000" w:themeColor="text1"/>
              </w:rPr>
            </w:r>
            <w:r w:rsidR="002834B3" w:rsidRPr="003B08A4">
              <w:rPr>
                <w:rFonts w:ascii="Arial" w:eastAsia="Times New Roman" w:hAnsi="Arial" w:cs="Arial"/>
                <w:color w:val="000000" w:themeColor="text1"/>
              </w:rPr>
              <w:fldChar w:fldCharType="end"/>
            </w:r>
            <w:r w:rsidR="009D017A" w:rsidRPr="003B08A4">
              <w:rPr>
                <w:rFonts w:ascii="Arial" w:eastAsia="Times New Roman" w:hAnsi="Arial" w:cs="Arial"/>
                <w:color w:val="000000" w:themeColor="text1"/>
              </w:rPr>
            </w:r>
            <w:r w:rsidR="009D017A" w:rsidRPr="003B08A4">
              <w:rPr>
                <w:rFonts w:ascii="Arial" w:eastAsia="Times New Roman" w:hAnsi="Arial" w:cs="Arial"/>
                <w:color w:val="000000" w:themeColor="text1"/>
              </w:rPr>
              <w:fldChar w:fldCharType="separate"/>
            </w:r>
            <w:r w:rsidR="002834B3" w:rsidRPr="003B08A4">
              <w:rPr>
                <w:rFonts w:ascii="Arial" w:eastAsia="Times New Roman" w:hAnsi="Arial" w:cs="Arial"/>
                <w:noProof/>
                <w:color w:val="000000" w:themeColor="text1"/>
                <w:vertAlign w:val="superscript"/>
              </w:rPr>
              <w:t>29</w:t>
            </w:r>
            <w:r w:rsidR="009D017A" w:rsidRPr="003B08A4">
              <w:rPr>
                <w:rFonts w:ascii="Arial" w:eastAsia="Times New Roman" w:hAnsi="Arial" w:cs="Arial"/>
                <w:color w:val="000000" w:themeColor="text1"/>
              </w:rPr>
              <w:fldChar w:fldCharType="end"/>
            </w:r>
          </w:p>
        </w:tc>
      </w:tr>
      <w:tr w:rsidR="003B08A4" w:rsidRPr="003B08A4" w14:paraId="2DDB0028" w14:textId="77777777" w:rsidTr="00BD146F">
        <w:trPr>
          <w:trHeight w:val="288"/>
        </w:trPr>
        <w:tc>
          <w:tcPr>
            <w:tcW w:w="1282" w:type="dxa"/>
            <w:tcBorders>
              <w:top w:val="nil"/>
              <w:left w:val="nil"/>
              <w:bottom w:val="nil"/>
              <w:right w:val="nil"/>
            </w:tcBorders>
            <w:shd w:val="clear" w:color="auto" w:fill="auto"/>
            <w:noWrap/>
            <w:vAlign w:val="center"/>
            <w:hideMark/>
          </w:tcPr>
          <w:p w14:paraId="35F028E9"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ANKAR</w:t>
            </w:r>
          </w:p>
        </w:tc>
        <w:tc>
          <w:tcPr>
            <w:tcW w:w="2835" w:type="dxa"/>
            <w:tcBorders>
              <w:top w:val="nil"/>
              <w:left w:val="nil"/>
              <w:bottom w:val="nil"/>
              <w:right w:val="nil"/>
            </w:tcBorders>
            <w:shd w:val="clear" w:color="auto" w:fill="auto"/>
            <w:noWrap/>
            <w:vAlign w:val="center"/>
            <w:hideMark/>
          </w:tcPr>
          <w:p w14:paraId="595E382D"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HOMA-IR percent decrease</w:t>
            </w:r>
          </w:p>
        </w:tc>
        <w:tc>
          <w:tcPr>
            <w:tcW w:w="708" w:type="dxa"/>
            <w:tcBorders>
              <w:top w:val="nil"/>
              <w:left w:val="nil"/>
              <w:bottom w:val="nil"/>
              <w:right w:val="nil"/>
            </w:tcBorders>
            <w:shd w:val="clear" w:color="auto" w:fill="auto"/>
            <w:noWrap/>
            <w:vAlign w:val="center"/>
            <w:hideMark/>
          </w:tcPr>
          <w:p w14:paraId="0E9E05C5" w14:textId="4ED06E25"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87</w:t>
            </w:r>
          </w:p>
        </w:tc>
        <w:tc>
          <w:tcPr>
            <w:tcW w:w="1165" w:type="dxa"/>
            <w:tcBorders>
              <w:top w:val="nil"/>
              <w:left w:val="nil"/>
              <w:bottom w:val="nil"/>
              <w:right w:val="nil"/>
            </w:tcBorders>
            <w:shd w:val="clear" w:color="auto" w:fill="auto"/>
            <w:noWrap/>
            <w:vAlign w:val="center"/>
            <w:hideMark/>
          </w:tcPr>
          <w:p w14:paraId="5F500DDD" w14:textId="7FD1B423"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01E-04</w:t>
            </w:r>
          </w:p>
        </w:tc>
        <w:tc>
          <w:tcPr>
            <w:tcW w:w="3655" w:type="dxa"/>
            <w:tcBorders>
              <w:top w:val="nil"/>
              <w:left w:val="nil"/>
              <w:bottom w:val="nil"/>
              <w:right w:val="nil"/>
            </w:tcBorders>
            <w:shd w:val="clear" w:color="auto" w:fill="auto"/>
            <w:noWrap/>
            <w:vAlign w:val="center"/>
            <w:hideMark/>
          </w:tcPr>
          <w:p w14:paraId="1D30B313" w14:textId="77777777" w:rsidR="00277D72" w:rsidRPr="003B08A4" w:rsidRDefault="00277D72" w:rsidP="009825A5">
            <w:pPr>
              <w:spacing w:line="240" w:lineRule="auto"/>
              <w:rPr>
                <w:rFonts w:ascii="Arial" w:eastAsia="Times New Roman" w:hAnsi="Arial" w:cs="Arial"/>
                <w:color w:val="000000" w:themeColor="text1"/>
              </w:rPr>
            </w:pPr>
          </w:p>
        </w:tc>
        <w:tc>
          <w:tcPr>
            <w:tcW w:w="5386" w:type="dxa"/>
            <w:tcBorders>
              <w:top w:val="nil"/>
              <w:left w:val="nil"/>
              <w:bottom w:val="nil"/>
              <w:right w:val="nil"/>
            </w:tcBorders>
            <w:shd w:val="clear" w:color="auto" w:fill="auto"/>
            <w:noWrap/>
            <w:vAlign w:val="center"/>
            <w:hideMark/>
          </w:tcPr>
          <w:p w14:paraId="7052A6EF" w14:textId="77777777" w:rsidR="00277D72" w:rsidRPr="003B08A4" w:rsidRDefault="00277D72" w:rsidP="009825A5">
            <w:pPr>
              <w:spacing w:line="240" w:lineRule="auto"/>
              <w:jc w:val="center"/>
              <w:rPr>
                <w:rFonts w:ascii="Arial" w:eastAsia="Times New Roman" w:hAnsi="Arial" w:cs="Arial"/>
                <w:color w:val="000000" w:themeColor="text1"/>
              </w:rPr>
            </w:pPr>
          </w:p>
        </w:tc>
      </w:tr>
      <w:tr w:rsidR="003B08A4" w:rsidRPr="003B08A4" w14:paraId="7D6A0FE8" w14:textId="77777777" w:rsidTr="00BD146F">
        <w:trPr>
          <w:trHeight w:val="288"/>
        </w:trPr>
        <w:tc>
          <w:tcPr>
            <w:tcW w:w="1282" w:type="dxa"/>
            <w:tcBorders>
              <w:top w:val="nil"/>
              <w:left w:val="nil"/>
              <w:bottom w:val="nil"/>
              <w:right w:val="nil"/>
            </w:tcBorders>
            <w:shd w:val="clear" w:color="D9D9D9" w:fill="D9D9D9"/>
            <w:noWrap/>
            <w:vAlign w:val="center"/>
            <w:hideMark/>
          </w:tcPr>
          <w:p w14:paraId="45A1D692"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WDR38</w:t>
            </w:r>
          </w:p>
        </w:tc>
        <w:tc>
          <w:tcPr>
            <w:tcW w:w="2835" w:type="dxa"/>
            <w:tcBorders>
              <w:top w:val="nil"/>
              <w:left w:val="nil"/>
              <w:bottom w:val="nil"/>
              <w:right w:val="nil"/>
            </w:tcBorders>
            <w:shd w:val="clear" w:color="D9D9D9" w:fill="D9D9D9"/>
            <w:noWrap/>
            <w:vAlign w:val="center"/>
            <w:hideMark/>
          </w:tcPr>
          <w:p w14:paraId="6CB18949"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Delta BMI</w:t>
            </w:r>
          </w:p>
        </w:tc>
        <w:tc>
          <w:tcPr>
            <w:tcW w:w="708" w:type="dxa"/>
            <w:tcBorders>
              <w:top w:val="nil"/>
              <w:left w:val="nil"/>
              <w:bottom w:val="nil"/>
              <w:right w:val="nil"/>
            </w:tcBorders>
            <w:shd w:val="clear" w:color="D9D9D9" w:fill="D9D9D9"/>
            <w:noWrap/>
            <w:vAlign w:val="center"/>
            <w:hideMark/>
          </w:tcPr>
          <w:p w14:paraId="71ECA516" w14:textId="1DF6B57C"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80</w:t>
            </w:r>
          </w:p>
        </w:tc>
        <w:tc>
          <w:tcPr>
            <w:tcW w:w="1165" w:type="dxa"/>
            <w:tcBorders>
              <w:top w:val="nil"/>
              <w:left w:val="nil"/>
              <w:bottom w:val="nil"/>
              <w:right w:val="nil"/>
            </w:tcBorders>
            <w:shd w:val="clear" w:color="D9D9D9" w:fill="D9D9D9"/>
            <w:noWrap/>
            <w:vAlign w:val="center"/>
            <w:hideMark/>
          </w:tcPr>
          <w:p w14:paraId="1E8628AB" w14:textId="51F2EF49"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07E-04</w:t>
            </w:r>
          </w:p>
        </w:tc>
        <w:tc>
          <w:tcPr>
            <w:tcW w:w="3655" w:type="dxa"/>
            <w:tcBorders>
              <w:top w:val="nil"/>
              <w:left w:val="nil"/>
              <w:bottom w:val="nil"/>
              <w:right w:val="nil"/>
            </w:tcBorders>
            <w:shd w:val="clear" w:color="D9D9D9" w:fill="D9D9D9"/>
            <w:noWrap/>
            <w:vAlign w:val="center"/>
            <w:hideMark/>
          </w:tcPr>
          <w:p w14:paraId="1BD2DC59"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Waist-hip ratio</w:t>
            </w:r>
          </w:p>
        </w:tc>
        <w:tc>
          <w:tcPr>
            <w:tcW w:w="5386" w:type="dxa"/>
            <w:tcBorders>
              <w:top w:val="nil"/>
              <w:left w:val="nil"/>
              <w:bottom w:val="nil"/>
              <w:right w:val="nil"/>
            </w:tcBorders>
            <w:shd w:val="clear" w:color="D9D9D9" w:fill="D9D9D9"/>
            <w:noWrap/>
            <w:vAlign w:val="center"/>
            <w:hideMark/>
          </w:tcPr>
          <w:p w14:paraId="035C0CF7" w14:textId="77777777" w:rsidR="00277D72" w:rsidRPr="003B08A4" w:rsidRDefault="00277D72" w:rsidP="009825A5">
            <w:pPr>
              <w:spacing w:line="240" w:lineRule="auto"/>
              <w:rPr>
                <w:rFonts w:ascii="Arial" w:eastAsia="Times New Roman" w:hAnsi="Arial" w:cs="Arial"/>
                <w:color w:val="000000" w:themeColor="text1"/>
                <w:u w:val="single"/>
              </w:rPr>
            </w:pPr>
          </w:p>
        </w:tc>
      </w:tr>
      <w:tr w:rsidR="003B08A4" w:rsidRPr="003B08A4" w14:paraId="212BE907" w14:textId="77777777" w:rsidTr="00BD146F">
        <w:trPr>
          <w:trHeight w:val="288"/>
        </w:trPr>
        <w:tc>
          <w:tcPr>
            <w:tcW w:w="1282" w:type="dxa"/>
            <w:tcBorders>
              <w:top w:val="nil"/>
              <w:left w:val="nil"/>
              <w:bottom w:val="nil"/>
              <w:right w:val="nil"/>
            </w:tcBorders>
            <w:shd w:val="clear" w:color="auto" w:fill="auto"/>
            <w:noWrap/>
            <w:vAlign w:val="center"/>
            <w:hideMark/>
          </w:tcPr>
          <w:p w14:paraId="68F12F9D"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ATP11C</w:t>
            </w:r>
          </w:p>
        </w:tc>
        <w:tc>
          <w:tcPr>
            <w:tcW w:w="2835" w:type="dxa"/>
            <w:tcBorders>
              <w:top w:val="nil"/>
              <w:left w:val="nil"/>
              <w:bottom w:val="nil"/>
              <w:right w:val="nil"/>
            </w:tcBorders>
            <w:shd w:val="clear" w:color="auto" w:fill="auto"/>
            <w:noWrap/>
            <w:vAlign w:val="center"/>
            <w:hideMark/>
          </w:tcPr>
          <w:p w14:paraId="07BC8F74"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VAT percent decrease</w:t>
            </w:r>
          </w:p>
        </w:tc>
        <w:tc>
          <w:tcPr>
            <w:tcW w:w="708" w:type="dxa"/>
            <w:tcBorders>
              <w:top w:val="nil"/>
              <w:left w:val="nil"/>
              <w:bottom w:val="nil"/>
              <w:right w:val="nil"/>
            </w:tcBorders>
            <w:shd w:val="clear" w:color="auto" w:fill="auto"/>
            <w:noWrap/>
            <w:vAlign w:val="center"/>
            <w:hideMark/>
          </w:tcPr>
          <w:p w14:paraId="67D7FA74" w14:textId="01D11739"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82</w:t>
            </w:r>
          </w:p>
        </w:tc>
        <w:tc>
          <w:tcPr>
            <w:tcW w:w="1165" w:type="dxa"/>
            <w:tcBorders>
              <w:top w:val="nil"/>
              <w:left w:val="nil"/>
              <w:bottom w:val="nil"/>
              <w:right w:val="nil"/>
            </w:tcBorders>
            <w:shd w:val="clear" w:color="auto" w:fill="auto"/>
            <w:noWrap/>
            <w:vAlign w:val="center"/>
            <w:hideMark/>
          </w:tcPr>
          <w:p w14:paraId="63B01F83" w14:textId="0B81C4A2"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09E-04</w:t>
            </w:r>
          </w:p>
        </w:tc>
        <w:tc>
          <w:tcPr>
            <w:tcW w:w="3655" w:type="dxa"/>
            <w:tcBorders>
              <w:top w:val="nil"/>
              <w:left w:val="nil"/>
              <w:bottom w:val="nil"/>
              <w:right w:val="nil"/>
            </w:tcBorders>
            <w:shd w:val="clear" w:color="auto" w:fill="auto"/>
            <w:noWrap/>
            <w:vAlign w:val="center"/>
            <w:hideMark/>
          </w:tcPr>
          <w:p w14:paraId="76B5C997" w14:textId="77777777" w:rsidR="00277D72" w:rsidRPr="003B08A4" w:rsidRDefault="00277D72" w:rsidP="009825A5">
            <w:pPr>
              <w:spacing w:line="240" w:lineRule="auto"/>
              <w:rPr>
                <w:rFonts w:ascii="Arial" w:eastAsia="Times New Roman" w:hAnsi="Arial" w:cs="Arial"/>
                <w:color w:val="000000" w:themeColor="text1"/>
              </w:rPr>
            </w:pPr>
          </w:p>
        </w:tc>
        <w:tc>
          <w:tcPr>
            <w:tcW w:w="5386" w:type="dxa"/>
            <w:tcBorders>
              <w:top w:val="nil"/>
              <w:left w:val="nil"/>
              <w:bottom w:val="nil"/>
              <w:right w:val="nil"/>
            </w:tcBorders>
            <w:shd w:val="clear" w:color="auto" w:fill="auto"/>
            <w:noWrap/>
            <w:vAlign w:val="center"/>
            <w:hideMark/>
          </w:tcPr>
          <w:p w14:paraId="3703A05D" w14:textId="44C75544" w:rsidR="00277D72" w:rsidRPr="003B08A4" w:rsidRDefault="00277D72" w:rsidP="002834B3">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Mediate</w:t>
            </w:r>
            <w:r w:rsidR="0097242A" w:rsidRPr="003B08A4">
              <w:rPr>
                <w:rFonts w:ascii="Arial" w:eastAsia="Times New Roman" w:hAnsi="Arial" w:cs="Arial"/>
                <w:color w:val="000000" w:themeColor="text1"/>
              </w:rPr>
              <w:t>s</w:t>
            </w:r>
            <w:r w:rsidRPr="003B08A4">
              <w:rPr>
                <w:rFonts w:ascii="Arial" w:eastAsia="Times New Roman" w:hAnsi="Arial" w:cs="Arial"/>
                <w:color w:val="000000" w:themeColor="text1"/>
              </w:rPr>
              <w:t xml:space="preserve"> the transport of aminophospholipids </w:t>
            </w:r>
            <w:r w:rsidR="009D017A" w:rsidRPr="003B08A4">
              <w:rPr>
                <w:rFonts w:ascii="Arial" w:eastAsia="Times New Roman" w:hAnsi="Arial" w:cs="Arial"/>
                <w:color w:val="000000" w:themeColor="text1"/>
              </w:rPr>
              <w:fldChar w:fldCharType="begin"/>
            </w:r>
            <w:r w:rsidR="002834B3" w:rsidRPr="003B08A4">
              <w:rPr>
                <w:rFonts w:ascii="Arial" w:eastAsia="Times New Roman" w:hAnsi="Arial" w:cs="Arial"/>
                <w:color w:val="000000" w:themeColor="text1"/>
              </w:rPr>
              <w:instrText xml:space="preserve"> ADDIN EN.CITE &lt;EndNote&gt;&lt;Cite&gt;&lt;Author&gt;Shin&lt;/Author&gt;&lt;Year&gt;2019&lt;/Year&gt;&lt;RecNum&gt;865&lt;/RecNum&gt;&lt;DisplayText&gt;&lt;style face="superscript"&gt;30&lt;/style&gt;&lt;/DisplayText&gt;&lt;record&gt;&lt;rec-number&gt;865&lt;/rec-number&gt;&lt;foreign-keys&gt;&lt;key app="EN" db-id="sps5vzsdk0px5wedfwqpa05l2awar052erfv" timestamp="1653143558"&gt;865&lt;/key&gt;&lt;/foreign-keys&gt;&lt;ref-type name="Journal Article"&gt;17&lt;/ref-type&gt;&lt;contributors&gt;&lt;authors&gt;&lt;author&gt;Shin, H. W.&lt;/author&gt;&lt;author&gt;Takatsu, H.&lt;/author&gt;&lt;/authors&gt;&lt;/contributors&gt;&lt;auth-address&gt;Graduate School of Pharmaceutical Sciences, Kyoto University, Kyoto, Japan.&lt;/auth-address&gt;&lt;titles&gt;&lt;title&gt;Substrates of P4-ATPases: beyond aminophospholipids (phosphatidylserine and phosphatidylethanolamine)&lt;/title&gt;&lt;secondary-title&gt;FASEB J&lt;/secondary-title&gt;&lt;/titles&gt;&lt;periodical&gt;&lt;full-title&gt;FASEB J&lt;/full-title&gt;&lt;/periodical&gt;&lt;pages&gt;3087-3096&lt;/pages&gt;&lt;volume&gt;33&lt;/volume&gt;&lt;number&gt;3&lt;/number&gt;&lt;edition&gt;2018/12/05&lt;/edition&gt;&lt;keywords&gt;&lt;keyword&gt;Adenosine Triphosphatases/chemistry/genetics/*metabolism&lt;/keyword&gt;&lt;keyword&gt;Amino Acid Sequence&lt;/keyword&gt;&lt;keyword&gt;Animals&lt;/keyword&gt;&lt;keyword&gt;Cell Membrane/metabolism&lt;/keyword&gt;&lt;keyword&gt;Humans&lt;/keyword&gt;&lt;keyword&gt;Membrane Proteins/metabolism&lt;/keyword&gt;&lt;keyword&gt;Mice&lt;/keyword&gt;&lt;keyword&gt;Models, Biological&lt;/keyword&gt;&lt;keyword&gt;Models, Molecular&lt;/keyword&gt;&lt;keyword&gt;Phosphatidylethanolamines/metabolism&lt;/keyword&gt;&lt;keyword&gt;Phosphatidylserines/metabolism&lt;/keyword&gt;&lt;keyword&gt;Phospholipid Transfer Proteins/chemistry/genetics/*metabolism&lt;/keyword&gt;&lt;keyword&gt;Phospholipids/metabolism&lt;/keyword&gt;&lt;keyword&gt;Substrate Specificity&lt;/keyword&gt;&lt;keyword&gt;*asymmetry&lt;/keyword&gt;&lt;keyword&gt;*biological membrane&lt;/keyword&gt;&lt;keyword&gt;*flippase&lt;/keyword&gt;&lt;keyword&gt;*lipid bilayer&lt;/keyword&gt;&lt;keyword&gt;*membrane curvature&lt;/keyword&gt;&lt;/keywords&gt;&lt;dates&gt;&lt;year&gt;2019&lt;/year&gt;&lt;pub-dates&gt;&lt;date&gt;Mar&lt;/date&gt;&lt;/pub-dates&gt;&lt;/dates&gt;&lt;isbn&gt;1530-6860 (Electronic)&amp;#xD;0892-6638 (Linking)&lt;/isbn&gt;&lt;accession-num&gt;30509129&lt;/accession-num&gt;&lt;urls&gt;&lt;related-urls&gt;&lt;url&gt;https://www.ncbi.nlm.nih.gov/pubmed/30509129&lt;/url&gt;&lt;/related-urls&gt;&lt;/urls&gt;&lt;electronic-resource-num&gt;10.1096/fj.201801873R&lt;/electronic-resource-num&gt;&lt;/record&gt;&lt;/Cite&gt;&lt;/EndNote&gt;</w:instrText>
            </w:r>
            <w:r w:rsidR="009D017A" w:rsidRPr="003B08A4">
              <w:rPr>
                <w:rFonts w:ascii="Arial" w:eastAsia="Times New Roman" w:hAnsi="Arial" w:cs="Arial"/>
                <w:color w:val="000000" w:themeColor="text1"/>
              </w:rPr>
              <w:fldChar w:fldCharType="separate"/>
            </w:r>
            <w:r w:rsidR="002834B3" w:rsidRPr="003B08A4">
              <w:rPr>
                <w:rFonts w:ascii="Arial" w:eastAsia="Times New Roman" w:hAnsi="Arial" w:cs="Arial"/>
                <w:noProof/>
                <w:color w:val="000000" w:themeColor="text1"/>
                <w:vertAlign w:val="superscript"/>
              </w:rPr>
              <w:t>30</w:t>
            </w:r>
            <w:r w:rsidR="009D017A" w:rsidRPr="003B08A4">
              <w:rPr>
                <w:rFonts w:ascii="Arial" w:eastAsia="Times New Roman" w:hAnsi="Arial" w:cs="Arial"/>
                <w:color w:val="000000" w:themeColor="text1"/>
              </w:rPr>
              <w:fldChar w:fldCharType="end"/>
            </w:r>
          </w:p>
        </w:tc>
      </w:tr>
      <w:tr w:rsidR="003B08A4" w:rsidRPr="003B08A4" w14:paraId="37255039" w14:textId="77777777" w:rsidTr="00BD146F">
        <w:trPr>
          <w:trHeight w:val="576"/>
        </w:trPr>
        <w:tc>
          <w:tcPr>
            <w:tcW w:w="1282" w:type="dxa"/>
            <w:tcBorders>
              <w:top w:val="nil"/>
              <w:left w:val="nil"/>
              <w:bottom w:val="nil"/>
              <w:right w:val="nil"/>
            </w:tcBorders>
            <w:shd w:val="clear" w:color="D9D9D9" w:fill="D9D9D9"/>
            <w:noWrap/>
            <w:vAlign w:val="center"/>
            <w:hideMark/>
          </w:tcPr>
          <w:p w14:paraId="2C9771D5"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ADCY2</w:t>
            </w:r>
          </w:p>
        </w:tc>
        <w:tc>
          <w:tcPr>
            <w:tcW w:w="2835" w:type="dxa"/>
            <w:tcBorders>
              <w:top w:val="nil"/>
              <w:left w:val="nil"/>
              <w:bottom w:val="nil"/>
              <w:right w:val="nil"/>
            </w:tcBorders>
            <w:shd w:val="clear" w:color="D9D9D9" w:fill="D9D9D9"/>
            <w:noWrap/>
            <w:vAlign w:val="center"/>
            <w:hideMark/>
          </w:tcPr>
          <w:p w14:paraId="48F6CC60"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Delta hs-CRP</w:t>
            </w:r>
          </w:p>
        </w:tc>
        <w:tc>
          <w:tcPr>
            <w:tcW w:w="708" w:type="dxa"/>
            <w:tcBorders>
              <w:top w:val="nil"/>
              <w:left w:val="nil"/>
              <w:bottom w:val="nil"/>
              <w:right w:val="nil"/>
            </w:tcBorders>
            <w:shd w:val="clear" w:color="D9D9D9" w:fill="D9D9D9"/>
            <w:noWrap/>
            <w:vAlign w:val="center"/>
            <w:hideMark/>
          </w:tcPr>
          <w:p w14:paraId="3F0B4A1A" w14:textId="08CAAC3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81</w:t>
            </w:r>
          </w:p>
        </w:tc>
        <w:tc>
          <w:tcPr>
            <w:tcW w:w="1165" w:type="dxa"/>
            <w:tcBorders>
              <w:top w:val="nil"/>
              <w:left w:val="nil"/>
              <w:bottom w:val="nil"/>
              <w:right w:val="nil"/>
            </w:tcBorders>
            <w:shd w:val="clear" w:color="D9D9D9" w:fill="D9D9D9"/>
            <w:noWrap/>
            <w:vAlign w:val="center"/>
            <w:hideMark/>
          </w:tcPr>
          <w:p w14:paraId="2F26AF5F" w14:textId="69F04F6C"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15E-04</w:t>
            </w:r>
          </w:p>
        </w:tc>
        <w:tc>
          <w:tcPr>
            <w:tcW w:w="3655" w:type="dxa"/>
            <w:tcBorders>
              <w:top w:val="nil"/>
              <w:left w:val="nil"/>
              <w:bottom w:val="nil"/>
              <w:right w:val="nil"/>
            </w:tcBorders>
            <w:shd w:val="clear" w:color="D9D9D9" w:fill="D9D9D9"/>
            <w:noWrap/>
            <w:vAlign w:val="center"/>
            <w:hideMark/>
          </w:tcPr>
          <w:p w14:paraId="7A22A6E0" w14:textId="77777777" w:rsidR="00277D72" w:rsidRPr="003B08A4" w:rsidRDefault="00277D72" w:rsidP="009825A5">
            <w:pPr>
              <w:spacing w:line="240" w:lineRule="auto"/>
              <w:rPr>
                <w:rFonts w:ascii="Arial" w:eastAsia="Times New Roman" w:hAnsi="Arial" w:cs="Arial"/>
                <w:color w:val="000000" w:themeColor="text1"/>
              </w:rPr>
            </w:pPr>
          </w:p>
        </w:tc>
        <w:tc>
          <w:tcPr>
            <w:tcW w:w="5386" w:type="dxa"/>
            <w:tcBorders>
              <w:top w:val="nil"/>
              <w:left w:val="nil"/>
              <w:bottom w:val="nil"/>
              <w:right w:val="nil"/>
            </w:tcBorders>
            <w:shd w:val="clear" w:color="D9D9D9" w:fill="D9D9D9"/>
            <w:vAlign w:val="center"/>
            <w:hideMark/>
          </w:tcPr>
          <w:p w14:paraId="2729AA6E" w14:textId="596E126B"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Adcy2 KO mice display hig</w:t>
            </w:r>
            <w:r w:rsidR="009D017A" w:rsidRPr="003B08A4">
              <w:rPr>
                <w:rFonts w:ascii="Arial" w:eastAsia="Times New Roman" w:hAnsi="Arial" w:cs="Arial"/>
                <w:color w:val="000000" w:themeColor="text1"/>
              </w:rPr>
              <w:t>h</w:t>
            </w:r>
            <w:r w:rsidRPr="003B08A4">
              <w:rPr>
                <w:rFonts w:ascii="Arial" w:eastAsia="Times New Roman" w:hAnsi="Arial" w:cs="Arial"/>
                <w:color w:val="000000" w:themeColor="text1"/>
              </w:rPr>
              <w:t>er circulating cholesterol levels</w:t>
            </w:r>
          </w:p>
          <w:p w14:paraId="1E68D7A3" w14:textId="4BFC0CF3" w:rsidR="009D017A" w:rsidRPr="003B08A4" w:rsidRDefault="003B08A4" w:rsidP="009825A5">
            <w:pPr>
              <w:spacing w:line="240" w:lineRule="auto"/>
              <w:rPr>
                <w:rFonts w:ascii="Arial" w:eastAsia="Times New Roman" w:hAnsi="Arial" w:cs="Arial"/>
                <w:color w:val="000000" w:themeColor="text1"/>
              </w:rPr>
            </w:pPr>
            <w:hyperlink r:id="rId34" w:history="1">
              <w:r w:rsidR="009D017A" w:rsidRPr="003B08A4">
                <w:rPr>
                  <w:rStyle w:val="Lienhypertexte"/>
                  <w:rFonts w:ascii="Arial" w:eastAsia="Times New Roman" w:hAnsi="Arial" w:cs="Arial"/>
                  <w:color w:val="000000" w:themeColor="text1"/>
                </w:rPr>
                <w:t>https://www.mousephenotype.org/data/genes/MGI:99676</w:t>
              </w:r>
            </w:hyperlink>
          </w:p>
        </w:tc>
      </w:tr>
      <w:tr w:rsidR="003B08A4" w:rsidRPr="003B08A4" w14:paraId="65B0C6DB" w14:textId="77777777" w:rsidTr="00BD146F">
        <w:trPr>
          <w:trHeight w:val="576"/>
        </w:trPr>
        <w:tc>
          <w:tcPr>
            <w:tcW w:w="1282" w:type="dxa"/>
            <w:tcBorders>
              <w:top w:val="nil"/>
              <w:left w:val="nil"/>
              <w:bottom w:val="nil"/>
              <w:right w:val="nil"/>
            </w:tcBorders>
            <w:shd w:val="clear" w:color="auto" w:fill="auto"/>
            <w:noWrap/>
            <w:vAlign w:val="center"/>
            <w:hideMark/>
          </w:tcPr>
          <w:p w14:paraId="2D83638A"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CHD4</w:t>
            </w:r>
          </w:p>
        </w:tc>
        <w:tc>
          <w:tcPr>
            <w:tcW w:w="2835" w:type="dxa"/>
            <w:tcBorders>
              <w:top w:val="nil"/>
              <w:left w:val="nil"/>
              <w:bottom w:val="nil"/>
              <w:right w:val="nil"/>
            </w:tcBorders>
            <w:shd w:val="clear" w:color="auto" w:fill="auto"/>
            <w:noWrap/>
            <w:vAlign w:val="center"/>
            <w:hideMark/>
          </w:tcPr>
          <w:p w14:paraId="248E6DE4"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Delta Testosterone</w:t>
            </w:r>
          </w:p>
        </w:tc>
        <w:tc>
          <w:tcPr>
            <w:tcW w:w="708" w:type="dxa"/>
            <w:tcBorders>
              <w:top w:val="nil"/>
              <w:left w:val="nil"/>
              <w:bottom w:val="nil"/>
              <w:right w:val="nil"/>
            </w:tcBorders>
            <w:shd w:val="clear" w:color="auto" w:fill="auto"/>
            <w:noWrap/>
            <w:vAlign w:val="center"/>
            <w:hideMark/>
          </w:tcPr>
          <w:p w14:paraId="071A859E" w14:textId="51F7DCC4"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80</w:t>
            </w:r>
          </w:p>
        </w:tc>
        <w:tc>
          <w:tcPr>
            <w:tcW w:w="1165" w:type="dxa"/>
            <w:tcBorders>
              <w:top w:val="nil"/>
              <w:left w:val="nil"/>
              <w:bottom w:val="nil"/>
              <w:right w:val="nil"/>
            </w:tcBorders>
            <w:shd w:val="clear" w:color="auto" w:fill="auto"/>
            <w:noWrap/>
            <w:vAlign w:val="center"/>
            <w:hideMark/>
          </w:tcPr>
          <w:p w14:paraId="1F84C44F" w14:textId="3AB7CA9C"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22E-04</w:t>
            </w:r>
          </w:p>
        </w:tc>
        <w:tc>
          <w:tcPr>
            <w:tcW w:w="3655" w:type="dxa"/>
            <w:tcBorders>
              <w:top w:val="nil"/>
              <w:left w:val="nil"/>
              <w:bottom w:val="nil"/>
              <w:right w:val="nil"/>
            </w:tcBorders>
            <w:shd w:val="clear" w:color="auto" w:fill="auto"/>
            <w:vAlign w:val="center"/>
            <w:hideMark/>
          </w:tcPr>
          <w:p w14:paraId="436BD03C"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Triglycerides</w:t>
            </w:r>
            <w:r w:rsidRPr="003B08A4">
              <w:rPr>
                <w:rFonts w:ascii="Arial" w:eastAsia="Times New Roman" w:hAnsi="Arial" w:cs="Arial"/>
                <w:color w:val="000000" w:themeColor="text1"/>
              </w:rPr>
              <w:br/>
              <w:t>Type 2 diabetes</w:t>
            </w:r>
          </w:p>
        </w:tc>
        <w:tc>
          <w:tcPr>
            <w:tcW w:w="5386" w:type="dxa"/>
            <w:tcBorders>
              <w:top w:val="nil"/>
              <w:left w:val="nil"/>
              <w:bottom w:val="nil"/>
              <w:right w:val="nil"/>
            </w:tcBorders>
            <w:shd w:val="clear" w:color="auto" w:fill="auto"/>
            <w:noWrap/>
            <w:vAlign w:val="center"/>
            <w:hideMark/>
          </w:tcPr>
          <w:p w14:paraId="1A2056DB" w14:textId="16971FA5" w:rsidR="00277D72" w:rsidRPr="003B08A4" w:rsidRDefault="00277D72" w:rsidP="002834B3">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Involved in Adipocyte Thermogenesis </w:t>
            </w:r>
            <w:r w:rsidR="009D017A" w:rsidRPr="003B08A4">
              <w:rPr>
                <w:rFonts w:ascii="Arial" w:eastAsia="Times New Roman" w:hAnsi="Arial" w:cs="Arial"/>
                <w:color w:val="000000" w:themeColor="text1"/>
              </w:rPr>
              <w:fldChar w:fldCharType="begin">
                <w:fldData xml:space="preserve">PEVuZE5vdGU+PENpdGU+PEF1dGhvcj5OaWU8L0F1dGhvcj48WWVhcj4yMDE2PC9ZZWFyPjxSZWNO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</w:fldData>
              </w:fldChar>
            </w:r>
            <w:r w:rsidR="002834B3" w:rsidRPr="003B08A4">
              <w:rPr>
                <w:rFonts w:ascii="Arial" w:eastAsia="Times New Roman" w:hAnsi="Arial" w:cs="Arial"/>
                <w:color w:val="000000" w:themeColor="text1"/>
              </w:rPr>
              <w:instrText xml:space="preserve"> ADDIN EN.CITE </w:instrText>
            </w:r>
            <w:r w:rsidR="002834B3" w:rsidRPr="003B08A4">
              <w:rPr>
                <w:rFonts w:ascii="Arial" w:eastAsia="Times New Roman" w:hAnsi="Arial" w:cs="Arial"/>
                <w:color w:val="000000" w:themeColor="text1"/>
              </w:rPr>
              <w:fldChar w:fldCharType="begin">
                <w:fldData xml:space="preserve">PEVuZE5vdGU+PENpdGU+PEF1dGhvcj5OaWU8L0F1dGhvcj48WWVhcj4yMDE2PC9ZZWFyPjxSZWNO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</w:fldData>
              </w:fldChar>
            </w:r>
            <w:r w:rsidR="002834B3" w:rsidRPr="003B08A4">
              <w:rPr>
                <w:rFonts w:ascii="Arial" w:eastAsia="Times New Roman" w:hAnsi="Arial" w:cs="Arial"/>
                <w:color w:val="000000" w:themeColor="text1"/>
              </w:rPr>
              <w:instrText xml:space="preserve"> ADDIN EN.CITE.DATA </w:instrText>
            </w:r>
            <w:r w:rsidR="002834B3" w:rsidRPr="003B08A4">
              <w:rPr>
                <w:rFonts w:ascii="Arial" w:eastAsia="Times New Roman" w:hAnsi="Arial" w:cs="Arial"/>
                <w:color w:val="000000" w:themeColor="text1"/>
              </w:rPr>
            </w:r>
            <w:r w:rsidR="002834B3" w:rsidRPr="003B08A4">
              <w:rPr>
                <w:rFonts w:ascii="Arial" w:eastAsia="Times New Roman" w:hAnsi="Arial" w:cs="Arial"/>
                <w:color w:val="000000" w:themeColor="text1"/>
              </w:rPr>
              <w:fldChar w:fldCharType="end"/>
            </w:r>
            <w:r w:rsidR="009D017A" w:rsidRPr="003B08A4">
              <w:rPr>
                <w:rFonts w:ascii="Arial" w:eastAsia="Times New Roman" w:hAnsi="Arial" w:cs="Arial"/>
                <w:color w:val="000000" w:themeColor="text1"/>
              </w:rPr>
            </w:r>
            <w:r w:rsidR="009D017A" w:rsidRPr="003B08A4">
              <w:rPr>
                <w:rFonts w:ascii="Arial" w:eastAsia="Times New Roman" w:hAnsi="Arial" w:cs="Arial"/>
                <w:color w:val="000000" w:themeColor="text1"/>
              </w:rPr>
              <w:fldChar w:fldCharType="separate"/>
            </w:r>
            <w:r w:rsidR="002834B3" w:rsidRPr="003B08A4">
              <w:rPr>
                <w:rFonts w:ascii="Arial" w:eastAsia="Times New Roman" w:hAnsi="Arial" w:cs="Arial"/>
                <w:noProof/>
                <w:color w:val="000000" w:themeColor="text1"/>
                <w:vertAlign w:val="superscript"/>
              </w:rPr>
              <w:t>31</w:t>
            </w:r>
            <w:r w:rsidR="009D017A" w:rsidRPr="003B08A4">
              <w:rPr>
                <w:rFonts w:ascii="Arial" w:eastAsia="Times New Roman" w:hAnsi="Arial" w:cs="Arial"/>
                <w:color w:val="000000" w:themeColor="text1"/>
              </w:rPr>
              <w:fldChar w:fldCharType="end"/>
            </w:r>
          </w:p>
        </w:tc>
      </w:tr>
      <w:tr w:rsidR="003B08A4" w:rsidRPr="003B08A4" w14:paraId="273F6739" w14:textId="77777777" w:rsidTr="00BD146F">
        <w:trPr>
          <w:trHeight w:val="864"/>
        </w:trPr>
        <w:tc>
          <w:tcPr>
            <w:tcW w:w="1282" w:type="dxa"/>
            <w:tcBorders>
              <w:top w:val="nil"/>
              <w:left w:val="nil"/>
              <w:bottom w:val="nil"/>
              <w:right w:val="nil"/>
            </w:tcBorders>
            <w:shd w:val="clear" w:color="D9D9D9" w:fill="D9D9D9"/>
            <w:noWrap/>
            <w:vAlign w:val="center"/>
            <w:hideMark/>
          </w:tcPr>
          <w:p w14:paraId="49C99B58"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ATL1-gamma (BCL11B)</w:t>
            </w:r>
          </w:p>
        </w:tc>
        <w:tc>
          <w:tcPr>
            <w:tcW w:w="2835" w:type="dxa"/>
            <w:tcBorders>
              <w:top w:val="nil"/>
              <w:left w:val="nil"/>
              <w:bottom w:val="nil"/>
              <w:right w:val="nil"/>
            </w:tcBorders>
            <w:shd w:val="clear" w:color="D9D9D9" w:fill="D9D9D9"/>
            <w:noWrap/>
            <w:vAlign w:val="center"/>
            <w:hideMark/>
          </w:tcPr>
          <w:p w14:paraId="56596C5D"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Weight percent loss</w:t>
            </w:r>
          </w:p>
        </w:tc>
        <w:tc>
          <w:tcPr>
            <w:tcW w:w="708" w:type="dxa"/>
            <w:tcBorders>
              <w:top w:val="nil"/>
              <w:left w:val="nil"/>
              <w:bottom w:val="nil"/>
              <w:right w:val="nil"/>
            </w:tcBorders>
            <w:shd w:val="clear" w:color="D9D9D9" w:fill="D9D9D9"/>
            <w:noWrap/>
            <w:vAlign w:val="center"/>
            <w:hideMark/>
          </w:tcPr>
          <w:p w14:paraId="3F9F0D1E" w14:textId="5607D9C6"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80</w:t>
            </w:r>
          </w:p>
        </w:tc>
        <w:tc>
          <w:tcPr>
            <w:tcW w:w="1165" w:type="dxa"/>
            <w:tcBorders>
              <w:top w:val="nil"/>
              <w:left w:val="nil"/>
              <w:bottom w:val="nil"/>
              <w:right w:val="nil"/>
            </w:tcBorders>
            <w:shd w:val="clear" w:color="D9D9D9" w:fill="D9D9D9"/>
            <w:noWrap/>
            <w:vAlign w:val="center"/>
            <w:hideMark/>
          </w:tcPr>
          <w:p w14:paraId="53C70FDD" w14:textId="07C76898"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25E-04</w:t>
            </w:r>
          </w:p>
        </w:tc>
        <w:tc>
          <w:tcPr>
            <w:tcW w:w="3655" w:type="dxa"/>
            <w:tcBorders>
              <w:top w:val="nil"/>
              <w:left w:val="nil"/>
              <w:bottom w:val="nil"/>
              <w:right w:val="nil"/>
            </w:tcBorders>
            <w:shd w:val="clear" w:color="D9D9D9" w:fill="D9D9D9"/>
            <w:vAlign w:val="center"/>
            <w:hideMark/>
          </w:tcPr>
          <w:p w14:paraId="16B87491"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Total testosterone levels</w:t>
            </w:r>
            <w:r w:rsidRPr="003B08A4">
              <w:rPr>
                <w:rFonts w:ascii="Arial" w:eastAsia="Times New Roman" w:hAnsi="Arial" w:cs="Arial"/>
                <w:color w:val="000000" w:themeColor="text1"/>
              </w:rPr>
              <w:br/>
              <w:t>Body mass index</w:t>
            </w:r>
            <w:r w:rsidRPr="003B08A4">
              <w:rPr>
                <w:rFonts w:ascii="Arial" w:eastAsia="Times New Roman" w:hAnsi="Arial" w:cs="Arial"/>
                <w:color w:val="000000" w:themeColor="text1"/>
              </w:rPr>
              <w:br/>
              <w:t>Body weight</w:t>
            </w:r>
          </w:p>
        </w:tc>
        <w:tc>
          <w:tcPr>
            <w:tcW w:w="5386" w:type="dxa"/>
            <w:tcBorders>
              <w:top w:val="nil"/>
              <w:left w:val="nil"/>
              <w:bottom w:val="nil"/>
              <w:right w:val="nil"/>
            </w:tcBorders>
            <w:shd w:val="clear" w:color="D9D9D9" w:fill="D9D9D9"/>
            <w:noWrap/>
            <w:vAlign w:val="center"/>
            <w:hideMark/>
          </w:tcPr>
          <w:p w14:paraId="3D5CAC01" w14:textId="18C527A2" w:rsidR="00277D72" w:rsidRPr="003B08A4" w:rsidRDefault="00277D72" w:rsidP="002834B3">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Regulator of adipogenesis </w:t>
            </w:r>
            <w:r w:rsidR="00B179D8" w:rsidRPr="003B08A4">
              <w:rPr>
                <w:rFonts w:ascii="Arial" w:eastAsia="Times New Roman" w:hAnsi="Arial" w:cs="Arial"/>
                <w:color w:val="000000" w:themeColor="text1"/>
              </w:rPr>
              <w:fldChar w:fldCharType="begin">
                <w:fldData xml:space="preserve">PEVuZE5vdGU+PENpdGU+PEF1dGhvcj5Jbm91ZTwvQXV0aG9yPjxZZWFyPjIwMTY8L1llYXI+PFJl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</w:fldData>
              </w:fldChar>
            </w:r>
            <w:r w:rsidR="002834B3" w:rsidRPr="003B08A4">
              <w:rPr>
                <w:rFonts w:ascii="Arial" w:eastAsia="Times New Roman" w:hAnsi="Arial" w:cs="Arial"/>
                <w:color w:val="000000" w:themeColor="text1"/>
              </w:rPr>
              <w:instrText xml:space="preserve"> ADDIN EN.CITE </w:instrText>
            </w:r>
            <w:r w:rsidR="002834B3" w:rsidRPr="003B08A4">
              <w:rPr>
                <w:rFonts w:ascii="Arial" w:eastAsia="Times New Roman" w:hAnsi="Arial" w:cs="Arial"/>
                <w:color w:val="000000" w:themeColor="text1"/>
              </w:rPr>
              <w:fldChar w:fldCharType="begin">
                <w:fldData xml:space="preserve">PEVuZE5vdGU+PENpdGU+PEF1dGhvcj5Jbm91ZTwvQXV0aG9yPjxZZWFyPjIwMTY8L1llYXI+PFJl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</w:fldData>
              </w:fldChar>
            </w:r>
            <w:r w:rsidR="002834B3" w:rsidRPr="003B08A4">
              <w:rPr>
                <w:rFonts w:ascii="Arial" w:eastAsia="Times New Roman" w:hAnsi="Arial" w:cs="Arial"/>
                <w:color w:val="000000" w:themeColor="text1"/>
              </w:rPr>
              <w:instrText xml:space="preserve"> ADDIN EN.CITE.DATA </w:instrText>
            </w:r>
            <w:r w:rsidR="002834B3" w:rsidRPr="003B08A4">
              <w:rPr>
                <w:rFonts w:ascii="Arial" w:eastAsia="Times New Roman" w:hAnsi="Arial" w:cs="Arial"/>
                <w:color w:val="000000" w:themeColor="text1"/>
              </w:rPr>
            </w:r>
            <w:r w:rsidR="002834B3" w:rsidRPr="003B08A4">
              <w:rPr>
                <w:rFonts w:ascii="Arial" w:eastAsia="Times New Roman" w:hAnsi="Arial" w:cs="Arial"/>
                <w:color w:val="000000" w:themeColor="text1"/>
              </w:rPr>
              <w:fldChar w:fldCharType="end"/>
            </w:r>
            <w:r w:rsidR="00B179D8" w:rsidRPr="003B08A4">
              <w:rPr>
                <w:rFonts w:ascii="Arial" w:eastAsia="Times New Roman" w:hAnsi="Arial" w:cs="Arial"/>
                <w:color w:val="000000" w:themeColor="text1"/>
              </w:rPr>
            </w:r>
            <w:r w:rsidR="00B179D8" w:rsidRPr="003B08A4">
              <w:rPr>
                <w:rFonts w:ascii="Arial" w:eastAsia="Times New Roman" w:hAnsi="Arial" w:cs="Arial"/>
                <w:color w:val="000000" w:themeColor="text1"/>
              </w:rPr>
              <w:fldChar w:fldCharType="separate"/>
            </w:r>
            <w:r w:rsidR="002834B3" w:rsidRPr="003B08A4">
              <w:rPr>
                <w:rFonts w:ascii="Arial" w:eastAsia="Times New Roman" w:hAnsi="Arial" w:cs="Arial"/>
                <w:noProof/>
                <w:color w:val="000000" w:themeColor="text1"/>
                <w:vertAlign w:val="superscript"/>
              </w:rPr>
              <w:t>32</w:t>
            </w:r>
            <w:r w:rsidR="00B179D8" w:rsidRPr="003B08A4">
              <w:rPr>
                <w:rFonts w:ascii="Arial" w:eastAsia="Times New Roman" w:hAnsi="Arial" w:cs="Arial"/>
                <w:color w:val="000000" w:themeColor="text1"/>
              </w:rPr>
              <w:fldChar w:fldCharType="end"/>
            </w:r>
          </w:p>
        </w:tc>
      </w:tr>
      <w:tr w:rsidR="003B08A4" w:rsidRPr="003B08A4" w14:paraId="7E5A06F1" w14:textId="77777777" w:rsidTr="00BD146F">
        <w:trPr>
          <w:trHeight w:val="288"/>
        </w:trPr>
        <w:tc>
          <w:tcPr>
            <w:tcW w:w="1282" w:type="dxa"/>
            <w:tcBorders>
              <w:top w:val="nil"/>
              <w:left w:val="nil"/>
              <w:bottom w:val="nil"/>
              <w:right w:val="nil"/>
            </w:tcBorders>
            <w:shd w:val="clear" w:color="auto" w:fill="auto"/>
            <w:noWrap/>
            <w:vAlign w:val="center"/>
            <w:hideMark/>
          </w:tcPr>
          <w:p w14:paraId="4667CCC6"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NRBP2</w:t>
            </w:r>
          </w:p>
        </w:tc>
        <w:tc>
          <w:tcPr>
            <w:tcW w:w="2835" w:type="dxa"/>
            <w:tcBorders>
              <w:top w:val="nil"/>
              <w:left w:val="nil"/>
              <w:bottom w:val="nil"/>
              <w:right w:val="nil"/>
            </w:tcBorders>
            <w:shd w:val="clear" w:color="auto" w:fill="auto"/>
            <w:noWrap/>
            <w:vAlign w:val="center"/>
            <w:hideMark/>
          </w:tcPr>
          <w:p w14:paraId="1727A452"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Delta hs-CRP</w:t>
            </w:r>
          </w:p>
        </w:tc>
        <w:tc>
          <w:tcPr>
            <w:tcW w:w="708" w:type="dxa"/>
            <w:tcBorders>
              <w:top w:val="nil"/>
              <w:left w:val="nil"/>
              <w:bottom w:val="nil"/>
              <w:right w:val="nil"/>
            </w:tcBorders>
            <w:shd w:val="clear" w:color="auto" w:fill="auto"/>
            <w:noWrap/>
            <w:vAlign w:val="center"/>
            <w:hideMark/>
          </w:tcPr>
          <w:p w14:paraId="66D78FD7" w14:textId="29177A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81</w:t>
            </w:r>
          </w:p>
        </w:tc>
        <w:tc>
          <w:tcPr>
            <w:tcW w:w="1165" w:type="dxa"/>
            <w:tcBorders>
              <w:top w:val="nil"/>
              <w:left w:val="nil"/>
              <w:bottom w:val="nil"/>
              <w:right w:val="nil"/>
            </w:tcBorders>
            <w:shd w:val="clear" w:color="auto" w:fill="auto"/>
            <w:noWrap/>
            <w:vAlign w:val="center"/>
            <w:hideMark/>
          </w:tcPr>
          <w:p w14:paraId="76B611D4" w14:textId="1CEFF7EB"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27E-04</w:t>
            </w:r>
          </w:p>
        </w:tc>
        <w:tc>
          <w:tcPr>
            <w:tcW w:w="3655" w:type="dxa"/>
            <w:tcBorders>
              <w:top w:val="nil"/>
              <w:left w:val="nil"/>
              <w:bottom w:val="nil"/>
              <w:right w:val="nil"/>
            </w:tcBorders>
            <w:shd w:val="clear" w:color="auto" w:fill="auto"/>
            <w:noWrap/>
            <w:vAlign w:val="center"/>
            <w:hideMark/>
          </w:tcPr>
          <w:p w14:paraId="41D6F358" w14:textId="77777777" w:rsidR="00277D72" w:rsidRPr="003B08A4" w:rsidRDefault="00277D72" w:rsidP="009825A5">
            <w:pPr>
              <w:spacing w:line="240" w:lineRule="auto"/>
              <w:rPr>
                <w:rFonts w:ascii="Arial" w:eastAsia="Times New Roman" w:hAnsi="Arial" w:cs="Arial"/>
                <w:color w:val="000000" w:themeColor="text1"/>
              </w:rPr>
            </w:pPr>
          </w:p>
        </w:tc>
        <w:tc>
          <w:tcPr>
            <w:tcW w:w="5386" w:type="dxa"/>
            <w:tcBorders>
              <w:top w:val="nil"/>
              <w:left w:val="nil"/>
              <w:bottom w:val="nil"/>
              <w:right w:val="nil"/>
            </w:tcBorders>
            <w:shd w:val="clear" w:color="auto" w:fill="auto"/>
            <w:noWrap/>
            <w:vAlign w:val="center"/>
            <w:hideMark/>
          </w:tcPr>
          <w:p w14:paraId="6E423E39" w14:textId="77777777" w:rsidR="00277D72" w:rsidRPr="003B08A4" w:rsidRDefault="00277D72" w:rsidP="009825A5">
            <w:pPr>
              <w:spacing w:line="240" w:lineRule="auto"/>
              <w:jc w:val="center"/>
              <w:rPr>
                <w:rFonts w:ascii="Arial" w:eastAsia="Times New Roman" w:hAnsi="Arial" w:cs="Arial"/>
                <w:color w:val="000000" w:themeColor="text1"/>
              </w:rPr>
            </w:pPr>
          </w:p>
        </w:tc>
      </w:tr>
      <w:tr w:rsidR="003B08A4" w:rsidRPr="003B08A4" w14:paraId="077663F7" w14:textId="77777777" w:rsidTr="00BD146F">
        <w:trPr>
          <w:trHeight w:val="288"/>
        </w:trPr>
        <w:tc>
          <w:tcPr>
            <w:tcW w:w="1282" w:type="dxa"/>
            <w:tcBorders>
              <w:top w:val="nil"/>
              <w:left w:val="nil"/>
              <w:bottom w:val="nil"/>
              <w:right w:val="nil"/>
            </w:tcBorders>
            <w:shd w:val="clear" w:color="D9D9D9" w:fill="D9D9D9"/>
            <w:noWrap/>
            <w:vAlign w:val="center"/>
            <w:hideMark/>
          </w:tcPr>
          <w:p w14:paraId="5EC93DAA"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ADPRH</w:t>
            </w:r>
          </w:p>
        </w:tc>
        <w:tc>
          <w:tcPr>
            <w:tcW w:w="2835" w:type="dxa"/>
            <w:tcBorders>
              <w:top w:val="nil"/>
              <w:left w:val="nil"/>
              <w:bottom w:val="nil"/>
              <w:right w:val="nil"/>
            </w:tcBorders>
            <w:shd w:val="clear" w:color="D9D9D9" w:fill="D9D9D9"/>
            <w:noWrap/>
            <w:vAlign w:val="center"/>
            <w:hideMark/>
          </w:tcPr>
          <w:p w14:paraId="694F952C"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Delta Testosterone</w:t>
            </w:r>
          </w:p>
        </w:tc>
        <w:tc>
          <w:tcPr>
            <w:tcW w:w="708" w:type="dxa"/>
            <w:tcBorders>
              <w:top w:val="nil"/>
              <w:left w:val="nil"/>
              <w:bottom w:val="nil"/>
              <w:right w:val="nil"/>
            </w:tcBorders>
            <w:shd w:val="clear" w:color="D9D9D9" w:fill="D9D9D9"/>
            <w:noWrap/>
            <w:vAlign w:val="center"/>
            <w:hideMark/>
          </w:tcPr>
          <w:p w14:paraId="2D1AA0D6" w14:textId="458ACB2E"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80</w:t>
            </w:r>
          </w:p>
        </w:tc>
        <w:tc>
          <w:tcPr>
            <w:tcW w:w="1165" w:type="dxa"/>
            <w:tcBorders>
              <w:top w:val="nil"/>
              <w:left w:val="nil"/>
              <w:bottom w:val="nil"/>
              <w:right w:val="nil"/>
            </w:tcBorders>
            <w:shd w:val="clear" w:color="D9D9D9" w:fill="D9D9D9"/>
            <w:noWrap/>
            <w:vAlign w:val="center"/>
            <w:hideMark/>
          </w:tcPr>
          <w:p w14:paraId="71990223" w14:textId="69039D3E"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32E-04</w:t>
            </w:r>
          </w:p>
        </w:tc>
        <w:tc>
          <w:tcPr>
            <w:tcW w:w="3655" w:type="dxa"/>
            <w:tcBorders>
              <w:top w:val="nil"/>
              <w:left w:val="nil"/>
              <w:bottom w:val="nil"/>
              <w:right w:val="nil"/>
            </w:tcBorders>
            <w:shd w:val="clear" w:color="D9D9D9" w:fill="D9D9D9"/>
            <w:noWrap/>
            <w:vAlign w:val="center"/>
            <w:hideMark/>
          </w:tcPr>
          <w:p w14:paraId="15F3F519" w14:textId="77777777" w:rsidR="00277D72" w:rsidRPr="003B08A4" w:rsidRDefault="00277D72" w:rsidP="009825A5">
            <w:pPr>
              <w:spacing w:line="240" w:lineRule="auto"/>
              <w:rPr>
                <w:rFonts w:ascii="Arial" w:eastAsia="Times New Roman" w:hAnsi="Arial" w:cs="Arial"/>
                <w:color w:val="000000" w:themeColor="text1"/>
              </w:rPr>
            </w:pPr>
          </w:p>
        </w:tc>
        <w:tc>
          <w:tcPr>
            <w:tcW w:w="5386" w:type="dxa"/>
            <w:tcBorders>
              <w:top w:val="nil"/>
              <w:left w:val="nil"/>
              <w:bottom w:val="nil"/>
              <w:right w:val="nil"/>
            </w:tcBorders>
            <w:shd w:val="clear" w:color="D9D9D9" w:fill="D9D9D9"/>
            <w:noWrap/>
            <w:vAlign w:val="center"/>
            <w:hideMark/>
          </w:tcPr>
          <w:p w14:paraId="4B0E87A3" w14:textId="77777777" w:rsidR="00277D72" w:rsidRPr="003B08A4" w:rsidRDefault="00277D72" w:rsidP="009825A5">
            <w:pPr>
              <w:spacing w:line="240" w:lineRule="auto"/>
              <w:jc w:val="center"/>
              <w:rPr>
                <w:rFonts w:ascii="Arial" w:eastAsia="Times New Roman" w:hAnsi="Arial" w:cs="Arial"/>
                <w:color w:val="000000" w:themeColor="text1"/>
              </w:rPr>
            </w:pPr>
          </w:p>
        </w:tc>
      </w:tr>
      <w:tr w:rsidR="003B08A4" w:rsidRPr="003B08A4" w14:paraId="55E5FB61" w14:textId="77777777" w:rsidTr="00BD146F">
        <w:trPr>
          <w:trHeight w:val="288"/>
        </w:trPr>
        <w:tc>
          <w:tcPr>
            <w:tcW w:w="1282" w:type="dxa"/>
            <w:tcBorders>
              <w:top w:val="nil"/>
              <w:left w:val="nil"/>
              <w:bottom w:val="nil"/>
              <w:right w:val="nil"/>
            </w:tcBorders>
            <w:shd w:val="clear" w:color="auto" w:fill="auto"/>
            <w:noWrap/>
            <w:vAlign w:val="center"/>
            <w:hideMark/>
          </w:tcPr>
          <w:p w14:paraId="63E5B5D9"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DCAF12</w:t>
            </w:r>
          </w:p>
        </w:tc>
        <w:tc>
          <w:tcPr>
            <w:tcW w:w="2835" w:type="dxa"/>
            <w:tcBorders>
              <w:top w:val="nil"/>
              <w:left w:val="nil"/>
              <w:bottom w:val="nil"/>
              <w:right w:val="nil"/>
            </w:tcBorders>
            <w:shd w:val="clear" w:color="auto" w:fill="auto"/>
            <w:noWrap/>
            <w:vAlign w:val="center"/>
            <w:hideMark/>
          </w:tcPr>
          <w:p w14:paraId="7E7E2BBB"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Delta hs-CRP</w:t>
            </w:r>
          </w:p>
        </w:tc>
        <w:tc>
          <w:tcPr>
            <w:tcW w:w="708" w:type="dxa"/>
            <w:tcBorders>
              <w:top w:val="nil"/>
              <w:left w:val="nil"/>
              <w:bottom w:val="nil"/>
              <w:right w:val="nil"/>
            </w:tcBorders>
            <w:shd w:val="clear" w:color="auto" w:fill="auto"/>
            <w:noWrap/>
            <w:vAlign w:val="center"/>
            <w:hideMark/>
          </w:tcPr>
          <w:p w14:paraId="4960A656" w14:textId="004AF749"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81</w:t>
            </w:r>
          </w:p>
        </w:tc>
        <w:tc>
          <w:tcPr>
            <w:tcW w:w="1165" w:type="dxa"/>
            <w:tcBorders>
              <w:top w:val="nil"/>
              <w:left w:val="nil"/>
              <w:bottom w:val="nil"/>
              <w:right w:val="nil"/>
            </w:tcBorders>
            <w:shd w:val="clear" w:color="auto" w:fill="auto"/>
            <w:noWrap/>
            <w:vAlign w:val="center"/>
            <w:hideMark/>
          </w:tcPr>
          <w:p w14:paraId="1BD9FF65" w14:textId="4FDEFD92"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39E-04</w:t>
            </w:r>
          </w:p>
        </w:tc>
        <w:tc>
          <w:tcPr>
            <w:tcW w:w="3655" w:type="dxa"/>
            <w:tcBorders>
              <w:top w:val="nil"/>
              <w:left w:val="nil"/>
              <w:bottom w:val="nil"/>
              <w:right w:val="nil"/>
            </w:tcBorders>
            <w:shd w:val="clear" w:color="auto" w:fill="auto"/>
            <w:noWrap/>
            <w:vAlign w:val="center"/>
            <w:hideMark/>
          </w:tcPr>
          <w:p w14:paraId="15278A7B" w14:textId="5ACCB6BF" w:rsidR="00277D72" w:rsidRPr="003B08A4" w:rsidRDefault="00356868"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GWAS DT2</w:t>
            </w:r>
            <w:r w:rsidR="00277D72" w:rsidRPr="003B08A4">
              <w:rPr>
                <w:rFonts w:ascii="Arial" w:eastAsia="Times New Roman" w:hAnsi="Arial" w:cs="Arial"/>
                <w:color w:val="000000" w:themeColor="text1"/>
              </w:rPr>
              <w:t xml:space="preserve"> - Testosterone</w:t>
            </w:r>
          </w:p>
        </w:tc>
        <w:tc>
          <w:tcPr>
            <w:tcW w:w="5386" w:type="dxa"/>
            <w:tcBorders>
              <w:top w:val="nil"/>
              <w:left w:val="nil"/>
              <w:bottom w:val="nil"/>
              <w:right w:val="nil"/>
            </w:tcBorders>
            <w:shd w:val="clear" w:color="auto" w:fill="auto"/>
            <w:noWrap/>
            <w:vAlign w:val="center"/>
            <w:hideMark/>
          </w:tcPr>
          <w:p w14:paraId="28F83A6C" w14:textId="77777777" w:rsidR="00277D72" w:rsidRPr="003B08A4" w:rsidRDefault="00277D72" w:rsidP="009825A5">
            <w:pPr>
              <w:spacing w:line="240" w:lineRule="auto"/>
              <w:rPr>
                <w:rFonts w:ascii="Arial" w:eastAsia="Times New Roman" w:hAnsi="Arial" w:cs="Arial"/>
                <w:color w:val="000000" w:themeColor="text1"/>
                <w:u w:val="single"/>
              </w:rPr>
            </w:pPr>
          </w:p>
        </w:tc>
      </w:tr>
      <w:tr w:rsidR="003B08A4" w:rsidRPr="003B08A4" w14:paraId="0306373C" w14:textId="77777777" w:rsidTr="00BD146F">
        <w:trPr>
          <w:trHeight w:val="288"/>
        </w:trPr>
        <w:tc>
          <w:tcPr>
            <w:tcW w:w="1282" w:type="dxa"/>
            <w:tcBorders>
              <w:top w:val="nil"/>
              <w:left w:val="nil"/>
              <w:bottom w:val="nil"/>
              <w:right w:val="nil"/>
            </w:tcBorders>
            <w:shd w:val="clear" w:color="D9D9D9" w:fill="D9D9D9"/>
            <w:noWrap/>
            <w:vAlign w:val="center"/>
            <w:hideMark/>
          </w:tcPr>
          <w:p w14:paraId="72E99047"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APOBEC3B</w:t>
            </w:r>
          </w:p>
        </w:tc>
        <w:tc>
          <w:tcPr>
            <w:tcW w:w="2835" w:type="dxa"/>
            <w:tcBorders>
              <w:top w:val="nil"/>
              <w:left w:val="nil"/>
              <w:bottom w:val="nil"/>
              <w:right w:val="nil"/>
            </w:tcBorders>
            <w:shd w:val="clear" w:color="D9D9D9" w:fill="D9D9D9"/>
            <w:noWrap/>
            <w:vAlign w:val="center"/>
            <w:hideMark/>
          </w:tcPr>
          <w:p w14:paraId="0550DE0C"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Delta Testosterone</w:t>
            </w:r>
          </w:p>
        </w:tc>
        <w:tc>
          <w:tcPr>
            <w:tcW w:w="708" w:type="dxa"/>
            <w:tcBorders>
              <w:top w:val="nil"/>
              <w:left w:val="nil"/>
              <w:bottom w:val="nil"/>
              <w:right w:val="nil"/>
            </w:tcBorders>
            <w:shd w:val="clear" w:color="D9D9D9" w:fill="D9D9D9"/>
            <w:noWrap/>
            <w:vAlign w:val="center"/>
            <w:hideMark/>
          </w:tcPr>
          <w:p w14:paraId="0A63155B" w14:textId="387F3DD3"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165" w:type="dxa"/>
            <w:tcBorders>
              <w:top w:val="nil"/>
              <w:left w:val="nil"/>
              <w:bottom w:val="nil"/>
              <w:right w:val="nil"/>
            </w:tcBorders>
            <w:shd w:val="clear" w:color="D9D9D9" w:fill="D9D9D9"/>
            <w:noWrap/>
            <w:vAlign w:val="center"/>
            <w:hideMark/>
          </w:tcPr>
          <w:p w14:paraId="1636F0DE" w14:textId="621B7B0C"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48E-04</w:t>
            </w:r>
          </w:p>
        </w:tc>
        <w:tc>
          <w:tcPr>
            <w:tcW w:w="3655" w:type="dxa"/>
            <w:tcBorders>
              <w:top w:val="nil"/>
              <w:left w:val="nil"/>
              <w:bottom w:val="nil"/>
              <w:right w:val="nil"/>
            </w:tcBorders>
            <w:shd w:val="clear" w:color="D9D9D9" w:fill="D9D9D9"/>
            <w:noWrap/>
            <w:vAlign w:val="center"/>
            <w:hideMark/>
          </w:tcPr>
          <w:p w14:paraId="54C33FF3" w14:textId="77777777" w:rsidR="00277D72" w:rsidRPr="003B08A4" w:rsidRDefault="00277D72" w:rsidP="009825A5">
            <w:pPr>
              <w:spacing w:line="240" w:lineRule="auto"/>
              <w:rPr>
                <w:rFonts w:ascii="Arial" w:eastAsia="Times New Roman" w:hAnsi="Arial" w:cs="Arial"/>
                <w:color w:val="000000" w:themeColor="text1"/>
              </w:rPr>
            </w:pPr>
          </w:p>
        </w:tc>
        <w:tc>
          <w:tcPr>
            <w:tcW w:w="5386" w:type="dxa"/>
            <w:tcBorders>
              <w:top w:val="nil"/>
              <w:left w:val="nil"/>
              <w:bottom w:val="nil"/>
              <w:right w:val="nil"/>
            </w:tcBorders>
            <w:shd w:val="clear" w:color="D9D9D9" w:fill="D9D9D9"/>
            <w:noWrap/>
            <w:vAlign w:val="center"/>
            <w:hideMark/>
          </w:tcPr>
          <w:p w14:paraId="61793C2B" w14:textId="77777777" w:rsidR="00277D72" w:rsidRPr="003B08A4" w:rsidRDefault="00277D72" w:rsidP="009825A5">
            <w:pPr>
              <w:spacing w:line="240" w:lineRule="auto"/>
              <w:jc w:val="center"/>
              <w:rPr>
                <w:rFonts w:ascii="Arial" w:eastAsia="Times New Roman" w:hAnsi="Arial" w:cs="Arial"/>
                <w:color w:val="000000" w:themeColor="text1"/>
              </w:rPr>
            </w:pPr>
          </w:p>
        </w:tc>
      </w:tr>
      <w:tr w:rsidR="003B08A4" w:rsidRPr="003B08A4" w14:paraId="3D13058B" w14:textId="77777777" w:rsidTr="00BD146F">
        <w:trPr>
          <w:trHeight w:val="288"/>
        </w:trPr>
        <w:tc>
          <w:tcPr>
            <w:tcW w:w="1282" w:type="dxa"/>
            <w:tcBorders>
              <w:top w:val="nil"/>
              <w:left w:val="nil"/>
              <w:bottom w:val="nil"/>
              <w:right w:val="nil"/>
            </w:tcBorders>
            <w:shd w:val="clear" w:color="auto" w:fill="auto"/>
            <w:noWrap/>
            <w:vAlign w:val="center"/>
            <w:hideMark/>
          </w:tcPr>
          <w:p w14:paraId="2081A4B5"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NCAPD3</w:t>
            </w:r>
          </w:p>
        </w:tc>
        <w:tc>
          <w:tcPr>
            <w:tcW w:w="2835" w:type="dxa"/>
            <w:tcBorders>
              <w:top w:val="nil"/>
              <w:left w:val="nil"/>
              <w:bottom w:val="nil"/>
              <w:right w:val="nil"/>
            </w:tcBorders>
            <w:shd w:val="clear" w:color="auto" w:fill="auto"/>
            <w:noWrap/>
            <w:vAlign w:val="center"/>
            <w:hideMark/>
          </w:tcPr>
          <w:p w14:paraId="2898782B"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Delta hs-CRP</w:t>
            </w:r>
          </w:p>
        </w:tc>
        <w:tc>
          <w:tcPr>
            <w:tcW w:w="708" w:type="dxa"/>
            <w:tcBorders>
              <w:top w:val="nil"/>
              <w:left w:val="nil"/>
              <w:bottom w:val="nil"/>
              <w:right w:val="nil"/>
            </w:tcBorders>
            <w:shd w:val="clear" w:color="auto" w:fill="auto"/>
            <w:noWrap/>
            <w:vAlign w:val="center"/>
            <w:hideMark/>
          </w:tcPr>
          <w:p w14:paraId="7C46CDE1" w14:textId="3702226F"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81</w:t>
            </w:r>
          </w:p>
        </w:tc>
        <w:tc>
          <w:tcPr>
            <w:tcW w:w="1165" w:type="dxa"/>
            <w:tcBorders>
              <w:top w:val="nil"/>
              <w:left w:val="nil"/>
              <w:bottom w:val="nil"/>
              <w:right w:val="nil"/>
            </w:tcBorders>
            <w:shd w:val="clear" w:color="auto" w:fill="auto"/>
            <w:noWrap/>
            <w:vAlign w:val="center"/>
            <w:hideMark/>
          </w:tcPr>
          <w:p w14:paraId="43551CC9" w14:textId="77E39052"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55E-04</w:t>
            </w:r>
          </w:p>
        </w:tc>
        <w:tc>
          <w:tcPr>
            <w:tcW w:w="3655" w:type="dxa"/>
            <w:tcBorders>
              <w:top w:val="nil"/>
              <w:left w:val="nil"/>
              <w:bottom w:val="nil"/>
              <w:right w:val="nil"/>
            </w:tcBorders>
            <w:shd w:val="clear" w:color="auto" w:fill="auto"/>
            <w:noWrap/>
            <w:vAlign w:val="center"/>
            <w:hideMark/>
          </w:tcPr>
          <w:p w14:paraId="333E222A" w14:textId="77777777" w:rsidR="00277D72" w:rsidRPr="003B08A4" w:rsidRDefault="00277D72" w:rsidP="009825A5">
            <w:pPr>
              <w:spacing w:line="240" w:lineRule="auto"/>
              <w:rPr>
                <w:rFonts w:ascii="Arial" w:eastAsia="Times New Roman" w:hAnsi="Arial" w:cs="Arial"/>
                <w:color w:val="000000" w:themeColor="text1"/>
              </w:rPr>
            </w:pPr>
          </w:p>
        </w:tc>
        <w:tc>
          <w:tcPr>
            <w:tcW w:w="5386" w:type="dxa"/>
            <w:tcBorders>
              <w:top w:val="nil"/>
              <w:left w:val="nil"/>
              <w:bottom w:val="nil"/>
              <w:right w:val="nil"/>
            </w:tcBorders>
            <w:shd w:val="clear" w:color="auto" w:fill="auto"/>
            <w:noWrap/>
            <w:vAlign w:val="center"/>
            <w:hideMark/>
          </w:tcPr>
          <w:p w14:paraId="71B1623F" w14:textId="77777777" w:rsidR="00277D72" w:rsidRPr="003B08A4" w:rsidRDefault="00277D72" w:rsidP="009825A5">
            <w:pPr>
              <w:spacing w:line="240" w:lineRule="auto"/>
              <w:rPr>
                <w:rFonts w:ascii="Arial" w:eastAsia="Times New Roman" w:hAnsi="Arial" w:cs="Arial"/>
                <w:color w:val="000000" w:themeColor="text1"/>
              </w:rPr>
            </w:pPr>
          </w:p>
        </w:tc>
      </w:tr>
      <w:tr w:rsidR="003B08A4" w:rsidRPr="003B08A4" w14:paraId="3FF8F323" w14:textId="77777777" w:rsidTr="00BD146F">
        <w:trPr>
          <w:trHeight w:val="288"/>
        </w:trPr>
        <w:tc>
          <w:tcPr>
            <w:tcW w:w="1282" w:type="dxa"/>
            <w:tcBorders>
              <w:top w:val="nil"/>
              <w:left w:val="nil"/>
              <w:bottom w:val="nil"/>
              <w:right w:val="nil"/>
            </w:tcBorders>
            <w:shd w:val="clear" w:color="D9D9D9" w:fill="D9D9D9"/>
            <w:noWrap/>
            <w:vAlign w:val="center"/>
            <w:hideMark/>
          </w:tcPr>
          <w:p w14:paraId="1DC88CAD"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TMEM63A</w:t>
            </w:r>
          </w:p>
        </w:tc>
        <w:tc>
          <w:tcPr>
            <w:tcW w:w="2835" w:type="dxa"/>
            <w:tcBorders>
              <w:top w:val="nil"/>
              <w:left w:val="nil"/>
              <w:bottom w:val="nil"/>
              <w:right w:val="nil"/>
            </w:tcBorders>
            <w:shd w:val="clear" w:color="D9D9D9" w:fill="D9D9D9"/>
            <w:noWrap/>
            <w:vAlign w:val="center"/>
            <w:hideMark/>
          </w:tcPr>
          <w:p w14:paraId="31C980E5"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Delta hs-CRP</w:t>
            </w:r>
          </w:p>
        </w:tc>
        <w:tc>
          <w:tcPr>
            <w:tcW w:w="708" w:type="dxa"/>
            <w:tcBorders>
              <w:top w:val="nil"/>
              <w:left w:val="nil"/>
              <w:bottom w:val="nil"/>
              <w:right w:val="nil"/>
            </w:tcBorders>
            <w:shd w:val="clear" w:color="D9D9D9" w:fill="D9D9D9"/>
            <w:noWrap/>
            <w:vAlign w:val="center"/>
            <w:hideMark/>
          </w:tcPr>
          <w:p w14:paraId="1A62A5F0" w14:textId="483CEB1F"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81</w:t>
            </w:r>
          </w:p>
        </w:tc>
        <w:tc>
          <w:tcPr>
            <w:tcW w:w="1165" w:type="dxa"/>
            <w:tcBorders>
              <w:top w:val="nil"/>
              <w:left w:val="nil"/>
              <w:bottom w:val="nil"/>
              <w:right w:val="nil"/>
            </w:tcBorders>
            <w:shd w:val="clear" w:color="D9D9D9" w:fill="D9D9D9"/>
            <w:noWrap/>
            <w:vAlign w:val="center"/>
            <w:hideMark/>
          </w:tcPr>
          <w:p w14:paraId="5584AC5F" w14:textId="1142C9FB"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56E-04</w:t>
            </w:r>
          </w:p>
        </w:tc>
        <w:tc>
          <w:tcPr>
            <w:tcW w:w="3655" w:type="dxa"/>
            <w:tcBorders>
              <w:top w:val="nil"/>
              <w:left w:val="nil"/>
              <w:bottom w:val="nil"/>
              <w:right w:val="nil"/>
            </w:tcBorders>
            <w:shd w:val="clear" w:color="D9D9D9" w:fill="D9D9D9"/>
            <w:noWrap/>
            <w:vAlign w:val="center"/>
            <w:hideMark/>
          </w:tcPr>
          <w:p w14:paraId="5DD59D97" w14:textId="77777777" w:rsidR="00277D72" w:rsidRPr="003B08A4" w:rsidRDefault="00277D72" w:rsidP="009825A5">
            <w:pPr>
              <w:spacing w:line="240" w:lineRule="auto"/>
              <w:rPr>
                <w:rFonts w:ascii="Arial" w:eastAsia="Times New Roman" w:hAnsi="Arial" w:cs="Arial"/>
                <w:color w:val="000000" w:themeColor="text1"/>
              </w:rPr>
            </w:pPr>
          </w:p>
        </w:tc>
        <w:tc>
          <w:tcPr>
            <w:tcW w:w="5386" w:type="dxa"/>
            <w:tcBorders>
              <w:top w:val="nil"/>
              <w:left w:val="nil"/>
              <w:bottom w:val="nil"/>
              <w:right w:val="nil"/>
            </w:tcBorders>
            <w:shd w:val="clear" w:color="D9D9D9" w:fill="D9D9D9"/>
            <w:noWrap/>
            <w:vAlign w:val="center"/>
            <w:hideMark/>
          </w:tcPr>
          <w:p w14:paraId="670B84F7" w14:textId="77777777" w:rsidR="00277D72" w:rsidRPr="003B08A4" w:rsidRDefault="00277D72" w:rsidP="009825A5">
            <w:pPr>
              <w:spacing w:line="240" w:lineRule="auto"/>
              <w:jc w:val="center"/>
              <w:rPr>
                <w:rFonts w:ascii="Arial" w:eastAsia="Times New Roman" w:hAnsi="Arial" w:cs="Arial"/>
                <w:color w:val="000000" w:themeColor="text1"/>
              </w:rPr>
            </w:pPr>
          </w:p>
        </w:tc>
      </w:tr>
      <w:tr w:rsidR="003B08A4" w:rsidRPr="003B08A4" w14:paraId="687409EE" w14:textId="77777777" w:rsidTr="00BD146F">
        <w:trPr>
          <w:trHeight w:val="288"/>
        </w:trPr>
        <w:tc>
          <w:tcPr>
            <w:tcW w:w="1282" w:type="dxa"/>
            <w:tcBorders>
              <w:top w:val="nil"/>
              <w:left w:val="nil"/>
              <w:bottom w:val="nil"/>
              <w:right w:val="nil"/>
            </w:tcBorders>
            <w:shd w:val="clear" w:color="auto" w:fill="auto"/>
            <w:noWrap/>
            <w:vAlign w:val="center"/>
            <w:hideMark/>
          </w:tcPr>
          <w:p w14:paraId="4C9465C6"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MT-TQ</w:t>
            </w:r>
          </w:p>
        </w:tc>
        <w:tc>
          <w:tcPr>
            <w:tcW w:w="2835" w:type="dxa"/>
            <w:tcBorders>
              <w:top w:val="nil"/>
              <w:left w:val="nil"/>
              <w:bottom w:val="nil"/>
              <w:right w:val="nil"/>
            </w:tcBorders>
            <w:shd w:val="clear" w:color="auto" w:fill="auto"/>
            <w:noWrap/>
            <w:vAlign w:val="center"/>
            <w:hideMark/>
          </w:tcPr>
          <w:p w14:paraId="74113185"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Delta HOMA-IR</w:t>
            </w:r>
          </w:p>
        </w:tc>
        <w:tc>
          <w:tcPr>
            <w:tcW w:w="708" w:type="dxa"/>
            <w:tcBorders>
              <w:top w:val="nil"/>
              <w:left w:val="nil"/>
              <w:bottom w:val="nil"/>
              <w:right w:val="nil"/>
            </w:tcBorders>
            <w:shd w:val="clear" w:color="auto" w:fill="auto"/>
            <w:noWrap/>
            <w:vAlign w:val="center"/>
            <w:hideMark/>
          </w:tcPr>
          <w:p w14:paraId="52A5BE4A" w14:textId="47A6401E"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86</w:t>
            </w:r>
          </w:p>
        </w:tc>
        <w:tc>
          <w:tcPr>
            <w:tcW w:w="1165" w:type="dxa"/>
            <w:tcBorders>
              <w:top w:val="nil"/>
              <w:left w:val="nil"/>
              <w:bottom w:val="nil"/>
              <w:right w:val="nil"/>
            </w:tcBorders>
            <w:shd w:val="clear" w:color="auto" w:fill="auto"/>
            <w:noWrap/>
            <w:vAlign w:val="center"/>
            <w:hideMark/>
          </w:tcPr>
          <w:p w14:paraId="3B820A34" w14:textId="4293593A"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85E-04</w:t>
            </w:r>
          </w:p>
        </w:tc>
        <w:tc>
          <w:tcPr>
            <w:tcW w:w="3655" w:type="dxa"/>
            <w:tcBorders>
              <w:top w:val="nil"/>
              <w:left w:val="nil"/>
              <w:bottom w:val="nil"/>
              <w:right w:val="nil"/>
            </w:tcBorders>
            <w:shd w:val="clear" w:color="auto" w:fill="auto"/>
            <w:noWrap/>
            <w:vAlign w:val="center"/>
            <w:hideMark/>
          </w:tcPr>
          <w:p w14:paraId="06CE4742" w14:textId="77777777" w:rsidR="00277D72" w:rsidRPr="003B08A4" w:rsidRDefault="00277D72" w:rsidP="009825A5">
            <w:pPr>
              <w:spacing w:line="240" w:lineRule="auto"/>
              <w:rPr>
                <w:rFonts w:ascii="Arial" w:eastAsia="Times New Roman" w:hAnsi="Arial" w:cs="Arial"/>
                <w:color w:val="000000" w:themeColor="text1"/>
              </w:rPr>
            </w:pPr>
          </w:p>
        </w:tc>
        <w:tc>
          <w:tcPr>
            <w:tcW w:w="5386" w:type="dxa"/>
            <w:tcBorders>
              <w:top w:val="nil"/>
              <w:left w:val="nil"/>
              <w:bottom w:val="nil"/>
              <w:right w:val="nil"/>
            </w:tcBorders>
            <w:shd w:val="clear" w:color="auto" w:fill="auto"/>
            <w:noWrap/>
            <w:vAlign w:val="center"/>
            <w:hideMark/>
          </w:tcPr>
          <w:p w14:paraId="329064B4" w14:textId="2D312346" w:rsidR="00277D72" w:rsidRPr="003B08A4" w:rsidRDefault="00277D72" w:rsidP="002834B3">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 xml:space="preserve">Suggestively significant association with HOMA-B, HbA1c, and BMI </w:t>
            </w:r>
            <w:r w:rsidR="00B179D8" w:rsidRPr="003B08A4">
              <w:rPr>
                <w:rFonts w:ascii="Arial" w:eastAsia="Times New Roman" w:hAnsi="Arial" w:cs="Arial"/>
                <w:color w:val="000000" w:themeColor="text1"/>
              </w:rPr>
              <w:fldChar w:fldCharType="begin">
                <w:fldData xml:space="preserve">PEVuZE5vdGU+PENpdGU+PEF1dGhvcj5LcmFqYTwvQXV0aG9yPjxZZWFyPjIwMTk8L1llYXI+PFJl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</w:fldData>
              </w:fldChar>
            </w:r>
            <w:r w:rsidR="002834B3" w:rsidRPr="003B08A4">
              <w:rPr>
                <w:rFonts w:ascii="Arial" w:eastAsia="Times New Roman" w:hAnsi="Arial" w:cs="Arial"/>
                <w:color w:val="000000" w:themeColor="text1"/>
              </w:rPr>
              <w:instrText xml:space="preserve"> ADDIN EN.CITE </w:instrText>
            </w:r>
            <w:r w:rsidR="002834B3" w:rsidRPr="003B08A4">
              <w:rPr>
                <w:rFonts w:ascii="Arial" w:eastAsia="Times New Roman" w:hAnsi="Arial" w:cs="Arial"/>
                <w:color w:val="000000" w:themeColor="text1"/>
              </w:rPr>
              <w:fldChar w:fldCharType="begin">
                <w:fldData xml:space="preserve">PEVuZE5vdGU+PENpdGU+PEF1dGhvcj5LcmFqYTwvQXV0aG9yPjxZZWFyPjIwMTk8L1llYXI+PFJl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</w:fldData>
              </w:fldChar>
            </w:r>
            <w:r w:rsidR="002834B3" w:rsidRPr="003B08A4">
              <w:rPr>
                <w:rFonts w:ascii="Arial" w:eastAsia="Times New Roman" w:hAnsi="Arial" w:cs="Arial"/>
                <w:color w:val="000000" w:themeColor="text1"/>
              </w:rPr>
              <w:instrText xml:space="preserve"> ADDIN EN.CITE.DATA </w:instrText>
            </w:r>
            <w:r w:rsidR="002834B3" w:rsidRPr="003B08A4">
              <w:rPr>
                <w:rFonts w:ascii="Arial" w:eastAsia="Times New Roman" w:hAnsi="Arial" w:cs="Arial"/>
                <w:color w:val="000000" w:themeColor="text1"/>
              </w:rPr>
            </w:r>
            <w:r w:rsidR="002834B3" w:rsidRPr="003B08A4">
              <w:rPr>
                <w:rFonts w:ascii="Arial" w:eastAsia="Times New Roman" w:hAnsi="Arial" w:cs="Arial"/>
                <w:color w:val="000000" w:themeColor="text1"/>
              </w:rPr>
              <w:fldChar w:fldCharType="end"/>
            </w:r>
            <w:r w:rsidR="00B179D8" w:rsidRPr="003B08A4">
              <w:rPr>
                <w:rFonts w:ascii="Arial" w:eastAsia="Times New Roman" w:hAnsi="Arial" w:cs="Arial"/>
                <w:color w:val="000000" w:themeColor="text1"/>
              </w:rPr>
            </w:r>
            <w:r w:rsidR="00B179D8" w:rsidRPr="003B08A4">
              <w:rPr>
                <w:rFonts w:ascii="Arial" w:eastAsia="Times New Roman" w:hAnsi="Arial" w:cs="Arial"/>
                <w:color w:val="000000" w:themeColor="text1"/>
              </w:rPr>
              <w:fldChar w:fldCharType="separate"/>
            </w:r>
            <w:r w:rsidR="002834B3" w:rsidRPr="003B08A4">
              <w:rPr>
                <w:rFonts w:ascii="Arial" w:eastAsia="Times New Roman" w:hAnsi="Arial" w:cs="Arial"/>
                <w:noProof/>
                <w:color w:val="000000" w:themeColor="text1"/>
                <w:vertAlign w:val="superscript"/>
              </w:rPr>
              <w:t>33</w:t>
            </w:r>
            <w:r w:rsidR="00B179D8" w:rsidRPr="003B08A4">
              <w:rPr>
                <w:rFonts w:ascii="Arial" w:eastAsia="Times New Roman" w:hAnsi="Arial" w:cs="Arial"/>
                <w:color w:val="000000" w:themeColor="text1"/>
              </w:rPr>
              <w:fldChar w:fldCharType="end"/>
            </w:r>
          </w:p>
        </w:tc>
      </w:tr>
      <w:tr w:rsidR="003B08A4" w:rsidRPr="003B08A4" w14:paraId="2F217D77" w14:textId="77777777" w:rsidTr="00BD146F">
        <w:trPr>
          <w:trHeight w:val="288"/>
        </w:trPr>
        <w:tc>
          <w:tcPr>
            <w:tcW w:w="1282" w:type="dxa"/>
            <w:tcBorders>
              <w:top w:val="nil"/>
              <w:left w:val="nil"/>
              <w:bottom w:val="nil"/>
              <w:right w:val="nil"/>
            </w:tcBorders>
            <w:shd w:val="clear" w:color="D9D9D9" w:fill="D9D9D9"/>
            <w:noWrap/>
            <w:vAlign w:val="center"/>
            <w:hideMark/>
          </w:tcPr>
          <w:p w14:paraId="46ADE6AC"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SMG1P1</w:t>
            </w:r>
          </w:p>
        </w:tc>
        <w:tc>
          <w:tcPr>
            <w:tcW w:w="2835" w:type="dxa"/>
            <w:tcBorders>
              <w:top w:val="nil"/>
              <w:left w:val="nil"/>
              <w:bottom w:val="nil"/>
              <w:right w:val="nil"/>
            </w:tcBorders>
            <w:shd w:val="clear" w:color="D9D9D9" w:fill="D9D9D9"/>
            <w:noWrap/>
            <w:vAlign w:val="center"/>
            <w:hideMark/>
          </w:tcPr>
          <w:p w14:paraId="18772DF4"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Delta hs-CRP</w:t>
            </w:r>
          </w:p>
        </w:tc>
        <w:tc>
          <w:tcPr>
            <w:tcW w:w="708" w:type="dxa"/>
            <w:tcBorders>
              <w:top w:val="nil"/>
              <w:left w:val="nil"/>
              <w:bottom w:val="nil"/>
              <w:right w:val="nil"/>
            </w:tcBorders>
            <w:shd w:val="clear" w:color="D9D9D9" w:fill="D9D9D9"/>
            <w:noWrap/>
            <w:vAlign w:val="center"/>
            <w:hideMark/>
          </w:tcPr>
          <w:p w14:paraId="2F2A9879" w14:textId="1C406429"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81</w:t>
            </w:r>
          </w:p>
        </w:tc>
        <w:tc>
          <w:tcPr>
            <w:tcW w:w="1165" w:type="dxa"/>
            <w:tcBorders>
              <w:top w:val="nil"/>
              <w:left w:val="nil"/>
              <w:bottom w:val="nil"/>
              <w:right w:val="nil"/>
            </w:tcBorders>
            <w:shd w:val="clear" w:color="D9D9D9" w:fill="D9D9D9"/>
            <w:noWrap/>
            <w:vAlign w:val="center"/>
            <w:hideMark/>
          </w:tcPr>
          <w:p w14:paraId="10282197" w14:textId="13DE6DBC"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88E-04</w:t>
            </w:r>
          </w:p>
        </w:tc>
        <w:tc>
          <w:tcPr>
            <w:tcW w:w="3655" w:type="dxa"/>
            <w:tcBorders>
              <w:top w:val="nil"/>
              <w:left w:val="nil"/>
              <w:bottom w:val="nil"/>
              <w:right w:val="nil"/>
            </w:tcBorders>
            <w:shd w:val="clear" w:color="D9D9D9" w:fill="D9D9D9"/>
            <w:noWrap/>
            <w:vAlign w:val="center"/>
            <w:hideMark/>
          </w:tcPr>
          <w:p w14:paraId="6E9D6A34" w14:textId="77777777" w:rsidR="00277D72" w:rsidRPr="003B08A4" w:rsidRDefault="00277D72" w:rsidP="009825A5">
            <w:pPr>
              <w:spacing w:line="240" w:lineRule="auto"/>
              <w:rPr>
                <w:rFonts w:ascii="Arial" w:eastAsia="Times New Roman" w:hAnsi="Arial" w:cs="Arial"/>
                <w:color w:val="000000" w:themeColor="text1"/>
              </w:rPr>
            </w:pPr>
          </w:p>
        </w:tc>
        <w:tc>
          <w:tcPr>
            <w:tcW w:w="5386" w:type="dxa"/>
            <w:tcBorders>
              <w:top w:val="nil"/>
              <w:left w:val="nil"/>
              <w:bottom w:val="nil"/>
              <w:right w:val="nil"/>
            </w:tcBorders>
            <w:shd w:val="clear" w:color="D9D9D9" w:fill="D9D9D9"/>
            <w:noWrap/>
            <w:vAlign w:val="center"/>
            <w:hideMark/>
          </w:tcPr>
          <w:p w14:paraId="2800509E" w14:textId="77777777" w:rsidR="00277D72" w:rsidRPr="003B08A4" w:rsidRDefault="00277D72" w:rsidP="009825A5">
            <w:pPr>
              <w:spacing w:line="240" w:lineRule="auto"/>
              <w:jc w:val="center"/>
              <w:rPr>
                <w:rFonts w:ascii="Arial" w:eastAsia="Times New Roman" w:hAnsi="Arial" w:cs="Arial"/>
                <w:color w:val="000000" w:themeColor="text1"/>
              </w:rPr>
            </w:pPr>
          </w:p>
        </w:tc>
      </w:tr>
      <w:tr w:rsidR="003B08A4" w:rsidRPr="003B08A4" w14:paraId="1BD2CA9B" w14:textId="77777777" w:rsidTr="00BD146F">
        <w:trPr>
          <w:trHeight w:val="288"/>
        </w:trPr>
        <w:tc>
          <w:tcPr>
            <w:tcW w:w="1282" w:type="dxa"/>
            <w:tcBorders>
              <w:top w:val="nil"/>
              <w:left w:val="nil"/>
              <w:bottom w:val="nil"/>
              <w:right w:val="nil"/>
            </w:tcBorders>
            <w:shd w:val="clear" w:color="auto" w:fill="auto"/>
            <w:noWrap/>
            <w:vAlign w:val="center"/>
            <w:hideMark/>
          </w:tcPr>
          <w:p w14:paraId="32D6FD52"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PCTK3 (CDK18)</w:t>
            </w:r>
          </w:p>
        </w:tc>
        <w:tc>
          <w:tcPr>
            <w:tcW w:w="2835" w:type="dxa"/>
            <w:tcBorders>
              <w:top w:val="nil"/>
              <w:left w:val="nil"/>
              <w:bottom w:val="nil"/>
              <w:right w:val="nil"/>
            </w:tcBorders>
            <w:shd w:val="clear" w:color="auto" w:fill="auto"/>
            <w:noWrap/>
            <w:vAlign w:val="center"/>
            <w:hideMark/>
          </w:tcPr>
          <w:p w14:paraId="7CC10A60"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Delta Testosterone</w:t>
            </w:r>
          </w:p>
        </w:tc>
        <w:tc>
          <w:tcPr>
            <w:tcW w:w="708" w:type="dxa"/>
            <w:tcBorders>
              <w:top w:val="nil"/>
              <w:left w:val="nil"/>
              <w:bottom w:val="nil"/>
              <w:right w:val="nil"/>
            </w:tcBorders>
            <w:shd w:val="clear" w:color="auto" w:fill="auto"/>
            <w:noWrap/>
            <w:vAlign w:val="center"/>
            <w:hideMark/>
          </w:tcPr>
          <w:p w14:paraId="14B8120B" w14:textId="2F4AFDCF"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165" w:type="dxa"/>
            <w:tcBorders>
              <w:top w:val="nil"/>
              <w:left w:val="nil"/>
              <w:bottom w:val="nil"/>
              <w:right w:val="nil"/>
            </w:tcBorders>
            <w:shd w:val="clear" w:color="auto" w:fill="auto"/>
            <w:noWrap/>
            <w:vAlign w:val="center"/>
            <w:hideMark/>
          </w:tcPr>
          <w:p w14:paraId="7498EB90" w14:textId="3A49ECC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2</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89E-04</w:t>
            </w:r>
          </w:p>
        </w:tc>
        <w:tc>
          <w:tcPr>
            <w:tcW w:w="3655" w:type="dxa"/>
            <w:tcBorders>
              <w:top w:val="nil"/>
              <w:left w:val="nil"/>
              <w:bottom w:val="nil"/>
              <w:right w:val="nil"/>
            </w:tcBorders>
            <w:shd w:val="clear" w:color="auto" w:fill="auto"/>
            <w:noWrap/>
            <w:vAlign w:val="center"/>
            <w:hideMark/>
          </w:tcPr>
          <w:p w14:paraId="2991DCAA" w14:textId="77777777" w:rsidR="00277D72" w:rsidRPr="003B08A4" w:rsidRDefault="00277D72" w:rsidP="009825A5">
            <w:pPr>
              <w:spacing w:line="240" w:lineRule="auto"/>
              <w:rPr>
                <w:rFonts w:ascii="Arial" w:eastAsia="Times New Roman" w:hAnsi="Arial" w:cs="Arial"/>
                <w:color w:val="000000" w:themeColor="text1"/>
              </w:rPr>
            </w:pPr>
          </w:p>
        </w:tc>
        <w:tc>
          <w:tcPr>
            <w:tcW w:w="5386" w:type="dxa"/>
            <w:tcBorders>
              <w:top w:val="nil"/>
              <w:left w:val="nil"/>
              <w:bottom w:val="nil"/>
              <w:right w:val="nil"/>
            </w:tcBorders>
            <w:shd w:val="clear" w:color="auto" w:fill="auto"/>
            <w:noWrap/>
            <w:vAlign w:val="center"/>
            <w:hideMark/>
          </w:tcPr>
          <w:p w14:paraId="5BCB2838" w14:textId="419C5657" w:rsidR="00277D72" w:rsidRPr="003B08A4" w:rsidRDefault="00277D72" w:rsidP="002834B3">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E</w:t>
            </w:r>
            <w:r w:rsidR="008A304E" w:rsidRPr="003B08A4">
              <w:rPr>
                <w:rFonts w:ascii="Arial" w:eastAsia="Times New Roman" w:hAnsi="Arial" w:cs="Arial"/>
                <w:color w:val="000000" w:themeColor="text1"/>
              </w:rPr>
              <w:t>nhanced in white adipose tissue after High Fat diet</w:t>
            </w:r>
            <w:r w:rsidRPr="003B08A4">
              <w:rPr>
                <w:rFonts w:ascii="Arial" w:eastAsia="Times New Roman" w:hAnsi="Arial" w:cs="Arial"/>
                <w:color w:val="000000" w:themeColor="text1"/>
              </w:rPr>
              <w:t xml:space="preserve"> </w:t>
            </w:r>
            <w:r w:rsidR="00B179D8" w:rsidRPr="003B08A4">
              <w:rPr>
                <w:rFonts w:ascii="Arial" w:eastAsia="Times New Roman" w:hAnsi="Arial" w:cs="Arial"/>
                <w:color w:val="000000" w:themeColor="text1"/>
              </w:rPr>
              <w:fldChar w:fldCharType="begin">
                <w:fldData xml:space="preserve">PEVuZE5vdGU+PENpdGU+PEF1dGhvcj5TaGFpazwvQXV0aG9yPjxZZWFyPjIwMTY8L1llYXI+PFJl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</w:fldData>
              </w:fldChar>
            </w:r>
            <w:r w:rsidR="002834B3" w:rsidRPr="003B08A4">
              <w:rPr>
                <w:rFonts w:ascii="Arial" w:eastAsia="Times New Roman" w:hAnsi="Arial" w:cs="Arial"/>
                <w:color w:val="000000" w:themeColor="text1"/>
              </w:rPr>
              <w:instrText xml:space="preserve"> ADDIN EN.CITE </w:instrText>
            </w:r>
            <w:r w:rsidR="002834B3" w:rsidRPr="003B08A4">
              <w:rPr>
                <w:rFonts w:ascii="Arial" w:eastAsia="Times New Roman" w:hAnsi="Arial" w:cs="Arial"/>
                <w:color w:val="000000" w:themeColor="text1"/>
              </w:rPr>
              <w:fldChar w:fldCharType="begin">
                <w:fldData xml:space="preserve">PEVuZE5vdGU+PENpdGU+PEF1dGhvcj5TaGFpazwvQXV0aG9yPjxZZWFyPjIwMTY8L1llYXI+PFJl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</w:fldData>
              </w:fldChar>
            </w:r>
            <w:r w:rsidR="002834B3" w:rsidRPr="003B08A4">
              <w:rPr>
                <w:rFonts w:ascii="Arial" w:eastAsia="Times New Roman" w:hAnsi="Arial" w:cs="Arial"/>
                <w:color w:val="000000" w:themeColor="text1"/>
              </w:rPr>
              <w:instrText xml:space="preserve"> ADDIN EN.CITE.DATA </w:instrText>
            </w:r>
            <w:r w:rsidR="002834B3" w:rsidRPr="003B08A4">
              <w:rPr>
                <w:rFonts w:ascii="Arial" w:eastAsia="Times New Roman" w:hAnsi="Arial" w:cs="Arial"/>
                <w:color w:val="000000" w:themeColor="text1"/>
              </w:rPr>
            </w:r>
            <w:r w:rsidR="002834B3" w:rsidRPr="003B08A4">
              <w:rPr>
                <w:rFonts w:ascii="Arial" w:eastAsia="Times New Roman" w:hAnsi="Arial" w:cs="Arial"/>
                <w:color w:val="000000" w:themeColor="text1"/>
              </w:rPr>
              <w:fldChar w:fldCharType="end"/>
            </w:r>
            <w:r w:rsidR="00B179D8" w:rsidRPr="003B08A4">
              <w:rPr>
                <w:rFonts w:ascii="Arial" w:eastAsia="Times New Roman" w:hAnsi="Arial" w:cs="Arial"/>
                <w:color w:val="000000" w:themeColor="text1"/>
              </w:rPr>
            </w:r>
            <w:r w:rsidR="00B179D8" w:rsidRPr="003B08A4">
              <w:rPr>
                <w:rFonts w:ascii="Arial" w:eastAsia="Times New Roman" w:hAnsi="Arial" w:cs="Arial"/>
                <w:color w:val="000000" w:themeColor="text1"/>
              </w:rPr>
              <w:fldChar w:fldCharType="separate"/>
            </w:r>
            <w:r w:rsidR="002834B3" w:rsidRPr="003B08A4">
              <w:rPr>
                <w:rFonts w:ascii="Arial" w:eastAsia="Times New Roman" w:hAnsi="Arial" w:cs="Arial"/>
                <w:noProof/>
                <w:color w:val="000000" w:themeColor="text1"/>
                <w:vertAlign w:val="superscript"/>
              </w:rPr>
              <w:t>34</w:t>
            </w:r>
            <w:r w:rsidR="00B179D8" w:rsidRPr="003B08A4">
              <w:rPr>
                <w:rFonts w:ascii="Arial" w:eastAsia="Times New Roman" w:hAnsi="Arial" w:cs="Arial"/>
                <w:color w:val="000000" w:themeColor="text1"/>
              </w:rPr>
              <w:fldChar w:fldCharType="end"/>
            </w:r>
          </w:p>
        </w:tc>
      </w:tr>
      <w:tr w:rsidR="003B08A4" w:rsidRPr="003B08A4" w14:paraId="17B45A28" w14:textId="77777777" w:rsidTr="00BD146F">
        <w:trPr>
          <w:trHeight w:val="288"/>
        </w:trPr>
        <w:tc>
          <w:tcPr>
            <w:tcW w:w="1282" w:type="dxa"/>
            <w:tcBorders>
              <w:top w:val="nil"/>
              <w:left w:val="nil"/>
              <w:bottom w:val="nil"/>
              <w:right w:val="nil"/>
            </w:tcBorders>
            <w:shd w:val="clear" w:color="D9D9D9" w:fill="D9D9D9"/>
            <w:noWrap/>
            <w:vAlign w:val="center"/>
            <w:hideMark/>
          </w:tcPr>
          <w:p w14:paraId="00B3631F"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MAP2K1</w:t>
            </w:r>
          </w:p>
        </w:tc>
        <w:tc>
          <w:tcPr>
            <w:tcW w:w="2835" w:type="dxa"/>
            <w:tcBorders>
              <w:top w:val="nil"/>
              <w:left w:val="nil"/>
              <w:bottom w:val="nil"/>
              <w:right w:val="nil"/>
            </w:tcBorders>
            <w:shd w:val="clear" w:color="D9D9D9" w:fill="D9D9D9"/>
            <w:noWrap/>
            <w:vAlign w:val="center"/>
            <w:hideMark/>
          </w:tcPr>
          <w:p w14:paraId="7CEE4252"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Delta Testosterone</w:t>
            </w:r>
          </w:p>
        </w:tc>
        <w:tc>
          <w:tcPr>
            <w:tcW w:w="708" w:type="dxa"/>
            <w:tcBorders>
              <w:top w:val="nil"/>
              <w:left w:val="nil"/>
              <w:bottom w:val="nil"/>
              <w:right w:val="nil"/>
            </w:tcBorders>
            <w:shd w:val="clear" w:color="D9D9D9" w:fill="D9D9D9"/>
            <w:noWrap/>
            <w:vAlign w:val="center"/>
            <w:hideMark/>
          </w:tcPr>
          <w:p w14:paraId="5B734E7B" w14:textId="38E54318"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79</w:t>
            </w:r>
          </w:p>
        </w:tc>
        <w:tc>
          <w:tcPr>
            <w:tcW w:w="1165" w:type="dxa"/>
            <w:tcBorders>
              <w:top w:val="nil"/>
              <w:left w:val="nil"/>
              <w:bottom w:val="nil"/>
              <w:right w:val="nil"/>
            </w:tcBorders>
            <w:shd w:val="clear" w:color="D9D9D9" w:fill="D9D9D9"/>
            <w:noWrap/>
            <w:vAlign w:val="center"/>
            <w:hideMark/>
          </w:tcPr>
          <w:p w14:paraId="7196B273" w14:textId="4D777980"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07E-04</w:t>
            </w:r>
          </w:p>
        </w:tc>
        <w:tc>
          <w:tcPr>
            <w:tcW w:w="3655" w:type="dxa"/>
            <w:tcBorders>
              <w:top w:val="nil"/>
              <w:left w:val="nil"/>
              <w:bottom w:val="nil"/>
              <w:right w:val="nil"/>
            </w:tcBorders>
            <w:shd w:val="clear" w:color="D9D9D9" w:fill="D9D9D9"/>
            <w:noWrap/>
            <w:vAlign w:val="center"/>
            <w:hideMark/>
          </w:tcPr>
          <w:p w14:paraId="3D48E9F4"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Body mass index</w:t>
            </w:r>
          </w:p>
        </w:tc>
        <w:tc>
          <w:tcPr>
            <w:tcW w:w="5386" w:type="dxa"/>
            <w:tcBorders>
              <w:top w:val="nil"/>
              <w:left w:val="nil"/>
              <w:bottom w:val="nil"/>
              <w:right w:val="nil"/>
            </w:tcBorders>
            <w:shd w:val="clear" w:color="D9D9D9" w:fill="D9D9D9"/>
            <w:noWrap/>
            <w:vAlign w:val="center"/>
            <w:hideMark/>
          </w:tcPr>
          <w:p w14:paraId="3143F901" w14:textId="77777777" w:rsidR="00277D72" w:rsidRPr="003B08A4" w:rsidRDefault="00277D72" w:rsidP="009825A5">
            <w:pPr>
              <w:spacing w:line="240" w:lineRule="auto"/>
              <w:rPr>
                <w:rFonts w:ascii="Arial" w:eastAsia="Times New Roman" w:hAnsi="Arial" w:cs="Arial"/>
                <w:color w:val="000000" w:themeColor="text1"/>
                <w:u w:val="single"/>
              </w:rPr>
            </w:pPr>
          </w:p>
        </w:tc>
      </w:tr>
      <w:tr w:rsidR="003B08A4" w:rsidRPr="003B08A4" w14:paraId="10CDFD6F" w14:textId="77777777" w:rsidTr="00BD146F">
        <w:trPr>
          <w:trHeight w:val="288"/>
        </w:trPr>
        <w:tc>
          <w:tcPr>
            <w:tcW w:w="1282" w:type="dxa"/>
            <w:tcBorders>
              <w:top w:val="nil"/>
              <w:left w:val="nil"/>
              <w:bottom w:val="nil"/>
              <w:right w:val="nil"/>
            </w:tcBorders>
            <w:shd w:val="clear" w:color="auto" w:fill="auto"/>
            <w:noWrap/>
            <w:vAlign w:val="center"/>
            <w:hideMark/>
          </w:tcPr>
          <w:p w14:paraId="7CF36C3F"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POLR3C</w:t>
            </w:r>
          </w:p>
        </w:tc>
        <w:tc>
          <w:tcPr>
            <w:tcW w:w="2835" w:type="dxa"/>
            <w:tcBorders>
              <w:top w:val="nil"/>
              <w:left w:val="nil"/>
              <w:bottom w:val="nil"/>
              <w:right w:val="nil"/>
            </w:tcBorders>
            <w:shd w:val="clear" w:color="auto" w:fill="auto"/>
            <w:noWrap/>
            <w:vAlign w:val="center"/>
            <w:hideMark/>
          </w:tcPr>
          <w:p w14:paraId="218CA42D"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Delta VAT</w:t>
            </w:r>
          </w:p>
        </w:tc>
        <w:tc>
          <w:tcPr>
            <w:tcW w:w="708" w:type="dxa"/>
            <w:tcBorders>
              <w:top w:val="nil"/>
              <w:left w:val="nil"/>
              <w:bottom w:val="nil"/>
              <w:right w:val="nil"/>
            </w:tcBorders>
            <w:shd w:val="clear" w:color="auto" w:fill="auto"/>
            <w:noWrap/>
            <w:vAlign w:val="center"/>
            <w:hideMark/>
          </w:tcPr>
          <w:p w14:paraId="2B830C6B" w14:textId="039FD4D6"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80</w:t>
            </w:r>
          </w:p>
        </w:tc>
        <w:tc>
          <w:tcPr>
            <w:tcW w:w="1165" w:type="dxa"/>
            <w:tcBorders>
              <w:top w:val="nil"/>
              <w:left w:val="nil"/>
              <w:bottom w:val="nil"/>
              <w:right w:val="nil"/>
            </w:tcBorders>
            <w:shd w:val="clear" w:color="auto" w:fill="auto"/>
            <w:noWrap/>
            <w:vAlign w:val="center"/>
            <w:hideMark/>
          </w:tcPr>
          <w:p w14:paraId="5D8035F1" w14:textId="221CCC1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46E-04</w:t>
            </w:r>
          </w:p>
        </w:tc>
        <w:tc>
          <w:tcPr>
            <w:tcW w:w="3655" w:type="dxa"/>
            <w:tcBorders>
              <w:top w:val="nil"/>
              <w:left w:val="nil"/>
              <w:bottom w:val="nil"/>
              <w:right w:val="nil"/>
            </w:tcBorders>
            <w:shd w:val="clear" w:color="auto" w:fill="auto"/>
            <w:noWrap/>
            <w:vAlign w:val="center"/>
            <w:hideMark/>
          </w:tcPr>
          <w:p w14:paraId="1AA24CEC" w14:textId="77777777" w:rsidR="00277D72" w:rsidRPr="003B08A4" w:rsidRDefault="00277D72" w:rsidP="009825A5">
            <w:pPr>
              <w:spacing w:line="240" w:lineRule="auto"/>
              <w:rPr>
                <w:rFonts w:ascii="Arial" w:eastAsia="Times New Roman" w:hAnsi="Arial" w:cs="Arial"/>
                <w:color w:val="000000" w:themeColor="text1"/>
              </w:rPr>
            </w:pPr>
          </w:p>
        </w:tc>
        <w:tc>
          <w:tcPr>
            <w:tcW w:w="5386" w:type="dxa"/>
            <w:tcBorders>
              <w:top w:val="nil"/>
              <w:left w:val="nil"/>
              <w:bottom w:val="nil"/>
              <w:right w:val="nil"/>
            </w:tcBorders>
            <w:shd w:val="clear" w:color="auto" w:fill="auto"/>
            <w:noWrap/>
            <w:vAlign w:val="center"/>
            <w:hideMark/>
          </w:tcPr>
          <w:p w14:paraId="5F6DC290" w14:textId="77777777" w:rsidR="00277D72" w:rsidRPr="003B08A4" w:rsidRDefault="00277D72" w:rsidP="009825A5">
            <w:pPr>
              <w:spacing w:line="240" w:lineRule="auto"/>
              <w:jc w:val="center"/>
              <w:rPr>
                <w:rFonts w:ascii="Arial" w:eastAsia="Times New Roman" w:hAnsi="Arial" w:cs="Arial"/>
                <w:color w:val="000000" w:themeColor="text1"/>
              </w:rPr>
            </w:pPr>
          </w:p>
        </w:tc>
      </w:tr>
      <w:tr w:rsidR="003B08A4" w:rsidRPr="003B08A4" w14:paraId="5D5C17C4" w14:textId="77777777" w:rsidTr="00BD146F">
        <w:trPr>
          <w:trHeight w:val="288"/>
        </w:trPr>
        <w:tc>
          <w:tcPr>
            <w:tcW w:w="1282" w:type="dxa"/>
            <w:tcBorders>
              <w:top w:val="nil"/>
              <w:left w:val="nil"/>
              <w:bottom w:val="nil"/>
              <w:right w:val="nil"/>
            </w:tcBorders>
            <w:shd w:val="clear" w:color="D9D9D9" w:fill="D9D9D9"/>
            <w:noWrap/>
            <w:vAlign w:val="center"/>
            <w:hideMark/>
          </w:tcPr>
          <w:p w14:paraId="49804D1C"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ZNF286B</w:t>
            </w:r>
          </w:p>
        </w:tc>
        <w:tc>
          <w:tcPr>
            <w:tcW w:w="2835" w:type="dxa"/>
            <w:tcBorders>
              <w:top w:val="nil"/>
              <w:left w:val="nil"/>
              <w:bottom w:val="nil"/>
              <w:right w:val="nil"/>
            </w:tcBorders>
            <w:shd w:val="clear" w:color="D9D9D9" w:fill="D9D9D9"/>
            <w:noWrap/>
            <w:vAlign w:val="center"/>
            <w:hideMark/>
          </w:tcPr>
          <w:p w14:paraId="5A1B1771"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Delta Testosterone</w:t>
            </w:r>
          </w:p>
        </w:tc>
        <w:tc>
          <w:tcPr>
            <w:tcW w:w="708" w:type="dxa"/>
            <w:tcBorders>
              <w:top w:val="nil"/>
              <w:left w:val="nil"/>
              <w:bottom w:val="nil"/>
              <w:right w:val="nil"/>
            </w:tcBorders>
            <w:shd w:val="clear" w:color="D9D9D9" w:fill="D9D9D9"/>
            <w:noWrap/>
            <w:vAlign w:val="center"/>
            <w:hideMark/>
          </w:tcPr>
          <w:p w14:paraId="5C5F35F2" w14:textId="15B78EEE"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78</w:t>
            </w:r>
          </w:p>
        </w:tc>
        <w:tc>
          <w:tcPr>
            <w:tcW w:w="1165" w:type="dxa"/>
            <w:tcBorders>
              <w:top w:val="nil"/>
              <w:left w:val="nil"/>
              <w:bottom w:val="nil"/>
              <w:right w:val="nil"/>
            </w:tcBorders>
            <w:shd w:val="clear" w:color="D9D9D9" w:fill="D9D9D9"/>
            <w:noWrap/>
            <w:vAlign w:val="center"/>
            <w:hideMark/>
          </w:tcPr>
          <w:p w14:paraId="4BA57455" w14:textId="30D4DE33"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51E-04</w:t>
            </w:r>
          </w:p>
        </w:tc>
        <w:tc>
          <w:tcPr>
            <w:tcW w:w="3655" w:type="dxa"/>
            <w:tcBorders>
              <w:top w:val="nil"/>
              <w:left w:val="nil"/>
              <w:bottom w:val="nil"/>
              <w:right w:val="nil"/>
            </w:tcBorders>
            <w:shd w:val="clear" w:color="D9D9D9" w:fill="D9D9D9"/>
            <w:noWrap/>
            <w:vAlign w:val="center"/>
            <w:hideMark/>
          </w:tcPr>
          <w:p w14:paraId="256CBE8B" w14:textId="77777777" w:rsidR="00277D72" w:rsidRPr="003B08A4" w:rsidRDefault="00277D72" w:rsidP="009825A5">
            <w:pPr>
              <w:spacing w:line="240" w:lineRule="auto"/>
              <w:rPr>
                <w:rFonts w:ascii="Arial" w:eastAsia="Times New Roman" w:hAnsi="Arial" w:cs="Arial"/>
                <w:color w:val="000000" w:themeColor="text1"/>
              </w:rPr>
            </w:pPr>
          </w:p>
        </w:tc>
        <w:tc>
          <w:tcPr>
            <w:tcW w:w="5386" w:type="dxa"/>
            <w:tcBorders>
              <w:top w:val="nil"/>
              <w:left w:val="nil"/>
              <w:bottom w:val="nil"/>
              <w:right w:val="nil"/>
            </w:tcBorders>
            <w:shd w:val="clear" w:color="D9D9D9" w:fill="D9D9D9"/>
            <w:noWrap/>
            <w:vAlign w:val="center"/>
            <w:hideMark/>
          </w:tcPr>
          <w:p w14:paraId="57D68FEB" w14:textId="77777777" w:rsidR="00277D72" w:rsidRPr="003B08A4" w:rsidRDefault="00277D72" w:rsidP="009825A5">
            <w:pPr>
              <w:spacing w:line="240" w:lineRule="auto"/>
              <w:jc w:val="center"/>
              <w:rPr>
                <w:rFonts w:ascii="Arial" w:eastAsia="Times New Roman" w:hAnsi="Arial" w:cs="Arial"/>
                <w:color w:val="000000" w:themeColor="text1"/>
              </w:rPr>
            </w:pPr>
          </w:p>
        </w:tc>
      </w:tr>
      <w:tr w:rsidR="003B08A4" w:rsidRPr="003B08A4" w14:paraId="2FC47CC4" w14:textId="77777777" w:rsidTr="00BD146F">
        <w:trPr>
          <w:trHeight w:val="1440"/>
        </w:trPr>
        <w:tc>
          <w:tcPr>
            <w:tcW w:w="1282" w:type="dxa"/>
            <w:tcBorders>
              <w:top w:val="nil"/>
              <w:left w:val="nil"/>
              <w:bottom w:val="single" w:sz="8" w:space="0" w:color="auto"/>
              <w:right w:val="nil"/>
            </w:tcBorders>
            <w:shd w:val="clear" w:color="auto" w:fill="auto"/>
            <w:noWrap/>
            <w:vAlign w:val="center"/>
            <w:hideMark/>
          </w:tcPr>
          <w:p w14:paraId="31089B89" w14:textId="77777777" w:rsidR="00277D72" w:rsidRPr="003B08A4" w:rsidRDefault="00277D72" w:rsidP="009825A5">
            <w:pPr>
              <w:spacing w:line="240" w:lineRule="auto"/>
              <w:rPr>
                <w:rFonts w:ascii="Arial" w:eastAsia="Times New Roman" w:hAnsi="Arial" w:cs="Arial"/>
                <w:i/>
                <w:color w:val="000000" w:themeColor="text1"/>
              </w:rPr>
            </w:pPr>
            <w:r w:rsidRPr="003B08A4">
              <w:rPr>
                <w:rFonts w:ascii="Arial" w:eastAsia="Times New Roman" w:hAnsi="Arial" w:cs="Arial"/>
                <w:i/>
                <w:color w:val="000000" w:themeColor="text1"/>
              </w:rPr>
              <w:t>RAPGEF3</w:t>
            </w:r>
          </w:p>
        </w:tc>
        <w:tc>
          <w:tcPr>
            <w:tcW w:w="2835" w:type="dxa"/>
            <w:tcBorders>
              <w:top w:val="nil"/>
              <w:left w:val="nil"/>
              <w:bottom w:val="single" w:sz="8" w:space="0" w:color="auto"/>
              <w:right w:val="nil"/>
            </w:tcBorders>
            <w:shd w:val="clear" w:color="auto" w:fill="auto"/>
            <w:noWrap/>
            <w:vAlign w:val="center"/>
            <w:hideMark/>
          </w:tcPr>
          <w:p w14:paraId="3243AEBD"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Delta hs-CRP</w:t>
            </w:r>
          </w:p>
        </w:tc>
        <w:tc>
          <w:tcPr>
            <w:tcW w:w="708" w:type="dxa"/>
            <w:tcBorders>
              <w:top w:val="nil"/>
              <w:left w:val="nil"/>
              <w:bottom w:val="single" w:sz="8" w:space="0" w:color="auto"/>
              <w:right w:val="nil"/>
            </w:tcBorders>
            <w:shd w:val="clear" w:color="auto" w:fill="auto"/>
            <w:noWrap/>
            <w:vAlign w:val="center"/>
            <w:hideMark/>
          </w:tcPr>
          <w:p w14:paraId="69934593" w14:textId="1BC7CD2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-0</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80</w:t>
            </w:r>
          </w:p>
        </w:tc>
        <w:tc>
          <w:tcPr>
            <w:tcW w:w="1165" w:type="dxa"/>
            <w:tcBorders>
              <w:top w:val="nil"/>
              <w:left w:val="nil"/>
              <w:bottom w:val="single" w:sz="8" w:space="0" w:color="auto"/>
              <w:right w:val="nil"/>
            </w:tcBorders>
            <w:shd w:val="clear" w:color="auto" w:fill="auto"/>
            <w:noWrap/>
            <w:vAlign w:val="center"/>
            <w:hideMark/>
          </w:tcPr>
          <w:p w14:paraId="51E10C17" w14:textId="78F06643"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3</w:t>
            </w:r>
            <w:r w:rsidR="00ED6B77" w:rsidRPr="003B08A4">
              <w:rPr>
                <w:rFonts w:ascii="Arial" w:eastAsia="Times New Roman" w:hAnsi="Arial" w:cs="Arial"/>
                <w:color w:val="000000" w:themeColor="text1"/>
              </w:rPr>
              <w:t>.</w:t>
            </w:r>
            <w:r w:rsidRPr="003B08A4">
              <w:rPr>
                <w:rFonts w:ascii="Arial" w:eastAsia="Times New Roman" w:hAnsi="Arial" w:cs="Arial"/>
                <w:color w:val="000000" w:themeColor="text1"/>
              </w:rPr>
              <w:t>60E-04</w:t>
            </w:r>
          </w:p>
        </w:tc>
        <w:tc>
          <w:tcPr>
            <w:tcW w:w="3655" w:type="dxa"/>
            <w:tcBorders>
              <w:top w:val="nil"/>
              <w:left w:val="nil"/>
              <w:bottom w:val="single" w:sz="8" w:space="0" w:color="auto"/>
              <w:right w:val="nil"/>
            </w:tcBorders>
            <w:shd w:val="clear" w:color="auto" w:fill="auto"/>
            <w:vAlign w:val="center"/>
            <w:hideMark/>
          </w:tcPr>
          <w:p w14:paraId="4199B994" w14:textId="77777777" w:rsidR="00277D72" w:rsidRPr="003B08A4" w:rsidRDefault="00277D72" w:rsidP="009825A5">
            <w:pPr>
              <w:spacing w:line="240" w:lineRule="auto"/>
              <w:rPr>
                <w:rFonts w:ascii="Arial" w:eastAsia="Times New Roman" w:hAnsi="Arial" w:cs="Arial"/>
                <w:color w:val="000000" w:themeColor="text1"/>
              </w:rPr>
            </w:pPr>
            <w:r w:rsidRPr="003B08A4">
              <w:rPr>
                <w:rFonts w:ascii="Arial" w:eastAsia="Times New Roman" w:hAnsi="Arial" w:cs="Arial"/>
                <w:color w:val="000000" w:themeColor="text1"/>
              </w:rPr>
              <w:t>Waist circumference adjusted for body mass index</w:t>
            </w:r>
            <w:r w:rsidRPr="003B08A4">
              <w:rPr>
                <w:rFonts w:ascii="Arial" w:eastAsia="Times New Roman" w:hAnsi="Arial" w:cs="Arial"/>
                <w:color w:val="000000" w:themeColor="text1"/>
              </w:rPr>
              <w:br/>
              <w:t>Waist-hip ratio</w:t>
            </w:r>
            <w:r w:rsidRPr="003B08A4">
              <w:rPr>
                <w:rFonts w:ascii="Arial" w:eastAsia="Times New Roman" w:hAnsi="Arial" w:cs="Arial"/>
                <w:color w:val="000000" w:themeColor="text1"/>
              </w:rPr>
              <w:br/>
              <w:t>Waist-to-hip ratio adjusted for BMI</w:t>
            </w:r>
            <w:r w:rsidRPr="003B08A4">
              <w:rPr>
                <w:rFonts w:ascii="Arial" w:eastAsia="Times New Roman" w:hAnsi="Arial" w:cs="Arial"/>
                <w:color w:val="000000" w:themeColor="text1"/>
              </w:rPr>
              <w:br/>
              <w:t>Body mass index</w:t>
            </w:r>
          </w:p>
        </w:tc>
        <w:tc>
          <w:tcPr>
            <w:tcW w:w="5386" w:type="dxa"/>
            <w:tcBorders>
              <w:top w:val="nil"/>
              <w:left w:val="nil"/>
              <w:bottom w:val="single" w:sz="8" w:space="0" w:color="auto"/>
              <w:right w:val="nil"/>
            </w:tcBorders>
            <w:shd w:val="clear" w:color="auto" w:fill="auto"/>
            <w:noWrap/>
            <w:vAlign w:val="center"/>
            <w:hideMark/>
          </w:tcPr>
          <w:p w14:paraId="417139D5" w14:textId="77777777" w:rsidR="00277D72" w:rsidRPr="003B08A4" w:rsidRDefault="00277D72" w:rsidP="009825A5">
            <w:pPr>
              <w:spacing w:line="240" w:lineRule="auto"/>
              <w:rPr>
                <w:rFonts w:ascii="Arial" w:eastAsia="Times New Roman" w:hAnsi="Arial" w:cs="Arial"/>
                <w:color w:val="000000" w:themeColor="text1"/>
              </w:rPr>
            </w:pPr>
          </w:p>
        </w:tc>
      </w:tr>
    </w:tbl>
    <w:p w14:paraId="58831CB6" w14:textId="14511669" w:rsidR="00D2510E" w:rsidRPr="003B08A4" w:rsidRDefault="00D2510E" w:rsidP="009825A5">
      <w:pPr>
        <w:spacing w:line="240" w:lineRule="auto"/>
        <w:rPr>
          <w:rFonts w:ascii="Arial" w:hAnsi="Arial" w:cs="Arial"/>
          <w:color w:val="000000" w:themeColor="text1"/>
        </w:rPr>
        <w:sectPr w:rsidR="00D2510E" w:rsidRPr="003B08A4" w:rsidSect="00363CA5">
          <w:type w:val="continuous"/>
          <w:pgSz w:w="15840" w:h="12240" w:orient="landscape"/>
          <w:pgMar w:top="1417" w:right="1417" w:bottom="1417" w:left="1417" w:header="708" w:footer="708" w:gutter="0"/>
          <w:lnNumType w:countBy="1" w:restart="continuous"/>
          <w:cols w:space="708"/>
          <w:docGrid w:linePitch="360"/>
        </w:sectPr>
      </w:pPr>
    </w:p>
    <w:p w14:paraId="20921A71" w14:textId="1DB36B22" w:rsidR="00C27B2F" w:rsidRPr="003B08A4" w:rsidRDefault="00C27B2F" w:rsidP="00584B70">
      <w:pPr>
        <w:pStyle w:val="Titre2"/>
        <w:numPr>
          <w:ilvl w:val="1"/>
          <w:numId w:val="4"/>
        </w:numPr>
        <w:spacing w:before="0" w:after="120" w:line="240" w:lineRule="auto"/>
        <w:ind w:left="567" w:hanging="567"/>
        <w:jc w:val="both"/>
        <w:rPr>
          <w:rFonts w:ascii="Arial" w:hAnsi="Arial" w:cs="Arial"/>
          <w:b/>
          <w:color w:val="000000" w:themeColor="text1"/>
          <w:sz w:val="22"/>
          <w:szCs w:val="22"/>
        </w:rPr>
      </w:pPr>
      <w:bookmarkStart w:id="40" w:name="_Toc183956414"/>
      <w:r w:rsidRPr="003B08A4">
        <w:rPr>
          <w:rFonts w:ascii="Arial" w:hAnsi="Arial" w:cs="Arial"/>
          <w:b/>
          <w:color w:val="000000" w:themeColor="text1"/>
          <w:sz w:val="22"/>
          <w:szCs w:val="22"/>
        </w:rPr>
        <w:t xml:space="preserve">Table </w:t>
      </w:r>
      <w:r w:rsidR="00116A66" w:rsidRPr="003B08A4">
        <w:rPr>
          <w:rFonts w:ascii="Arial" w:hAnsi="Arial" w:cs="Arial"/>
          <w:b/>
          <w:color w:val="000000" w:themeColor="text1"/>
          <w:sz w:val="22"/>
          <w:szCs w:val="22"/>
        </w:rPr>
        <w:t>S</w:t>
      </w:r>
      <w:r w:rsidR="00D2510E" w:rsidRPr="003B08A4">
        <w:rPr>
          <w:rFonts w:ascii="Arial" w:hAnsi="Arial" w:cs="Arial"/>
          <w:b/>
          <w:color w:val="000000" w:themeColor="text1"/>
          <w:sz w:val="22"/>
          <w:szCs w:val="22"/>
        </w:rPr>
        <w:t>6</w:t>
      </w:r>
      <w:r w:rsidR="00586F5A" w:rsidRPr="003B08A4">
        <w:rPr>
          <w:rFonts w:ascii="Arial" w:hAnsi="Arial" w:cs="Arial"/>
          <w:b/>
          <w:color w:val="000000" w:themeColor="text1"/>
          <w:sz w:val="22"/>
          <w:szCs w:val="22"/>
        </w:rPr>
        <w:t>: Comparison of c</w:t>
      </w:r>
      <w:r w:rsidRPr="003B08A4">
        <w:rPr>
          <w:rFonts w:ascii="Arial" w:hAnsi="Arial" w:cs="Arial"/>
          <w:b/>
          <w:color w:val="000000" w:themeColor="text1"/>
          <w:sz w:val="22"/>
          <w:szCs w:val="22"/>
        </w:rPr>
        <w:t>haracteri</w:t>
      </w:r>
      <w:r w:rsidR="00586F5A" w:rsidRPr="003B08A4">
        <w:rPr>
          <w:rFonts w:ascii="Arial" w:hAnsi="Arial" w:cs="Arial"/>
          <w:b/>
          <w:color w:val="000000" w:themeColor="text1"/>
          <w:sz w:val="22"/>
          <w:szCs w:val="22"/>
        </w:rPr>
        <w:t>stics of o</w:t>
      </w:r>
      <w:r w:rsidR="001220B0" w:rsidRPr="003B08A4">
        <w:rPr>
          <w:rFonts w:ascii="Arial" w:hAnsi="Arial" w:cs="Arial"/>
          <w:b/>
          <w:color w:val="000000" w:themeColor="text1"/>
          <w:sz w:val="22"/>
          <w:szCs w:val="22"/>
        </w:rPr>
        <w:t xml:space="preserve">bese that </w:t>
      </w:r>
      <w:r w:rsidR="00586F5A" w:rsidRPr="003B08A4">
        <w:rPr>
          <w:rFonts w:ascii="Arial" w:hAnsi="Arial" w:cs="Arial"/>
          <w:b/>
          <w:color w:val="000000" w:themeColor="text1"/>
          <w:sz w:val="22"/>
          <w:szCs w:val="22"/>
        </w:rPr>
        <w:t>c</w:t>
      </w:r>
      <w:r w:rsidR="001220B0" w:rsidRPr="003B08A4">
        <w:rPr>
          <w:rFonts w:ascii="Arial" w:hAnsi="Arial" w:cs="Arial"/>
          <w:b/>
          <w:color w:val="000000" w:themeColor="text1"/>
          <w:sz w:val="22"/>
          <w:szCs w:val="22"/>
        </w:rPr>
        <w:t>onsented vs</w:t>
      </w:r>
      <w:r w:rsidR="00586F5A" w:rsidRPr="003B08A4">
        <w:rPr>
          <w:rFonts w:ascii="Arial" w:hAnsi="Arial" w:cs="Arial"/>
          <w:b/>
          <w:color w:val="000000" w:themeColor="text1"/>
          <w:sz w:val="22"/>
          <w:szCs w:val="22"/>
        </w:rPr>
        <w:t xml:space="preserve"> declined p</w:t>
      </w:r>
      <w:r w:rsidR="000E0C72" w:rsidRPr="003B08A4">
        <w:rPr>
          <w:rFonts w:ascii="Arial" w:hAnsi="Arial" w:cs="Arial"/>
          <w:b/>
          <w:color w:val="000000" w:themeColor="text1"/>
          <w:sz w:val="22"/>
          <w:szCs w:val="22"/>
        </w:rPr>
        <w:t>rotocol 2</w:t>
      </w:r>
      <w:bookmarkEnd w:id="40"/>
    </w:p>
    <w:tbl>
      <w:tblPr>
        <w:tblStyle w:val="Ombrageclair1"/>
        <w:tblW w:w="9322" w:type="dxa"/>
        <w:tblLook w:val="04A0" w:firstRow="1" w:lastRow="0" w:firstColumn="1" w:lastColumn="0" w:noHBand="0" w:noVBand="1"/>
      </w:tblPr>
      <w:tblGrid>
        <w:gridCol w:w="3369"/>
        <w:gridCol w:w="2338"/>
        <w:gridCol w:w="2339"/>
        <w:gridCol w:w="1276"/>
      </w:tblGrid>
      <w:tr w:rsidR="003B08A4" w:rsidRPr="003B08A4" w14:paraId="11453949" w14:textId="77777777" w:rsidTr="00BF22B3">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369" w:type="dxa"/>
            <w:shd w:val="clear" w:color="auto" w:fill="D9D9D9" w:themeFill="background1" w:themeFillShade="D9"/>
          </w:tcPr>
          <w:p w14:paraId="200D149B" w14:textId="77777777" w:rsidR="00C27B2F" w:rsidRPr="003B08A4" w:rsidRDefault="00C27B2F" w:rsidP="009825A5">
            <w:pPr>
              <w:spacing w:after="200"/>
              <w:jc w:val="center"/>
              <w:rPr>
                <w:rFonts w:ascii="Arial" w:hAnsi="Arial" w:cs="Arial"/>
                <w:color w:val="000000" w:themeColor="text1"/>
              </w:rPr>
            </w:pPr>
          </w:p>
        </w:tc>
        <w:tc>
          <w:tcPr>
            <w:tcW w:w="2338" w:type="dxa"/>
            <w:shd w:val="clear" w:color="auto" w:fill="D9D9D9" w:themeFill="background1" w:themeFillShade="D9"/>
          </w:tcPr>
          <w:p w14:paraId="30DC3096" w14:textId="2C79D306" w:rsidR="00C27B2F" w:rsidRPr="003B08A4" w:rsidRDefault="00C27B2F" w:rsidP="009825A5">
            <w:pPr>
              <w:spacing w:after="20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rPr>
            </w:pPr>
            <w:r w:rsidRPr="003B08A4">
              <w:rPr>
                <w:rFonts w:ascii="Arial" w:hAnsi="Arial" w:cs="Arial"/>
                <w:color w:val="000000" w:themeColor="text1"/>
              </w:rPr>
              <w:t>Accepted</w:t>
            </w:r>
            <w:r w:rsidR="000F51DB" w:rsidRPr="003B08A4">
              <w:rPr>
                <w:rFonts w:ascii="Arial" w:hAnsi="Arial" w:cs="Arial"/>
                <w:bCs w:val="0"/>
                <w:color w:val="000000" w:themeColor="text1"/>
              </w:rPr>
              <w:t xml:space="preserve"> Protocol 2</w:t>
            </w:r>
            <w:r w:rsidRPr="003B08A4">
              <w:rPr>
                <w:rFonts w:ascii="Arial" w:hAnsi="Arial" w:cs="Arial"/>
                <w:color w:val="000000" w:themeColor="text1"/>
              </w:rPr>
              <w:t xml:space="preserve"> (n=21)</w:t>
            </w:r>
          </w:p>
        </w:tc>
        <w:tc>
          <w:tcPr>
            <w:tcW w:w="2339" w:type="dxa"/>
            <w:shd w:val="clear" w:color="auto" w:fill="D9D9D9" w:themeFill="background1" w:themeFillShade="D9"/>
          </w:tcPr>
          <w:p w14:paraId="0A40BFC4" w14:textId="5D4BDB68" w:rsidR="00C27B2F" w:rsidRPr="003B08A4" w:rsidRDefault="000F51DB" w:rsidP="009825A5">
            <w:pPr>
              <w:spacing w:after="20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rPr>
            </w:pPr>
            <w:r w:rsidRPr="003B08A4">
              <w:rPr>
                <w:rFonts w:ascii="Arial" w:hAnsi="Arial" w:cs="Arial"/>
                <w:bCs w:val="0"/>
                <w:color w:val="000000" w:themeColor="text1"/>
              </w:rPr>
              <w:t>Declined Protocol 2</w:t>
            </w:r>
            <w:r w:rsidR="00C27B2F" w:rsidRPr="003B08A4">
              <w:rPr>
                <w:rFonts w:ascii="Arial" w:hAnsi="Arial" w:cs="Arial"/>
                <w:color w:val="000000" w:themeColor="text1"/>
              </w:rPr>
              <w:t xml:space="preserve"> (n=11)</w:t>
            </w:r>
          </w:p>
        </w:tc>
        <w:tc>
          <w:tcPr>
            <w:tcW w:w="1276" w:type="dxa"/>
            <w:shd w:val="clear" w:color="auto" w:fill="D9D9D9" w:themeFill="background1" w:themeFillShade="D9"/>
          </w:tcPr>
          <w:p w14:paraId="71096A70" w14:textId="24663AA9" w:rsidR="00C27B2F" w:rsidRPr="003B08A4" w:rsidRDefault="000E0C72" w:rsidP="009825A5">
            <w:pPr>
              <w:spacing w:after="20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rPr>
            </w:pPr>
            <w:r w:rsidRPr="003B08A4">
              <w:rPr>
                <w:rFonts w:ascii="Arial" w:hAnsi="Arial" w:cs="Arial"/>
                <w:color w:val="000000" w:themeColor="text1"/>
              </w:rPr>
              <w:t>P-value</w:t>
            </w:r>
          </w:p>
        </w:tc>
      </w:tr>
      <w:tr w:rsidR="003B08A4" w:rsidRPr="003B08A4" w14:paraId="129A4F13" w14:textId="77777777" w:rsidTr="00BF22B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tcPr>
          <w:p w14:paraId="27B35CE5" w14:textId="77777777" w:rsidR="00C27B2F" w:rsidRPr="003B08A4" w:rsidRDefault="00C27B2F" w:rsidP="009825A5">
            <w:pPr>
              <w:spacing w:after="200"/>
              <w:rPr>
                <w:rFonts w:ascii="Arial" w:hAnsi="Arial" w:cs="Arial"/>
                <w:b w:val="0"/>
                <w:color w:val="000000" w:themeColor="text1"/>
              </w:rPr>
            </w:pPr>
            <w:r w:rsidRPr="003B08A4">
              <w:rPr>
                <w:rFonts w:ascii="Arial" w:hAnsi="Arial" w:cs="Arial"/>
                <w:b w:val="0"/>
                <w:color w:val="000000" w:themeColor="text1"/>
              </w:rPr>
              <w:t>Age (years)</w:t>
            </w:r>
          </w:p>
        </w:tc>
        <w:tc>
          <w:tcPr>
            <w:tcW w:w="2338" w:type="dxa"/>
            <w:shd w:val="clear" w:color="auto" w:fill="auto"/>
          </w:tcPr>
          <w:p w14:paraId="26FF7996" w14:textId="45DF1150" w:rsidR="00C27B2F" w:rsidRPr="003B08A4" w:rsidRDefault="00C27B2F"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44</w:t>
            </w:r>
            <w:r w:rsidR="00ED6B77" w:rsidRPr="003B08A4">
              <w:rPr>
                <w:rFonts w:ascii="Arial" w:hAnsi="Arial" w:cs="Arial"/>
                <w:color w:val="000000" w:themeColor="text1"/>
              </w:rPr>
              <w:t>.</w:t>
            </w:r>
            <w:r w:rsidRPr="003B08A4">
              <w:rPr>
                <w:rFonts w:ascii="Arial" w:hAnsi="Arial" w:cs="Arial"/>
                <w:color w:val="000000" w:themeColor="text1"/>
              </w:rPr>
              <w:t>1 ± 5</w:t>
            </w:r>
            <w:r w:rsidR="00ED6B77" w:rsidRPr="003B08A4">
              <w:rPr>
                <w:rFonts w:ascii="Arial" w:hAnsi="Arial" w:cs="Arial"/>
                <w:color w:val="000000" w:themeColor="text1"/>
              </w:rPr>
              <w:t>.</w:t>
            </w:r>
            <w:r w:rsidRPr="003B08A4">
              <w:rPr>
                <w:rFonts w:ascii="Arial" w:hAnsi="Arial" w:cs="Arial"/>
                <w:color w:val="000000" w:themeColor="text1"/>
              </w:rPr>
              <w:t>3</w:t>
            </w:r>
          </w:p>
        </w:tc>
        <w:tc>
          <w:tcPr>
            <w:tcW w:w="2339" w:type="dxa"/>
            <w:shd w:val="clear" w:color="auto" w:fill="auto"/>
          </w:tcPr>
          <w:p w14:paraId="31E83268" w14:textId="15D4DE94" w:rsidR="00C27B2F" w:rsidRPr="003B08A4" w:rsidRDefault="00C27B2F"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47</w:t>
            </w:r>
            <w:r w:rsidR="00ED6B77" w:rsidRPr="003B08A4">
              <w:rPr>
                <w:rFonts w:ascii="Arial" w:hAnsi="Arial" w:cs="Arial"/>
                <w:color w:val="000000" w:themeColor="text1"/>
              </w:rPr>
              <w:t>.</w:t>
            </w:r>
            <w:r w:rsidRPr="003B08A4">
              <w:rPr>
                <w:rFonts w:ascii="Arial" w:hAnsi="Arial" w:cs="Arial"/>
                <w:color w:val="000000" w:themeColor="text1"/>
              </w:rPr>
              <w:t>0 ± 11</w:t>
            </w:r>
            <w:r w:rsidR="00ED6B77" w:rsidRPr="003B08A4">
              <w:rPr>
                <w:rFonts w:ascii="Arial" w:hAnsi="Arial" w:cs="Arial"/>
                <w:color w:val="000000" w:themeColor="text1"/>
              </w:rPr>
              <w:t>.</w:t>
            </w:r>
            <w:r w:rsidRPr="003B08A4">
              <w:rPr>
                <w:rFonts w:ascii="Arial" w:hAnsi="Arial" w:cs="Arial"/>
                <w:color w:val="000000" w:themeColor="text1"/>
              </w:rPr>
              <w:t>9</w:t>
            </w:r>
          </w:p>
        </w:tc>
        <w:tc>
          <w:tcPr>
            <w:tcW w:w="1276" w:type="dxa"/>
            <w:shd w:val="clear" w:color="auto" w:fill="auto"/>
          </w:tcPr>
          <w:p w14:paraId="33E27B20" w14:textId="1671962F" w:rsidR="00C27B2F" w:rsidRPr="003B08A4" w:rsidRDefault="00C27B2F"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 xml:space="preserve">15 </w:t>
            </w:r>
            <w:bookmarkStart w:id="41" w:name="OLE_LINK14"/>
            <w:r w:rsidRPr="003B08A4">
              <w:rPr>
                <w:rFonts w:ascii="Arial" w:hAnsi="Arial" w:cs="Arial"/>
                <w:color w:val="000000" w:themeColor="text1"/>
              </w:rPr>
              <w:t>§</w:t>
            </w:r>
            <w:bookmarkEnd w:id="41"/>
          </w:p>
        </w:tc>
      </w:tr>
      <w:tr w:rsidR="003B08A4" w:rsidRPr="003B08A4" w14:paraId="2F62B9E9" w14:textId="77777777" w:rsidTr="00BF22B3">
        <w:trPr>
          <w:trHeight w:val="340"/>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tcPr>
          <w:p w14:paraId="44D83437" w14:textId="77777777" w:rsidR="00C27B2F" w:rsidRPr="003B08A4" w:rsidRDefault="00C27B2F" w:rsidP="009825A5">
            <w:pPr>
              <w:spacing w:after="200"/>
              <w:rPr>
                <w:rFonts w:ascii="Arial" w:hAnsi="Arial" w:cs="Arial"/>
                <w:b w:val="0"/>
                <w:color w:val="000000" w:themeColor="text1"/>
              </w:rPr>
            </w:pPr>
            <w:r w:rsidRPr="003B08A4">
              <w:rPr>
                <w:rFonts w:ascii="Arial" w:hAnsi="Arial" w:cs="Arial"/>
                <w:b w:val="0"/>
                <w:color w:val="000000" w:themeColor="text1"/>
              </w:rPr>
              <w:t>Body mass index (kg/m</w:t>
            </w:r>
            <w:r w:rsidRPr="003B08A4">
              <w:rPr>
                <w:rFonts w:ascii="Arial" w:hAnsi="Arial" w:cs="Arial"/>
                <w:b w:val="0"/>
                <w:color w:val="000000" w:themeColor="text1"/>
                <w:vertAlign w:val="superscript"/>
              </w:rPr>
              <w:t>2</w:t>
            </w:r>
            <w:r w:rsidRPr="003B08A4">
              <w:rPr>
                <w:rFonts w:ascii="Arial" w:hAnsi="Arial" w:cs="Arial"/>
                <w:b w:val="0"/>
                <w:color w:val="000000" w:themeColor="text1"/>
              </w:rPr>
              <w:t>)</w:t>
            </w:r>
          </w:p>
        </w:tc>
        <w:tc>
          <w:tcPr>
            <w:tcW w:w="2338" w:type="dxa"/>
            <w:shd w:val="clear" w:color="auto" w:fill="auto"/>
          </w:tcPr>
          <w:p w14:paraId="3557F12E" w14:textId="0BC2BEF3" w:rsidR="00C27B2F" w:rsidRPr="003B08A4" w:rsidRDefault="00C27B2F"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46</w:t>
            </w:r>
            <w:r w:rsidR="00ED6B77" w:rsidRPr="003B08A4">
              <w:rPr>
                <w:rFonts w:ascii="Arial" w:hAnsi="Arial" w:cs="Arial"/>
                <w:color w:val="000000" w:themeColor="text1"/>
              </w:rPr>
              <w:t>.</w:t>
            </w:r>
            <w:r w:rsidRPr="003B08A4">
              <w:rPr>
                <w:rFonts w:ascii="Arial" w:hAnsi="Arial" w:cs="Arial"/>
                <w:color w:val="000000" w:themeColor="text1"/>
              </w:rPr>
              <w:t xml:space="preserve">0 </w:t>
            </w:r>
            <w:bookmarkStart w:id="42" w:name="OLE_LINK12"/>
            <w:r w:rsidRPr="003B08A4">
              <w:rPr>
                <w:rFonts w:ascii="Arial" w:hAnsi="Arial" w:cs="Arial"/>
                <w:color w:val="000000" w:themeColor="text1"/>
              </w:rPr>
              <w:t>±</w:t>
            </w:r>
            <w:bookmarkEnd w:id="42"/>
            <w:r w:rsidRPr="003B08A4">
              <w:rPr>
                <w:rFonts w:ascii="Arial" w:hAnsi="Arial" w:cs="Arial"/>
                <w:color w:val="000000" w:themeColor="text1"/>
              </w:rPr>
              <w:t xml:space="preserve"> 7</w:t>
            </w:r>
            <w:r w:rsidR="00ED6B77" w:rsidRPr="003B08A4">
              <w:rPr>
                <w:rFonts w:ascii="Arial" w:hAnsi="Arial" w:cs="Arial"/>
                <w:color w:val="000000" w:themeColor="text1"/>
              </w:rPr>
              <w:t>.</w:t>
            </w:r>
            <w:r w:rsidRPr="003B08A4">
              <w:rPr>
                <w:rFonts w:ascii="Arial" w:hAnsi="Arial" w:cs="Arial"/>
                <w:color w:val="000000" w:themeColor="text1"/>
              </w:rPr>
              <w:t>2</w:t>
            </w:r>
          </w:p>
        </w:tc>
        <w:tc>
          <w:tcPr>
            <w:tcW w:w="2339" w:type="dxa"/>
            <w:shd w:val="clear" w:color="auto" w:fill="auto"/>
          </w:tcPr>
          <w:p w14:paraId="09CC4B54" w14:textId="777DE620" w:rsidR="00C27B2F" w:rsidRPr="003B08A4" w:rsidRDefault="00C27B2F"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42</w:t>
            </w:r>
            <w:r w:rsidR="00ED6B77" w:rsidRPr="003B08A4">
              <w:rPr>
                <w:rFonts w:ascii="Arial" w:hAnsi="Arial" w:cs="Arial"/>
                <w:color w:val="000000" w:themeColor="text1"/>
              </w:rPr>
              <w:t>.</w:t>
            </w:r>
            <w:r w:rsidRPr="003B08A4">
              <w:rPr>
                <w:rFonts w:ascii="Arial" w:hAnsi="Arial" w:cs="Arial"/>
                <w:color w:val="000000" w:themeColor="text1"/>
              </w:rPr>
              <w:t>1 ± 7</w:t>
            </w:r>
            <w:r w:rsidR="00ED6B77" w:rsidRPr="003B08A4">
              <w:rPr>
                <w:rFonts w:ascii="Arial" w:hAnsi="Arial" w:cs="Arial"/>
                <w:color w:val="000000" w:themeColor="text1"/>
              </w:rPr>
              <w:t>.</w:t>
            </w:r>
            <w:r w:rsidRPr="003B08A4">
              <w:rPr>
                <w:rFonts w:ascii="Arial" w:hAnsi="Arial" w:cs="Arial"/>
                <w:color w:val="000000" w:themeColor="text1"/>
              </w:rPr>
              <w:t>6</w:t>
            </w:r>
          </w:p>
        </w:tc>
        <w:tc>
          <w:tcPr>
            <w:tcW w:w="1276" w:type="dxa"/>
            <w:shd w:val="clear" w:color="auto" w:fill="auto"/>
          </w:tcPr>
          <w:p w14:paraId="7D729247" w14:textId="74BD3C8E" w:rsidR="00C27B2F" w:rsidRPr="003B08A4" w:rsidRDefault="00C27B2F"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10</w:t>
            </w:r>
            <w:r w:rsidRPr="003B08A4">
              <w:rPr>
                <w:rFonts w:ascii="Arial" w:hAnsi="Arial" w:cs="Arial"/>
                <w:b/>
                <w:color w:val="000000" w:themeColor="text1"/>
              </w:rPr>
              <w:t xml:space="preserve"> </w:t>
            </w:r>
            <w:r w:rsidRPr="003B08A4">
              <w:rPr>
                <w:rFonts w:ascii="Arial" w:hAnsi="Arial" w:cs="Arial"/>
                <w:color w:val="000000" w:themeColor="text1"/>
              </w:rPr>
              <w:t>§</w:t>
            </w:r>
          </w:p>
        </w:tc>
      </w:tr>
      <w:tr w:rsidR="003B08A4" w:rsidRPr="003B08A4" w14:paraId="17225EBA" w14:textId="77777777" w:rsidTr="00BF22B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tcPr>
          <w:p w14:paraId="7982ECE4" w14:textId="77777777" w:rsidR="00C27B2F" w:rsidRPr="003B08A4" w:rsidRDefault="00C27B2F" w:rsidP="009825A5">
            <w:pPr>
              <w:spacing w:after="200"/>
              <w:rPr>
                <w:rFonts w:ascii="Arial" w:hAnsi="Arial" w:cs="Arial"/>
                <w:b w:val="0"/>
                <w:color w:val="000000" w:themeColor="text1"/>
              </w:rPr>
            </w:pPr>
            <w:r w:rsidRPr="003B08A4">
              <w:rPr>
                <w:rFonts w:ascii="Arial" w:hAnsi="Arial" w:cs="Arial"/>
                <w:b w:val="0"/>
                <w:color w:val="000000" w:themeColor="text1"/>
              </w:rPr>
              <w:t xml:space="preserve">Hypertension </w:t>
            </w:r>
            <w:r w:rsidR="006A7FD8" w:rsidRPr="003B08A4">
              <w:rPr>
                <w:rFonts w:ascii="Arial" w:hAnsi="Arial" w:cs="Arial"/>
                <w:b w:val="0"/>
                <w:color w:val="000000" w:themeColor="text1"/>
              </w:rPr>
              <w:t>(treated)</w:t>
            </w:r>
          </w:p>
        </w:tc>
        <w:tc>
          <w:tcPr>
            <w:tcW w:w="2338" w:type="dxa"/>
            <w:shd w:val="clear" w:color="auto" w:fill="auto"/>
          </w:tcPr>
          <w:p w14:paraId="2EC6F172" w14:textId="77777777" w:rsidR="00C27B2F" w:rsidRPr="003B08A4" w:rsidRDefault="00C27B2F"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11/21</w:t>
            </w:r>
          </w:p>
        </w:tc>
        <w:tc>
          <w:tcPr>
            <w:tcW w:w="2339" w:type="dxa"/>
            <w:shd w:val="clear" w:color="auto" w:fill="auto"/>
          </w:tcPr>
          <w:p w14:paraId="21297DC1" w14:textId="77777777" w:rsidR="00C27B2F" w:rsidRPr="003B08A4" w:rsidRDefault="00C27B2F"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7/11</w:t>
            </w:r>
          </w:p>
        </w:tc>
        <w:tc>
          <w:tcPr>
            <w:tcW w:w="1276" w:type="dxa"/>
            <w:shd w:val="clear" w:color="auto" w:fill="auto"/>
          </w:tcPr>
          <w:p w14:paraId="4FCA18B3" w14:textId="2BB3449E" w:rsidR="00C27B2F" w:rsidRPr="003B08A4" w:rsidRDefault="00C27B2F"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 xml:space="preserve">71 </w:t>
            </w:r>
            <w:bookmarkStart w:id="43" w:name="OLE_LINK20"/>
            <w:r w:rsidR="00E237BE" w:rsidRPr="003B08A4">
              <w:rPr>
                <w:rFonts w:ascii="Arial" w:hAnsi="Arial" w:cs="Arial"/>
                <w:color w:val="000000" w:themeColor="text1"/>
              </w:rPr>
              <w:t>#</w:t>
            </w:r>
            <w:bookmarkEnd w:id="43"/>
          </w:p>
        </w:tc>
      </w:tr>
      <w:tr w:rsidR="003B08A4" w:rsidRPr="003B08A4" w14:paraId="4668F033" w14:textId="77777777" w:rsidTr="00BF22B3">
        <w:trPr>
          <w:trHeight w:val="340"/>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tcPr>
          <w:p w14:paraId="1C98B4ED" w14:textId="77777777" w:rsidR="006A7FD8" w:rsidRPr="003B08A4" w:rsidRDefault="006A7FD8" w:rsidP="009825A5">
            <w:pPr>
              <w:spacing w:after="200"/>
              <w:rPr>
                <w:rFonts w:ascii="Arial" w:hAnsi="Arial" w:cs="Arial"/>
                <w:b w:val="0"/>
                <w:color w:val="000000" w:themeColor="text1"/>
              </w:rPr>
            </w:pPr>
            <w:r w:rsidRPr="003B08A4">
              <w:rPr>
                <w:rFonts w:ascii="Arial" w:hAnsi="Arial" w:cs="Arial"/>
                <w:b w:val="0"/>
                <w:color w:val="000000" w:themeColor="text1"/>
              </w:rPr>
              <w:t>Hypercholesterolemia (treated)</w:t>
            </w:r>
          </w:p>
        </w:tc>
        <w:tc>
          <w:tcPr>
            <w:tcW w:w="2338" w:type="dxa"/>
            <w:shd w:val="clear" w:color="auto" w:fill="auto"/>
          </w:tcPr>
          <w:p w14:paraId="2961BA25" w14:textId="77777777" w:rsidR="006A7FD8" w:rsidRPr="003B08A4" w:rsidRDefault="003C40F5"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3/21</w:t>
            </w:r>
          </w:p>
        </w:tc>
        <w:tc>
          <w:tcPr>
            <w:tcW w:w="2339" w:type="dxa"/>
            <w:shd w:val="clear" w:color="auto" w:fill="auto"/>
          </w:tcPr>
          <w:p w14:paraId="252EF350" w14:textId="77777777" w:rsidR="006A7FD8" w:rsidRPr="003B08A4" w:rsidRDefault="003C40F5"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3/11</w:t>
            </w:r>
          </w:p>
        </w:tc>
        <w:tc>
          <w:tcPr>
            <w:tcW w:w="1276" w:type="dxa"/>
            <w:shd w:val="clear" w:color="auto" w:fill="auto"/>
          </w:tcPr>
          <w:p w14:paraId="1538FDAF" w14:textId="4412361B" w:rsidR="006A7FD8" w:rsidRPr="003B08A4" w:rsidRDefault="003C40F5"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39 #</w:t>
            </w:r>
          </w:p>
        </w:tc>
      </w:tr>
      <w:tr w:rsidR="003B08A4" w:rsidRPr="003B08A4" w14:paraId="06DAE164" w14:textId="77777777" w:rsidTr="00BF22B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tcPr>
          <w:p w14:paraId="42D3B543" w14:textId="77777777" w:rsidR="00C27B2F" w:rsidRPr="003B08A4" w:rsidRDefault="00C27B2F" w:rsidP="009825A5">
            <w:pPr>
              <w:spacing w:after="200"/>
              <w:rPr>
                <w:rFonts w:ascii="Arial" w:hAnsi="Arial" w:cs="Arial"/>
                <w:b w:val="0"/>
                <w:color w:val="000000" w:themeColor="text1"/>
              </w:rPr>
            </w:pPr>
            <w:r w:rsidRPr="003B08A4">
              <w:rPr>
                <w:rFonts w:ascii="Arial" w:hAnsi="Arial" w:cs="Arial"/>
                <w:b w:val="0"/>
                <w:color w:val="000000" w:themeColor="text1"/>
              </w:rPr>
              <w:t>Diabetes or glucose intolerance</w:t>
            </w:r>
          </w:p>
        </w:tc>
        <w:tc>
          <w:tcPr>
            <w:tcW w:w="2338" w:type="dxa"/>
            <w:shd w:val="clear" w:color="auto" w:fill="auto"/>
          </w:tcPr>
          <w:p w14:paraId="4EDD91EC" w14:textId="77777777" w:rsidR="00C27B2F" w:rsidRPr="003B08A4" w:rsidRDefault="008D07DF"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10/21</w:t>
            </w:r>
          </w:p>
        </w:tc>
        <w:tc>
          <w:tcPr>
            <w:tcW w:w="2339" w:type="dxa"/>
            <w:shd w:val="clear" w:color="auto" w:fill="auto"/>
          </w:tcPr>
          <w:p w14:paraId="2533E89F" w14:textId="77777777" w:rsidR="00C27B2F" w:rsidRPr="003B08A4" w:rsidRDefault="008D07DF"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6/11</w:t>
            </w:r>
          </w:p>
        </w:tc>
        <w:tc>
          <w:tcPr>
            <w:tcW w:w="1276" w:type="dxa"/>
            <w:shd w:val="clear" w:color="auto" w:fill="auto"/>
          </w:tcPr>
          <w:p w14:paraId="536FE617" w14:textId="1FF5AE8A" w:rsidR="00C27B2F" w:rsidRPr="003B08A4" w:rsidRDefault="008D07DF"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highlight w:val="cyan"/>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99 #</w:t>
            </w:r>
          </w:p>
        </w:tc>
      </w:tr>
      <w:tr w:rsidR="003B08A4" w:rsidRPr="003B08A4" w14:paraId="1489C451" w14:textId="77777777" w:rsidTr="00BF22B3">
        <w:trPr>
          <w:trHeight w:val="340"/>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tcPr>
          <w:p w14:paraId="1605756C" w14:textId="77777777" w:rsidR="00C27B2F" w:rsidRPr="003B08A4" w:rsidRDefault="008D07DF" w:rsidP="009825A5">
            <w:pPr>
              <w:spacing w:after="200"/>
              <w:rPr>
                <w:rFonts w:ascii="Arial" w:hAnsi="Arial" w:cs="Arial"/>
                <w:b w:val="0"/>
                <w:color w:val="000000" w:themeColor="text1"/>
              </w:rPr>
            </w:pPr>
            <w:r w:rsidRPr="003B08A4">
              <w:rPr>
                <w:rFonts w:ascii="Arial" w:hAnsi="Arial" w:cs="Arial"/>
                <w:b w:val="0"/>
                <w:color w:val="000000" w:themeColor="text1"/>
              </w:rPr>
              <w:t>T</w:t>
            </w:r>
            <w:r w:rsidR="00C27B2F" w:rsidRPr="003B08A4">
              <w:rPr>
                <w:rFonts w:ascii="Arial" w:hAnsi="Arial" w:cs="Arial"/>
                <w:b w:val="0"/>
                <w:color w:val="000000" w:themeColor="text1"/>
              </w:rPr>
              <w:t>reatment</w:t>
            </w:r>
            <w:r w:rsidRPr="003B08A4">
              <w:rPr>
                <w:rFonts w:ascii="Arial" w:hAnsi="Arial" w:cs="Arial"/>
                <w:b w:val="0"/>
                <w:color w:val="000000" w:themeColor="text1"/>
              </w:rPr>
              <w:t xml:space="preserve"> for diabetes</w:t>
            </w:r>
          </w:p>
        </w:tc>
        <w:tc>
          <w:tcPr>
            <w:tcW w:w="2338" w:type="dxa"/>
            <w:shd w:val="clear" w:color="auto" w:fill="auto"/>
          </w:tcPr>
          <w:p w14:paraId="6A767DA2" w14:textId="77777777" w:rsidR="00C27B2F" w:rsidRPr="003B08A4" w:rsidRDefault="008D07DF"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3/21</w:t>
            </w:r>
          </w:p>
        </w:tc>
        <w:tc>
          <w:tcPr>
            <w:tcW w:w="2339" w:type="dxa"/>
            <w:shd w:val="clear" w:color="auto" w:fill="auto"/>
          </w:tcPr>
          <w:p w14:paraId="5EBEA20A" w14:textId="77777777" w:rsidR="00C27B2F" w:rsidRPr="003B08A4" w:rsidRDefault="008D07DF"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6/11</w:t>
            </w:r>
          </w:p>
        </w:tc>
        <w:tc>
          <w:tcPr>
            <w:tcW w:w="1276" w:type="dxa"/>
            <w:shd w:val="clear" w:color="auto" w:fill="auto"/>
          </w:tcPr>
          <w:p w14:paraId="525B52F1" w14:textId="39840520" w:rsidR="00C27B2F" w:rsidRPr="003B08A4" w:rsidRDefault="008D07DF"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b/>
                <w:color w:val="000000" w:themeColor="text1"/>
              </w:rPr>
              <w:t>0</w:t>
            </w:r>
            <w:r w:rsidR="00ED6B77" w:rsidRPr="003B08A4">
              <w:rPr>
                <w:rFonts w:ascii="Arial" w:hAnsi="Arial" w:cs="Arial"/>
                <w:b/>
                <w:color w:val="000000" w:themeColor="text1"/>
              </w:rPr>
              <w:t>.</w:t>
            </w:r>
            <w:r w:rsidRPr="003B08A4">
              <w:rPr>
                <w:rFonts w:ascii="Arial" w:hAnsi="Arial" w:cs="Arial"/>
                <w:b/>
                <w:color w:val="000000" w:themeColor="text1"/>
              </w:rPr>
              <w:t>03</w:t>
            </w:r>
            <w:r w:rsidRPr="003B08A4">
              <w:rPr>
                <w:rFonts w:ascii="Arial" w:hAnsi="Arial" w:cs="Arial"/>
                <w:color w:val="000000" w:themeColor="text1"/>
              </w:rPr>
              <w:t xml:space="preserve"> #</w:t>
            </w:r>
          </w:p>
        </w:tc>
      </w:tr>
      <w:tr w:rsidR="003B08A4" w:rsidRPr="003B08A4" w14:paraId="6875A015" w14:textId="77777777" w:rsidTr="00BF22B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tcPr>
          <w:p w14:paraId="043D05F6" w14:textId="77777777" w:rsidR="00313507" w:rsidRPr="003B08A4" w:rsidRDefault="00313507" w:rsidP="009825A5">
            <w:pPr>
              <w:spacing w:after="200"/>
              <w:ind w:firstLine="284"/>
              <w:rPr>
                <w:rFonts w:ascii="Arial" w:hAnsi="Arial" w:cs="Arial"/>
                <w:b w:val="0"/>
                <w:color w:val="000000" w:themeColor="text1"/>
              </w:rPr>
            </w:pPr>
            <w:r w:rsidRPr="003B08A4">
              <w:rPr>
                <w:rFonts w:ascii="Arial" w:hAnsi="Arial" w:cs="Arial"/>
                <w:b w:val="0"/>
                <w:color w:val="000000" w:themeColor="text1"/>
              </w:rPr>
              <w:t>Metformin</w:t>
            </w:r>
          </w:p>
        </w:tc>
        <w:tc>
          <w:tcPr>
            <w:tcW w:w="2338" w:type="dxa"/>
            <w:shd w:val="clear" w:color="auto" w:fill="auto"/>
          </w:tcPr>
          <w:p w14:paraId="341A5A20" w14:textId="77777777" w:rsidR="00313507" w:rsidRPr="003B08A4" w:rsidRDefault="00313507"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3/21</w:t>
            </w:r>
          </w:p>
        </w:tc>
        <w:tc>
          <w:tcPr>
            <w:tcW w:w="2339" w:type="dxa"/>
            <w:shd w:val="clear" w:color="auto" w:fill="auto"/>
          </w:tcPr>
          <w:p w14:paraId="72005A75" w14:textId="77777777" w:rsidR="00313507" w:rsidRPr="003B08A4" w:rsidRDefault="00313507"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5/11</w:t>
            </w:r>
          </w:p>
        </w:tc>
        <w:tc>
          <w:tcPr>
            <w:tcW w:w="1276" w:type="dxa"/>
            <w:shd w:val="clear" w:color="auto" w:fill="auto"/>
          </w:tcPr>
          <w:p w14:paraId="129B3CBB" w14:textId="67F480B5" w:rsidR="00313507" w:rsidRPr="003B08A4" w:rsidRDefault="00313507"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09</w:t>
            </w:r>
            <w:r w:rsidRPr="003B08A4">
              <w:rPr>
                <w:rFonts w:ascii="Arial" w:hAnsi="Arial" w:cs="Arial"/>
                <w:b/>
                <w:color w:val="000000" w:themeColor="text1"/>
              </w:rPr>
              <w:t xml:space="preserve"> </w:t>
            </w:r>
            <w:r w:rsidRPr="003B08A4">
              <w:rPr>
                <w:rFonts w:ascii="Arial" w:hAnsi="Arial" w:cs="Arial"/>
                <w:color w:val="000000" w:themeColor="text1"/>
              </w:rPr>
              <w:t>#</w:t>
            </w:r>
          </w:p>
        </w:tc>
      </w:tr>
      <w:tr w:rsidR="003B08A4" w:rsidRPr="003B08A4" w14:paraId="64B49DE7" w14:textId="77777777" w:rsidTr="00BF22B3">
        <w:trPr>
          <w:trHeight w:val="340"/>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tcPr>
          <w:p w14:paraId="038B30C8" w14:textId="77777777" w:rsidR="00313507" w:rsidRPr="003B08A4" w:rsidRDefault="00313507" w:rsidP="009825A5">
            <w:pPr>
              <w:spacing w:after="200"/>
              <w:ind w:firstLine="284"/>
              <w:rPr>
                <w:rFonts w:ascii="Arial" w:hAnsi="Arial" w:cs="Arial"/>
                <w:b w:val="0"/>
                <w:color w:val="000000" w:themeColor="text1"/>
              </w:rPr>
            </w:pPr>
            <w:r w:rsidRPr="003B08A4">
              <w:rPr>
                <w:rFonts w:ascii="Arial" w:hAnsi="Arial" w:cs="Arial"/>
                <w:b w:val="0"/>
                <w:color w:val="000000" w:themeColor="text1"/>
              </w:rPr>
              <w:t>GLP1 agonist</w:t>
            </w:r>
          </w:p>
        </w:tc>
        <w:tc>
          <w:tcPr>
            <w:tcW w:w="2338" w:type="dxa"/>
            <w:shd w:val="clear" w:color="auto" w:fill="auto"/>
          </w:tcPr>
          <w:p w14:paraId="0DDB1265" w14:textId="77777777" w:rsidR="00313507" w:rsidRPr="003B08A4" w:rsidRDefault="00313507"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1/21</w:t>
            </w:r>
          </w:p>
        </w:tc>
        <w:tc>
          <w:tcPr>
            <w:tcW w:w="2339" w:type="dxa"/>
            <w:shd w:val="clear" w:color="auto" w:fill="auto"/>
          </w:tcPr>
          <w:p w14:paraId="285D66D6" w14:textId="77777777" w:rsidR="00313507" w:rsidRPr="003B08A4" w:rsidRDefault="00313507"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5/11</w:t>
            </w:r>
          </w:p>
        </w:tc>
        <w:tc>
          <w:tcPr>
            <w:tcW w:w="1276" w:type="dxa"/>
            <w:shd w:val="clear" w:color="auto" w:fill="auto"/>
          </w:tcPr>
          <w:p w14:paraId="223EF7C9" w14:textId="09932855" w:rsidR="00313507" w:rsidRPr="003B08A4" w:rsidRDefault="00313507"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3B08A4">
              <w:rPr>
                <w:rFonts w:ascii="Arial" w:hAnsi="Arial" w:cs="Arial"/>
                <w:b/>
                <w:color w:val="000000" w:themeColor="text1"/>
              </w:rPr>
              <w:t>0</w:t>
            </w:r>
            <w:r w:rsidR="00ED6B77" w:rsidRPr="003B08A4">
              <w:rPr>
                <w:rFonts w:ascii="Arial" w:hAnsi="Arial" w:cs="Arial"/>
                <w:b/>
                <w:color w:val="000000" w:themeColor="text1"/>
              </w:rPr>
              <w:t>.</w:t>
            </w:r>
            <w:r w:rsidRPr="003B08A4">
              <w:rPr>
                <w:rFonts w:ascii="Arial" w:hAnsi="Arial" w:cs="Arial"/>
                <w:b/>
                <w:color w:val="000000" w:themeColor="text1"/>
              </w:rPr>
              <w:t xml:space="preserve">01 </w:t>
            </w:r>
            <w:r w:rsidRPr="003B08A4">
              <w:rPr>
                <w:rFonts w:ascii="Arial" w:hAnsi="Arial" w:cs="Arial"/>
                <w:color w:val="000000" w:themeColor="text1"/>
              </w:rPr>
              <w:t>#</w:t>
            </w:r>
          </w:p>
        </w:tc>
      </w:tr>
      <w:tr w:rsidR="003B08A4" w:rsidRPr="003B08A4" w14:paraId="0D60A350" w14:textId="77777777" w:rsidTr="00BF22B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tcPr>
          <w:p w14:paraId="001A967E" w14:textId="77777777" w:rsidR="00313507" w:rsidRPr="003B08A4" w:rsidRDefault="00313507" w:rsidP="009825A5">
            <w:pPr>
              <w:spacing w:after="200"/>
              <w:ind w:firstLine="284"/>
              <w:rPr>
                <w:rFonts w:ascii="Arial" w:hAnsi="Arial" w:cs="Arial"/>
                <w:b w:val="0"/>
                <w:color w:val="000000" w:themeColor="text1"/>
              </w:rPr>
            </w:pPr>
            <w:r w:rsidRPr="003B08A4">
              <w:rPr>
                <w:rFonts w:ascii="Arial" w:hAnsi="Arial" w:cs="Arial"/>
                <w:b w:val="0"/>
                <w:color w:val="000000" w:themeColor="text1"/>
              </w:rPr>
              <w:t>Other diabetes treatment</w:t>
            </w:r>
          </w:p>
        </w:tc>
        <w:tc>
          <w:tcPr>
            <w:tcW w:w="2338" w:type="dxa"/>
            <w:shd w:val="clear" w:color="auto" w:fill="auto"/>
          </w:tcPr>
          <w:p w14:paraId="170BFEA6" w14:textId="77777777" w:rsidR="00313507" w:rsidRPr="003B08A4" w:rsidRDefault="002244C3"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0/21</w:t>
            </w:r>
          </w:p>
        </w:tc>
        <w:tc>
          <w:tcPr>
            <w:tcW w:w="2339" w:type="dxa"/>
            <w:shd w:val="clear" w:color="auto" w:fill="auto"/>
          </w:tcPr>
          <w:p w14:paraId="4234D37D" w14:textId="77777777" w:rsidR="00313507" w:rsidRPr="003B08A4" w:rsidRDefault="00313507"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4/11</w:t>
            </w:r>
          </w:p>
        </w:tc>
        <w:tc>
          <w:tcPr>
            <w:tcW w:w="1276" w:type="dxa"/>
            <w:shd w:val="clear" w:color="auto" w:fill="auto"/>
          </w:tcPr>
          <w:p w14:paraId="7FA2388E" w14:textId="3D29D44A" w:rsidR="00313507" w:rsidRPr="003B08A4" w:rsidRDefault="003C612B"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r w:rsidRPr="003B08A4">
              <w:rPr>
                <w:rFonts w:ascii="Arial" w:hAnsi="Arial" w:cs="Arial"/>
                <w:b/>
                <w:color w:val="000000" w:themeColor="text1"/>
              </w:rPr>
              <w:t>0</w:t>
            </w:r>
            <w:r w:rsidR="00ED6B77" w:rsidRPr="003B08A4">
              <w:rPr>
                <w:rFonts w:ascii="Arial" w:hAnsi="Arial" w:cs="Arial"/>
                <w:b/>
                <w:color w:val="000000" w:themeColor="text1"/>
              </w:rPr>
              <w:t>.</w:t>
            </w:r>
            <w:r w:rsidRPr="003B08A4">
              <w:rPr>
                <w:rFonts w:ascii="Arial" w:hAnsi="Arial" w:cs="Arial"/>
                <w:b/>
                <w:color w:val="000000" w:themeColor="text1"/>
              </w:rPr>
              <w:t xml:space="preserve">009 </w:t>
            </w:r>
            <w:r w:rsidRPr="003B08A4">
              <w:rPr>
                <w:rFonts w:ascii="Arial" w:hAnsi="Arial" w:cs="Arial"/>
                <w:color w:val="000000" w:themeColor="text1"/>
              </w:rPr>
              <w:t>#</w:t>
            </w:r>
          </w:p>
        </w:tc>
      </w:tr>
      <w:tr w:rsidR="003B08A4" w:rsidRPr="003B08A4" w14:paraId="727C325A" w14:textId="77777777" w:rsidTr="00BF22B3">
        <w:trPr>
          <w:trHeight w:val="340"/>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tcPr>
          <w:p w14:paraId="4F65F420" w14:textId="77777777" w:rsidR="00313507" w:rsidRPr="003B08A4" w:rsidRDefault="00313507" w:rsidP="009825A5">
            <w:pPr>
              <w:spacing w:after="200"/>
              <w:rPr>
                <w:rFonts w:ascii="Arial" w:hAnsi="Arial" w:cs="Arial"/>
                <w:b w:val="0"/>
                <w:color w:val="000000" w:themeColor="text1"/>
              </w:rPr>
            </w:pPr>
            <w:r w:rsidRPr="003B08A4">
              <w:rPr>
                <w:rFonts w:ascii="Arial" w:hAnsi="Arial" w:cs="Arial"/>
                <w:b w:val="0"/>
                <w:color w:val="000000" w:themeColor="text1"/>
              </w:rPr>
              <w:t>CPAP for sleep apnea syndrome</w:t>
            </w:r>
          </w:p>
        </w:tc>
        <w:tc>
          <w:tcPr>
            <w:tcW w:w="2338" w:type="dxa"/>
            <w:shd w:val="clear" w:color="auto" w:fill="auto"/>
          </w:tcPr>
          <w:p w14:paraId="15535515" w14:textId="77777777" w:rsidR="00313507" w:rsidRPr="003B08A4" w:rsidRDefault="006A7FD8"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12/21</w:t>
            </w:r>
          </w:p>
        </w:tc>
        <w:tc>
          <w:tcPr>
            <w:tcW w:w="2339" w:type="dxa"/>
            <w:shd w:val="clear" w:color="auto" w:fill="auto"/>
          </w:tcPr>
          <w:p w14:paraId="38F3B7DC" w14:textId="77777777" w:rsidR="00313507" w:rsidRPr="003B08A4" w:rsidRDefault="006A7FD8"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9/11</w:t>
            </w:r>
          </w:p>
        </w:tc>
        <w:tc>
          <w:tcPr>
            <w:tcW w:w="1276" w:type="dxa"/>
            <w:shd w:val="clear" w:color="auto" w:fill="auto"/>
          </w:tcPr>
          <w:p w14:paraId="78E1335B" w14:textId="120A4393" w:rsidR="00313507" w:rsidRPr="003B08A4" w:rsidRDefault="006A7FD8"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25 #</w:t>
            </w:r>
          </w:p>
        </w:tc>
      </w:tr>
      <w:tr w:rsidR="003B08A4" w:rsidRPr="003B08A4" w14:paraId="5AF3AA7F" w14:textId="77777777" w:rsidTr="00BF22B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tcPr>
          <w:p w14:paraId="21A4901F" w14:textId="77777777" w:rsidR="00566BCB" w:rsidRPr="003B08A4" w:rsidRDefault="00231E32" w:rsidP="009825A5">
            <w:pPr>
              <w:spacing w:after="200"/>
              <w:rPr>
                <w:rFonts w:ascii="Arial" w:hAnsi="Arial" w:cs="Arial"/>
                <w:b w:val="0"/>
                <w:color w:val="000000" w:themeColor="text1"/>
              </w:rPr>
            </w:pPr>
            <w:r w:rsidRPr="003B08A4">
              <w:rPr>
                <w:rFonts w:ascii="Arial" w:hAnsi="Arial" w:cs="Arial"/>
                <w:b w:val="0"/>
                <w:color w:val="000000" w:themeColor="text1"/>
              </w:rPr>
              <w:t>Total testosterone (nmol/l)</w:t>
            </w:r>
          </w:p>
        </w:tc>
        <w:tc>
          <w:tcPr>
            <w:tcW w:w="2338" w:type="dxa"/>
            <w:shd w:val="clear" w:color="auto" w:fill="auto"/>
          </w:tcPr>
          <w:p w14:paraId="4139BE9E" w14:textId="77778F3E" w:rsidR="00566BCB" w:rsidRPr="003B08A4" w:rsidRDefault="00231E32"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11</w:t>
            </w:r>
            <w:r w:rsidR="00ED6B77" w:rsidRPr="003B08A4">
              <w:rPr>
                <w:rFonts w:ascii="Arial" w:hAnsi="Arial" w:cs="Arial"/>
                <w:color w:val="000000" w:themeColor="text1"/>
              </w:rPr>
              <w:t>.</w:t>
            </w:r>
            <w:r w:rsidRPr="003B08A4">
              <w:rPr>
                <w:rFonts w:ascii="Arial" w:hAnsi="Arial" w:cs="Arial"/>
                <w:color w:val="000000" w:themeColor="text1"/>
              </w:rPr>
              <w:t xml:space="preserve">6 </w:t>
            </w:r>
            <w:bookmarkStart w:id="44" w:name="OLE_LINK13"/>
            <w:r w:rsidRPr="003B08A4">
              <w:rPr>
                <w:rFonts w:ascii="Arial" w:hAnsi="Arial" w:cs="Arial"/>
                <w:color w:val="000000" w:themeColor="text1"/>
              </w:rPr>
              <w:t>±</w:t>
            </w:r>
            <w:bookmarkEnd w:id="44"/>
            <w:r w:rsidRPr="003B08A4">
              <w:rPr>
                <w:rFonts w:ascii="Arial" w:hAnsi="Arial" w:cs="Arial"/>
                <w:color w:val="000000" w:themeColor="text1"/>
              </w:rPr>
              <w:t xml:space="preserve"> 4</w:t>
            </w:r>
            <w:r w:rsidR="00ED6B77" w:rsidRPr="003B08A4">
              <w:rPr>
                <w:rFonts w:ascii="Arial" w:hAnsi="Arial" w:cs="Arial"/>
                <w:color w:val="000000" w:themeColor="text1"/>
              </w:rPr>
              <w:t>.</w:t>
            </w:r>
            <w:r w:rsidRPr="003B08A4">
              <w:rPr>
                <w:rFonts w:ascii="Arial" w:hAnsi="Arial" w:cs="Arial"/>
                <w:color w:val="000000" w:themeColor="text1"/>
              </w:rPr>
              <w:t>7</w:t>
            </w:r>
          </w:p>
        </w:tc>
        <w:tc>
          <w:tcPr>
            <w:tcW w:w="2339" w:type="dxa"/>
            <w:shd w:val="clear" w:color="auto" w:fill="auto"/>
          </w:tcPr>
          <w:p w14:paraId="5F528691" w14:textId="6952E93D" w:rsidR="00566BCB" w:rsidRPr="003B08A4" w:rsidRDefault="00231E32"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10</w:t>
            </w:r>
            <w:r w:rsidR="00ED6B77" w:rsidRPr="003B08A4">
              <w:rPr>
                <w:rFonts w:ascii="Arial" w:hAnsi="Arial" w:cs="Arial"/>
                <w:color w:val="000000" w:themeColor="text1"/>
              </w:rPr>
              <w:t>.</w:t>
            </w:r>
            <w:r w:rsidRPr="003B08A4">
              <w:rPr>
                <w:rFonts w:ascii="Arial" w:hAnsi="Arial" w:cs="Arial"/>
                <w:color w:val="000000" w:themeColor="text1"/>
              </w:rPr>
              <w:t>4 ± 3</w:t>
            </w:r>
            <w:r w:rsidR="00ED6B77" w:rsidRPr="003B08A4">
              <w:rPr>
                <w:rFonts w:ascii="Arial" w:hAnsi="Arial" w:cs="Arial"/>
                <w:color w:val="000000" w:themeColor="text1"/>
              </w:rPr>
              <w:t>.</w:t>
            </w:r>
            <w:r w:rsidRPr="003B08A4">
              <w:rPr>
                <w:rFonts w:ascii="Arial" w:hAnsi="Arial" w:cs="Arial"/>
                <w:color w:val="000000" w:themeColor="text1"/>
              </w:rPr>
              <w:t>2</w:t>
            </w:r>
          </w:p>
        </w:tc>
        <w:tc>
          <w:tcPr>
            <w:tcW w:w="1276" w:type="dxa"/>
            <w:shd w:val="clear" w:color="auto" w:fill="auto"/>
          </w:tcPr>
          <w:p w14:paraId="7C015A57" w14:textId="77010FF8" w:rsidR="00566BCB" w:rsidRPr="003B08A4" w:rsidRDefault="00231E32"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45</w:t>
            </w:r>
          </w:p>
        </w:tc>
      </w:tr>
      <w:tr w:rsidR="003B08A4" w:rsidRPr="003B08A4" w14:paraId="70587840" w14:textId="77777777" w:rsidTr="00BF22B3">
        <w:trPr>
          <w:trHeight w:val="340"/>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tcPr>
          <w:p w14:paraId="50E0C3BF" w14:textId="7B9018FD" w:rsidR="00803C99" w:rsidRPr="003B08A4" w:rsidRDefault="00803C99" w:rsidP="009825A5">
            <w:pPr>
              <w:spacing w:after="200"/>
              <w:rPr>
                <w:rFonts w:ascii="Arial" w:hAnsi="Arial" w:cs="Arial"/>
                <w:b w:val="0"/>
                <w:color w:val="000000" w:themeColor="text1"/>
              </w:rPr>
            </w:pPr>
            <w:r w:rsidRPr="003B08A4">
              <w:rPr>
                <w:rFonts w:ascii="Arial" w:hAnsi="Arial" w:cs="Arial"/>
                <w:b w:val="0"/>
                <w:color w:val="000000" w:themeColor="text1"/>
              </w:rPr>
              <w:t>Fat mass percent</w:t>
            </w:r>
            <w:r w:rsidR="00431F24" w:rsidRPr="003B08A4">
              <w:rPr>
                <w:rFonts w:ascii="Arial" w:hAnsi="Arial" w:cs="Arial"/>
                <w:b w:val="0"/>
                <w:color w:val="000000" w:themeColor="text1"/>
              </w:rPr>
              <w:t>age</w:t>
            </w:r>
            <w:r w:rsidRPr="003B08A4">
              <w:rPr>
                <w:rFonts w:ascii="Arial" w:hAnsi="Arial" w:cs="Arial"/>
                <w:b w:val="0"/>
                <w:color w:val="000000" w:themeColor="text1"/>
              </w:rPr>
              <w:t xml:space="preserve"> (%)</w:t>
            </w:r>
          </w:p>
        </w:tc>
        <w:tc>
          <w:tcPr>
            <w:tcW w:w="2338" w:type="dxa"/>
            <w:shd w:val="clear" w:color="auto" w:fill="auto"/>
          </w:tcPr>
          <w:p w14:paraId="59C248A8" w14:textId="72F7A701" w:rsidR="00803C99" w:rsidRPr="003B08A4" w:rsidRDefault="00803C99"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47</w:t>
            </w:r>
            <w:r w:rsidR="00ED6B77" w:rsidRPr="003B08A4">
              <w:rPr>
                <w:rFonts w:ascii="Arial" w:hAnsi="Arial" w:cs="Arial"/>
                <w:color w:val="000000" w:themeColor="text1"/>
              </w:rPr>
              <w:t>.</w:t>
            </w:r>
            <w:r w:rsidRPr="003B08A4">
              <w:rPr>
                <w:rFonts w:ascii="Arial" w:hAnsi="Arial" w:cs="Arial"/>
                <w:color w:val="000000" w:themeColor="text1"/>
              </w:rPr>
              <w:t>8 ± 4</w:t>
            </w:r>
            <w:r w:rsidR="00ED6B77" w:rsidRPr="003B08A4">
              <w:rPr>
                <w:rFonts w:ascii="Arial" w:hAnsi="Arial" w:cs="Arial"/>
                <w:color w:val="000000" w:themeColor="text1"/>
              </w:rPr>
              <w:t>.</w:t>
            </w:r>
            <w:r w:rsidRPr="003B08A4">
              <w:rPr>
                <w:rFonts w:ascii="Arial" w:hAnsi="Arial" w:cs="Arial"/>
                <w:color w:val="000000" w:themeColor="text1"/>
              </w:rPr>
              <w:t>7</w:t>
            </w:r>
          </w:p>
        </w:tc>
        <w:tc>
          <w:tcPr>
            <w:tcW w:w="2339" w:type="dxa"/>
            <w:shd w:val="clear" w:color="auto" w:fill="auto"/>
          </w:tcPr>
          <w:p w14:paraId="0D6A3FCF" w14:textId="16822747" w:rsidR="00803C99" w:rsidRPr="003B08A4" w:rsidRDefault="00803C99"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42</w:t>
            </w:r>
            <w:r w:rsidR="00ED6B77" w:rsidRPr="003B08A4">
              <w:rPr>
                <w:rFonts w:ascii="Arial" w:hAnsi="Arial" w:cs="Arial"/>
                <w:color w:val="000000" w:themeColor="text1"/>
              </w:rPr>
              <w:t>.</w:t>
            </w:r>
            <w:r w:rsidRPr="003B08A4">
              <w:rPr>
                <w:rFonts w:ascii="Arial" w:hAnsi="Arial" w:cs="Arial"/>
                <w:color w:val="000000" w:themeColor="text1"/>
              </w:rPr>
              <w:t>7 ± 6</w:t>
            </w:r>
            <w:r w:rsidR="00ED6B77" w:rsidRPr="003B08A4">
              <w:rPr>
                <w:rFonts w:ascii="Arial" w:hAnsi="Arial" w:cs="Arial"/>
                <w:color w:val="000000" w:themeColor="text1"/>
              </w:rPr>
              <w:t>.</w:t>
            </w:r>
            <w:r w:rsidRPr="003B08A4">
              <w:rPr>
                <w:rFonts w:ascii="Arial" w:hAnsi="Arial" w:cs="Arial"/>
                <w:color w:val="000000" w:themeColor="text1"/>
              </w:rPr>
              <w:t>0</w:t>
            </w:r>
          </w:p>
        </w:tc>
        <w:tc>
          <w:tcPr>
            <w:tcW w:w="1276" w:type="dxa"/>
            <w:shd w:val="clear" w:color="auto" w:fill="auto"/>
          </w:tcPr>
          <w:p w14:paraId="401E9575" w14:textId="49B0321D" w:rsidR="00803C99" w:rsidRPr="003B08A4" w:rsidRDefault="00803C99"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3B08A4">
              <w:rPr>
                <w:rFonts w:ascii="Arial" w:hAnsi="Arial" w:cs="Arial"/>
                <w:b/>
                <w:color w:val="000000" w:themeColor="text1"/>
              </w:rPr>
              <w:t>0</w:t>
            </w:r>
            <w:r w:rsidR="00ED6B77" w:rsidRPr="003B08A4">
              <w:rPr>
                <w:rFonts w:ascii="Arial" w:hAnsi="Arial" w:cs="Arial"/>
                <w:b/>
                <w:color w:val="000000" w:themeColor="text1"/>
              </w:rPr>
              <w:t>.</w:t>
            </w:r>
            <w:r w:rsidRPr="003B08A4">
              <w:rPr>
                <w:rFonts w:ascii="Arial" w:hAnsi="Arial" w:cs="Arial"/>
                <w:b/>
                <w:color w:val="000000" w:themeColor="text1"/>
              </w:rPr>
              <w:t>01</w:t>
            </w:r>
          </w:p>
        </w:tc>
      </w:tr>
      <w:tr w:rsidR="003B08A4" w:rsidRPr="003B08A4" w14:paraId="290C1FBA" w14:textId="77777777" w:rsidTr="00BF22B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tcPr>
          <w:p w14:paraId="0D0A2BC9" w14:textId="4942A493" w:rsidR="00803C99" w:rsidRPr="003B08A4" w:rsidRDefault="00431F24" w:rsidP="009825A5">
            <w:pPr>
              <w:spacing w:after="200"/>
              <w:rPr>
                <w:rFonts w:ascii="Arial" w:hAnsi="Arial" w:cs="Arial"/>
                <w:b w:val="0"/>
                <w:color w:val="000000" w:themeColor="text1"/>
              </w:rPr>
            </w:pPr>
            <w:r w:rsidRPr="003B08A4">
              <w:rPr>
                <w:rFonts w:ascii="Arial" w:hAnsi="Arial" w:cs="Arial"/>
                <w:b w:val="0"/>
                <w:color w:val="000000" w:themeColor="text1"/>
              </w:rPr>
              <w:t>Visceral adipose tissue (g</w:t>
            </w:r>
            <w:r w:rsidR="00803C99" w:rsidRPr="003B08A4">
              <w:rPr>
                <w:rFonts w:ascii="Arial" w:hAnsi="Arial" w:cs="Arial"/>
                <w:b w:val="0"/>
                <w:color w:val="000000" w:themeColor="text1"/>
              </w:rPr>
              <w:t>)</w:t>
            </w:r>
          </w:p>
        </w:tc>
        <w:tc>
          <w:tcPr>
            <w:tcW w:w="2338" w:type="dxa"/>
            <w:shd w:val="clear" w:color="auto" w:fill="auto"/>
          </w:tcPr>
          <w:p w14:paraId="5A3E6D4C" w14:textId="77777777" w:rsidR="00803C99" w:rsidRPr="003B08A4" w:rsidRDefault="00803C99"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4210 ± 1329</w:t>
            </w:r>
          </w:p>
        </w:tc>
        <w:tc>
          <w:tcPr>
            <w:tcW w:w="2339" w:type="dxa"/>
            <w:shd w:val="clear" w:color="auto" w:fill="auto"/>
          </w:tcPr>
          <w:p w14:paraId="27F3EE0D" w14:textId="77777777" w:rsidR="00803C99" w:rsidRPr="003B08A4" w:rsidRDefault="00803C99"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3816 ± 1540</w:t>
            </w:r>
          </w:p>
        </w:tc>
        <w:tc>
          <w:tcPr>
            <w:tcW w:w="1276" w:type="dxa"/>
            <w:shd w:val="clear" w:color="auto" w:fill="auto"/>
          </w:tcPr>
          <w:p w14:paraId="540042B6" w14:textId="39B77B30" w:rsidR="00803C99" w:rsidRPr="003B08A4" w:rsidRDefault="00803C99"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47</w:t>
            </w:r>
          </w:p>
        </w:tc>
      </w:tr>
      <w:tr w:rsidR="003B08A4" w:rsidRPr="003B08A4" w14:paraId="60E8089E" w14:textId="77777777" w:rsidTr="00BF22B3">
        <w:trPr>
          <w:trHeight w:val="340"/>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tcPr>
          <w:p w14:paraId="5129F3B8" w14:textId="77777777" w:rsidR="00803C99" w:rsidRPr="003B08A4" w:rsidRDefault="00803C99" w:rsidP="009825A5">
            <w:pPr>
              <w:spacing w:after="200"/>
              <w:rPr>
                <w:rFonts w:ascii="Arial" w:hAnsi="Arial" w:cs="Arial"/>
                <w:b w:val="0"/>
                <w:color w:val="000000" w:themeColor="text1"/>
              </w:rPr>
            </w:pPr>
            <w:r w:rsidRPr="003B08A4">
              <w:rPr>
                <w:rFonts w:ascii="Arial" w:hAnsi="Arial" w:cs="Arial"/>
                <w:b w:val="0"/>
                <w:color w:val="000000" w:themeColor="text1"/>
              </w:rPr>
              <w:t>hsCRP (mg/l)</w:t>
            </w:r>
          </w:p>
        </w:tc>
        <w:tc>
          <w:tcPr>
            <w:tcW w:w="2338" w:type="dxa"/>
            <w:shd w:val="clear" w:color="auto" w:fill="auto"/>
          </w:tcPr>
          <w:p w14:paraId="5177A8D1" w14:textId="3D11233A" w:rsidR="00803C99" w:rsidRPr="003B08A4" w:rsidRDefault="00803C99"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7</w:t>
            </w:r>
            <w:r w:rsidR="00ED6B77" w:rsidRPr="003B08A4">
              <w:rPr>
                <w:rFonts w:ascii="Arial" w:hAnsi="Arial" w:cs="Arial"/>
                <w:color w:val="000000" w:themeColor="text1"/>
              </w:rPr>
              <w:t>.</w:t>
            </w:r>
            <w:r w:rsidRPr="003B08A4">
              <w:rPr>
                <w:rFonts w:ascii="Arial" w:hAnsi="Arial" w:cs="Arial"/>
                <w:color w:val="000000" w:themeColor="text1"/>
              </w:rPr>
              <w:t>3 ± 4</w:t>
            </w:r>
            <w:r w:rsidR="00ED6B77" w:rsidRPr="003B08A4">
              <w:rPr>
                <w:rFonts w:ascii="Arial" w:hAnsi="Arial" w:cs="Arial"/>
                <w:color w:val="000000" w:themeColor="text1"/>
              </w:rPr>
              <w:t>.</w:t>
            </w:r>
            <w:r w:rsidRPr="003B08A4">
              <w:rPr>
                <w:rFonts w:ascii="Arial" w:hAnsi="Arial" w:cs="Arial"/>
                <w:color w:val="000000" w:themeColor="text1"/>
              </w:rPr>
              <w:t>8</w:t>
            </w:r>
          </w:p>
        </w:tc>
        <w:tc>
          <w:tcPr>
            <w:tcW w:w="2339" w:type="dxa"/>
            <w:shd w:val="clear" w:color="auto" w:fill="auto"/>
          </w:tcPr>
          <w:p w14:paraId="769444FF" w14:textId="4209BCFC" w:rsidR="00803C99" w:rsidRPr="003B08A4" w:rsidRDefault="004A7BDA"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4</w:t>
            </w:r>
            <w:r w:rsidR="00ED6B77" w:rsidRPr="003B08A4">
              <w:rPr>
                <w:rFonts w:ascii="Arial" w:hAnsi="Arial" w:cs="Arial"/>
                <w:color w:val="000000" w:themeColor="text1"/>
              </w:rPr>
              <w:t>.</w:t>
            </w:r>
            <w:r w:rsidRPr="003B08A4">
              <w:rPr>
                <w:rFonts w:ascii="Arial" w:hAnsi="Arial" w:cs="Arial"/>
                <w:color w:val="000000" w:themeColor="text1"/>
              </w:rPr>
              <w:t>2</w:t>
            </w:r>
            <w:r w:rsidR="00803C99" w:rsidRPr="003B08A4">
              <w:rPr>
                <w:rFonts w:ascii="Arial" w:hAnsi="Arial" w:cs="Arial"/>
                <w:color w:val="000000" w:themeColor="text1"/>
              </w:rPr>
              <w:t xml:space="preserve"> </w:t>
            </w:r>
            <w:r w:rsidRPr="003B08A4">
              <w:rPr>
                <w:rFonts w:ascii="Arial" w:hAnsi="Arial" w:cs="Arial"/>
                <w:color w:val="000000" w:themeColor="text1"/>
              </w:rPr>
              <w:t>± 3</w:t>
            </w:r>
            <w:r w:rsidR="00ED6B77" w:rsidRPr="003B08A4">
              <w:rPr>
                <w:rFonts w:ascii="Arial" w:hAnsi="Arial" w:cs="Arial"/>
                <w:color w:val="000000" w:themeColor="text1"/>
              </w:rPr>
              <w:t>.</w:t>
            </w:r>
            <w:r w:rsidRPr="003B08A4">
              <w:rPr>
                <w:rFonts w:ascii="Arial" w:hAnsi="Arial" w:cs="Arial"/>
                <w:color w:val="000000" w:themeColor="text1"/>
              </w:rPr>
              <w:t>7</w:t>
            </w:r>
          </w:p>
        </w:tc>
        <w:tc>
          <w:tcPr>
            <w:tcW w:w="1276" w:type="dxa"/>
            <w:shd w:val="clear" w:color="auto" w:fill="auto"/>
          </w:tcPr>
          <w:p w14:paraId="3127DA22" w14:textId="4E821E06" w:rsidR="00803C99" w:rsidRPr="003B08A4" w:rsidRDefault="004A7BDA"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08</w:t>
            </w:r>
          </w:p>
        </w:tc>
      </w:tr>
      <w:tr w:rsidR="003B08A4" w:rsidRPr="003B08A4" w14:paraId="062744E0" w14:textId="77777777" w:rsidTr="00BF22B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tcPr>
          <w:p w14:paraId="409F6D11" w14:textId="77777777" w:rsidR="00231E32" w:rsidRPr="003B08A4" w:rsidRDefault="00231E32" w:rsidP="009825A5">
            <w:pPr>
              <w:spacing w:after="200"/>
              <w:rPr>
                <w:rFonts w:ascii="Arial" w:hAnsi="Arial" w:cs="Arial"/>
                <w:b w:val="0"/>
                <w:color w:val="000000" w:themeColor="text1"/>
              </w:rPr>
            </w:pPr>
            <w:r w:rsidRPr="003B08A4">
              <w:rPr>
                <w:rFonts w:ascii="Arial" w:hAnsi="Arial" w:cs="Arial"/>
                <w:b w:val="0"/>
                <w:color w:val="000000" w:themeColor="text1"/>
              </w:rPr>
              <w:t>Glucose (mmol/l)</w:t>
            </w:r>
          </w:p>
        </w:tc>
        <w:tc>
          <w:tcPr>
            <w:tcW w:w="2338" w:type="dxa"/>
            <w:shd w:val="clear" w:color="auto" w:fill="auto"/>
          </w:tcPr>
          <w:p w14:paraId="3F27EC95" w14:textId="4FF021F4" w:rsidR="00231E32" w:rsidRPr="003B08A4" w:rsidRDefault="00231E32"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6</w:t>
            </w:r>
            <w:r w:rsidR="00ED6B77" w:rsidRPr="003B08A4">
              <w:rPr>
                <w:rFonts w:ascii="Arial" w:hAnsi="Arial" w:cs="Arial"/>
                <w:color w:val="000000" w:themeColor="text1"/>
              </w:rPr>
              <w:t>.</w:t>
            </w:r>
            <w:r w:rsidRPr="003B08A4">
              <w:rPr>
                <w:rFonts w:ascii="Arial" w:hAnsi="Arial" w:cs="Arial"/>
                <w:color w:val="000000" w:themeColor="text1"/>
              </w:rPr>
              <w:t>1</w:t>
            </w:r>
            <w:r w:rsidR="00A00FF5" w:rsidRPr="003B08A4">
              <w:rPr>
                <w:rFonts w:ascii="Arial" w:hAnsi="Arial" w:cs="Arial"/>
                <w:color w:val="000000" w:themeColor="text1"/>
              </w:rPr>
              <w:t xml:space="preserve"> ± 0</w:t>
            </w:r>
            <w:r w:rsidR="00ED6B77" w:rsidRPr="003B08A4">
              <w:rPr>
                <w:rFonts w:ascii="Arial" w:hAnsi="Arial" w:cs="Arial"/>
                <w:color w:val="000000" w:themeColor="text1"/>
              </w:rPr>
              <w:t>.</w:t>
            </w:r>
            <w:r w:rsidR="00A00FF5" w:rsidRPr="003B08A4">
              <w:rPr>
                <w:rFonts w:ascii="Arial" w:hAnsi="Arial" w:cs="Arial"/>
                <w:color w:val="000000" w:themeColor="text1"/>
              </w:rPr>
              <w:t>9</w:t>
            </w:r>
          </w:p>
        </w:tc>
        <w:tc>
          <w:tcPr>
            <w:tcW w:w="2339" w:type="dxa"/>
            <w:shd w:val="clear" w:color="auto" w:fill="auto"/>
          </w:tcPr>
          <w:p w14:paraId="79ABEDF0" w14:textId="6BA696A5" w:rsidR="00231E32" w:rsidRPr="003B08A4" w:rsidRDefault="00A00FF5"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6</w:t>
            </w:r>
            <w:r w:rsidR="00ED6B77" w:rsidRPr="003B08A4">
              <w:rPr>
                <w:rFonts w:ascii="Arial" w:hAnsi="Arial" w:cs="Arial"/>
                <w:color w:val="000000" w:themeColor="text1"/>
              </w:rPr>
              <w:t>.</w:t>
            </w:r>
            <w:r w:rsidRPr="003B08A4">
              <w:rPr>
                <w:rFonts w:ascii="Arial" w:hAnsi="Arial" w:cs="Arial"/>
                <w:color w:val="000000" w:themeColor="text1"/>
              </w:rPr>
              <w:t>4 ± 1</w:t>
            </w:r>
            <w:r w:rsidR="00ED6B77" w:rsidRPr="003B08A4">
              <w:rPr>
                <w:rFonts w:ascii="Arial" w:hAnsi="Arial" w:cs="Arial"/>
                <w:color w:val="000000" w:themeColor="text1"/>
              </w:rPr>
              <w:t>.</w:t>
            </w:r>
            <w:r w:rsidRPr="003B08A4">
              <w:rPr>
                <w:rFonts w:ascii="Arial" w:hAnsi="Arial" w:cs="Arial"/>
                <w:color w:val="000000" w:themeColor="text1"/>
              </w:rPr>
              <w:t>5</w:t>
            </w:r>
          </w:p>
        </w:tc>
        <w:tc>
          <w:tcPr>
            <w:tcW w:w="1276" w:type="dxa"/>
            <w:shd w:val="clear" w:color="auto" w:fill="auto"/>
          </w:tcPr>
          <w:p w14:paraId="53D3F9E9" w14:textId="78C270AD" w:rsidR="00231E32" w:rsidRPr="003B08A4" w:rsidRDefault="00A00FF5"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88 §</w:t>
            </w:r>
          </w:p>
        </w:tc>
      </w:tr>
      <w:tr w:rsidR="003B08A4" w:rsidRPr="003B08A4" w14:paraId="68E2F694" w14:textId="77777777" w:rsidTr="00BF22B3">
        <w:trPr>
          <w:trHeight w:val="340"/>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tcPr>
          <w:p w14:paraId="2B8A0810" w14:textId="77777777" w:rsidR="00231E32" w:rsidRPr="003B08A4" w:rsidRDefault="00231E32" w:rsidP="009825A5">
            <w:pPr>
              <w:spacing w:after="200"/>
              <w:rPr>
                <w:rFonts w:ascii="Arial" w:hAnsi="Arial" w:cs="Arial"/>
                <w:b w:val="0"/>
                <w:color w:val="000000" w:themeColor="text1"/>
              </w:rPr>
            </w:pPr>
            <w:r w:rsidRPr="003B08A4">
              <w:rPr>
                <w:rFonts w:ascii="Arial" w:hAnsi="Arial" w:cs="Arial"/>
                <w:b w:val="0"/>
                <w:color w:val="000000" w:themeColor="text1"/>
              </w:rPr>
              <w:t>Insulin (mU/l)</w:t>
            </w:r>
          </w:p>
        </w:tc>
        <w:tc>
          <w:tcPr>
            <w:tcW w:w="2338" w:type="dxa"/>
            <w:shd w:val="clear" w:color="auto" w:fill="auto"/>
          </w:tcPr>
          <w:p w14:paraId="69641A9D" w14:textId="37699AAF" w:rsidR="00231E32" w:rsidRPr="003B08A4" w:rsidRDefault="00F97249"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37</w:t>
            </w:r>
            <w:r w:rsidR="00A00FF5" w:rsidRPr="003B08A4">
              <w:rPr>
                <w:rFonts w:ascii="Arial" w:hAnsi="Arial" w:cs="Arial"/>
                <w:color w:val="000000" w:themeColor="text1"/>
              </w:rPr>
              <w:t xml:space="preserve"> ± 24</w:t>
            </w:r>
          </w:p>
        </w:tc>
        <w:tc>
          <w:tcPr>
            <w:tcW w:w="2339" w:type="dxa"/>
            <w:shd w:val="clear" w:color="auto" w:fill="auto"/>
          </w:tcPr>
          <w:p w14:paraId="405DD9D8" w14:textId="77777777" w:rsidR="00231E32" w:rsidRPr="003B08A4" w:rsidRDefault="00A00FF5"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37 ± 23</w:t>
            </w:r>
          </w:p>
        </w:tc>
        <w:tc>
          <w:tcPr>
            <w:tcW w:w="1276" w:type="dxa"/>
            <w:shd w:val="clear" w:color="auto" w:fill="auto"/>
          </w:tcPr>
          <w:p w14:paraId="6B7B0104" w14:textId="2A5968E3" w:rsidR="00231E32" w:rsidRPr="003B08A4" w:rsidRDefault="00F97249"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99</w:t>
            </w:r>
          </w:p>
        </w:tc>
      </w:tr>
      <w:tr w:rsidR="003B08A4" w:rsidRPr="003B08A4" w14:paraId="37A91A5E" w14:textId="77777777" w:rsidTr="00BF22B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tcPr>
          <w:p w14:paraId="661A7CFB" w14:textId="77777777" w:rsidR="00231E32" w:rsidRPr="003B08A4" w:rsidRDefault="00231E32" w:rsidP="009825A5">
            <w:pPr>
              <w:spacing w:after="200"/>
              <w:rPr>
                <w:rFonts w:ascii="Arial" w:hAnsi="Arial" w:cs="Arial"/>
                <w:b w:val="0"/>
                <w:color w:val="000000" w:themeColor="text1"/>
              </w:rPr>
            </w:pPr>
            <w:r w:rsidRPr="003B08A4">
              <w:rPr>
                <w:rFonts w:ascii="Arial" w:hAnsi="Arial" w:cs="Arial"/>
                <w:b w:val="0"/>
                <w:color w:val="000000" w:themeColor="text1"/>
              </w:rPr>
              <w:t>HOMA-IR</w:t>
            </w:r>
          </w:p>
        </w:tc>
        <w:tc>
          <w:tcPr>
            <w:tcW w:w="2338" w:type="dxa"/>
            <w:shd w:val="clear" w:color="auto" w:fill="auto"/>
          </w:tcPr>
          <w:p w14:paraId="213994A2" w14:textId="0A3F553F" w:rsidR="00231E32" w:rsidRPr="003B08A4" w:rsidRDefault="000B6EFC"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10</w:t>
            </w:r>
            <w:r w:rsidR="00ED6B77" w:rsidRPr="003B08A4">
              <w:rPr>
                <w:rFonts w:ascii="Arial" w:hAnsi="Arial" w:cs="Arial"/>
                <w:color w:val="000000" w:themeColor="text1"/>
              </w:rPr>
              <w:t>.</w:t>
            </w:r>
            <w:r w:rsidRPr="003B08A4">
              <w:rPr>
                <w:rFonts w:ascii="Arial" w:hAnsi="Arial" w:cs="Arial"/>
                <w:color w:val="000000" w:themeColor="text1"/>
              </w:rPr>
              <w:t>1</w:t>
            </w:r>
            <w:r w:rsidR="00A00FF5" w:rsidRPr="003B08A4">
              <w:rPr>
                <w:rFonts w:ascii="Arial" w:hAnsi="Arial" w:cs="Arial"/>
                <w:color w:val="000000" w:themeColor="text1"/>
              </w:rPr>
              <w:t xml:space="preserve"> ± 7</w:t>
            </w:r>
            <w:r w:rsidR="00ED6B77" w:rsidRPr="003B08A4">
              <w:rPr>
                <w:rFonts w:ascii="Arial" w:hAnsi="Arial" w:cs="Arial"/>
                <w:color w:val="000000" w:themeColor="text1"/>
              </w:rPr>
              <w:t>.</w:t>
            </w:r>
            <w:r w:rsidR="00A00FF5" w:rsidRPr="003B08A4">
              <w:rPr>
                <w:rFonts w:ascii="Arial" w:hAnsi="Arial" w:cs="Arial"/>
                <w:color w:val="000000" w:themeColor="text1"/>
              </w:rPr>
              <w:t>2</w:t>
            </w:r>
          </w:p>
        </w:tc>
        <w:tc>
          <w:tcPr>
            <w:tcW w:w="2339" w:type="dxa"/>
            <w:shd w:val="clear" w:color="auto" w:fill="auto"/>
          </w:tcPr>
          <w:p w14:paraId="3907D076" w14:textId="69964D08" w:rsidR="00231E32" w:rsidRPr="003B08A4" w:rsidRDefault="00A00FF5"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10</w:t>
            </w:r>
            <w:r w:rsidR="00ED6B77" w:rsidRPr="003B08A4">
              <w:rPr>
                <w:rFonts w:ascii="Arial" w:hAnsi="Arial" w:cs="Arial"/>
                <w:color w:val="000000" w:themeColor="text1"/>
              </w:rPr>
              <w:t>.</w:t>
            </w:r>
            <w:r w:rsidRPr="003B08A4">
              <w:rPr>
                <w:rFonts w:ascii="Arial" w:hAnsi="Arial" w:cs="Arial"/>
                <w:color w:val="000000" w:themeColor="text1"/>
              </w:rPr>
              <w:t>4 ± 7</w:t>
            </w:r>
            <w:r w:rsidR="00ED6B77" w:rsidRPr="003B08A4">
              <w:rPr>
                <w:rFonts w:ascii="Arial" w:hAnsi="Arial" w:cs="Arial"/>
                <w:color w:val="000000" w:themeColor="text1"/>
              </w:rPr>
              <w:t>.</w:t>
            </w:r>
            <w:r w:rsidRPr="003B08A4">
              <w:rPr>
                <w:rFonts w:ascii="Arial" w:hAnsi="Arial" w:cs="Arial"/>
                <w:color w:val="000000" w:themeColor="text1"/>
              </w:rPr>
              <w:t>7</w:t>
            </w:r>
          </w:p>
        </w:tc>
        <w:tc>
          <w:tcPr>
            <w:tcW w:w="1276" w:type="dxa"/>
            <w:shd w:val="clear" w:color="auto" w:fill="auto"/>
          </w:tcPr>
          <w:p w14:paraId="7BD50EE3" w14:textId="5A56AEF9" w:rsidR="00231E32" w:rsidRPr="003B08A4" w:rsidRDefault="000B6EFC"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93</w:t>
            </w:r>
          </w:p>
        </w:tc>
      </w:tr>
      <w:tr w:rsidR="003B08A4" w:rsidRPr="003B08A4" w14:paraId="614DD8D6" w14:textId="77777777" w:rsidTr="00BF22B3">
        <w:trPr>
          <w:trHeight w:val="340"/>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tcPr>
          <w:p w14:paraId="6D656462" w14:textId="77777777" w:rsidR="00231E32" w:rsidRPr="003B08A4" w:rsidRDefault="00231E32" w:rsidP="009825A5">
            <w:pPr>
              <w:spacing w:after="200"/>
              <w:rPr>
                <w:rFonts w:ascii="Arial" w:hAnsi="Arial" w:cs="Arial"/>
                <w:b w:val="0"/>
                <w:color w:val="000000" w:themeColor="text1"/>
              </w:rPr>
            </w:pPr>
            <w:r w:rsidRPr="003B08A4">
              <w:rPr>
                <w:rFonts w:ascii="Arial" w:hAnsi="Arial" w:cs="Arial"/>
                <w:b w:val="0"/>
                <w:color w:val="000000" w:themeColor="text1"/>
              </w:rPr>
              <w:t>Hb1Ac (%)</w:t>
            </w:r>
          </w:p>
        </w:tc>
        <w:tc>
          <w:tcPr>
            <w:tcW w:w="2338" w:type="dxa"/>
            <w:shd w:val="clear" w:color="auto" w:fill="auto"/>
          </w:tcPr>
          <w:p w14:paraId="65C8F471" w14:textId="0892C6E0" w:rsidR="00231E32" w:rsidRPr="003B08A4" w:rsidRDefault="00A00FF5"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6</w:t>
            </w:r>
            <w:r w:rsidR="00ED6B77" w:rsidRPr="003B08A4">
              <w:rPr>
                <w:rFonts w:ascii="Arial" w:hAnsi="Arial" w:cs="Arial"/>
                <w:color w:val="000000" w:themeColor="text1"/>
              </w:rPr>
              <w:t>.</w:t>
            </w:r>
            <w:r w:rsidRPr="003B08A4">
              <w:rPr>
                <w:rFonts w:ascii="Arial" w:hAnsi="Arial" w:cs="Arial"/>
                <w:color w:val="000000" w:themeColor="text1"/>
              </w:rPr>
              <w:t>0 ± 0</w:t>
            </w:r>
            <w:r w:rsidR="00ED6B77" w:rsidRPr="003B08A4">
              <w:rPr>
                <w:rFonts w:ascii="Arial" w:hAnsi="Arial" w:cs="Arial"/>
                <w:color w:val="000000" w:themeColor="text1"/>
              </w:rPr>
              <w:t>.</w:t>
            </w:r>
            <w:r w:rsidRPr="003B08A4">
              <w:rPr>
                <w:rFonts w:ascii="Arial" w:hAnsi="Arial" w:cs="Arial"/>
                <w:color w:val="000000" w:themeColor="text1"/>
              </w:rPr>
              <w:t>8</w:t>
            </w:r>
          </w:p>
        </w:tc>
        <w:tc>
          <w:tcPr>
            <w:tcW w:w="2339" w:type="dxa"/>
            <w:shd w:val="clear" w:color="auto" w:fill="auto"/>
          </w:tcPr>
          <w:p w14:paraId="6956822B" w14:textId="672E71EE" w:rsidR="00231E32" w:rsidRPr="003B08A4" w:rsidRDefault="00A00FF5"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6</w:t>
            </w:r>
            <w:r w:rsidR="00ED6B77" w:rsidRPr="003B08A4">
              <w:rPr>
                <w:rFonts w:ascii="Arial" w:hAnsi="Arial" w:cs="Arial"/>
                <w:color w:val="000000" w:themeColor="text1"/>
              </w:rPr>
              <w:t>.</w:t>
            </w:r>
            <w:r w:rsidRPr="003B08A4">
              <w:rPr>
                <w:rFonts w:ascii="Arial" w:hAnsi="Arial" w:cs="Arial"/>
                <w:color w:val="000000" w:themeColor="text1"/>
              </w:rPr>
              <w:t>5 ± 1</w:t>
            </w:r>
            <w:r w:rsidR="00ED6B77" w:rsidRPr="003B08A4">
              <w:rPr>
                <w:rFonts w:ascii="Arial" w:hAnsi="Arial" w:cs="Arial"/>
                <w:color w:val="000000" w:themeColor="text1"/>
              </w:rPr>
              <w:t>.</w:t>
            </w:r>
            <w:r w:rsidRPr="003B08A4">
              <w:rPr>
                <w:rFonts w:ascii="Arial" w:hAnsi="Arial" w:cs="Arial"/>
                <w:color w:val="000000" w:themeColor="text1"/>
              </w:rPr>
              <w:t>4</w:t>
            </w:r>
          </w:p>
        </w:tc>
        <w:tc>
          <w:tcPr>
            <w:tcW w:w="1276" w:type="dxa"/>
            <w:shd w:val="clear" w:color="auto" w:fill="auto"/>
          </w:tcPr>
          <w:p w14:paraId="36CC93C6" w14:textId="4C3F5C9E" w:rsidR="00231E32" w:rsidRPr="003B08A4" w:rsidRDefault="00A00FF5"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29 §</w:t>
            </w:r>
          </w:p>
        </w:tc>
      </w:tr>
      <w:tr w:rsidR="003B08A4" w:rsidRPr="003B08A4" w14:paraId="6877C691" w14:textId="77777777" w:rsidTr="00BF22B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tcPr>
          <w:p w14:paraId="028475A5" w14:textId="77777777" w:rsidR="00231E32" w:rsidRPr="003B08A4" w:rsidRDefault="00231E32" w:rsidP="009825A5">
            <w:pPr>
              <w:spacing w:after="200"/>
              <w:rPr>
                <w:rFonts w:ascii="Arial" w:hAnsi="Arial" w:cs="Arial"/>
                <w:b w:val="0"/>
                <w:color w:val="000000" w:themeColor="text1"/>
              </w:rPr>
            </w:pPr>
            <w:r w:rsidRPr="003B08A4">
              <w:rPr>
                <w:rFonts w:ascii="Arial" w:hAnsi="Arial" w:cs="Arial"/>
                <w:b w:val="0"/>
                <w:color w:val="000000" w:themeColor="text1"/>
              </w:rPr>
              <w:t>Triglycerides (mmol/l)</w:t>
            </w:r>
          </w:p>
        </w:tc>
        <w:tc>
          <w:tcPr>
            <w:tcW w:w="2338" w:type="dxa"/>
            <w:shd w:val="clear" w:color="auto" w:fill="auto"/>
          </w:tcPr>
          <w:p w14:paraId="2EA1DDA2" w14:textId="7890A3CA" w:rsidR="00231E32" w:rsidRPr="003B08A4" w:rsidRDefault="00A00FF5"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1</w:t>
            </w:r>
            <w:r w:rsidR="00ED6B77" w:rsidRPr="003B08A4">
              <w:rPr>
                <w:rFonts w:ascii="Arial" w:hAnsi="Arial" w:cs="Arial"/>
                <w:color w:val="000000" w:themeColor="text1"/>
              </w:rPr>
              <w:t>.</w:t>
            </w:r>
            <w:r w:rsidRPr="003B08A4">
              <w:rPr>
                <w:rFonts w:ascii="Arial" w:hAnsi="Arial" w:cs="Arial"/>
                <w:color w:val="000000" w:themeColor="text1"/>
              </w:rPr>
              <w:t>7 ± 0</w:t>
            </w:r>
            <w:r w:rsidR="00ED6B77" w:rsidRPr="003B08A4">
              <w:rPr>
                <w:rFonts w:ascii="Arial" w:hAnsi="Arial" w:cs="Arial"/>
                <w:color w:val="000000" w:themeColor="text1"/>
              </w:rPr>
              <w:t>.</w:t>
            </w:r>
            <w:r w:rsidRPr="003B08A4">
              <w:rPr>
                <w:rFonts w:ascii="Arial" w:hAnsi="Arial" w:cs="Arial"/>
                <w:color w:val="000000" w:themeColor="text1"/>
              </w:rPr>
              <w:t>9</w:t>
            </w:r>
          </w:p>
        </w:tc>
        <w:tc>
          <w:tcPr>
            <w:tcW w:w="2339" w:type="dxa"/>
            <w:shd w:val="clear" w:color="auto" w:fill="auto"/>
          </w:tcPr>
          <w:p w14:paraId="12C06D84" w14:textId="10EA5E74" w:rsidR="00231E32" w:rsidRPr="003B08A4" w:rsidRDefault="00A00FF5"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2</w:t>
            </w:r>
            <w:r w:rsidR="00ED6B77" w:rsidRPr="003B08A4">
              <w:rPr>
                <w:rFonts w:ascii="Arial" w:hAnsi="Arial" w:cs="Arial"/>
                <w:color w:val="000000" w:themeColor="text1"/>
              </w:rPr>
              <w:t>.</w:t>
            </w:r>
            <w:r w:rsidRPr="003B08A4">
              <w:rPr>
                <w:rFonts w:ascii="Arial" w:hAnsi="Arial" w:cs="Arial"/>
                <w:color w:val="000000" w:themeColor="text1"/>
              </w:rPr>
              <w:t>1 ± 1</w:t>
            </w:r>
            <w:r w:rsidR="00ED6B77" w:rsidRPr="003B08A4">
              <w:rPr>
                <w:rFonts w:ascii="Arial" w:hAnsi="Arial" w:cs="Arial"/>
                <w:color w:val="000000" w:themeColor="text1"/>
              </w:rPr>
              <w:t>.</w:t>
            </w:r>
            <w:r w:rsidRPr="003B08A4">
              <w:rPr>
                <w:rFonts w:ascii="Arial" w:hAnsi="Arial" w:cs="Arial"/>
                <w:color w:val="000000" w:themeColor="text1"/>
              </w:rPr>
              <w:t>1</w:t>
            </w:r>
          </w:p>
        </w:tc>
        <w:tc>
          <w:tcPr>
            <w:tcW w:w="1276" w:type="dxa"/>
            <w:shd w:val="clear" w:color="auto" w:fill="auto"/>
          </w:tcPr>
          <w:p w14:paraId="7B362D60" w14:textId="5F1DFC9C" w:rsidR="00231E32" w:rsidRPr="003B08A4" w:rsidRDefault="00A00FF5"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27 §</w:t>
            </w:r>
          </w:p>
        </w:tc>
      </w:tr>
      <w:tr w:rsidR="003B08A4" w:rsidRPr="003B08A4" w14:paraId="0A7931CB" w14:textId="77777777" w:rsidTr="00BF22B3">
        <w:trPr>
          <w:trHeight w:val="340"/>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tcPr>
          <w:p w14:paraId="56098AE8" w14:textId="77777777" w:rsidR="00231E32" w:rsidRPr="003B08A4" w:rsidRDefault="00231E32" w:rsidP="009825A5">
            <w:pPr>
              <w:spacing w:after="200"/>
              <w:rPr>
                <w:rFonts w:ascii="Arial" w:hAnsi="Arial" w:cs="Arial"/>
                <w:b w:val="0"/>
                <w:color w:val="000000" w:themeColor="text1"/>
              </w:rPr>
            </w:pPr>
            <w:r w:rsidRPr="003B08A4">
              <w:rPr>
                <w:rFonts w:ascii="Arial" w:hAnsi="Arial" w:cs="Arial"/>
                <w:b w:val="0"/>
                <w:color w:val="000000" w:themeColor="text1"/>
              </w:rPr>
              <w:t>HDL cholesterol (mmol/l)</w:t>
            </w:r>
          </w:p>
        </w:tc>
        <w:tc>
          <w:tcPr>
            <w:tcW w:w="2338" w:type="dxa"/>
            <w:shd w:val="clear" w:color="auto" w:fill="auto"/>
          </w:tcPr>
          <w:p w14:paraId="4722C524" w14:textId="76AA76A5" w:rsidR="00231E32" w:rsidRPr="003B08A4" w:rsidRDefault="00A00FF5"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1</w:t>
            </w:r>
            <w:r w:rsidR="00ED6B77" w:rsidRPr="003B08A4">
              <w:rPr>
                <w:rFonts w:ascii="Arial" w:hAnsi="Arial" w:cs="Arial"/>
                <w:color w:val="000000" w:themeColor="text1"/>
              </w:rPr>
              <w:t>.</w:t>
            </w:r>
            <w:r w:rsidRPr="003B08A4">
              <w:rPr>
                <w:rFonts w:ascii="Arial" w:hAnsi="Arial" w:cs="Arial"/>
                <w:color w:val="000000" w:themeColor="text1"/>
              </w:rPr>
              <w:t>1 ± 0</w:t>
            </w:r>
            <w:r w:rsidR="00ED6B77" w:rsidRPr="003B08A4">
              <w:rPr>
                <w:rFonts w:ascii="Arial" w:hAnsi="Arial" w:cs="Arial"/>
                <w:color w:val="000000" w:themeColor="text1"/>
              </w:rPr>
              <w:t>.</w:t>
            </w:r>
            <w:r w:rsidRPr="003B08A4">
              <w:rPr>
                <w:rFonts w:ascii="Arial" w:hAnsi="Arial" w:cs="Arial"/>
                <w:color w:val="000000" w:themeColor="text1"/>
              </w:rPr>
              <w:t>2</w:t>
            </w:r>
          </w:p>
        </w:tc>
        <w:tc>
          <w:tcPr>
            <w:tcW w:w="2339" w:type="dxa"/>
            <w:shd w:val="clear" w:color="auto" w:fill="auto"/>
          </w:tcPr>
          <w:p w14:paraId="1BF1CE45" w14:textId="3B321501" w:rsidR="00231E32" w:rsidRPr="003B08A4" w:rsidRDefault="00A00FF5"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1</w:t>
            </w:r>
            <w:r w:rsidR="00ED6B77" w:rsidRPr="003B08A4">
              <w:rPr>
                <w:rFonts w:ascii="Arial" w:hAnsi="Arial" w:cs="Arial"/>
                <w:color w:val="000000" w:themeColor="text1"/>
              </w:rPr>
              <w:t>.</w:t>
            </w:r>
            <w:r w:rsidRPr="003B08A4">
              <w:rPr>
                <w:rFonts w:ascii="Arial" w:hAnsi="Arial" w:cs="Arial"/>
                <w:color w:val="000000" w:themeColor="text1"/>
              </w:rPr>
              <w:t>1 ± 0</w:t>
            </w:r>
            <w:r w:rsidR="00ED6B77" w:rsidRPr="003B08A4">
              <w:rPr>
                <w:rFonts w:ascii="Arial" w:hAnsi="Arial" w:cs="Arial"/>
                <w:color w:val="000000" w:themeColor="text1"/>
              </w:rPr>
              <w:t>.</w:t>
            </w:r>
            <w:r w:rsidRPr="003B08A4">
              <w:rPr>
                <w:rFonts w:ascii="Arial" w:hAnsi="Arial" w:cs="Arial"/>
                <w:color w:val="000000" w:themeColor="text1"/>
              </w:rPr>
              <w:t>3</w:t>
            </w:r>
          </w:p>
        </w:tc>
        <w:tc>
          <w:tcPr>
            <w:tcW w:w="1276" w:type="dxa"/>
            <w:shd w:val="clear" w:color="auto" w:fill="auto"/>
          </w:tcPr>
          <w:p w14:paraId="2682FEE4" w14:textId="7CB7ED04" w:rsidR="00231E32" w:rsidRPr="003B08A4" w:rsidRDefault="00A00FF5"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66 §</w:t>
            </w:r>
          </w:p>
        </w:tc>
      </w:tr>
      <w:tr w:rsidR="003B08A4" w:rsidRPr="003B08A4" w14:paraId="6916E45F" w14:textId="77777777" w:rsidTr="00BF22B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tcPr>
          <w:p w14:paraId="6677FEBA" w14:textId="77777777" w:rsidR="00A00FF5" w:rsidRPr="003B08A4" w:rsidRDefault="00A00FF5" w:rsidP="009825A5">
            <w:pPr>
              <w:spacing w:after="200"/>
              <w:rPr>
                <w:rFonts w:ascii="Arial" w:hAnsi="Arial" w:cs="Arial"/>
                <w:b w:val="0"/>
                <w:color w:val="000000" w:themeColor="text1"/>
              </w:rPr>
            </w:pPr>
            <w:r w:rsidRPr="003B08A4">
              <w:rPr>
                <w:rFonts w:ascii="Arial" w:hAnsi="Arial" w:cs="Arial"/>
                <w:b w:val="0"/>
                <w:color w:val="000000" w:themeColor="text1"/>
              </w:rPr>
              <w:t>LDL cholesterol (mmol/l)</w:t>
            </w:r>
          </w:p>
        </w:tc>
        <w:tc>
          <w:tcPr>
            <w:tcW w:w="2338" w:type="dxa"/>
            <w:shd w:val="clear" w:color="auto" w:fill="auto"/>
          </w:tcPr>
          <w:p w14:paraId="24741870" w14:textId="79238FFF" w:rsidR="00A00FF5" w:rsidRPr="003B08A4" w:rsidRDefault="00A00FF5"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2</w:t>
            </w:r>
            <w:r w:rsidR="00ED6B77" w:rsidRPr="003B08A4">
              <w:rPr>
                <w:rFonts w:ascii="Arial" w:hAnsi="Arial" w:cs="Arial"/>
                <w:color w:val="000000" w:themeColor="text1"/>
              </w:rPr>
              <w:t>.</w:t>
            </w:r>
            <w:r w:rsidRPr="003B08A4">
              <w:rPr>
                <w:rFonts w:ascii="Arial" w:hAnsi="Arial" w:cs="Arial"/>
                <w:color w:val="000000" w:themeColor="text1"/>
              </w:rPr>
              <w:t>6 ± 0</w:t>
            </w:r>
            <w:r w:rsidR="00ED6B77" w:rsidRPr="003B08A4">
              <w:rPr>
                <w:rFonts w:ascii="Arial" w:hAnsi="Arial" w:cs="Arial"/>
                <w:color w:val="000000" w:themeColor="text1"/>
              </w:rPr>
              <w:t>.</w:t>
            </w:r>
            <w:r w:rsidRPr="003B08A4">
              <w:rPr>
                <w:rFonts w:ascii="Arial" w:hAnsi="Arial" w:cs="Arial"/>
                <w:color w:val="000000" w:themeColor="text1"/>
              </w:rPr>
              <w:t>6</w:t>
            </w:r>
          </w:p>
        </w:tc>
        <w:tc>
          <w:tcPr>
            <w:tcW w:w="2339" w:type="dxa"/>
            <w:shd w:val="clear" w:color="auto" w:fill="auto"/>
          </w:tcPr>
          <w:p w14:paraId="14DA45A0" w14:textId="188C6803" w:rsidR="00A00FF5" w:rsidRPr="003B08A4" w:rsidRDefault="00A00FF5"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2</w:t>
            </w:r>
            <w:r w:rsidR="00ED6B77" w:rsidRPr="003B08A4">
              <w:rPr>
                <w:rFonts w:ascii="Arial" w:hAnsi="Arial" w:cs="Arial"/>
                <w:color w:val="000000" w:themeColor="text1"/>
              </w:rPr>
              <w:t>.</w:t>
            </w:r>
            <w:r w:rsidRPr="003B08A4">
              <w:rPr>
                <w:rFonts w:ascii="Arial" w:hAnsi="Arial" w:cs="Arial"/>
                <w:color w:val="000000" w:themeColor="text1"/>
              </w:rPr>
              <w:t>6 ± 0</w:t>
            </w:r>
            <w:r w:rsidR="00ED6B77" w:rsidRPr="003B08A4">
              <w:rPr>
                <w:rFonts w:ascii="Arial" w:hAnsi="Arial" w:cs="Arial"/>
                <w:color w:val="000000" w:themeColor="text1"/>
              </w:rPr>
              <w:t>.</w:t>
            </w:r>
            <w:r w:rsidRPr="003B08A4">
              <w:rPr>
                <w:rFonts w:ascii="Arial" w:hAnsi="Arial" w:cs="Arial"/>
                <w:color w:val="000000" w:themeColor="text1"/>
              </w:rPr>
              <w:t>9</w:t>
            </w:r>
          </w:p>
        </w:tc>
        <w:tc>
          <w:tcPr>
            <w:tcW w:w="1276" w:type="dxa"/>
            <w:shd w:val="clear" w:color="auto" w:fill="auto"/>
          </w:tcPr>
          <w:p w14:paraId="14ADC2CD" w14:textId="6C02C648" w:rsidR="00A00FF5" w:rsidRPr="003B08A4" w:rsidRDefault="00A00FF5" w:rsidP="009825A5">
            <w:pPr>
              <w:spacing w:after="2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83</w:t>
            </w:r>
          </w:p>
        </w:tc>
      </w:tr>
      <w:tr w:rsidR="003B08A4" w:rsidRPr="003B08A4" w14:paraId="0633CE17" w14:textId="77777777" w:rsidTr="00BF22B3">
        <w:trPr>
          <w:trHeight w:val="340"/>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tcPr>
          <w:p w14:paraId="2E440FAB" w14:textId="77777777" w:rsidR="00A00FF5" w:rsidRPr="003B08A4" w:rsidRDefault="00A00FF5" w:rsidP="009825A5">
            <w:pPr>
              <w:spacing w:after="200"/>
              <w:rPr>
                <w:rFonts w:ascii="Arial" w:hAnsi="Arial" w:cs="Arial"/>
                <w:b w:val="0"/>
                <w:color w:val="000000" w:themeColor="text1"/>
              </w:rPr>
            </w:pPr>
            <w:r w:rsidRPr="003B08A4">
              <w:rPr>
                <w:rFonts w:ascii="Arial" w:hAnsi="Arial" w:cs="Arial"/>
                <w:b w:val="0"/>
                <w:color w:val="000000" w:themeColor="text1"/>
              </w:rPr>
              <w:t>ALAT (U/l)</w:t>
            </w:r>
          </w:p>
        </w:tc>
        <w:tc>
          <w:tcPr>
            <w:tcW w:w="2338" w:type="dxa"/>
            <w:shd w:val="clear" w:color="auto" w:fill="auto"/>
          </w:tcPr>
          <w:p w14:paraId="0419CFF8" w14:textId="77777777" w:rsidR="00A00FF5" w:rsidRPr="003B08A4" w:rsidRDefault="00A00FF5"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43 ± 22</w:t>
            </w:r>
          </w:p>
        </w:tc>
        <w:tc>
          <w:tcPr>
            <w:tcW w:w="2339" w:type="dxa"/>
            <w:shd w:val="clear" w:color="auto" w:fill="auto"/>
          </w:tcPr>
          <w:p w14:paraId="6D4BFD16" w14:textId="77777777" w:rsidR="00A00FF5" w:rsidRPr="003B08A4" w:rsidRDefault="00A00FF5"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46 ± 14</w:t>
            </w:r>
          </w:p>
        </w:tc>
        <w:tc>
          <w:tcPr>
            <w:tcW w:w="1276" w:type="dxa"/>
            <w:shd w:val="clear" w:color="auto" w:fill="auto"/>
          </w:tcPr>
          <w:p w14:paraId="17392457" w14:textId="0D3C2896" w:rsidR="00A00FF5" w:rsidRPr="003B08A4" w:rsidRDefault="00A00FF5" w:rsidP="009825A5">
            <w:pPr>
              <w:spacing w:after="2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B08A4">
              <w:rPr>
                <w:rFonts w:ascii="Arial" w:hAnsi="Arial" w:cs="Arial"/>
                <w:color w:val="000000" w:themeColor="text1"/>
              </w:rPr>
              <w:t>0</w:t>
            </w:r>
            <w:r w:rsidR="00ED6B77" w:rsidRPr="003B08A4">
              <w:rPr>
                <w:rFonts w:ascii="Arial" w:hAnsi="Arial" w:cs="Arial"/>
                <w:color w:val="000000" w:themeColor="text1"/>
              </w:rPr>
              <w:t>.</w:t>
            </w:r>
            <w:r w:rsidRPr="003B08A4">
              <w:rPr>
                <w:rFonts w:ascii="Arial" w:hAnsi="Arial" w:cs="Arial"/>
                <w:color w:val="000000" w:themeColor="text1"/>
              </w:rPr>
              <w:t>43 §</w:t>
            </w:r>
          </w:p>
        </w:tc>
      </w:tr>
    </w:tbl>
    <w:p w14:paraId="32529F6E" w14:textId="6F55FF13" w:rsidR="00980A4A" w:rsidRPr="003B08A4" w:rsidRDefault="00E20A2D" w:rsidP="009825A5">
      <w:pPr>
        <w:spacing w:line="240" w:lineRule="auto"/>
        <w:ind w:right="50"/>
        <w:jc w:val="both"/>
        <w:rPr>
          <w:rFonts w:ascii="Arial" w:hAnsi="Arial" w:cs="Arial"/>
          <w:color w:val="000000" w:themeColor="text1"/>
        </w:rPr>
      </w:pPr>
      <w:r w:rsidRPr="003B08A4">
        <w:rPr>
          <w:rFonts w:ascii="Arial" w:hAnsi="Arial" w:cs="Arial"/>
          <w:color w:val="000000" w:themeColor="text1"/>
        </w:rPr>
        <w:t>Quantitative parameters</w:t>
      </w:r>
      <w:r w:rsidR="00290790" w:rsidRPr="003B08A4">
        <w:rPr>
          <w:rFonts w:ascii="Arial" w:hAnsi="Arial" w:cs="Arial"/>
          <w:color w:val="000000" w:themeColor="text1"/>
        </w:rPr>
        <w:t xml:space="preserve"> were analyzed with unpaired t-</w:t>
      </w:r>
      <w:r w:rsidRPr="003B08A4">
        <w:rPr>
          <w:rFonts w:ascii="Arial" w:hAnsi="Arial" w:cs="Arial"/>
          <w:color w:val="000000" w:themeColor="text1"/>
        </w:rPr>
        <w:t>test or Mann-Whitney test in case of n</w:t>
      </w:r>
      <w:r w:rsidR="00C27B2F" w:rsidRPr="003B08A4">
        <w:rPr>
          <w:rFonts w:ascii="Arial" w:hAnsi="Arial" w:cs="Arial"/>
          <w:color w:val="000000" w:themeColor="text1"/>
        </w:rPr>
        <w:t>on-normal distribution a</w:t>
      </w:r>
      <w:r w:rsidR="003C40F5" w:rsidRPr="003B08A4">
        <w:rPr>
          <w:rFonts w:ascii="Arial" w:hAnsi="Arial" w:cs="Arial"/>
          <w:color w:val="000000" w:themeColor="text1"/>
        </w:rPr>
        <w:t>ccording to Shapiro-Wilk test</w:t>
      </w:r>
      <w:r w:rsidRPr="003B08A4">
        <w:rPr>
          <w:rFonts w:ascii="Arial" w:hAnsi="Arial" w:cs="Arial"/>
          <w:color w:val="000000" w:themeColor="text1"/>
        </w:rPr>
        <w:t xml:space="preserve"> (marked with §</w:t>
      </w:r>
      <w:r w:rsidR="003C40F5" w:rsidRPr="003B08A4">
        <w:rPr>
          <w:rFonts w:ascii="Arial" w:hAnsi="Arial" w:cs="Arial"/>
          <w:color w:val="000000" w:themeColor="text1"/>
        </w:rPr>
        <w:t xml:space="preserve">; </w:t>
      </w:r>
      <w:r w:rsidR="00431F24" w:rsidRPr="003B08A4">
        <w:rPr>
          <w:rFonts w:ascii="Arial" w:hAnsi="Arial" w:cs="Arial"/>
          <w:color w:val="000000" w:themeColor="text1"/>
        </w:rPr>
        <w:t># Fis</w:t>
      </w:r>
      <w:r w:rsidR="00E237BE" w:rsidRPr="003B08A4">
        <w:rPr>
          <w:rFonts w:ascii="Arial" w:hAnsi="Arial" w:cs="Arial"/>
          <w:color w:val="000000" w:themeColor="text1"/>
        </w:rPr>
        <w:t>her’s exact test</w:t>
      </w:r>
      <w:r w:rsidR="003C40F5" w:rsidRPr="003B08A4">
        <w:rPr>
          <w:rFonts w:ascii="Arial" w:hAnsi="Arial" w:cs="Arial"/>
          <w:color w:val="000000" w:themeColor="text1"/>
        </w:rPr>
        <w:t xml:space="preserve">; </w:t>
      </w:r>
      <w:bookmarkStart w:id="45" w:name="OLE_LINK28"/>
      <w:r w:rsidR="00586F5A" w:rsidRPr="003B08A4">
        <w:rPr>
          <w:rFonts w:ascii="Arial" w:hAnsi="Arial" w:cs="Arial"/>
          <w:color w:val="000000" w:themeColor="text1"/>
        </w:rPr>
        <w:t>o</w:t>
      </w:r>
      <w:r w:rsidR="003C40F5" w:rsidRPr="003B08A4">
        <w:rPr>
          <w:rFonts w:ascii="Arial" w:hAnsi="Arial" w:cs="Arial"/>
          <w:color w:val="000000" w:themeColor="text1"/>
        </w:rPr>
        <w:t>ther diabetes treatment</w:t>
      </w:r>
      <w:r w:rsidR="00313507" w:rsidRPr="003B08A4">
        <w:rPr>
          <w:rFonts w:ascii="Arial" w:hAnsi="Arial" w:cs="Arial"/>
          <w:color w:val="000000" w:themeColor="text1"/>
        </w:rPr>
        <w:t xml:space="preserve"> inclu</w:t>
      </w:r>
      <w:r w:rsidRPr="003B08A4">
        <w:rPr>
          <w:rFonts w:ascii="Arial" w:hAnsi="Arial" w:cs="Arial"/>
          <w:color w:val="000000" w:themeColor="text1"/>
        </w:rPr>
        <w:t>ded sitagliptine (n=2)</w:t>
      </w:r>
      <w:r w:rsidR="00313507" w:rsidRPr="003B08A4">
        <w:rPr>
          <w:rFonts w:ascii="Arial" w:hAnsi="Arial" w:cs="Arial"/>
          <w:color w:val="000000" w:themeColor="text1"/>
        </w:rPr>
        <w:t xml:space="preserve">, </w:t>
      </w:r>
      <w:r w:rsidR="009329CC" w:rsidRPr="003B08A4">
        <w:rPr>
          <w:rFonts w:ascii="Arial" w:hAnsi="Arial" w:cs="Arial"/>
          <w:color w:val="000000" w:themeColor="text1"/>
        </w:rPr>
        <w:t>empagliflozin</w:t>
      </w:r>
      <w:r w:rsidR="00313507" w:rsidRPr="003B08A4">
        <w:rPr>
          <w:rFonts w:ascii="Arial" w:hAnsi="Arial" w:cs="Arial"/>
          <w:color w:val="000000" w:themeColor="text1"/>
        </w:rPr>
        <w:t xml:space="preserve"> </w:t>
      </w:r>
      <w:r w:rsidRPr="003B08A4">
        <w:rPr>
          <w:rFonts w:ascii="Arial" w:hAnsi="Arial" w:cs="Arial"/>
          <w:color w:val="000000" w:themeColor="text1"/>
        </w:rPr>
        <w:t>(n=1)</w:t>
      </w:r>
      <w:r w:rsidR="00313507" w:rsidRPr="003B08A4">
        <w:rPr>
          <w:rFonts w:ascii="Arial" w:hAnsi="Arial" w:cs="Arial"/>
          <w:color w:val="000000" w:themeColor="text1"/>
        </w:rPr>
        <w:t xml:space="preserve"> a</w:t>
      </w:r>
      <w:r w:rsidRPr="003B08A4">
        <w:rPr>
          <w:rFonts w:ascii="Arial" w:hAnsi="Arial" w:cs="Arial"/>
          <w:color w:val="000000" w:themeColor="text1"/>
        </w:rPr>
        <w:t xml:space="preserve">nd insulin degludec (n=2); </w:t>
      </w:r>
      <w:r w:rsidR="00586F5A" w:rsidRPr="003B08A4">
        <w:rPr>
          <w:rFonts w:ascii="Arial" w:hAnsi="Arial" w:cs="Arial"/>
          <w:color w:val="000000" w:themeColor="text1"/>
        </w:rPr>
        <w:t>CPAP, continuous positive airway p</w:t>
      </w:r>
      <w:r w:rsidRPr="003B08A4">
        <w:rPr>
          <w:rFonts w:ascii="Arial" w:hAnsi="Arial" w:cs="Arial"/>
          <w:color w:val="000000" w:themeColor="text1"/>
        </w:rPr>
        <w:t xml:space="preserve">ressure; </w:t>
      </w:r>
      <w:bookmarkEnd w:id="45"/>
      <w:r w:rsidR="00586F5A" w:rsidRPr="003B08A4">
        <w:rPr>
          <w:rFonts w:ascii="Arial" w:hAnsi="Arial" w:cs="Arial"/>
          <w:color w:val="000000" w:themeColor="text1"/>
        </w:rPr>
        <w:t>s</w:t>
      </w:r>
      <w:r w:rsidRPr="003B08A4">
        <w:rPr>
          <w:rFonts w:ascii="Arial" w:hAnsi="Arial" w:cs="Arial"/>
          <w:color w:val="000000" w:themeColor="text1"/>
        </w:rPr>
        <w:t>ignificant differe</w:t>
      </w:r>
      <w:r w:rsidR="00290790" w:rsidRPr="003B08A4">
        <w:rPr>
          <w:rFonts w:ascii="Arial" w:hAnsi="Arial" w:cs="Arial"/>
          <w:color w:val="000000" w:themeColor="text1"/>
        </w:rPr>
        <w:t>nces (p&lt;0</w:t>
      </w:r>
      <w:r w:rsidR="00ED6B77" w:rsidRPr="003B08A4">
        <w:rPr>
          <w:rFonts w:ascii="Arial" w:hAnsi="Arial" w:cs="Arial"/>
          <w:color w:val="000000" w:themeColor="text1"/>
        </w:rPr>
        <w:t>.</w:t>
      </w:r>
      <w:r w:rsidR="00E23693" w:rsidRPr="003B08A4">
        <w:rPr>
          <w:rFonts w:ascii="Arial" w:hAnsi="Arial" w:cs="Arial"/>
          <w:color w:val="000000" w:themeColor="text1"/>
        </w:rPr>
        <w:t>05) are shown in bold.</w:t>
      </w:r>
    </w:p>
    <w:p w14:paraId="6F1E8186" w14:textId="77777777" w:rsidR="00980A4A" w:rsidRPr="003B08A4" w:rsidRDefault="00980A4A" w:rsidP="009825A5">
      <w:pPr>
        <w:spacing w:line="240" w:lineRule="auto"/>
        <w:ind w:right="50"/>
        <w:jc w:val="both"/>
        <w:rPr>
          <w:rFonts w:ascii="Arial" w:hAnsi="Arial" w:cs="Arial"/>
          <w:color w:val="000000" w:themeColor="text1"/>
        </w:rPr>
        <w:sectPr w:rsidR="00980A4A" w:rsidRPr="003B08A4" w:rsidSect="00363CA5">
          <w:type w:val="continuous"/>
          <w:pgSz w:w="12240" w:h="15840"/>
          <w:pgMar w:top="1417" w:right="1417" w:bottom="1417" w:left="1417" w:header="708" w:footer="708" w:gutter="0"/>
          <w:lnNumType w:countBy="1" w:restart="continuous"/>
          <w:cols w:space="708"/>
          <w:docGrid w:linePitch="360"/>
        </w:sectPr>
      </w:pPr>
    </w:p>
    <w:p w14:paraId="7582426B" w14:textId="77777777" w:rsidR="00431F24" w:rsidRPr="003B08A4" w:rsidRDefault="00431F24" w:rsidP="00227DEB">
      <w:pPr>
        <w:pStyle w:val="Titre1"/>
        <w:numPr>
          <w:ilvl w:val="0"/>
          <w:numId w:val="5"/>
        </w:numPr>
        <w:spacing w:before="0" w:after="200" w:line="240" w:lineRule="auto"/>
        <w:ind w:left="357" w:right="-142" w:hanging="357"/>
        <w:rPr>
          <w:rFonts w:ascii="Arial" w:hAnsi="Arial" w:cs="Arial"/>
          <w:b/>
          <w:color w:val="000000" w:themeColor="text1"/>
          <w:sz w:val="22"/>
          <w:szCs w:val="22"/>
          <w:u w:val="single"/>
          <w:lang w:val="en-US"/>
        </w:rPr>
        <w:sectPr w:rsidR="00431F24" w:rsidRPr="003B08A4" w:rsidSect="00363CA5">
          <w:type w:val="continuous"/>
          <w:pgSz w:w="12240" w:h="15840"/>
          <w:pgMar w:top="1417" w:right="1417" w:bottom="1417" w:left="1417" w:header="708" w:footer="708" w:gutter="0"/>
          <w:lnNumType w:countBy="1" w:restart="continuous"/>
          <w:cols w:space="708"/>
          <w:docGrid w:linePitch="360"/>
        </w:sectPr>
      </w:pPr>
      <w:bookmarkStart w:id="46" w:name="_Toc17068101"/>
    </w:p>
    <w:p w14:paraId="13296CEC" w14:textId="0A518C5B" w:rsidR="00D2510E" w:rsidRPr="003B08A4" w:rsidRDefault="00980A4A" w:rsidP="004E38E7">
      <w:pPr>
        <w:pStyle w:val="Titre1"/>
        <w:numPr>
          <w:ilvl w:val="0"/>
          <w:numId w:val="4"/>
        </w:numPr>
        <w:spacing w:before="0" w:after="200" w:line="240" w:lineRule="auto"/>
        <w:rPr>
          <w:rFonts w:ascii="Arial" w:hAnsi="Arial" w:cs="Arial"/>
          <w:b/>
          <w:color w:val="000000" w:themeColor="text1"/>
          <w:sz w:val="22"/>
          <w:szCs w:val="22"/>
          <w:u w:val="single"/>
          <w:lang w:val="en-US"/>
        </w:rPr>
      </w:pPr>
      <w:bookmarkStart w:id="47" w:name="_Toc183956415"/>
      <w:r w:rsidRPr="003B08A4">
        <w:rPr>
          <w:rFonts w:ascii="Arial" w:hAnsi="Arial" w:cs="Arial"/>
          <w:b/>
          <w:color w:val="000000" w:themeColor="text1"/>
          <w:sz w:val="22"/>
          <w:szCs w:val="22"/>
          <w:u w:val="single"/>
          <w:lang w:val="en-US"/>
        </w:rPr>
        <w:t>REFERENCES</w:t>
      </w:r>
      <w:bookmarkEnd w:id="46"/>
      <w:bookmarkEnd w:id="47"/>
    </w:p>
    <w:p w14:paraId="1D5DF211" w14:textId="77777777" w:rsidR="00D21B81" w:rsidRPr="003B08A4" w:rsidRDefault="00D2510E" w:rsidP="00D21B81">
      <w:pPr>
        <w:pStyle w:val="EndNoteBibliography"/>
        <w:spacing w:after="0"/>
        <w:rPr>
          <w:color w:val="000000" w:themeColor="text1"/>
        </w:rPr>
      </w:pPr>
      <w:r w:rsidRPr="003B08A4">
        <w:rPr>
          <w:rFonts w:ascii="Arial" w:hAnsi="Arial" w:cs="Arial"/>
          <w:color w:val="000000" w:themeColor="text1"/>
        </w:rPr>
        <w:fldChar w:fldCharType="begin"/>
      </w:r>
      <w:r w:rsidRPr="003B08A4">
        <w:rPr>
          <w:rFonts w:ascii="Arial" w:hAnsi="Arial" w:cs="Arial"/>
          <w:color w:val="000000" w:themeColor="text1"/>
        </w:rPr>
        <w:instrText xml:space="preserve"> ADDIN EN.REFLIST </w:instrText>
      </w:r>
      <w:r w:rsidRPr="003B08A4">
        <w:rPr>
          <w:rFonts w:ascii="Arial" w:hAnsi="Arial" w:cs="Arial"/>
          <w:color w:val="000000" w:themeColor="text1"/>
        </w:rPr>
        <w:fldChar w:fldCharType="separate"/>
      </w:r>
      <w:r w:rsidR="00D21B81" w:rsidRPr="003B08A4">
        <w:rPr>
          <w:color w:val="000000" w:themeColor="text1"/>
        </w:rPr>
        <w:t>1.</w:t>
      </w:r>
      <w:r w:rsidR="00D21B81" w:rsidRPr="003B08A4">
        <w:rPr>
          <w:color w:val="000000" w:themeColor="text1"/>
        </w:rPr>
        <w:tab/>
        <w:t xml:space="preserve">Duvoisin C, Favre L, Allemann P, Fournier P, Demartines N, Suter M. Roux-en-Y Gastric Bypass: Ten-year Results in a Cohort of 658 Patients. </w:t>
      </w:r>
      <w:r w:rsidR="00D21B81" w:rsidRPr="003B08A4">
        <w:rPr>
          <w:i/>
          <w:color w:val="000000" w:themeColor="text1"/>
        </w:rPr>
        <w:t>Ann Surg</w:t>
      </w:r>
      <w:r w:rsidR="00D21B81" w:rsidRPr="003B08A4">
        <w:rPr>
          <w:color w:val="000000" w:themeColor="text1"/>
        </w:rPr>
        <w:t>. Dec 2018;268(6):1019-1025. doi:10.1097/SLA.0000000000002538</w:t>
      </w:r>
    </w:p>
    <w:p w14:paraId="2AA49C47" w14:textId="77777777" w:rsidR="00D21B81" w:rsidRPr="003B08A4" w:rsidRDefault="00D21B81" w:rsidP="00D21B81">
      <w:pPr>
        <w:pStyle w:val="EndNoteBibliography"/>
        <w:spacing w:after="0"/>
        <w:rPr>
          <w:color w:val="000000" w:themeColor="text1"/>
        </w:rPr>
      </w:pPr>
      <w:r w:rsidRPr="003B08A4">
        <w:rPr>
          <w:color w:val="000000" w:themeColor="text1"/>
        </w:rPr>
        <w:t>2.</w:t>
      </w:r>
      <w:r w:rsidRPr="003B08A4">
        <w:rPr>
          <w:color w:val="000000" w:themeColor="text1"/>
        </w:rPr>
        <w:tab/>
        <w:t xml:space="preserve">Beaulieu C, Allen PS. Determinants of anisotropic water diffusion in nerves. </w:t>
      </w:r>
      <w:r w:rsidRPr="003B08A4">
        <w:rPr>
          <w:i/>
          <w:color w:val="000000" w:themeColor="text1"/>
        </w:rPr>
        <w:t>Magn Reson Med</w:t>
      </w:r>
      <w:r w:rsidRPr="003B08A4">
        <w:rPr>
          <w:color w:val="000000" w:themeColor="text1"/>
        </w:rPr>
        <w:t>. Apr 1994;31(4):394-400. doi:10.1002/mrm.1910310408</w:t>
      </w:r>
    </w:p>
    <w:p w14:paraId="521C0B6E" w14:textId="77777777" w:rsidR="00D21B81" w:rsidRPr="003B08A4" w:rsidRDefault="00D21B81" w:rsidP="00D21B81">
      <w:pPr>
        <w:pStyle w:val="EndNoteBibliography"/>
        <w:spacing w:after="0"/>
        <w:rPr>
          <w:color w:val="000000" w:themeColor="text1"/>
        </w:rPr>
      </w:pPr>
      <w:r w:rsidRPr="003B08A4">
        <w:rPr>
          <w:color w:val="000000" w:themeColor="text1"/>
        </w:rPr>
        <w:t>3.</w:t>
      </w:r>
      <w:r w:rsidRPr="003B08A4">
        <w:rPr>
          <w:color w:val="000000" w:themeColor="text1"/>
        </w:rPr>
        <w:tab/>
        <w:t xml:space="preserve">Hagmann P, Jonasson L, Maeder P, Thiran JP, Wedeen VJ, Meuli R. Understanding diffusion MR imaging techniques: from scalar diffusion-weighted imaging to diffusion tensor imaging and beyond. </w:t>
      </w:r>
      <w:r w:rsidRPr="003B08A4">
        <w:rPr>
          <w:i/>
          <w:color w:val="000000" w:themeColor="text1"/>
        </w:rPr>
        <w:t>Radiographics</w:t>
      </w:r>
      <w:r w:rsidRPr="003B08A4">
        <w:rPr>
          <w:color w:val="000000" w:themeColor="text1"/>
        </w:rPr>
        <w:t>. Oct 2006;26 Suppl 1:S205-23. doi:10.1148/rg.26si065510</w:t>
      </w:r>
    </w:p>
    <w:p w14:paraId="6B4B6393" w14:textId="77777777" w:rsidR="00D21B81" w:rsidRPr="003B08A4" w:rsidRDefault="00D21B81" w:rsidP="00D21B81">
      <w:pPr>
        <w:pStyle w:val="EndNoteBibliography"/>
        <w:spacing w:after="0"/>
        <w:rPr>
          <w:color w:val="000000" w:themeColor="text1"/>
        </w:rPr>
      </w:pPr>
      <w:r w:rsidRPr="003B08A4">
        <w:rPr>
          <w:color w:val="000000" w:themeColor="text1"/>
        </w:rPr>
        <w:t>4.</w:t>
      </w:r>
      <w:r w:rsidRPr="003B08A4">
        <w:rPr>
          <w:color w:val="000000" w:themeColor="text1"/>
        </w:rPr>
        <w:tab/>
        <w:t xml:space="preserve">Grundy SM, Cleeman JI, Daniels SR, et al. Diagnosis and management of the metabolic syndrome: an American Heart Association/National Heart, Lung, and Blood Institute Scientific Statement. </w:t>
      </w:r>
      <w:r w:rsidRPr="003B08A4">
        <w:rPr>
          <w:i/>
          <w:color w:val="000000" w:themeColor="text1"/>
        </w:rPr>
        <w:t>Circulation</w:t>
      </w:r>
      <w:r w:rsidRPr="003B08A4">
        <w:rPr>
          <w:color w:val="000000" w:themeColor="text1"/>
        </w:rPr>
        <w:t>. Oct 25 2005;112(17):2735-52. doi:10.1161/CIRCULATIONAHA.105.169404</w:t>
      </w:r>
    </w:p>
    <w:p w14:paraId="45951A46" w14:textId="77777777" w:rsidR="00D21B81" w:rsidRPr="003B08A4" w:rsidRDefault="00D21B81" w:rsidP="00D21B81">
      <w:pPr>
        <w:pStyle w:val="EndNoteBibliography"/>
        <w:spacing w:after="0"/>
        <w:rPr>
          <w:color w:val="000000" w:themeColor="text1"/>
        </w:rPr>
      </w:pPr>
      <w:r w:rsidRPr="003B08A4">
        <w:rPr>
          <w:color w:val="000000" w:themeColor="text1"/>
        </w:rPr>
        <w:t>5.</w:t>
      </w:r>
      <w:r w:rsidRPr="003B08A4">
        <w:rPr>
          <w:color w:val="000000" w:themeColor="text1"/>
        </w:rPr>
        <w:tab/>
        <w:t xml:space="preserve">Angulo P, Hui JM, Marchesini G, et al. The NAFLD fibrosis score: a noninvasive system that identifies liver fibrosis in patients with NAFLD. </w:t>
      </w:r>
      <w:r w:rsidRPr="003B08A4">
        <w:rPr>
          <w:i/>
          <w:color w:val="000000" w:themeColor="text1"/>
        </w:rPr>
        <w:t>Hepatology</w:t>
      </w:r>
      <w:r w:rsidRPr="003B08A4">
        <w:rPr>
          <w:color w:val="000000" w:themeColor="text1"/>
        </w:rPr>
        <w:t>. Apr 2007;45(4):846-54. doi:10.1002/hep.21496</w:t>
      </w:r>
    </w:p>
    <w:p w14:paraId="19E6154F" w14:textId="77777777" w:rsidR="00D21B81" w:rsidRPr="003B08A4" w:rsidRDefault="00D21B81" w:rsidP="00D21B81">
      <w:pPr>
        <w:pStyle w:val="EndNoteBibliography"/>
        <w:spacing w:after="0"/>
        <w:rPr>
          <w:color w:val="000000" w:themeColor="text1"/>
        </w:rPr>
      </w:pPr>
      <w:r w:rsidRPr="003B08A4">
        <w:rPr>
          <w:color w:val="000000" w:themeColor="text1"/>
        </w:rPr>
        <w:t>6.</w:t>
      </w:r>
      <w:r w:rsidRPr="003B08A4">
        <w:rPr>
          <w:color w:val="000000" w:themeColor="text1"/>
        </w:rPr>
        <w:tab/>
        <w:t xml:space="preserve">Vermeulen A, Verdonck L, Kaufman JM. A critical evaluation of simple methods for the estimation of free testosterone in serum. </w:t>
      </w:r>
      <w:r w:rsidRPr="003B08A4">
        <w:rPr>
          <w:i/>
          <w:color w:val="000000" w:themeColor="text1"/>
        </w:rPr>
        <w:t>J Clin Endocrinol Metab</w:t>
      </w:r>
      <w:r w:rsidRPr="003B08A4">
        <w:rPr>
          <w:color w:val="000000" w:themeColor="text1"/>
        </w:rPr>
        <w:t>. Oct 1999;84(10):3666-72. doi:10.1210/jcem.84.10.6079</w:t>
      </w:r>
    </w:p>
    <w:p w14:paraId="7639882A" w14:textId="77777777" w:rsidR="00D21B81" w:rsidRPr="003B08A4" w:rsidRDefault="00D21B81" w:rsidP="00D21B81">
      <w:pPr>
        <w:pStyle w:val="EndNoteBibliography"/>
        <w:spacing w:after="0"/>
        <w:rPr>
          <w:color w:val="000000" w:themeColor="text1"/>
        </w:rPr>
      </w:pPr>
      <w:r w:rsidRPr="003B08A4">
        <w:rPr>
          <w:color w:val="000000" w:themeColor="text1"/>
        </w:rPr>
        <w:t>7.</w:t>
      </w:r>
      <w:r w:rsidRPr="003B08A4">
        <w:rPr>
          <w:color w:val="000000" w:themeColor="text1"/>
        </w:rPr>
        <w:tab/>
        <w:t xml:space="preserve">Salamin O, Ponzetto F, Cauderay M, et al. Development and validation of an UHPLC-MS/MS method for extended serum steroid profiling in female populations. </w:t>
      </w:r>
      <w:r w:rsidRPr="003B08A4">
        <w:rPr>
          <w:i/>
          <w:color w:val="000000" w:themeColor="text1"/>
        </w:rPr>
        <w:t>Bioanalysis</w:t>
      </w:r>
      <w:r w:rsidRPr="003B08A4">
        <w:rPr>
          <w:color w:val="000000" w:themeColor="text1"/>
        </w:rPr>
        <w:t>. Jun 2020;12(11):753-768. doi:10.4155/bio-2020-0046</w:t>
      </w:r>
    </w:p>
    <w:p w14:paraId="49D4FFBC" w14:textId="77777777" w:rsidR="00D21B81" w:rsidRPr="003B08A4" w:rsidRDefault="00D21B81" w:rsidP="00D21B81">
      <w:pPr>
        <w:pStyle w:val="EndNoteBibliography"/>
        <w:spacing w:after="0"/>
        <w:rPr>
          <w:color w:val="000000" w:themeColor="text1"/>
        </w:rPr>
      </w:pPr>
      <w:r w:rsidRPr="003B08A4">
        <w:rPr>
          <w:color w:val="000000" w:themeColor="text1"/>
        </w:rPr>
        <w:t>8.</w:t>
      </w:r>
      <w:r w:rsidRPr="003B08A4">
        <w:rPr>
          <w:color w:val="000000" w:themeColor="text1"/>
        </w:rPr>
        <w:tab/>
        <w:t xml:space="preserve">Ruell PA, Gass GC. Enzymatic measurement of 3-hydroxybutyrate in extracts of blood without neutralization. </w:t>
      </w:r>
      <w:r w:rsidRPr="003B08A4">
        <w:rPr>
          <w:i/>
          <w:color w:val="000000" w:themeColor="text1"/>
        </w:rPr>
        <w:t>Ann Clin Biochem</w:t>
      </w:r>
      <w:r w:rsidRPr="003B08A4">
        <w:rPr>
          <w:color w:val="000000" w:themeColor="text1"/>
        </w:rPr>
        <w:t>. Mar 1991;28 ( Pt 2):183-4. doi:10.1177/000456329102800211</w:t>
      </w:r>
    </w:p>
    <w:p w14:paraId="410316C3" w14:textId="77777777" w:rsidR="00D21B81" w:rsidRPr="003B08A4" w:rsidRDefault="00D21B81" w:rsidP="00D21B81">
      <w:pPr>
        <w:pStyle w:val="EndNoteBibliography"/>
        <w:spacing w:after="0"/>
        <w:rPr>
          <w:color w:val="000000" w:themeColor="text1"/>
        </w:rPr>
      </w:pPr>
      <w:r w:rsidRPr="003B08A4">
        <w:rPr>
          <w:color w:val="000000" w:themeColor="text1"/>
        </w:rPr>
        <w:t>9.</w:t>
      </w:r>
      <w:r w:rsidRPr="003B08A4">
        <w:rPr>
          <w:color w:val="000000" w:themeColor="text1"/>
        </w:rPr>
        <w:tab/>
        <w:t xml:space="preserve">Vistnes M, Christensen G, Omland T. Multiple cytokine biomarkers in heart failure. </w:t>
      </w:r>
      <w:r w:rsidRPr="003B08A4">
        <w:rPr>
          <w:i/>
          <w:color w:val="000000" w:themeColor="text1"/>
        </w:rPr>
        <w:t>Expert Review of Molecular Diagnostics</w:t>
      </w:r>
      <w:r w:rsidRPr="003B08A4">
        <w:rPr>
          <w:color w:val="000000" w:themeColor="text1"/>
        </w:rPr>
        <w:t>. 2014;10(2):147-157. doi:10.1586/erm.10.3</w:t>
      </w:r>
    </w:p>
    <w:p w14:paraId="38D57E77" w14:textId="77777777" w:rsidR="00D21B81" w:rsidRPr="003B08A4" w:rsidRDefault="00D21B81" w:rsidP="00D21B81">
      <w:pPr>
        <w:pStyle w:val="EndNoteBibliography"/>
        <w:spacing w:after="0"/>
        <w:rPr>
          <w:color w:val="000000" w:themeColor="text1"/>
        </w:rPr>
      </w:pPr>
      <w:r w:rsidRPr="003B08A4">
        <w:rPr>
          <w:color w:val="000000" w:themeColor="text1"/>
        </w:rPr>
        <w:t>10.</w:t>
      </w:r>
      <w:r w:rsidRPr="003B08A4">
        <w:rPr>
          <w:color w:val="000000" w:themeColor="text1"/>
        </w:rPr>
        <w:tab/>
        <w:t xml:space="preserve">Checa A, Xu N, Sar DG, Haeggstrom JZ, Stahle M, Wheelock CE. Circulating levels of sphingosine-1-phosphate are elevated in severe, but not mild psoriasis and are unresponsive to anti-TNF-alpha treatment. </w:t>
      </w:r>
      <w:r w:rsidRPr="003B08A4">
        <w:rPr>
          <w:i/>
          <w:color w:val="000000" w:themeColor="text1"/>
        </w:rPr>
        <w:t>Sci Rep</w:t>
      </w:r>
      <w:r w:rsidRPr="003B08A4">
        <w:rPr>
          <w:color w:val="000000" w:themeColor="text1"/>
        </w:rPr>
        <w:t>. Jul 15 2015;5:12017. doi:10.1038/srep12017</w:t>
      </w:r>
    </w:p>
    <w:p w14:paraId="209CEC09" w14:textId="77777777" w:rsidR="00D21B81" w:rsidRPr="003B08A4" w:rsidRDefault="00D21B81" w:rsidP="00D21B81">
      <w:pPr>
        <w:pStyle w:val="EndNoteBibliography"/>
        <w:spacing w:after="0"/>
        <w:rPr>
          <w:color w:val="000000" w:themeColor="text1"/>
        </w:rPr>
      </w:pPr>
      <w:r w:rsidRPr="003B08A4">
        <w:rPr>
          <w:color w:val="000000" w:themeColor="text1"/>
        </w:rPr>
        <w:t>11.</w:t>
      </w:r>
      <w:r w:rsidRPr="003B08A4">
        <w:rPr>
          <w:color w:val="000000" w:themeColor="text1"/>
        </w:rPr>
        <w:tab/>
        <w:t xml:space="preserve">Checa A, Khademi M, Sar DG, et al. Hexosylceramides as intrathecal markers of worsening disability in multiple sclerosis. </w:t>
      </w:r>
      <w:r w:rsidRPr="003B08A4">
        <w:rPr>
          <w:i/>
          <w:color w:val="000000" w:themeColor="text1"/>
        </w:rPr>
        <w:t>Mult Scler</w:t>
      </w:r>
      <w:r w:rsidRPr="003B08A4">
        <w:rPr>
          <w:color w:val="000000" w:themeColor="text1"/>
        </w:rPr>
        <w:t>. Sep 2015;21(10):1271-9. doi:10.1177/1352458514561908</w:t>
      </w:r>
    </w:p>
    <w:p w14:paraId="67C1D1D5" w14:textId="77777777" w:rsidR="00D21B81" w:rsidRPr="003B08A4" w:rsidRDefault="00D21B81" w:rsidP="00D21B81">
      <w:pPr>
        <w:pStyle w:val="EndNoteBibliography"/>
        <w:spacing w:after="0"/>
        <w:rPr>
          <w:color w:val="000000" w:themeColor="text1"/>
        </w:rPr>
      </w:pPr>
      <w:r w:rsidRPr="003B08A4">
        <w:rPr>
          <w:color w:val="000000" w:themeColor="text1"/>
        </w:rPr>
        <w:t>12.</w:t>
      </w:r>
      <w:r w:rsidRPr="003B08A4">
        <w:rPr>
          <w:color w:val="000000" w:themeColor="text1"/>
        </w:rPr>
        <w:tab/>
        <w:t xml:space="preserve">Teav T, Gallart-Ayala H, van der Velpen V, Mehl F, Henry H, Ivanisevic J. Merged Targeted Quantification and Untargeted Profiling for Comprehensive Assessment of Acylcarnitine and Amino Acid Metabolism. </w:t>
      </w:r>
      <w:r w:rsidRPr="003B08A4">
        <w:rPr>
          <w:i/>
          <w:color w:val="000000" w:themeColor="text1"/>
        </w:rPr>
        <w:t>Anal Chem</w:t>
      </w:r>
      <w:r w:rsidRPr="003B08A4">
        <w:rPr>
          <w:color w:val="000000" w:themeColor="text1"/>
        </w:rPr>
        <w:t>. Sep 17 2019;91(18):11757-11769. doi:10.1021/acs.analchem.9b02373</w:t>
      </w:r>
    </w:p>
    <w:p w14:paraId="2149AF64" w14:textId="77777777" w:rsidR="00D21B81" w:rsidRPr="003B08A4" w:rsidRDefault="00D21B81" w:rsidP="00D21B81">
      <w:pPr>
        <w:pStyle w:val="EndNoteBibliography"/>
        <w:spacing w:after="0"/>
        <w:rPr>
          <w:color w:val="000000" w:themeColor="text1"/>
        </w:rPr>
      </w:pPr>
      <w:r w:rsidRPr="003B08A4">
        <w:rPr>
          <w:color w:val="000000" w:themeColor="text1"/>
        </w:rPr>
        <w:t>13.</w:t>
      </w:r>
      <w:r w:rsidRPr="003B08A4">
        <w:rPr>
          <w:color w:val="000000" w:themeColor="text1"/>
        </w:rPr>
        <w:tab/>
        <w:t xml:space="preserve">Rossum GVDFL. </w:t>
      </w:r>
      <w:r w:rsidRPr="003B08A4">
        <w:rPr>
          <w:i/>
          <w:color w:val="000000" w:themeColor="text1"/>
        </w:rPr>
        <w:t>Python 3 : reference manual</w:t>
      </w:r>
      <w:r w:rsidRPr="003B08A4">
        <w:rPr>
          <w:color w:val="000000" w:themeColor="text1"/>
        </w:rPr>
        <w:t>. SohoBooks; 2009.</w:t>
      </w:r>
    </w:p>
    <w:p w14:paraId="0461A92A" w14:textId="77777777" w:rsidR="00D21B81" w:rsidRPr="003B08A4" w:rsidRDefault="00D21B81" w:rsidP="00D21B81">
      <w:pPr>
        <w:pStyle w:val="EndNoteBibliography"/>
        <w:spacing w:after="0"/>
        <w:rPr>
          <w:color w:val="000000" w:themeColor="text1"/>
        </w:rPr>
      </w:pPr>
      <w:r w:rsidRPr="003B08A4">
        <w:rPr>
          <w:color w:val="000000" w:themeColor="text1"/>
        </w:rPr>
        <w:t>14.</w:t>
      </w:r>
      <w:r w:rsidRPr="003B08A4">
        <w:rPr>
          <w:color w:val="000000" w:themeColor="text1"/>
        </w:rPr>
        <w:tab/>
        <w:t xml:space="preserve">McKinney W. Data Structures for Statistical Computing in Python. presented at: Proceedings of the 9th Python in Science Conference; 2010; </w:t>
      </w:r>
    </w:p>
    <w:p w14:paraId="626729CA" w14:textId="77777777" w:rsidR="00D21B81" w:rsidRPr="003B08A4" w:rsidRDefault="00D21B81" w:rsidP="00D21B81">
      <w:pPr>
        <w:pStyle w:val="EndNoteBibliography"/>
        <w:spacing w:after="0"/>
        <w:rPr>
          <w:color w:val="000000" w:themeColor="text1"/>
        </w:rPr>
      </w:pPr>
      <w:r w:rsidRPr="003B08A4">
        <w:rPr>
          <w:color w:val="000000" w:themeColor="text1"/>
        </w:rPr>
        <w:t>15.</w:t>
      </w:r>
      <w:r w:rsidRPr="003B08A4">
        <w:rPr>
          <w:color w:val="000000" w:themeColor="text1"/>
        </w:rPr>
        <w:tab/>
        <w:t>Inc PT. Collaborative data science. Montréal, QC: Plotly Technologies Inc.; 2015.</w:t>
      </w:r>
    </w:p>
    <w:p w14:paraId="653E9DA0" w14:textId="77777777" w:rsidR="00D21B81" w:rsidRPr="003B08A4" w:rsidRDefault="00D21B81" w:rsidP="00D21B81">
      <w:pPr>
        <w:pStyle w:val="EndNoteBibliography"/>
        <w:spacing w:after="0"/>
        <w:rPr>
          <w:color w:val="000000" w:themeColor="text1"/>
        </w:rPr>
      </w:pPr>
      <w:r w:rsidRPr="003B08A4">
        <w:rPr>
          <w:color w:val="000000" w:themeColor="text1"/>
        </w:rPr>
        <w:t>16.</w:t>
      </w:r>
      <w:r w:rsidRPr="003B08A4">
        <w:rPr>
          <w:color w:val="000000" w:themeColor="text1"/>
        </w:rPr>
        <w:tab/>
        <w:t xml:space="preserve">Pedregosa F, Varoquaux G, Gramfort A, et al. Scikit-learn: Machine Learning in Python. </w:t>
      </w:r>
      <w:r w:rsidRPr="003B08A4">
        <w:rPr>
          <w:i/>
          <w:color w:val="000000" w:themeColor="text1"/>
        </w:rPr>
        <w:t>J Mach Learn Res</w:t>
      </w:r>
      <w:r w:rsidRPr="003B08A4">
        <w:rPr>
          <w:color w:val="000000" w:themeColor="text1"/>
        </w:rPr>
        <w:t xml:space="preserve">. Oct 2011;12:2825-2830. </w:t>
      </w:r>
    </w:p>
    <w:p w14:paraId="7E6FACBC" w14:textId="77777777" w:rsidR="00D21B81" w:rsidRPr="003B08A4" w:rsidRDefault="00D21B81" w:rsidP="00D21B81">
      <w:pPr>
        <w:pStyle w:val="EndNoteBibliography"/>
        <w:spacing w:after="0"/>
        <w:rPr>
          <w:color w:val="000000" w:themeColor="text1"/>
        </w:rPr>
      </w:pPr>
      <w:r w:rsidRPr="003B08A4">
        <w:rPr>
          <w:color w:val="000000" w:themeColor="text1"/>
        </w:rPr>
        <w:t>17.</w:t>
      </w:r>
      <w:r w:rsidRPr="003B08A4">
        <w:rPr>
          <w:color w:val="000000" w:themeColor="text1"/>
        </w:rPr>
        <w:tab/>
        <w:t xml:space="preserve">Virtanen P, Gommers R, Oliphant TE, et al. SciPy 1.0: fundamental algorithms for scientific computing in Python (vol 33, pg 219, 2020). </w:t>
      </w:r>
      <w:r w:rsidRPr="003B08A4">
        <w:rPr>
          <w:i/>
          <w:color w:val="000000" w:themeColor="text1"/>
        </w:rPr>
        <w:t>Nat Methods</w:t>
      </w:r>
      <w:r w:rsidRPr="003B08A4">
        <w:rPr>
          <w:color w:val="000000" w:themeColor="text1"/>
        </w:rPr>
        <w:t>. Mar 2020;17(3):352-352. doi:10.1038/s41592-020-0772-5</w:t>
      </w:r>
    </w:p>
    <w:p w14:paraId="52F8EECD" w14:textId="77777777" w:rsidR="00D21B81" w:rsidRPr="003B08A4" w:rsidRDefault="00D21B81" w:rsidP="00D21B81">
      <w:pPr>
        <w:pStyle w:val="EndNoteBibliography"/>
        <w:spacing w:after="0"/>
        <w:rPr>
          <w:color w:val="000000" w:themeColor="text1"/>
        </w:rPr>
      </w:pPr>
      <w:r w:rsidRPr="003B08A4">
        <w:rPr>
          <w:color w:val="000000" w:themeColor="text1"/>
        </w:rPr>
        <w:t>18.</w:t>
      </w:r>
      <w:r w:rsidRPr="003B08A4">
        <w:rPr>
          <w:color w:val="000000" w:themeColor="text1"/>
        </w:rPr>
        <w:tab/>
        <w:t xml:space="preserve">Turpin-Nolan SM, Bruning JC. The role of ceramides in metabolic disorders: when size and localization matters. </w:t>
      </w:r>
      <w:r w:rsidRPr="003B08A4">
        <w:rPr>
          <w:i/>
          <w:color w:val="000000" w:themeColor="text1"/>
        </w:rPr>
        <w:t>Nat Rev Endocrinol</w:t>
      </w:r>
      <w:r w:rsidRPr="003B08A4">
        <w:rPr>
          <w:color w:val="000000" w:themeColor="text1"/>
        </w:rPr>
        <w:t>. Apr 2020;16(4):224-233. doi:10.1038/s41574-020-0320-5</w:t>
      </w:r>
    </w:p>
    <w:p w14:paraId="63E86279" w14:textId="77777777" w:rsidR="00D21B81" w:rsidRPr="003B08A4" w:rsidRDefault="00D21B81" w:rsidP="00D21B81">
      <w:pPr>
        <w:pStyle w:val="EndNoteBibliography"/>
        <w:spacing w:after="0"/>
        <w:rPr>
          <w:color w:val="000000" w:themeColor="text1"/>
        </w:rPr>
      </w:pPr>
      <w:r w:rsidRPr="003B08A4">
        <w:rPr>
          <w:color w:val="000000" w:themeColor="text1"/>
        </w:rPr>
        <w:t>19.</w:t>
      </w:r>
      <w:r w:rsidRPr="003B08A4">
        <w:rPr>
          <w:color w:val="000000" w:themeColor="text1"/>
        </w:rPr>
        <w:tab/>
        <w:t xml:space="preserve">Ishimoto T, Lanaspa MA, Le MT, et al. Opposing effects of fructokinase C and A isoforms on fructose-induced metabolic syndrome in mice. </w:t>
      </w:r>
      <w:r w:rsidRPr="003B08A4">
        <w:rPr>
          <w:i/>
          <w:color w:val="000000" w:themeColor="text1"/>
        </w:rPr>
        <w:t>Proc Natl Acad Sci U S A</w:t>
      </w:r>
      <w:r w:rsidRPr="003B08A4">
        <w:rPr>
          <w:color w:val="000000" w:themeColor="text1"/>
        </w:rPr>
        <w:t>. Mar 13 2012;109(11):4320-5. doi:10.1073/pnas.1119908109</w:t>
      </w:r>
    </w:p>
    <w:p w14:paraId="13F984CF" w14:textId="77777777" w:rsidR="00D21B81" w:rsidRPr="003B08A4" w:rsidRDefault="00D21B81" w:rsidP="00D21B81">
      <w:pPr>
        <w:pStyle w:val="EndNoteBibliography"/>
        <w:spacing w:after="0"/>
        <w:rPr>
          <w:color w:val="000000" w:themeColor="text1"/>
        </w:rPr>
      </w:pPr>
      <w:r w:rsidRPr="003B08A4">
        <w:rPr>
          <w:color w:val="000000" w:themeColor="text1"/>
        </w:rPr>
        <w:t>20.</w:t>
      </w:r>
      <w:r w:rsidRPr="003B08A4">
        <w:rPr>
          <w:color w:val="000000" w:themeColor="text1"/>
        </w:rPr>
        <w:tab/>
        <w:t xml:space="preserve">Wang X, Huang J, Zheng Y, et al. Study on the relationship between DNA methylation of target CpG sites in peripheral blood and gestational diabetes during early pregnancy. </w:t>
      </w:r>
      <w:r w:rsidRPr="003B08A4">
        <w:rPr>
          <w:i/>
          <w:color w:val="000000" w:themeColor="text1"/>
        </w:rPr>
        <w:t>Sci Rep</w:t>
      </w:r>
      <w:r w:rsidRPr="003B08A4">
        <w:rPr>
          <w:color w:val="000000" w:themeColor="text1"/>
        </w:rPr>
        <w:t>. Oct 14 2021;11(1):20455. doi:10.1038/s41598-021-99836-2</w:t>
      </w:r>
    </w:p>
    <w:p w14:paraId="1F5DE66D" w14:textId="77777777" w:rsidR="00D21B81" w:rsidRPr="003B08A4" w:rsidRDefault="00D21B81" w:rsidP="00D21B81">
      <w:pPr>
        <w:pStyle w:val="EndNoteBibliography"/>
        <w:spacing w:after="0"/>
        <w:rPr>
          <w:color w:val="000000" w:themeColor="text1"/>
        </w:rPr>
      </w:pPr>
      <w:r w:rsidRPr="003B08A4">
        <w:rPr>
          <w:color w:val="000000" w:themeColor="text1"/>
        </w:rPr>
        <w:t>21.</w:t>
      </w:r>
      <w:r w:rsidRPr="003B08A4">
        <w:rPr>
          <w:color w:val="000000" w:themeColor="text1"/>
        </w:rPr>
        <w:tab/>
        <w:t xml:space="preserve">Wang H, Liu L, Lin JZ, Aprahamian TR, Farmer SR. Browning of White Adipose Tissue with Roscovitine Induces a Distinct Population of UCP1(+) Adipocytes. </w:t>
      </w:r>
      <w:r w:rsidRPr="003B08A4">
        <w:rPr>
          <w:i/>
          <w:color w:val="000000" w:themeColor="text1"/>
        </w:rPr>
        <w:t>Cell Metab</w:t>
      </w:r>
      <w:r w:rsidRPr="003B08A4">
        <w:rPr>
          <w:color w:val="000000" w:themeColor="text1"/>
        </w:rPr>
        <w:t>. Dec 13 2016;24(6):835-847. doi:10.1016/j.cmet.2016.10.005</w:t>
      </w:r>
    </w:p>
    <w:p w14:paraId="45DFFC43" w14:textId="77777777" w:rsidR="00D21B81" w:rsidRPr="003B08A4" w:rsidRDefault="00D21B81" w:rsidP="00D21B81">
      <w:pPr>
        <w:pStyle w:val="EndNoteBibliography"/>
        <w:spacing w:after="0"/>
        <w:rPr>
          <w:color w:val="000000" w:themeColor="text1"/>
        </w:rPr>
      </w:pPr>
      <w:r w:rsidRPr="003B08A4">
        <w:rPr>
          <w:color w:val="000000" w:themeColor="text1"/>
        </w:rPr>
        <w:t>22.</w:t>
      </w:r>
      <w:r w:rsidRPr="003B08A4">
        <w:rPr>
          <w:color w:val="000000" w:themeColor="text1"/>
        </w:rPr>
        <w:tab/>
        <w:t xml:space="preserve">Turpin SM, Nicholls HT, Willmes DM, et al. Obesity-induced CerS6-dependent C16:0 ceramide production promotes weight gain and glucose intolerance. </w:t>
      </w:r>
      <w:r w:rsidRPr="003B08A4">
        <w:rPr>
          <w:i/>
          <w:color w:val="000000" w:themeColor="text1"/>
        </w:rPr>
        <w:t>Cell Metab</w:t>
      </w:r>
      <w:r w:rsidRPr="003B08A4">
        <w:rPr>
          <w:color w:val="000000" w:themeColor="text1"/>
        </w:rPr>
        <w:t>. Oct 7 2014;20(4):678-86. doi:10.1016/j.cmet.2014.08.002</w:t>
      </w:r>
    </w:p>
    <w:p w14:paraId="15311161" w14:textId="77777777" w:rsidR="00D21B81" w:rsidRPr="003B08A4" w:rsidRDefault="00D21B81" w:rsidP="00D21B81">
      <w:pPr>
        <w:pStyle w:val="EndNoteBibliography"/>
        <w:spacing w:after="0"/>
        <w:rPr>
          <w:color w:val="000000" w:themeColor="text1"/>
        </w:rPr>
      </w:pPr>
      <w:r w:rsidRPr="003B08A4">
        <w:rPr>
          <w:color w:val="000000" w:themeColor="text1"/>
        </w:rPr>
        <w:t>23.</w:t>
      </w:r>
      <w:r w:rsidRPr="003B08A4">
        <w:rPr>
          <w:color w:val="000000" w:themeColor="text1"/>
        </w:rPr>
        <w:tab/>
        <w:t xml:space="preserve">Robishaw JD, Neely JR. Coenzyme A metabolism. </w:t>
      </w:r>
      <w:r w:rsidRPr="003B08A4">
        <w:rPr>
          <w:i/>
          <w:color w:val="000000" w:themeColor="text1"/>
        </w:rPr>
        <w:t>Am J Physiol</w:t>
      </w:r>
      <w:r w:rsidRPr="003B08A4">
        <w:rPr>
          <w:color w:val="000000" w:themeColor="text1"/>
        </w:rPr>
        <w:t>. Jan 1985;248(1 Pt 1):E1-9. doi:10.1152/ajpendo.1985.248.1.E1</w:t>
      </w:r>
    </w:p>
    <w:p w14:paraId="2297E3E4" w14:textId="77777777" w:rsidR="00D21B81" w:rsidRPr="003B08A4" w:rsidRDefault="00D21B81" w:rsidP="00D21B81">
      <w:pPr>
        <w:pStyle w:val="EndNoteBibliography"/>
        <w:spacing w:after="0"/>
        <w:rPr>
          <w:color w:val="000000" w:themeColor="text1"/>
        </w:rPr>
      </w:pPr>
      <w:r w:rsidRPr="003B08A4">
        <w:rPr>
          <w:color w:val="000000" w:themeColor="text1"/>
        </w:rPr>
        <w:t>24.</w:t>
      </w:r>
      <w:r w:rsidRPr="003B08A4">
        <w:rPr>
          <w:color w:val="000000" w:themeColor="text1"/>
        </w:rPr>
        <w:tab/>
        <w:t xml:space="preserve">Dansie LE, Reeves S, Miller K, et al. Physiological roles of the pantothenate kinases. </w:t>
      </w:r>
      <w:r w:rsidRPr="003B08A4">
        <w:rPr>
          <w:i/>
          <w:color w:val="000000" w:themeColor="text1"/>
        </w:rPr>
        <w:t>Biochem Soc Trans</w:t>
      </w:r>
      <w:r w:rsidRPr="003B08A4">
        <w:rPr>
          <w:color w:val="000000" w:themeColor="text1"/>
        </w:rPr>
        <w:t>. Aug 2014;42(4):1033-6. doi:10.1042/BST20140096</w:t>
      </w:r>
    </w:p>
    <w:p w14:paraId="1A9A8F9D" w14:textId="77777777" w:rsidR="00D21B81" w:rsidRPr="003B08A4" w:rsidRDefault="00D21B81" w:rsidP="00D21B81">
      <w:pPr>
        <w:pStyle w:val="EndNoteBibliography"/>
        <w:spacing w:after="0"/>
        <w:rPr>
          <w:color w:val="000000" w:themeColor="text1"/>
        </w:rPr>
      </w:pPr>
      <w:r w:rsidRPr="003B08A4">
        <w:rPr>
          <w:color w:val="000000" w:themeColor="text1"/>
        </w:rPr>
        <w:t>25.</w:t>
      </w:r>
      <w:r w:rsidRPr="003B08A4">
        <w:rPr>
          <w:color w:val="000000" w:themeColor="text1"/>
        </w:rPr>
        <w:tab/>
        <w:t xml:space="preserve">Mastrototaro L, Smorodchenko A, Aschenbach JR, Kolisek M, Sponder G. Solute carrier 41A3 encodes for a mitochondrial Mg(2+) efflux system. </w:t>
      </w:r>
      <w:r w:rsidRPr="003B08A4">
        <w:rPr>
          <w:i/>
          <w:color w:val="000000" w:themeColor="text1"/>
        </w:rPr>
        <w:t>Sci Rep</w:t>
      </w:r>
      <w:r w:rsidRPr="003B08A4">
        <w:rPr>
          <w:color w:val="000000" w:themeColor="text1"/>
        </w:rPr>
        <w:t>. Jun 15 2016;6:27999. doi:10.1038/srep27999</w:t>
      </w:r>
    </w:p>
    <w:p w14:paraId="2B5886BA" w14:textId="77777777" w:rsidR="00D21B81" w:rsidRPr="003B08A4" w:rsidRDefault="00D21B81" w:rsidP="00D21B81">
      <w:pPr>
        <w:pStyle w:val="EndNoteBibliography"/>
        <w:spacing w:after="0"/>
        <w:rPr>
          <w:color w:val="000000" w:themeColor="text1"/>
        </w:rPr>
      </w:pPr>
      <w:r w:rsidRPr="003B08A4">
        <w:rPr>
          <w:color w:val="000000" w:themeColor="text1"/>
        </w:rPr>
        <w:t>26.</w:t>
      </w:r>
      <w:r w:rsidRPr="003B08A4">
        <w:rPr>
          <w:color w:val="000000" w:themeColor="text1"/>
        </w:rPr>
        <w:tab/>
        <w:t xml:space="preserve">Moreno-Navarrete JM, Rodriguez A, Ortega F, et al. Increased adipose tissue heme levels and exportation are associated with altered systemic glucose metabolism. </w:t>
      </w:r>
      <w:r w:rsidRPr="003B08A4">
        <w:rPr>
          <w:i/>
          <w:color w:val="000000" w:themeColor="text1"/>
        </w:rPr>
        <w:t>Sci Rep</w:t>
      </w:r>
      <w:r w:rsidRPr="003B08A4">
        <w:rPr>
          <w:color w:val="000000" w:themeColor="text1"/>
        </w:rPr>
        <w:t>. Jul 13 2017;7(1):5305. doi:10.1038/s41598-017-05597-2</w:t>
      </w:r>
    </w:p>
    <w:p w14:paraId="7F9F9157" w14:textId="77777777" w:rsidR="00D21B81" w:rsidRPr="003B08A4" w:rsidRDefault="00D21B81" w:rsidP="00D21B81">
      <w:pPr>
        <w:pStyle w:val="EndNoteBibliography"/>
        <w:spacing w:after="0"/>
        <w:rPr>
          <w:color w:val="000000" w:themeColor="text1"/>
        </w:rPr>
      </w:pPr>
      <w:r w:rsidRPr="003B08A4">
        <w:rPr>
          <w:color w:val="000000" w:themeColor="text1"/>
        </w:rPr>
        <w:t>27.</w:t>
      </w:r>
      <w:r w:rsidRPr="003B08A4">
        <w:rPr>
          <w:color w:val="000000" w:themeColor="text1"/>
        </w:rPr>
        <w:tab/>
        <w:t xml:space="preserve">Kanazawa A, Tsukada S, Sekine A, et al. Association of the gene encoding wingless-type mammary tumor virus integration-site family member 5B (WNT5B) with type 2 diabetes. </w:t>
      </w:r>
      <w:r w:rsidRPr="003B08A4">
        <w:rPr>
          <w:i/>
          <w:color w:val="000000" w:themeColor="text1"/>
        </w:rPr>
        <w:t>Am J Hum Genet</w:t>
      </w:r>
      <w:r w:rsidRPr="003B08A4">
        <w:rPr>
          <w:color w:val="000000" w:themeColor="text1"/>
        </w:rPr>
        <w:t>. Nov 2004;75(5):832-43. doi:10.1086/425340</w:t>
      </w:r>
    </w:p>
    <w:p w14:paraId="593588B1" w14:textId="77777777" w:rsidR="00D21B81" w:rsidRPr="003B08A4" w:rsidRDefault="00D21B81" w:rsidP="00D21B81">
      <w:pPr>
        <w:pStyle w:val="EndNoteBibliography"/>
        <w:spacing w:after="0"/>
        <w:rPr>
          <w:color w:val="000000" w:themeColor="text1"/>
        </w:rPr>
      </w:pPr>
      <w:r w:rsidRPr="003B08A4">
        <w:rPr>
          <w:color w:val="000000" w:themeColor="text1"/>
        </w:rPr>
        <w:t>28.</w:t>
      </w:r>
      <w:r w:rsidRPr="003B08A4">
        <w:rPr>
          <w:color w:val="000000" w:themeColor="text1"/>
        </w:rPr>
        <w:tab/>
        <w:t xml:space="preserve">Zhang W, Wang Q, Song P, Zou MH. Liver kinase b1 is required for white adipose tissue growth and differentiation. </w:t>
      </w:r>
      <w:r w:rsidRPr="003B08A4">
        <w:rPr>
          <w:i/>
          <w:color w:val="000000" w:themeColor="text1"/>
        </w:rPr>
        <w:t>Diabetes</w:t>
      </w:r>
      <w:r w:rsidRPr="003B08A4">
        <w:rPr>
          <w:color w:val="000000" w:themeColor="text1"/>
        </w:rPr>
        <w:t>. Jul 2013;62(7):2347-58. doi:10.2337/db12-1229</w:t>
      </w:r>
    </w:p>
    <w:p w14:paraId="15260AE0" w14:textId="77777777" w:rsidR="00D21B81" w:rsidRPr="003B08A4" w:rsidRDefault="00D21B81" w:rsidP="00D21B81">
      <w:pPr>
        <w:pStyle w:val="EndNoteBibliography"/>
        <w:spacing w:after="0"/>
        <w:rPr>
          <w:color w:val="000000" w:themeColor="text1"/>
        </w:rPr>
      </w:pPr>
      <w:r w:rsidRPr="003B08A4">
        <w:rPr>
          <w:color w:val="000000" w:themeColor="text1"/>
        </w:rPr>
        <w:t>29.</w:t>
      </w:r>
      <w:r w:rsidRPr="003B08A4">
        <w:rPr>
          <w:color w:val="000000" w:themeColor="text1"/>
        </w:rPr>
        <w:tab/>
        <w:t xml:space="preserve">Xu Y, Du X, Turner N, Brown AJ, Yang H. Enhanced acyl-CoA:cholesterol acyltransferase activity increases cholesterol levels on the lipid droplet surface and impairs adipocyte function. </w:t>
      </w:r>
      <w:r w:rsidRPr="003B08A4">
        <w:rPr>
          <w:i/>
          <w:color w:val="000000" w:themeColor="text1"/>
        </w:rPr>
        <w:t>J Biol Chem</w:t>
      </w:r>
      <w:r w:rsidRPr="003B08A4">
        <w:rPr>
          <w:color w:val="000000" w:themeColor="text1"/>
        </w:rPr>
        <w:t>. Dec 13 2019;294(50):19306-19321. doi:10.1074/jbc.RA119.011160</w:t>
      </w:r>
    </w:p>
    <w:p w14:paraId="406C27AA" w14:textId="77777777" w:rsidR="00D21B81" w:rsidRPr="003B08A4" w:rsidRDefault="00D21B81" w:rsidP="00D21B81">
      <w:pPr>
        <w:pStyle w:val="EndNoteBibliography"/>
        <w:spacing w:after="0"/>
        <w:rPr>
          <w:color w:val="000000" w:themeColor="text1"/>
        </w:rPr>
      </w:pPr>
      <w:r w:rsidRPr="003B08A4">
        <w:rPr>
          <w:color w:val="000000" w:themeColor="text1"/>
        </w:rPr>
        <w:t>30.</w:t>
      </w:r>
      <w:r w:rsidRPr="003B08A4">
        <w:rPr>
          <w:color w:val="000000" w:themeColor="text1"/>
        </w:rPr>
        <w:tab/>
        <w:t xml:space="preserve">Shin HW, Takatsu H. Substrates of P4-ATPases: beyond aminophospholipids (phosphatidylserine and phosphatidylethanolamine). </w:t>
      </w:r>
      <w:r w:rsidRPr="003B08A4">
        <w:rPr>
          <w:i/>
          <w:color w:val="000000" w:themeColor="text1"/>
        </w:rPr>
        <w:t>FASEB J</w:t>
      </w:r>
      <w:r w:rsidRPr="003B08A4">
        <w:rPr>
          <w:color w:val="000000" w:themeColor="text1"/>
        </w:rPr>
        <w:t>. Mar 2019;33(3):3087-3096. doi:10.1096/fj.201801873R</w:t>
      </w:r>
    </w:p>
    <w:p w14:paraId="2BF86935" w14:textId="77777777" w:rsidR="00D21B81" w:rsidRPr="003B08A4" w:rsidRDefault="00D21B81" w:rsidP="00D21B81">
      <w:pPr>
        <w:pStyle w:val="EndNoteBibliography"/>
        <w:spacing w:after="0"/>
        <w:rPr>
          <w:color w:val="000000" w:themeColor="text1"/>
        </w:rPr>
      </w:pPr>
      <w:r w:rsidRPr="003B08A4">
        <w:rPr>
          <w:color w:val="000000" w:themeColor="text1"/>
        </w:rPr>
        <w:t>31.</w:t>
      </w:r>
      <w:r w:rsidRPr="003B08A4">
        <w:rPr>
          <w:color w:val="000000" w:themeColor="text1"/>
        </w:rPr>
        <w:tab/>
        <w:t xml:space="preserve">Nie T, Hui X, Mao L, et al. Harmine Induces Adipocyte Thermogenesis through RAC1-MEK-ERK-CHD4 Axis. </w:t>
      </w:r>
      <w:r w:rsidRPr="003B08A4">
        <w:rPr>
          <w:i/>
          <w:color w:val="000000" w:themeColor="text1"/>
        </w:rPr>
        <w:t>Sci Rep</w:t>
      </w:r>
      <w:r w:rsidRPr="003B08A4">
        <w:rPr>
          <w:color w:val="000000" w:themeColor="text1"/>
        </w:rPr>
        <w:t>. Nov 2 2016;6:36382. doi:10.1038/srep36382</w:t>
      </w:r>
    </w:p>
    <w:p w14:paraId="2DFB582E" w14:textId="77777777" w:rsidR="00D21B81" w:rsidRPr="003B08A4" w:rsidRDefault="00D21B81" w:rsidP="00D21B81">
      <w:pPr>
        <w:pStyle w:val="EndNoteBibliography"/>
        <w:spacing w:after="0"/>
        <w:rPr>
          <w:color w:val="000000" w:themeColor="text1"/>
        </w:rPr>
      </w:pPr>
      <w:r w:rsidRPr="003B08A4">
        <w:rPr>
          <w:color w:val="000000" w:themeColor="text1"/>
        </w:rPr>
        <w:t>32.</w:t>
      </w:r>
      <w:r w:rsidRPr="003B08A4">
        <w:rPr>
          <w:color w:val="000000" w:themeColor="text1"/>
        </w:rPr>
        <w:tab/>
        <w:t xml:space="preserve">Inoue J, Ihara Y, Tsukamoto D, et al. Identification of BCL11B as a regulator of adipogenesis. </w:t>
      </w:r>
      <w:r w:rsidRPr="003B08A4">
        <w:rPr>
          <w:i/>
          <w:color w:val="000000" w:themeColor="text1"/>
        </w:rPr>
        <w:t>Sci Rep</w:t>
      </w:r>
      <w:r w:rsidRPr="003B08A4">
        <w:rPr>
          <w:color w:val="000000" w:themeColor="text1"/>
        </w:rPr>
        <w:t>. Sep 2 2016;6:32750. doi:10.1038/srep32750</w:t>
      </w:r>
    </w:p>
    <w:p w14:paraId="0CE09EBE" w14:textId="77777777" w:rsidR="00D21B81" w:rsidRPr="003B08A4" w:rsidRDefault="00D21B81" w:rsidP="00D21B81">
      <w:pPr>
        <w:pStyle w:val="EndNoteBibliography"/>
        <w:spacing w:after="0"/>
        <w:rPr>
          <w:color w:val="000000" w:themeColor="text1"/>
        </w:rPr>
      </w:pPr>
      <w:r w:rsidRPr="003B08A4">
        <w:rPr>
          <w:color w:val="000000" w:themeColor="text1"/>
        </w:rPr>
        <w:t>33.</w:t>
      </w:r>
      <w:r w:rsidRPr="003B08A4">
        <w:rPr>
          <w:color w:val="000000" w:themeColor="text1"/>
        </w:rPr>
        <w:tab/>
        <w:t xml:space="preserve">Kraja AT, Liu C, Fetterman JL, et al. Associations of Mitochondrial and Nuclear Mitochondrial Variants and Genes with Seven Metabolic Traits. </w:t>
      </w:r>
      <w:r w:rsidRPr="003B08A4">
        <w:rPr>
          <w:i/>
          <w:color w:val="000000" w:themeColor="text1"/>
        </w:rPr>
        <w:t>Am J Hum Genet</w:t>
      </w:r>
      <w:r w:rsidRPr="003B08A4">
        <w:rPr>
          <w:color w:val="000000" w:themeColor="text1"/>
        </w:rPr>
        <w:t>. Jan 3 2019;104(1):112-138. doi:10.1016/j.ajhg.2018.12.001</w:t>
      </w:r>
    </w:p>
    <w:p w14:paraId="790B4B30" w14:textId="77777777" w:rsidR="00D21B81" w:rsidRPr="003B08A4" w:rsidRDefault="00D21B81" w:rsidP="00D21B81">
      <w:pPr>
        <w:pStyle w:val="EndNoteBibliography"/>
        <w:rPr>
          <w:color w:val="000000" w:themeColor="text1"/>
        </w:rPr>
      </w:pPr>
      <w:r w:rsidRPr="003B08A4">
        <w:rPr>
          <w:color w:val="000000" w:themeColor="text1"/>
        </w:rPr>
        <w:t>34.</w:t>
      </w:r>
      <w:r w:rsidRPr="003B08A4">
        <w:rPr>
          <w:color w:val="000000" w:themeColor="text1"/>
        </w:rPr>
        <w:tab/>
        <w:t xml:space="preserve">Shaik AA, Qiu B, Wee S, Choi H, Gunaratne J, Tergaonkar V. Phosphoprotein network analysis of white adipose tissues unveils deregulated pathways in response to high-fat diet. </w:t>
      </w:r>
      <w:r w:rsidRPr="003B08A4">
        <w:rPr>
          <w:i/>
          <w:color w:val="000000" w:themeColor="text1"/>
        </w:rPr>
        <w:t>Sci Rep</w:t>
      </w:r>
      <w:r w:rsidRPr="003B08A4">
        <w:rPr>
          <w:color w:val="000000" w:themeColor="text1"/>
        </w:rPr>
        <w:t>. May 16 2016;6:25844. doi:10.1038/srep25844</w:t>
      </w:r>
    </w:p>
    <w:p w14:paraId="089CD4FF" w14:textId="6A487708" w:rsidR="00980A4A" w:rsidRPr="003B08A4" w:rsidRDefault="00D2510E" w:rsidP="00210797">
      <w:pPr>
        <w:pStyle w:val="EndNoteBibliography"/>
        <w:spacing w:after="120"/>
        <w:rPr>
          <w:rFonts w:ascii="Arial" w:hAnsi="Arial" w:cs="Arial"/>
          <w:color w:val="000000" w:themeColor="text1"/>
        </w:rPr>
      </w:pPr>
      <w:r w:rsidRPr="003B08A4">
        <w:rPr>
          <w:rFonts w:ascii="Arial" w:hAnsi="Arial" w:cs="Arial"/>
          <w:color w:val="000000" w:themeColor="text1"/>
        </w:rPr>
        <w:fldChar w:fldCharType="end"/>
      </w:r>
    </w:p>
    <w:sectPr w:rsidR="00980A4A" w:rsidRPr="003B08A4" w:rsidSect="00431F24">
      <w:pgSz w:w="12240" w:h="15840"/>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3B3FC" w14:textId="77777777" w:rsidR="001B2296" w:rsidRDefault="001B2296" w:rsidP="008F5C8F">
      <w:pPr>
        <w:spacing w:after="0" w:line="240" w:lineRule="auto"/>
      </w:pPr>
      <w:r>
        <w:separator/>
      </w:r>
    </w:p>
  </w:endnote>
  <w:endnote w:type="continuationSeparator" w:id="0">
    <w:p w14:paraId="3DA63EBE" w14:textId="77777777" w:rsidR="001B2296" w:rsidRDefault="001B2296" w:rsidP="008F5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3242048"/>
      <w:docPartObj>
        <w:docPartGallery w:val="Page Numbers (Bottom of Page)"/>
        <w:docPartUnique/>
      </w:docPartObj>
    </w:sdtPr>
    <w:sdtEndPr/>
    <w:sdtContent>
      <w:p w14:paraId="3D8AA302" w14:textId="0C71EE76" w:rsidR="00BC653E" w:rsidRDefault="00BC653E">
        <w:pPr>
          <w:pStyle w:val="Pieddepage"/>
          <w:jc w:val="right"/>
        </w:pPr>
        <w:r>
          <w:fldChar w:fldCharType="begin"/>
        </w:r>
        <w:r>
          <w:instrText>PAGE   \* MERGEFORMAT</w:instrText>
        </w:r>
        <w:r>
          <w:fldChar w:fldCharType="separate"/>
        </w:r>
        <w:r w:rsidR="008F4D1B" w:rsidRPr="008F4D1B">
          <w:rPr>
            <w:noProof/>
            <w:lang w:val="fr-FR"/>
          </w:rPr>
          <w:t>47</w:t>
        </w:r>
        <w:r>
          <w:fldChar w:fldCharType="end"/>
        </w:r>
      </w:p>
    </w:sdtContent>
  </w:sdt>
  <w:p w14:paraId="5C42A177" w14:textId="77777777" w:rsidR="00BC653E" w:rsidRDefault="00BC653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7798B" w14:textId="77777777" w:rsidR="001B2296" w:rsidRDefault="001B2296" w:rsidP="008F5C8F">
      <w:pPr>
        <w:spacing w:after="0" w:line="240" w:lineRule="auto"/>
      </w:pPr>
      <w:r>
        <w:separator/>
      </w:r>
    </w:p>
  </w:footnote>
  <w:footnote w:type="continuationSeparator" w:id="0">
    <w:p w14:paraId="3630AFBD" w14:textId="77777777" w:rsidR="001B2296" w:rsidRDefault="001B2296" w:rsidP="008F5C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2E5B4F"/>
    <w:multiLevelType w:val="hybridMultilevel"/>
    <w:tmpl w:val="7352A2E0"/>
    <w:lvl w:ilvl="0" w:tplc="04DA5F8A">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3EB97C10"/>
    <w:multiLevelType w:val="hybridMultilevel"/>
    <w:tmpl w:val="B282B0E0"/>
    <w:lvl w:ilvl="0" w:tplc="100C000F">
      <w:start w:val="1"/>
      <w:numFmt w:val="decimal"/>
      <w:lvlText w:val="%1."/>
      <w:lvlJc w:val="left"/>
      <w:pPr>
        <w:ind w:left="360" w:hanging="36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2" w15:restartNumberingAfterBreak="0">
    <w:nsid w:val="4AA13C79"/>
    <w:multiLevelType w:val="hybridMultilevel"/>
    <w:tmpl w:val="CE8EACF4"/>
    <w:lvl w:ilvl="0" w:tplc="9A7AB6BE">
      <w:start w:val="1"/>
      <w:numFmt w:val="lowerRoman"/>
      <w:lvlText w:val="(%1)"/>
      <w:lvlJc w:val="left"/>
      <w:pPr>
        <w:ind w:left="1080" w:hanging="720"/>
      </w:pPr>
      <w:rPr>
        <w:rFonts w:asciiTheme="minorHAnsi" w:hAnsiTheme="minorHAnsi" w:cstheme="minorHAnsi" w:hint="default"/>
        <w:sz w:val="22"/>
        <w:szCs w:val="22"/>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4F7B7683"/>
    <w:multiLevelType w:val="multilevel"/>
    <w:tmpl w:val="212282CA"/>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ascii="Times New Roman" w:hAnsi="Times New Roman" w:cs="Times New Roman" w:hint="default"/>
        <w:b/>
        <w:i w:val="0"/>
        <w:color w:val="auto"/>
        <w:sz w:val="20"/>
        <w:szCs w:val="20"/>
        <w:u w:val="none"/>
      </w:rPr>
    </w:lvl>
    <w:lvl w:ilvl="2">
      <w:start w:val="1"/>
      <w:numFmt w:val="decimal"/>
      <w:isLgl/>
      <w:lvlText w:val="%1.%2.%3"/>
      <w:lvlJc w:val="left"/>
      <w:pPr>
        <w:ind w:left="2160" w:hanging="720"/>
      </w:pPr>
      <w:rPr>
        <w:rFonts w:hint="default"/>
        <w:b w:val="0"/>
        <w:u w:val="none"/>
      </w:rPr>
    </w:lvl>
    <w:lvl w:ilvl="3">
      <w:start w:val="1"/>
      <w:numFmt w:val="decimal"/>
      <w:isLgl/>
      <w:lvlText w:val="%1.%2.%3.%4"/>
      <w:lvlJc w:val="left"/>
      <w:pPr>
        <w:ind w:left="2880" w:hanging="720"/>
      </w:pPr>
      <w:rPr>
        <w:rFonts w:hint="default"/>
        <w:b w:val="0"/>
        <w:u w:val="none"/>
      </w:rPr>
    </w:lvl>
    <w:lvl w:ilvl="4">
      <w:start w:val="1"/>
      <w:numFmt w:val="decimal"/>
      <w:isLgl/>
      <w:lvlText w:val="%1.%2.%3.%4.%5"/>
      <w:lvlJc w:val="left"/>
      <w:pPr>
        <w:ind w:left="3960" w:hanging="1080"/>
      </w:pPr>
      <w:rPr>
        <w:rFonts w:hint="default"/>
        <w:b w:val="0"/>
        <w:u w:val="none"/>
      </w:rPr>
    </w:lvl>
    <w:lvl w:ilvl="5">
      <w:start w:val="1"/>
      <w:numFmt w:val="decimal"/>
      <w:isLgl/>
      <w:lvlText w:val="%1.%2.%3.%4.%5.%6"/>
      <w:lvlJc w:val="left"/>
      <w:pPr>
        <w:ind w:left="4680" w:hanging="1080"/>
      </w:pPr>
      <w:rPr>
        <w:rFonts w:hint="default"/>
        <w:b w:val="0"/>
        <w:u w:val="none"/>
      </w:rPr>
    </w:lvl>
    <w:lvl w:ilvl="6">
      <w:start w:val="1"/>
      <w:numFmt w:val="decimal"/>
      <w:isLgl/>
      <w:lvlText w:val="%1.%2.%3.%4.%5.%6.%7"/>
      <w:lvlJc w:val="left"/>
      <w:pPr>
        <w:ind w:left="5760" w:hanging="1440"/>
      </w:pPr>
      <w:rPr>
        <w:rFonts w:hint="default"/>
        <w:b w:val="0"/>
        <w:u w:val="none"/>
      </w:rPr>
    </w:lvl>
    <w:lvl w:ilvl="7">
      <w:start w:val="1"/>
      <w:numFmt w:val="decimal"/>
      <w:isLgl/>
      <w:lvlText w:val="%1.%2.%3.%4.%5.%6.%7.%8"/>
      <w:lvlJc w:val="left"/>
      <w:pPr>
        <w:ind w:left="6840" w:hanging="1800"/>
      </w:pPr>
      <w:rPr>
        <w:rFonts w:hint="default"/>
        <w:b w:val="0"/>
        <w:u w:val="none"/>
      </w:rPr>
    </w:lvl>
    <w:lvl w:ilvl="8">
      <w:start w:val="1"/>
      <w:numFmt w:val="decimal"/>
      <w:isLgl/>
      <w:lvlText w:val="%1.%2.%3.%4.%5.%6.%7.%8.%9"/>
      <w:lvlJc w:val="left"/>
      <w:pPr>
        <w:ind w:left="7560" w:hanging="1800"/>
      </w:pPr>
      <w:rPr>
        <w:rFonts w:hint="default"/>
        <w:b w:val="0"/>
        <w:u w:val="none"/>
      </w:rPr>
    </w:lvl>
  </w:abstractNum>
  <w:abstractNum w:abstractNumId="4" w15:restartNumberingAfterBreak="0">
    <w:nsid w:val="79550394"/>
    <w:multiLevelType w:val="multilevel"/>
    <w:tmpl w:val="41945BCE"/>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ascii="Arial" w:hAnsi="Arial" w:cs="Arial" w:hint="default"/>
        <w:b/>
        <w:i w:val="0"/>
        <w:color w:val="auto"/>
        <w:sz w:val="20"/>
        <w:szCs w:val="20"/>
        <w:u w:val="none"/>
      </w:rPr>
    </w:lvl>
    <w:lvl w:ilvl="2">
      <w:start w:val="1"/>
      <w:numFmt w:val="decimal"/>
      <w:isLgl/>
      <w:lvlText w:val="%1.%2.%3"/>
      <w:lvlJc w:val="left"/>
      <w:pPr>
        <w:ind w:left="2160" w:hanging="720"/>
      </w:pPr>
      <w:rPr>
        <w:rFonts w:hint="default"/>
        <w:b w:val="0"/>
        <w:u w:val="none"/>
      </w:rPr>
    </w:lvl>
    <w:lvl w:ilvl="3">
      <w:start w:val="1"/>
      <w:numFmt w:val="decimal"/>
      <w:isLgl/>
      <w:lvlText w:val="%1.%2.%3.%4"/>
      <w:lvlJc w:val="left"/>
      <w:pPr>
        <w:ind w:left="2880" w:hanging="720"/>
      </w:pPr>
      <w:rPr>
        <w:rFonts w:hint="default"/>
        <w:b w:val="0"/>
        <w:u w:val="none"/>
      </w:rPr>
    </w:lvl>
    <w:lvl w:ilvl="4">
      <w:start w:val="1"/>
      <w:numFmt w:val="decimal"/>
      <w:isLgl/>
      <w:lvlText w:val="%1.%2.%3.%4.%5"/>
      <w:lvlJc w:val="left"/>
      <w:pPr>
        <w:ind w:left="3960" w:hanging="1080"/>
      </w:pPr>
      <w:rPr>
        <w:rFonts w:hint="default"/>
        <w:b w:val="0"/>
        <w:u w:val="none"/>
      </w:rPr>
    </w:lvl>
    <w:lvl w:ilvl="5">
      <w:start w:val="1"/>
      <w:numFmt w:val="decimal"/>
      <w:isLgl/>
      <w:lvlText w:val="%1.%2.%3.%4.%5.%6"/>
      <w:lvlJc w:val="left"/>
      <w:pPr>
        <w:ind w:left="4680" w:hanging="1080"/>
      </w:pPr>
      <w:rPr>
        <w:rFonts w:hint="default"/>
        <w:b w:val="0"/>
        <w:u w:val="none"/>
      </w:rPr>
    </w:lvl>
    <w:lvl w:ilvl="6">
      <w:start w:val="1"/>
      <w:numFmt w:val="decimal"/>
      <w:isLgl/>
      <w:lvlText w:val="%1.%2.%3.%4.%5.%6.%7"/>
      <w:lvlJc w:val="left"/>
      <w:pPr>
        <w:ind w:left="5760" w:hanging="1440"/>
      </w:pPr>
      <w:rPr>
        <w:rFonts w:hint="default"/>
        <w:b w:val="0"/>
        <w:u w:val="none"/>
      </w:rPr>
    </w:lvl>
    <w:lvl w:ilvl="7">
      <w:start w:val="1"/>
      <w:numFmt w:val="decimal"/>
      <w:isLgl/>
      <w:lvlText w:val="%1.%2.%3.%4.%5.%6.%7.%8"/>
      <w:lvlJc w:val="left"/>
      <w:pPr>
        <w:ind w:left="6840" w:hanging="1800"/>
      </w:pPr>
      <w:rPr>
        <w:rFonts w:hint="default"/>
        <w:b w:val="0"/>
        <w:u w:val="none"/>
      </w:rPr>
    </w:lvl>
    <w:lvl w:ilvl="8">
      <w:start w:val="1"/>
      <w:numFmt w:val="decimal"/>
      <w:isLgl/>
      <w:lvlText w:val="%1.%2.%3.%4.%5.%6.%7.%8.%9"/>
      <w:lvlJc w:val="left"/>
      <w:pPr>
        <w:ind w:left="7560" w:hanging="1800"/>
      </w:pPr>
      <w:rPr>
        <w:rFonts w:hint="default"/>
        <w:b w:val="0"/>
        <w:u w:val="none"/>
      </w:rPr>
    </w:lvl>
  </w:abstractNum>
  <w:num w:numId="1" w16cid:durableId="1527408077">
    <w:abstractNumId w:val="1"/>
  </w:num>
  <w:num w:numId="2" w16cid:durableId="1515067514">
    <w:abstractNumId w:val="2"/>
  </w:num>
  <w:num w:numId="3" w16cid:durableId="1367829345">
    <w:abstractNumId w:val="0"/>
  </w:num>
  <w:num w:numId="4" w16cid:durableId="1172641570">
    <w:abstractNumId w:val="4"/>
  </w:num>
  <w:num w:numId="5" w16cid:durableId="10330445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CH" w:vendorID="64" w:dllVersion="6" w:nlCheck="1" w:checkStyle="0"/>
  <w:activeWritingStyle w:appName="MSWord" w:lang="en-US" w:vendorID="64" w:dllVersion="6" w:nlCheck="1" w:checkStyle="1"/>
  <w:activeWritingStyle w:appName="MSWord" w:lang="it-IT" w:vendorID="64" w:dllVersion="6" w:nlCheck="1" w:checkStyle="0"/>
  <w:activeWritingStyle w:appName="MSWord" w:lang="de-CH" w:vendorID="64" w:dllVersion="6" w:nlCheck="1" w:checkStyle="0"/>
  <w:activeWritingStyle w:appName="MSWord" w:lang="fr-FR" w:vendorID="64" w:dllVersion="6" w:nlCheck="1" w:checkStyle="0"/>
  <w:activeWritingStyle w:appName="MSWord" w:lang="en-GB" w:vendorID="64" w:dllVersion="6" w:nlCheck="1" w:checkStyle="1"/>
  <w:activeWritingStyle w:appName="MSWord" w:lang="nl-NL" w:vendorID="64" w:dllVersion="6" w:nlCheck="1" w:checkStyle="0"/>
  <w:activeWritingStyle w:appName="MSWord" w:lang="en-US" w:vendorID="64" w:dllVersion="0" w:nlCheck="1" w:checkStyle="0"/>
  <w:activeWritingStyle w:appName="MSWord" w:lang="fr-CH" w:vendorID="64" w:dllVersion="0" w:nlCheck="1" w:checkStyle="0"/>
  <w:activeWritingStyle w:appName="MSWord" w:lang="de-CH" w:vendorID="64" w:dllVersion="0" w:nlCheck="1" w:checkStyle="0"/>
  <w:activeWritingStyle w:appName="MSWord" w:lang="nl-NL" w:vendorID="64" w:dllVersion="0" w:nlCheck="1" w:checkStyle="0"/>
  <w:activeWritingStyle w:appName="MSWord" w:lang="en-GB" w:vendorID="64" w:dllVersion="0" w:nlCheck="1" w:checkStyle="0"/>
  <w:activeWritingStyle w:appName="MSWord" w:lang="fr-FR"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fr-CH" w:vendorID="64" w:dllVersion="4096" w:nlCheck="1" w:checkStyle="0"/>
  <w:activeWritingStyle w:appName="MSWord" w:lang="it-IT" w:vendorID="64" w:dllVersion="4096" w:nlCheck="1" w:checkStyle="0"/>
  <w:activeWritingStyle w:appName="MSWord" w:lang="de-CH" w:vendorID="64" w:dllVersion="4096" w:nlCheck="1" w:checkStyle="0"/>
  <w:activeWritingStyle w:appName="MSWord" w:lang="nl-NL" w:vendorID="64" w:dllVersion="4096" w:nlCheck="1" w:checkStyle="0"/>
  <w:activeWritingStyle w:appName="MSWord" w:lang="fr-FR" w:vendorID="64" w:dllVersion="4096" w:nlCheck="1" w:checkStyle="0"/>
  <w:defaultTabStop w:val="720"/>
  <w:hyphenationZone w:val="425"/>
  <w:characterSpacingControl w:val="doNotCompress"/>
  <w:hdrShapeDefaults>
    <o:shapedefaults v:ext="edit" spidmax="20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ps5vzsdk0px5wedfwqpa05l2awar052erfv&quot;&gt;GP EndNote Library-ConvertedXX&lt;record-ids&gt;&lt;item&gt;793&lt;/item&gt;&lt;item&gt;805&lt;/item&gt;&lt;item&gt;808&lt;/item&gt;&lt;item&gt;838&lt;/item&gt;&lt;item&gt;842&lt;/item&gt;&lt;item&gt;843&lt;/item&gt;&lt;item&gt;844&lt;/item&gt;&lt;item&gt;845&lt;/item&gt;&lt;item&gt;846&lt;/item&gt;&lt;item&gt;847&lt;/item&gt;&lt;item&gt;848&lt;/item&gt;&lt;item&gt;849&lt;/item&gt;&lt;item&gt;850&lt;/item&gt;&lt;item&gt;851&lt;/item&gt;&lt;item&gt;852&lt;/item&gt;&lt;item&gt;853&lt;/item&gt;&lt;item&gt;854&lt;/item&gt;&lt;item&gt;855&lt;/item&gt;&lt;item&gt;856&lt;/item&gt;&lt;item&gt;857&lt;/item&gt;&lt;item&gt;858&lt;/item&gt;&lt;item&gt;859&lt;/item&gt;&lt;item&gt;860&lt;/item&gt;&lt;item&gt;861&lt;/item&gt;&lt;item&gt;862&lt;/item&gt;&lt;item&gt;864&lt;/item&gt;&lt;item&gt;865&lt;/item&gt;&lt;item&gt;866&lt;/item&gt;&lt;item&gt;867&lt;/item&gt;&lt;item&gt;868&lt;/item&gt;&lt;item&gt;869&lt;/item&gt;&lt;item&gt;889&lt;/item&gt;&lt;item&gt;891&lt;/item&gt;&lt;/record-ids&gt;&lt;/item&gt;&lt;/Libraries&gt;"/>
  </w:docVars>
  <w:rsids>
    <w:rsidRoot w:val="00E65E8D"/>
    <w:rsid w:val="000002C7"/>
    <w:rsid w:val="00001D57"/>
    <w:rsid w:val="00001F38"/>
    <w:rsid w:val="000038DA"/>
    <w:rsid w:val="00003A79"/>
    <w:rsid w:val="000118DF"/>
    <w:rsid w:val="00011ACA"/>
    <w:rsid w:val="00023DE2"/>
    <w:rsid w:val="00024C9B"/>
    <w:rsid w:val="0003040D"/>
    <w:rsid w:val="00030AE1"/>
    <w:rsid w:val="0003147B"/>
    <w:rsid w:val="00031806"/>
    <w:rsid w:val="00033E4D"/>
    <w:rsid w:val="000341F2"/>
    <w:rsid w:val="00034325"/>
    <w:rsid w:val="000353E6"/>
    <w:rsid w:val="000356C6"/>
    <w:rsid w:val="00035D59"/>
    <w:rsid w:val="00036897"/>
    <w:rsid w:val="00037606"/>
    <w:rsid w:val="00043DC5"/>
    <w:rsid w:val="000502FB"/>
    <w:rsid w:val="000523D8"/>
    <w:rsid w:val="0005255D"/>
    <w:rsid w:val="0005294A"/>
    <w:rsid w:val="0005414E"/>
    <w:rsid w:val="00061C65"/>
    <w:rsid w:val="00061EF2"/>
    <w:rsid w:val="00063A02"/>
    <w:rsid w:val="000658BA"/>
    <w:rsid w:val="00077BEB"/>
    <w:rsid w:val="000811C3"/>
    <w:rsid w:val="00091F7B"/>
    <w:rsid w:val="00095007"/>
    <w:rsid w:val="000A001F"/>
    <w:rsid w:val="000A3274"/>
    <w:rsid w:val="000B1214"/>
    <w:rsid w:val="000B15E4"/>
    <w:rsid w:val="000B6EFC"/>
    <w:rsid w:val="000C03D1"/>
    <w:rsid w:val="000C1E8A"/>
    <w:rsid w:val="000C2A48"/>
    <w:rsid w:val="000C3F46"/>
    <w:rsid w:val="000D23BD"/>
    <w:rsid w:val="000D2D2B"/>
    <w:rsid w:val="000D51E8"/>
    <w:rsid w:val="000D6E6F"/>
    <w:rsid w:val="000E0C72"/>
    <w:rsid w:val="000E1F74"/>
    <w:rsid w:val="000E2FA8"/>
    <w:rsid w:val="000F51DB"/>
    <w:rsid w:val="00110BA6"/>
    <w:rsid w:val="00113004"/>
    <w:rsid w:val="00114D22"/>
    <w:rsid w:val="00115932"/>
    <w:rsid w:val="00116A66"/>
    <w:rsid w:val="00120582"/>
    <w:rsid w:val="001215BC"/>
    <w:rsid w:val="001220B0"/>
    <w:rsid w:val="00123448"/>
    <w:rsid w:val="001237F7"/>
    <w:rsid w:val="00132A9A"/>
    <w:rsid w:val="0013775E"/>
    <w:rsid w:val="001428CF"/>
    <w:rsid w:val="001509FE"/>
    <w:rsid w:val="00152453"/>
    <w:rsid w:val="0015606C"/>
    <w:rsid w:val="00156D4D"/>
    <w:rsid w:val="001577D0"/>
    <w:rsid w:val="00161212"/>
    <w:rsid w:val="00170E0E"/>
    <w:rsid w:val="001753FA"/>
    <w:rsid w:val="00177144"/>
    <w:rsid w:val="00177928"/>
    <w:rsid w:val="00177AB8"/>
    <w:rsid w:val="00181423"/>
    <w:rsid w:val="0018165A"/>
    <w:rsid w:val="0018166B"/>
    <w:rsid w:val="00185AC3"/>
    <w:rsid w:val="0019226A"/>
    <w:rsid w:val="0019351D"/>
    <w:rsid w:val="00196E99"/>
    <w:rsid w:val="001A012A"/>
    <w:rsid w:val="001A36B2"/>
    <w:rsid w:val="001B03AF"/>
    <w:rsid w:val="001B0A7D"/>
    <w:rsid w:val="001B2296"/>
    <w:rsid w:val="001B2298"/>
    <w:rsid w:val="001B4074"/>
    <w:rsid w:val="001B7A6F"/>
    <w:rsid w:val="001C0D02"/>
    <w:rsid w:val="001C1D8F"/>
    <w:rsid w:val="001C2B89"/>
    <w:rsid w:val="001C55D9"/>
    <w:rsid w:val="001D3BFF"/>
    <w:rsid w:val="001D3DF8"/>
    <w:rsid w:val="001E1796"/>
    <w:rsid w:val="001E6E40"/>
    <w:rsid w:val="001E73EE"/>
    <w:rsid w:val="001E7F38"/>
    <w:rsid w:val="001F5D75"/>
    <w:rsid w:val="001F6B37"/>
    <w:rsid w:val="002037F3"/>
    <w:rsid w:val="00205B53"/>
    <w:rsid w:val="002063AE"/>
    <w:rsid w:val="00206856"/>
    <w:rsid w:val="00210254"/>
    <w:rsid w:val="00210797"/>
    <w:rsid w:val="00214E0F"/>
    <w:rsid w:val="002177A3"/>
    <w:rsid w:val="00220154"/>
    <w:rsid w:val="002228A3"/>
    <w:rsid w:val="002244C3"/>
    <w:rsid w:val="002264C4"/>
    <w:rsid w:val="00227DEB"/>
    <w:rsid w:val="002306AB"/>
    <w:rsid w:val="00231E32"/>
    <w:rsid w:val="00235B2A"/>
    <w:rsid w:val="002364AE"/>
    <w:rsid w:val="0024072F"/>
    <w:rsid w:val="00254F40"/>
    <w:rsid w:val="002559E7"/>
    <w:rsid w:val="0026092C"/>
    <w:rsid w:val="00264385"/>
    <w:rsid w:val="00264957"/>
    <w:rsid w:val="00266CD8"/>
    <w:rsid w:val="00273100"/>
    <w:rsid w:val="00274846"/>
    <w:rsid w:val="00276DD4"/>
    <w:rsid w:val="00277051"/>
    <w:rsid w:val="00277B1F"/>
    <w:rsid w:val="00277D72"/>
    <w:rsid w:val="00282120"/>
    <w:rsid w:val="002834B3"/>
    <w:rsid w:val="00284468"/>
    <w:rsid w:val="00284985"/>
    <w:rsid w:val="00287A9B"/>
    <w:rsid w:val="00290008"/>
    <w:rsid w:val="00290790"/>
    <w:rsid w:val="0029089D"/>
    <w:rsid w:val="002915FB"/>
    <w:rsid w:val="00291EDE"/>
    <w:rsid w:val="00292A9F"/>
    <w:rsid w:val="00292B5D"/>
    <w:rsid w:val="00294F42"/>
    <w:rsid w:val="002A2C8E"/>
    <w:rsid w:val="002A4495"/>
    <w:rsid w:val="002A4AB0"/>
    <w:rsid w:val="002A77AD"/>
    <w:rsid w:val="002B17B3"/>
    <w:rsid w:val="002B1FE4"/>
    <w:rsid w:val="002B20AF"/>
    <w:rsid w:val="002B3204"/>
    <w:rsid w:val="002B3510"/>
    <w:rsid w:val="002B3E7D"/>
    <w:rsid w:val="002B5686"/>
    <w:rsid w:val="002B614B"/>
    <w:rsid w:val="002C0901"/>
    <w:rsid w:val="002C33E8"/>
    <w:rsid w:val="002D0C74"/>
    <w:rsid w:val="002D29B9"/>
    <w:rsid w:val="002D3E0F"/>
    <w:rsid w:val="002D5F33"/>
    <w:rsid w:val="002E103B"/>
    <w:rsid w:val="002E1E2F"/>
    <w:rsid w:val="002E6A76"/>
    <w:rsid w:val="002F1EDD"/>
    <w:rsid w:val="002F325A"/>
    <w:rsid w:val="002F4586"/>
    <w:rsid w:val="002F5D14"/>
    <w:rsid w:val="002F60DD"/>
    <w:rsid w:val="00303EF5"/>
    <w:rsid w:val="003053EF"/>
    <w:rsid w:val="00305C18"/>
    <w:rsid w:val="00311E1B"/>
    <w:rsid w:val="00313507"/>
    <w:rsid w:val="00314584"/>
    <w:rsid w:val="00323DE4"/>
    <w:rsid w:val="00324D44"/>
    <w:rsid w:val="00324EB1"/>
    <w:rsid w:val="003268A9"/>
    <w:rsid w:val="00330D3D"/>
    <w:rsid w:val="00331950"/>
    <w:rsid w:val="00331A2B"/>
    <w:rsid w:val="0033243B"/>
    <w:rsid w:val="00335B88"/>
    <w:rsid w:val="00337CFE"/>
    <w:rsid w:val="00342322"/>
    <w:rsid w:val="00342CB3"/>
    <w:rsid w:val="0034578B"/>
    <w:rsid w:val="00345942"/>
    <w:rsid w:val="003509AD"/>
    <w:rsid w:val="00351F31"/>
    <w:rsid w:val="00356868"/>
    <w:rsid w:val="00360AFA"/>
    <w:rsid w:val="003615F7"/>
    <w:rsid w:val="0036368C"/>
    <w:rsid w:val="00363CA5"/>
    <w:rsid w:val="00365563"/>
    <w:rsid w:val="00375E9D"/>
    <w:rsid w:val="003855AD"/>
    <w:rsid w:val="00391244"/>
    <w:rsid w:val="003936E7"/>
    <w:rsid w:val="0039407C"/>
    <w:rsid w:val="0039794B"/>
    <w:rsid w:val="003A6023"/>
    <w:rsid w:val="003A7E0E"/>
    <w:rsid w:val="003B08A4"/>
    <w:rsid w:val="003C136D"/>
    <w:rsid w:val="003C40F5"/>
    <w:rsid w:val="003C612B"/>
    <w:rsid w:val="003D599B"/>
    <w:rsid w:val="003D5C26"/>
    <w:rsid w:val="003E2A78"/>
    <w:rsid w:val="003E2FA7"/>
    <w:rsid w:val="003E4E50"/>
    <w:rsid w:val="003F2224"/>
    <w:rsid w:val="003F3E15"/>
    <w:rsid w:val="003F733E"/>
    <w:rsid w:val="004020A2"/>
    <w:rsid w:val="00404827"/>
    <w:rsid w:val="00411927"/>
    <w:rsid w:val="00417A30"/>
    <w:rsid w:val="00420334"/>
    <w:rsid w:val="00421695"/>
    <w:rsid w:val="00423BB6"/>
    <w:rsid w:val="004318D1"/>
    <w:rsid w:val="00431F24"/>
    <w:rsid w:val="004325A7"/>
    <w:rsid w:val="00432C7A"/>
    <w:rsid w:val="00433733"/>
    <w:rsid w:val="00436D1B"/>
    <w:rsid w:val="004409F7"/>
    <w:rsid w:val="004446D5"/>
    <w:rsid w:val="00446139"/>
    <w:rsid w:val="004467ED"/>
    <w:rsid w:val="00451C9C"/>
    <w:rsid w:val="00452E9B"/>
    <w:rsid w:val="00456340"/>
    <w:rsid w:val="00460966"/>
    <w:rsid w:val="00461E33"/>
    <w:rsid w:val="00462C81"/>
    <w:rsid w:val="0046359F"/>
    <w:rsid w:val="00464317"/>
    <w:rsid w:val="00471843"/>
    <w:rsid w:val="00474471"/>
    <w:rsid w:val="00482095"/>
    <w:rsid w:val="00493915"/>
    <w:rsid w:val="00494181"/>
    <w:rsid w:val="004A2AA4"/>
    <w:rsid w:val="004A7BDA"/>
    <w:rsid w:val="004B11DB"/>
    <w:rsid w:val="004B2E05"/>
    <w:rsid w:val="004B62F5"/>
    <w:rsid w:val="004C0699"/>
    <w:rsid w:val="004C67BB"/>
    <w:rsid w:val="004D02E8"/>
    <w:rsid w:val="004D05B5"/>
    <w:rsid w:val="004D06BC"/>
    <w:rsid w:val="004D4DA9"/>
    <w:rsid w:val="004D50E7"/>
    <w:rsid w:val="004D5380"/>
    <w:rsid w:val="004D5622"/>
    <w:rsid w:val="004D6EB5"/>
    <w:rsid w:val="004D7944"/>
    <w:rsid w:val="004E0D16"/>
    <w:rsid w:val="004E2B04"/>
    <w:rsid w:val="004E38E7"/>
    <w:rsid w:val="004E5923"/>
    <w:rsid w:val="004E64C7"/>
    <w:rsid w:val="004F031B"/>
    <w:rsid w:val="004F52E1"/>
    <w:rsid w:val="004F52F1"/>
    <w:rsid w:val="004F6B89"/>
    <w:rsid w:val="00507973"/>
    <w:rsid w:val="0052044D"/>
    <w:rsid w:val="005277FA"/>
    <w:rsid w:val="00530A8E"/>
    <w:rsid w:val="00531A3F"/>
    <w:rsid w:val="00535FC8"/>
    <w:rsid w:val="00536003"/>
    <w:rsid w:val="00543D24"/>
    <w:rsid w:val="00545962"/>
    <w:rsid w:val="005639F4"/>
    <w:rsid w:val="00563C51"/>
    <w:rsid w:val="00565DD2"/>
    <w:rsid w:val="00565E9F"/>
    <w:rsid w:val="0056659A"/>
    <w:rsid w:val="00566BCB"/>
    <w:rsid w:val="005705DA"/>
    <w:rsid w:val="00572927"/>
    <w:rsid w:val="00574160"/>
    <w:rsid w:val="00581E95"/>
    <w:rsid w:val="00584B70"/>
    <w:rsid w:val="00586657"/>
    <w:rsid w:val="00586F5A"/>
    <w:rsid w:val="00587860"/>
    <w:rsid w:val="005921D0"/>
    <w:rsid w:val="00596731"/>
    <w:rsid w:val="005A06E7"/>
    <w:rsid w:val="005B156B"/>
    <w:rsid w:val="005B46C4"/>
    <w:rsid w:val="005B581B"/>
    <w:rsid w:val="005B6168"/>
    <w:rsid w:val="005B7001"/>
    <w:rsid w:val="005B7524"/>
    <w:rsid w:val="005B761B"/>
    <w:rsid w:val="005C01A7"/>
    <w:rsid w:val="005C3C8C"/>
    <w:rsid w:val="005C5516"/>
    <w:rsid w:val="005D0D00"/>
    <w:rsid w:val="005D2436"/>
    <w:rsid w:val="005D4EFA"/>
    <w:rsid w:val="005E205C"/>
    <w:rsid w:val="005E3CA8"/>
    <w:rsid w:val="005F0AB6"/>
    <w:rsid w:val="005F2F1F"/>
    <w:rsid w:val="005F330D"/>
    <w:rsid w:val="00601886"/>
    <w:rsid w:val="006023CC"/>
    <w:rsid w:val="006036C3"/>
    <w:rsid w:val="00607963"/>
    <w:rsid w:val="00607A6A"/>
    <w:rsid w:val="00612989"/>
    <w:rsid w:val="00620689"/>
    <w:rsid w:val="00621DC4"/>
    <w:rsid w:val="006233F1"/>
    <w:rsid w:val="00624789"/>
    <w:rsid w:val="0062772A"/>
    <w:rsid w:val="006301F8"/>
    <w:rsid w:val="00630C28"/>
    <w:rsid w:val="00630C2E"/>
    <w:rsid w:val="006331CB"/>
    <w:rsid w:val="00644291"/>
    <w:rsid w:val="0064644C"/>
    <w:rsid w:val="00647C48"/>
    <w:rsid w:val="00651137"/>
    <w:rsid w:val="00652E79"/>
    <w:rsid w:val="00656868"/>
    <w:rsid w:val="006568D5"/>
    <w:rsid w:val="00656D81"/>
    <w:rsid w:val="006608E2"/>
    <w:rsid w:val="0066126F"/>
    <w:rsid w:val="00661BB8"/>
    <w:rsid w:val="006621AD"/>
    <w:rsid w:val="00663FF9"/>
    <w:rsid w:val="0066437F"/>
    <w:rsid w:val="00665A97"/>
    <w:rsid w:val="00667431"/>
    <w:rsid w:val="00671462"/>
    <w:rsid w:val="00671B2D"/>
    <w:rsid w:val="0067732B"/>
    <w:rsid w:val="00682518"/>
    <w:rsid w:val="00682761"/>
    <w:rsid w:val="0068619E"/>
    <w:rsid w:val="00691AB3"/>
    <w:rsid w:val="00692C6A"/>
    <w:rsid w:val="00693F44"/>
    <w:rsid w:val="00694DA0"/>
    <w:rsid w:val="00695266"/>
    <w:rsid w:val="006A01BE"/>
    <w:rsid w:val="006A0DA0"/>
    <w:rsid w:val="006A7FD8"/>
    <w:rsid w:val="006B4264"/>
    <w:rsid w:val="006B4BAA"/>
    <w:rsid w:val="006B5E12"/>
    <w:rsid w:val="006C28DC"/>
    <w:rsid w:val="006C29FE"/>
    <w:rsid w:val="006C5307"/>
    <w:rsid w:val="006C7060"/>
    <w:rsid w:val="006D30AB"/>
    <w:rsid w:val="006D49BD"/>
    <w:rsid w:val="006D7565"/>
    <w:rsid w:val="006E145A"/>
    <w:rsid w:val="006E23AA"/>
    <w:rsid w:val="006E7CFA"/>
    <w:rsid w:val="006F3F32"/>
    <w:rsid w:val="0070328C"/>
    <w:rsid w:val="00706103"/>
    <w:rsid w:val="00710DFB"/>
    <w:rsid w:val="00712E87"/>
    <w:rsid w:val="00716F39"/>
    <w:rsid w:val="00717E86"/>
    <w:rsid w:val="00722E31"/>
    <w:rsid w:val="00726215"/>
    <w:rsid w:val="007302B0"/>
    <w:rsid w:val="0073064E"/>
    <w:rsid w:val="007411DF"/>
    <w:rsid w:val="00744885"/>
    <w:rsid w:val="0074521B"/>
    <w:rsid w:val="007470EB"/>
    <w:rsid w:val="00750373"/>
    <w:rsid w:val="00760B96"/>
    <w:rsid w:val="0076221C"/>
    <w:rsid w:val="00764E3B"/>
    <w:rsid w:val="0077254F"/>
    <w:rsid w:val="007752E9"/>
    <w:rsid w:val="00783A78"/>
    <w:rsid w:val="0078678A"/>
    <w:rsid w:val="007937BB"/>
    <w:rsid w:val="00796FD7"/>
    <w:rsid w:val="007A2B20"/>
    <w:rsid w:val="007B5702"/>
    <w:rsid w:val="007C054B"/>
    <w:rsid w:val="007C14A5"/>
    <w:rsid w:val="007C52C9"/>
    <w:rsid w:val="007D46A8"/>
    <w:rsid w:val="007D6A9A"/>
    <w:rsid w:val="007E2EA0"/>
    <w:rsid w:val="007E602F"/>
    <w:rsid w:val="007F209A"/>
    <w:rsid w:val="007F4BE4"/>
    <w:rsid w:val="007F6336"/>
    <w:rsid w:val="007F6599"/>
    <w:rsid w:val="008001A7"/>
    <w:rsid w:val="00800FC0"/>
    <w:rsid w:val="0080287A"/>
    <w:rsid w:val="00803C99"/>
    <w:rsid w:val="00806D63"/>
    <w:rsid w:val="00807ED7"/>
    <w:rsid w:val="00810E5C"/>
    <w:rsid w:val="0082199E"/>
    <w:rsid w:val="00822E60"/>
    <w:rsid w:val="00823DA4"/>
    <w:rsid w:val="00824E26"/>
    <w:rsid w:val="00826975"/>
    <w:rsid w:val="00833BDA"/>
    <w:rsid w:val="00834399"/>
    <w:rsid w:val="00834C72"/>
    <w:rsid w:val="008409BA"/>
    <w:rsid w:val="008467FF"/>
    <w:rsid w:val="0084686D"/>
    <w:rsid w:val="008503F7"/>
    <w:rsid w:val="0085696C"/>
    <w:rsid w:val="0086206E"/>
    <w:rsid w:val="008622EF"/>
    <w:rsid w:val="00865C76"/>
    <w:rsid w:val="00866853"/>
    <w:rsid w:val="008730BC"/>
    <w:rsid w:val="0087756F"/>
    <w:rsid w:val="00881056"/>
    <w:rsid w:val="0089084E"/>
    <w:rsid w:val="008A2D0E"/>
    <w:rsid w:val="008A304E"/>
    <w:rsid w:val="008A60E1"/>
    <w:rsid w:val="008B0825"/>
    <w:rsid w:val="008B136E"/>
    <w:rsid w:val="008B53D9"/>
    <w:rsid w:val="008C2CDC"/>
    <w:rsid w:val="008C324C"/>
    <w:rsid w:val="008C6355"/>
    <w:rsid w:val="008D07DF"/>
    <w:rsid w:val="008D13CF"/>
    <w:rsid w:val="008E1264"/>
    <w:rsid w:val="008E2AE2"/>
    <w:rsid w:val="008E2B4B"/>
    <w:rsid w:val="008E7212"/>
    <w:rsid w:val="008F1559"/>
    <w:rsid w:val="008F38D1"/>
    <w:rsid w:val="008F4D1B"/>
    <w:rsid w:val="008F5C8F"/>
    <w:rsid w:val="0090047A"/>
    <w:rsid w:val="00913166"/>
    <w:rsid w:val="00913A3C"/>
    <w:rsid w:val="00921F7B"/>
    <w:rsid w:val="009305A8"/>
    <w:rsid w:val="00930D19"/>
    <w:rsid w:val="009329CC"/>
    <w:rsid w:val="009331AD"/>
    <w:rsid w:val="0093420C"/>
    <w:rsid w:val="009423FA"/>
    <w:rsid w:val="00944F34"/>
    <w:rsid w:val="009516DC"/>
    <w:rsid w:val="009538B8"/>
    <w:rsid w:val="00954862"/>
    <w:rsid w:val="009559E0"/>
    <w:rsid w:val="00956C36"/>
    <w:rsid w:val="00957895"/>
    <w:rsid w:val="00960F33"/>
    <w:rsid w:val="009702B9"/>
    <w:rsid w:val="0097242A"/>
    <w:rsid w:val="00972B05"/>
    <w:rsid w:val="009748F9"/>
    <w:rsid w:val="00976F79"/>
    <w:rsid w:val="00977C5F"/>
    <w:rsid w:val="00980A4A"/>
    <w:rsid w:val="009825A5"/>
    <w:rsid w:val="009830C3"/>
    <w:rsid w:val="009832DA"/>
    <w:rsid w:val="00983C4D"/>
    <w:rsid w:val="0098531E"/>
    <w:rsid w:val="00992F3D"/>
    <w:rsid w:val="0099623A"/>
    <w:rsid w:val="00996625"/>
    <w:rsid w:val="009976BB"/>
    <w:rsid w:val="00997B12"/>
    <w:rsid w:val="009A317F"/>
    <w:rsid w:val="009A51E5"/>
    <w:rsid w:val="009A5C6D"/>
    <w:rsid w:val="009A6EA7"/>
    <w:rsid w:val="009B5BD3"/>
    <w:rsid w:val="009C038C"/>
    <w:rsid w:val="009C3E39"/>
    <w:rsid w:val="009C7B02"/>
    <w:rsid w:val="009D017A"/>
    <w:rsid w:val="009E2717"/>
    <w:rsid w:val="009E78C4"/>
    <w:rsid w:val="009F19AF"/>
    <w:rsid w:val="009F5707"/>
    <w:rsid w:val="00A00FF5"/>
    <w:rsid w:val="00A0271C"/>
    <w:rsid w:val="00A12239"/>
    <w:rsid w:val="00A20F6A"/>
    <w:rsid w:val="00A257B6"/>
    <w:rsid w:val="00A27FE6"/>
    <w:rsid w:val="00A32F6A"/>
    <w:rsid w:val="00A37955"/>
    <w:rsid w:val="00A404E8"/>
    <w:rsid w:val="00A40802"/>
    <w:rsid w:val="00A4104E"/>
    <w:rsid w:val="00A54599"/>
    <w:rsid w:val="00A54E47"/>
    <w:rsid w:val="00A60345"/>
    <w:rsid w:val="00A604F9"/>
    <w:rsid w:val="00A63DC5"/>
    <w:rsid w:val="00A63F6F"/>
    <w:rsid w:val="00A6756C"/>
    <w:rsid w:val="00A74745"/>
    <w:rsid w:val="00A85DD6"/>
    <w:rsid w:val="00A8783F"/>
    <w:rsid w:val="00A92809"/>
    <w:rsid w:val="00A95D34"/>
    <w:rsid w:val="00A9654C"/>
    <w:rsid w:val="00A96F3C"/>
    <w:rsid w:val="00AA0B32"/>
    <w:rsid w:val="00AA0CB4"/>
    <w:rsid w:val="00AA22B0"/>
    <w:rsid w:val="00AC24FD"/>
    <w:rsid w:val="00AC48DC"/>
    <w:rsid w:val="00AC5282"/>
    <w:rsid w:val="00AD3790"/>
    <w:rsid w:val="00AD37DC"/>
    <w:rsid w:val="00AD4AA4"/>
    <w:rsid w:val="00AD5039"/>
    <w:rsid w:val="00AD735B"/>
    <w:rsid w:val="00AD7651"/>
    <w:rsid w:val="00AE1A10"/>
    <w:rsid w:val="00AE1C36"/>
    <w:rsid w:val="00AE27FD"/>
    <w:rsid w:val="00B04D63"/>
    <w:rsid w:val="00B05AE2"/>
    <w:rsid w:val="00B13B08"/>
    <w:rsid w:val="00B15323"/>
    <w:rsid w:val="00B179D8"/>
    <w:rsid w:val="00B271EF"/>
    <w:rsid w:val="00B30680"/>
    <w:rsid w:val="00B330F9"/>
    <w:rsid w:val="00B341F4"/>
    <w:rsid w:val="00B345C7"/>
    <w:rsid w:val="00B40D6C"/>
    <w:rsid w:val="00B43C75"/>
    <w:rsid w:val="00B46F2B"/>
    <w:rsid w:val="00B56102"/>
    <w:rsid w:val="00B578FF"/>
    <w:rsid w:val="00B607A9"/>
    <w:rsid w:val="00B60F7E"/>
    <w:rsid w:val="00B66089"/>
    <w:rsid w:val="00B717A4"/>
    <w:rsid w:val="00B74B38"/>
    <w:rsid w:val="00B77427"/>
    <w:rsid w:val="00B8046A"/>
    <w:rsid w:val="00B804A6"/>
    <w:rsid w:val="00B84F77"/>
    <w:rsid w:val="00B93C21"/>
    <w:rsid w:val="00B9480F"/>
    <w:rsid w:val="00B94897"/>
    <w:rsid w:val="00B94989"/>
    <w:rsid w:val="00B95CD8"/>
    <w:rsid w:val="00BA14D3"/>
    <w:rsid w:val="00BA32A1"/>
    <w:rsid w:val="00BA3DA3"/>
    <w:rsid w:val="00BA68B4"/>
    <w:rsid w:val="00BA75D1"/>
    <w:rsid w:val="00BB2341"/>
    <w:rsid w:val="00BB2498"/>
    <w:rsid w:val="00BB3F1B"/>
    <w:rsid w:val="00BC051C"/>
    <w:rsid w:val="00BC0AD4"/>
    <w:rsid w:val="00BC175A"/>
    <w:rsid w:val="00BC1B37"/>
    <w:rsid w:val="00BC334C"/>
    <w:rsid w:val="00BC3B67"/>
    <w:rsid w:val="00BC4EAB"/>
    <w:rsid w:val="00BC5B21"/>
    <w:rsid w:val="00BC653E"/>
    <w:rsid w:val="00BC6DC5"/>
    <w:rsid w:val="00BD146F"/>
    <w:rsid w:val="00BD1648"/>
    <w:rsid w:val="00BD404A"/>
    <w:rsid w:val="00BD5DA9"/>
    <w:rsid w:val="00BD7CCB"/>
    <w:rsid w:val="00BE0AAA"/>
    <w:rsid w:val="00BE2418"/>
    <w:rsid w:val="00BF04DB"/>
    <w:rsid w:val="00BF2187"/>
    <w:rsid w:val="00BF22B3"/>
    <w:rsid w:val="00BF2C20"/>
    <w:rsid w:val="00BF4AFE"/>
    <w:rsid w:val="00BF5EA6"/>
    <w:rsid w:val="00BF741B"/>
    <w:rsid w:val="00BF7E51"/>
    <w:rsid w:val="00C06029"/>
    <w:rsid w:val="00C11150"/>
    <w:rsid w:val="00C126DD"/>
    <w:rsid w:val="00C12FC7"/>
    <w:rsid w:val="00C1388F"/>
    <w:rsid w:val="00C15B06"/>
    <w:rsid w:val="00C173E0"/>
    <w:rsid w:val="00C202A4"/>
    <w:rsid w:val="00C25D5D"/>
    <w:rsid w:val="00C27836"/>
    <w:rsid w:val="00C27B2F"/>
    <w:rsid w:val="00C27CF2"/>
    <w:rsid w:val="00C3163C"/>
    <w:rsid w:val="00C32D0C"/>
    <w:rsid w:val="00C3745F"/>
    <w:rsid w:val="00C41EBB"/>
    <w:rsid w:val="00C430EA"/>
    <w:rsid w:val="00C43472"/>
    <w:rsid w:val="00C43CA8"/>
    <w:rsid w:val="00C46FE7"/>
    <w:rsid w:val="00C536CD"/>
    <w:rsid w:val="00C5727A"/>
    <w:rsid w:val="00C715B3"/>
    <w:rsid w:val="00C757A5"/>
    <w:rsid w:val="00C807D1"/>
    <w:rsid w:val="00C8087A"/>
    <w:rsid w:val="00C8090E"/>
    <w:rsid w:val="00C823DF"/>
    <w:rsid w:val="00C8344D"/>
    <w:rsid w:val="00C843D9"/>
    <w:rsid w:val="00C867B9"/>
    <w:rsid w:val="00C96D5E"/>
    <w:rsid w:val="00CA1DBB"/>
    <w:rsid w:val="00CA2718"/>
    <w:rsid w:val="00CA2AF3"/>
    <w:rsid w:val="00CA7C48"/>
    <w:rsid w:val="00CB1F1C"/>
    <w:rsid w:val="00CB61C3"/>
    <w:rsid w:val="00CC2F9E"/>
    <w:rsid w:val="00CC3228"/>
    <w:rsid w:val="00CD0B65"/>
    <w:rsid w:val="00CE33DA"/>
    <w:rsid w:val="00CE5F24"/>
    <w:rsid w:val="00CE74D6"/>
    <w:rsid w:val="00CF1DB8"/>
    <w:rsid w:val="00CF49AF"/>
    <w:rsid w:val="00CF6B70"/>
    <w:rsid w:val="00D01F74"/>
    <w:rsid w:val="00D022E8"/>
    <w:rsid w:val="00D036F3"/>
    <w:rsid w:val="00D0461B"/>
    <w:rsid w:val="00D04C73"/>
    <w:rsid w:val="00D05D3A"/>
    <w:rsid w:val="00D10C85"/>
    <w:rsid w:val="00D1225F"/>
    <w:rsid w:val="00D12967"/>
    <w:rsid w:val="00D14037"/>
    <w:rsid w:val="00D21B81"/>
    <w:rsid w:val="00D21C5E"/>
    <w:rsid w:val="00D2510E"/>
    <w:rsid w:val="00D2640E"/>
    <w:rsid w:val="00D33BB2"/>
    <w:rsid w:val="00D351BB"/>
    <w:rsid w:val="00D35E68"/>
    <w:rsid w:val="00D371EA"/>
    <w:rsid w:val="00D37503"/>
    <w:rsid w:val="00D468C5"/>
    <w:rsid w:val="00D518F6"/>
    <w:rsid w:val="00D53C15"/>
    <w:rsid w:val="00D54955"/>
    <w:rsid w:val="00D626BE"/>
    <w:rsid w:val="00D65BBF"/>
    <w:rsid w:val="00D65CF7"/>
    <w:rsid w:val="00D7415E"/>
    <w:rsid w:val="00D7498B"/>
    <w:rsid w:val="00D92152"/>
    <w:rsid w:val="00D92974"/>
    <w:rsid w:val="00D94C28"/>
    <w:rsid w:val="00DA5565"/>
    <w:rsid w:val="00DA7B49"/>
    <w:rsid w:val="00DB554F"/>
    <w:rsid w:val="00DC488B"/>
    <w:rsid w:val="00DD2391"/>
    <w:rsid w:val="00DD43C7"/>
    <w:rsid w:val="00DD44C1"/>
    <w:rsid w:val="00DD4626"/>
    <w:rsid w:val="00DD6A1F"/>
    <w:rsid w:val="00DE0B6B"/>
    <w:rsid w:val="00DE0BC5"/>
    <w:rsid w:val="00DE2B0C"/>
    <w:rsid w:val="00DE35E7"/>
    <w:rsid w:val="00DE6FD7"/>
    <w:rsid w:val="00DF5DAC"/>
    <w:rsid w:val="00E01C1D"/>
    <w:rsid w:val="00E03D94"/>
    <w:rsid w:val="00E14EE7"/>
    <w:rsid w:val="00E20A2D"/>
    <w:rsid w:val="00E2212F"/>
    <w:rsid w:val="00E23693"/>
    <w:rsid w:val="00E237BE"/>
    <w:rsid w:val="00E301D4"/>
    <w:rsid w:val="00E35BBA"/>
    <w:rsid w:val="00E36B22"/>
    <w:rsid w:val="00E36C52"/>
    <w:rsid w:val="00E3754E"/>
    <w:rsid w:val="00E43BD8"/>
    <w:rsid w:val="00E44F9B"/>
    <w:rsid w:val="00E45250"/>
    <w:rsid w:val="00E46D6B"/>
    <w:rsid w:val="00E5466E"/>
    <w:rsid w:val="00E54E0D"/>
    <w:rsid w:val="00E558E5"/>
    <w:rsid w:val="00E564E5"/>
    <w:rsid w:val="00E56A9D"/>
    <w:rsid w:val="00E57930"/>
    <w:rsid w:val="00E612B6"/>
    <w:rsid w:val="00E62AC3"/>
    <w:rsid w:val="00E639C6"/>
    <w:rsid w:val="00E65E8D"/>
    <w:rsid w:val="00E66DB7"/>
    <w:rsid w:val="00E66E73"/>
    <w:rsid w:val="00E778FD"/>
    <w:rsid w:val="00E77AED"/>
    <w:rsid w:val="00E77D9A"/>
    <w:rsid w:val="00E8363D"/>
    <w:rsid w:val="00E8465B"/>
    <w:rsid w:val="00E87AAB"/>
    <w:rsid w:val="00E9304E"/>
    <w:rsid w:val="00E9347B"/>
    <w:rsid w:val="00E97FC5"/>
    <w:rsid w:val="00EA04C5"/>
    <w:rsid w:val="00EA1764"/>
    <w:rsid w:val="00EA28DB"/>
    <w:rsid w:val="00EA40BE"/>
    <w:rsid w:val="00EA6DED"/>
    <w:rsid w:val="00EB0908"/>
    <w:rsid w:val="00EB5253"/>
    <w:rsid w:val="00EB5B41"/>
    <w:rsid w:val="00EC024A"/>
    <w:rsid w:val="00EC0E2D"/>
    <w:rsid w:val="00EC2FCC"/>
    <w:rsid w:val="00EC4715"/>
    <w:rsid w:val="00EC4CD1"/>
    <w:rsid w:val="00EC54CF"/>
    <w:rsid w:val="00EC5C35"/>
    <w:rsid w:val="00EC60E5"/>
    <w:rsid w:val="00EC60EA"/>
    <w:rsid w:val="00ED2E79"/>
    <w:rsid w:val="00ED30BD"/>
    <w:rsid w:val="00ED4466"/>
    <w:rsid w:val="00ED6B77"/>
    <w:rsid w:val="00ED7F11"/>
    <w:rsid w:val="00EE2EFA"/>
    <w:rsid w:val="00EF14AC"/>
    <w:rsid w:val="00EF385A"/>
    <w:rsid w:val="00EF4098"/>
    <w:rsid w:val="00EF5D57"/>
    <w:rsid w:val="00EF5F30"/>
    <w:rsid w:val="00F13ECE"/>
    <w:rsid w:val="00F14848"/>
    <w:rsid w:val="00F179A7"/>
    <w:rsid w:val="00F24404"/>
    <w:rsid w:val="00F331E6"/>
    <w:rsid w:val="00F33702"/>
    <w:rsid w:val="00F37C20"/>
    <w:rsid w:val="00F41CC6"/>
    <w:rsid w:val="00F4314F"/>
    <w:rsid w:val="00F5087C"/>
    <w:rsid w:val="00F51EED"/>
    <w:rsid w:val="00F623FA"/>
    <w:rsid w:val="00F636F8"/>
    <w:rsid w:val="00F71BC0"/>
    <w:rsid w:val="00F74FA8"/>
    <w:rsid w:val="00F76895"/>
    <w:rsid w:val="00F801B8"/>
    <w:rsid w:val="00F83AD5"/>
    <w:rsid w:val="00F9140E"/>
    <w:rsid w:val="00F96769"/>
    <w:rsid w:val="00F97249"/>
    <w:rsid w:val="00FA3492"/>
    <w:rsid w:val="00FA37AF"/>
    <w:rsid w:val="00FA5920"/>
    <w:rsid w:val="00FA5C63"/>
    <w:rsid w:val="00FA69D6"/>
    <w:rsid w:val="00FB3173"/>
    <w:rsid w:val="00FB401D"/>
    <w:rsid w:val="00FC047A"/>
    <w:rsid w:val="00FC1E48"/>
    <w:rsid w:val="00FC52FF"/>
    <w:rsid w:val="00FC64BE"/>
    <w:rsid w:val="00FD1C4B"/>
    <w:rsid w:val="00FD2C15"/>
    <w:rsid w:val="00FD4BBA"/>
    <w:rsid w:val="00FD5AD8"/>
    <w:rsid w:val="00FE30F2"/>
    <w:rsid w:val="00FE38D1"/>
    <w:rsid w:val="00FE6D31"/>
    <w:rsid w:val="00FE72ED"/>
    <w:rsid w:val="00FF2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2"/>
    </o:shapelayout>
  </w:shapeDefaults>
  <w:decimalSymbol w:val="."/>
  <w:listSeparator w:val=";"/>
  <w14:docId w14:val="28DDCFF2"/>
  <w15:docId w15:val="{B83C40C5-2798-470C-842C-B3E14A09A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C9B"/>
  </w:style>
  <w:style w:type="paragraph" w:styleId="Titre1">
    <w:name w:val="heading 1"/>
    <w:basedOn w:val="Normal"/>
    <w:next w:val="Normal"/>
    <w:link w:val="Titre1Car"/>
    <w:uiPriority w:val="9"/>
    <w:qFormat/>
    <w:rsid w:val="008F5C8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fr-CH"/>
    </w:rPr>
  </w:style>
  <w:style w:type="paragraph" w:styleId="Titre2">
    <w:name w:val="heading 2"/>
    <w:basedOn w:val="Normal"/>
    <w:next w:val="Normal"/>
    <w:link w:val="Titre2Car"/>
    <w:uiPriority w:val="9"/>
    <w:unhideWhenUsed/>
    <w:qFormat/>
    <w:rsid w:val="00BA32A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unhideWhenUsed/>
    <w:qFormat/>
    <w:rsid w:val="00B46F2B"/>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E65E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34"/>
    <w:qFormat/>
    <w:rsid w:val="00F623FA"/>
    <w:pPr>
      <w:ind w:left="720"/>
      <w:contextualSpacing/>
    </w:pPr>
  </w:style>
  <w:style w:type="table" w:customStyle="1" w:styleId="TableauGrille1Clair1">
    <w:name w:val="Tableau Grille 1 Clair1"/>
    <w:basedOn w:val="TableauNormal"/>
    <w:uiPriority w:val="46"/>
    <w:rsid w:val="00D04C7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ausimple11">
    <w:name w:val="Tableau simple 11"/>
    <w:basedOn w:val="TableauNormal"/>
    <w:uiPriority w:val="41"/>
    <w:rsid w:val="00543D2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41">
    <w:name w:val="Tableau simple 41"/>
    <w:basedOn w:val="TableauNormal"/>
    <w:uiPriority w:val="44"/>
    <w:rsid w:val="00543D2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mbrageclair1">
    <w:name w:val="Ombrage clair1"/>
    <w:basedOn w:val="TableauNormal"/>
    <w:uiPriority w:val="60"/>
    <w:rsid w:val="00ED30B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itre3Car">
    <w:name w:val="Titre 3 Car"/>
    <w:basedOn w:val="Policepardfaut"/>
    <w:link w:val="Titre3"/>
    <w:uiPriority w:val="9"/>
    <w:rsid w:val="00B46F2B"/>
    <w:rPr>
      <w:rFonts w:asciiTheme="majorHAnsi" w:eastAsiaTheme="majorEastAsia" w:hAnsiTheme="majorHAnsi" w:cstheme="majorBidi"/>
      <w:b/>
      <w:bCs/>
      <w:color w:val="4F81BD" w:themeColor="accent1"/>
    </w:rPr>
  </w:style>
  <w:style w:type="paragraph" w:styleId="Lgende">
    <w:name w:val="caption"/>
    <w:basedOn w:val="Normal"/>
    <w:next w:val="Normal"/>
    <w:uiPriority w:val="35"/>
    <w:unhideWhenUsed/>
    <w:qFormat/>
    <w:rsid w:val="00A12239"/>
    <w:pPr>
      <w:spacing w:line="240" w:lineRule="auto"/>
    </w:pPr>
    <w:rPr>
      <w:i/>
      <w:iCs/>
      <w:color w:val="1F497D" w:themeColor="text2"/>
      <w:sz w:val="18"/>
      <w:szCs w:val="18"/>
    </w:rPr>
  </w:style>
  <w:style w:type="paragraph" w:styleId="Textedebulles">
    <w:name w:val="Balloon Text"/>
    <w:basedOn w:val="Normal"/>
    <w:link w:val="TextedebullesCar"/>
    <w:uiPriority w:val="99"/>
    <w:semiHidden/>
    <w:unhideWhenUsed/>
    <w:rsid w:val="002306A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306AB"/>
    <w:rPr>
      <w:rFonts w:ascii="Tahoma" w:hAnsi="Tahoma" w:cs="Tahoma"/>
      <w:sz w:val="16"/>
      <w:szCs w:val="16"/>
    </w:rPr>
  </w:style>
  <w:style w:type="character" w:styleId="Marquedecommentaire">
    <w:name w:val="annotation reference"/>
    <w:basedOn w:val="Policepardfaut"/>
    <w:uiPriority w:val="99"/>
    <w:semiHidden/>
    <w:unhideWhenUsed/>
    <w:rsid w:val="00C173E0"/>
    <w:rPr>
      <w:sz w:val="16"/>
      <w:szCs w:val="16"/>
    </w:rPr>
  </w:style>
  <w:style w:type="paragraph" w:styleId="Commentaire">
    <w:name w:val="annotation text"/>
    <w:basedOn w:val="Normal"/>
    <w:link w:val="CommentaireCar"/>
    <w:uiPriority w:val="99"/>
    <w:unhideWhenUsed/>
    <w:rsid w:val="00C173E0"/>
    <w:pPr>
      <w:spacing w:line="240" w:lineRule="auto"/>
    </w:pPr>
    <w:rPr>
      <w:sz w:val="20"/>
      <w:szCs w:val="20"/>
    </w:rPr>
  </w:style>
  <w:style w:type="character" w:customStyle="1" w:styleId="CommentaireCar">
    <w:name w:val="Commentaire Car"/>
    <w:basedOn w:val="Policepardfaut"/>
    <w:link w:val="Commentaire"/>
    <w:uiPriority w:val="99"/>
    <w:rsid w:val="00C173E0"/>
    <w:rPr>
      <w:sz w:val="20"/>
      <w:szCs w:val="20"/>
    </w:rPr>
  </w:style>
  <w:style w:type="paragraph" w:styleId="Objetducommentaire">
    <w:name w:val="annotation subject"/>
    <w:basedOn w:val="Commentaire"/>
    <w:next w:val="Commentaire"/>
    <w:link w:val="ObjetducommentaireCar"/>
    <w:uiPriority w:val="99"/>
    <w:semiHidden/>
    <w:unhideWhenUsed/>
    <w:rsid w:val="00C173E0"/>
    <w:rPr>
      <w:b/>
      <w:bCs/>
    </w:rPr>
  </w:style>
  <w:style w:type="character" w:customStyle="1" w:styleId="ObjetducommentaireCar">
    <w:name w:val="Objet du commentaire Car"/>
    <w:basedOn w:val="CommentaireCar"/>
    <w:link w:val="Objetducommentaire"/>
    <w:uiPriority w:val="99"/>
    <w:semiHidden/>
    <w:rsid w:val="00C173E0"/>
    <w:rPr>
      <w:b/>
      <w:bCs/>
      <w:sz w:val="20"/>
      <w:szCs w:val="20"/>
    </w:rPr>
  </w:style>
  <w:style w:type="character" w:styleId="Lienhypertexte">
    <w:name w:val="Hyperlink"/>
    <w:basedOn w:val="Policepardfaut"/>
    <w:uiPriority w:val="99"/>
    <w:unhideWhenUsed/>
    <w:rsid w:val="00123448"/>
    <w:rPr>
      <w:color w:val="0000FF" w:themeColor="hyperlink"/>
      <w:u w:val="single"/>
    </w:rPr>
  </w:style>
  <w:style w:type="paragraph" w:styleId="En-tte">
    <w:name w:val="header"/>
    <w:basedOn w:val="Normal"/>
    <w:link w:val="En-tteCar"/>
    <w:uiPriority w:val="99"/>
    <w:unhideWhenUsed/>
    <w:rsid w:val="008F5C8F"/>
    <w:pPr>
      <w:tabs>
        <w:tab w:val="center" w:pos="4536"/>
        <w:tab w:val="right" w:pos="9072"/>
      </w:tabs>
      <w:spacing w:after="0" w:line="240" w:lineRule="auto"/>
    </w:pPr>
  </w:style>
  <w:style w:type="character" w:customStyle="1" w:styleId="En-tteCar">
    <w:name w:val="En-tête Car"/>
    <w:basedOn w:val="Policepardfaut"/>
    <w:link w:val="En-tte"/>
    <w:uiPriority w:val="99"/>
    <w:rsid w:val="008F5C8F"/>
  </w:style>
  <w:style w:type="paragraph" w:styleId="Pieddepage">
    <w:name w:val="footer"/>
    <w:basedOn w:val="Normal"/>
    <w:link w:val="PieddepageCar"/>
    <w:uiPriority w:val="99"/>
    <w:unhideWhenUsed/>
    <w:rsid w:val="008F5C8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F5C8F"/>
  </w:style>
  <w:style w:type="character" w:customStyle="1" w:styleId="Titre1Car">
    <w:name w:val="Titre 1 Car"/>
    <w:basedOn w:val="Policepardfaut"/>
    <w:link w:val="Titre1"/>
    <w:uiPriority w:val="9"/>
    <w:rsid w:val="008F5C8F"/>
    <w:rPr>
      <w:rFonts w:asciiTheme="majorHAnsi" w:eastAsiaTheme="majorEastAsia" w:hAnsiTheme="majorHAnsi" w:cstheme="majorBidi"/>
      <w:color w:val="365F91" w:themeColor="accent1" w:themeShade="BF"/>
      <w:sz w:val="32"/>
      <w:szCs w:val="32"/>
      <w:lang w:val="fr-CH"/>
    </w:rPr>
  </w:style>
  <w:style w:type="paragraph" w:styleId="En-ttedetabledesmatires">
    <w:name w:val="TOC Heading"/>
    <w:basedOn w:val="Titre1"/>
    <w:next w:val="Normal"/>
    <w:uiPriority w:val="39"/>
    <w:unhideWhenUsed/>
    <w:qFormat/>
    <w:rsid w:val="00980A4A"/>
    <w:pPr>
      <w:outlineLvl w:val="9"/>
    </w:pPr>
    <w:rPr>
      <w:lang w:eastAsia="fr-CH"/>
    </w:rPr>
  </w:style>
  <w:style w:type="paragraph" w:styleId="TM1">
    <w:name w:val="toc 1"/>
    <w:basedOn w:val="Normal"/>
    <w:next w:val="Normal"/>
    <w:autoRedefine/>
    <w:uiPriority w:val="39"/>
    <w:unhideWhenUsed/>
    <w:rsid w:val="00980A4A"/>
    <w:pPr>
      <w:spacing w:after="100"/>
    </w:pPr>
  </w:style>
  <w:style w:type="character" w:customStyle="1" w:styleId="Titre2Car">
    <w:name w:val="Titre 2 Car"/>
    <w:basedOn w:val="Policepardfaut"/>
    <w:link w:val="Titre2"/>
    <w:uiPriority w:val="9"/>
    <w:rsid w:val="00BA32A1"/>
    <w:rPr>
      <w:rFonts w:asciiTheme="majorHAnsi" w:eastAsiaTheme="majorEastAsia" w:hAnsiTheme="majorHAnsi" w:cstheme="majorBidi"/>
      <w:color w:val="365F91" w:themeColor="accent1" w:themeShade="BF"/>
      <w:sz w:val="26"/>
      <w:szCs w:val="26"/>
    </w:rPr>
  </w:style>
  <w:style w:type="paragraph" w:styleId="TM2">
    <w:name w:val="toc 2"/>
    <w:basedOn w:val="Normal"/>
    <w:next w:val="Normal"/>
    <w:autoRedefine/>
    <w:uiPriority w:val="39"/>
    <w:unhideWhenUsed/>
    <w:rsid w:val="002E6A76"/>
    <w:pPr>
      <w:tabs>
        <w:tab w:val="right" w:leader="dot" w:pos="9396"/>
      </w:tabs>
      <w:spacing w:after="100"/>
      <w:ind w:left="851" w:hanging="851"/>
    </w:pPr>
  </w:style>
  <w:style w:type="paragraph" w:styleId="NormalWeb">
    <w:name w:val="Normal (Web)"/>
    <w:basedOn w:val="Normal"/>
    <w:uiPriority w:val="99"/>
    <w:semiHidden/>
    <w:unhideWhenUsed/>
    <w:rsid w:val="00BF22B3"/>
    <w:pPr>
      <w:spacing w:before="100" w:beforeAutospacing="1" w:after="100" w:afterAutospacing="1" w:line="240" w:lineRule="auto"/>
    </w:pPr>
    <w:rPr>
      <w:rFonts w:ascii="Times New Roman" w:eastAsia="Times New Roman" w:hAnsi="Times New Roman" w:cs="Times New Roman"/>
      <w:sz w:val="24"/>
      <w:szCs w:val="24"/>
      <w:lang w:val="fr-CH" w:eastAsia="fr-CH"/>
    </w:rPr>
  </w:style>
  <w:style w:type="paragraph" w:styleId="Sansinterligne">
    <w:name w:val="No Spacing"/>
    <w:uiPriority w:val="1"/>
    <w:qFormat/>
    <w:rsid w:val="004467ED"/>
    <w:pPr>
      <w:spacing w:after="0" w:line="240" w:lineRule="auto"/>
    </w:pPr>
  </w:style>
  <w:style w:type="character" w:styleId="Lienhypertextesuivivisit">
    <w:name w:val="FollowedHyperlink"/>
    <w:basedOn w:val="Policepardfaut"/>
    <w:uiPriority w:val="99"/>
    <w:semiHidden/>
    <w:unhideWhenUsed/>
    <w:rsid w:val="002D29B9"/>
    <w:rPr>
      <w:color w:val="954F72"/>
      <w:u w:val="single"/>
    </w:rPr>
  </w:style>
  <w:style w:type="paragraph" w:customStyle="1" w:styleId="msonormal0">
    <w:name w:val="msonormal"/>
    <w:basedOn w:val="Normal"/>
    <w:rsid w:val="002D29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Normal"/>
    <w:rsid w:val="002D29B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4">
    <w:name w:val="xl64"/>
    <w:basedOn w:val="Normal"/>
    <w:rsid w:val="002D29B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5">
    <w:name w:val="xl65"/>
    <w:basedOn w:val="Normal"/>
    <w:rsid w:val="002D29B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6">
    <w:name w:val="xl66"/>
    <w:basedOn w:val="Normal"/>
    <w:rsid w:val="002D29B9"/>
    <w:pP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67">
    <w:name w:val="xl67"/>
    <w:basedOn w:val="Normal"/>
    <w:rsid w:val="002D29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2D29B9"/>
    <w:pPr>
      <w:spacing w:before="100" w:beforeAutospacing="1" w:after="100" w:afterAutospacing="1" w:line="240" w:lineRule="auto"/>
      <w:textAlignment w:val="center"/>
    </w:pPr>
    <w:rPr>
      <w:rFonts w:ascii="Calibri" w:eastAsia="Times New Roman" w:hAnsi="Calibri" w:cs="Calibri"/>
      <w:b/>
      <w:bCs/>
      <w:sz w:val="24"/>
      <w:szCs w:val="24"/>
    </w:rPr>
  </w:style>
  <w:style w:type="paragraph" w:customStyle="1" w:styleId="xl69">
    <w:name w:val="xl69"/>
    <w:basedOn w:val="Normal"/>
    <w:rsid w:val="002D29B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0">
    <w:name w:val="xl70"/>
    <w:basedOn w:val="Normal"/>
    <w:rsid w:val="002D29B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1">
    <w:name w:val="xl71"/>
    <w:basedOn w:val="Normal"/>
    <w:rsid w:val="002D29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2D29B9"/>
    <w:pPr>
      <w:spacing w:before="100" w:beforeAutospacing="1" w:after="100" w:afterAutospacing="1" w:line="240" w:lineRule="auto"/>
      <w:textAlignment w:val="center"/>
    </w:pPr>
    <w:rPr>
      <w:rFonts w:ascii="Calibri" w:eastAsia="Times New Roman" w:hAnsi="Calibri" w:cs="Calibri"/>
      <w:b/>
      <w:bCs/>
      <w:sz w:val="24"/>
      <w:szCs w:val="24"/>
    </w:rPr>
  </w:style>
  <w:style w:type="paragraph" w:customStyle="1" w:styleId="xl73">
    <w:name w:val="xl73"/>
    <w:basedOn w:val="Normal"/>
    <w:rsid w:val="002D29B9"/>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74">
    <w:name w:val="xl74"/>
    <w:basedOn w:val="Normal"/>
    <w:rsid w:val="002D29B9"/>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75">
    <w:name w:val="xl75"/>
    <w:basedOn w:val="Normal"/>
    <w:rsid w:val="002D29B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6">
    <w:name w:val="xl76"/>
    <w:basedOn w:val="Normal"/>
    <w:rsid w:val="002D29B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ar"/>
    <w:rsid w:val="00D2510E"/>
    <w:pPr>
      <w:spacing w:after="0"/>
      <w:jc w:val="center"/>
    </w:pPr>
    <w:rPr>
      <w:rFonts w:ascii="Calibri" w:hAnsi="Calibri" w:cs="Calibri"/>
      <w:noProof/>
    </w:rPr>
  </w:style>
  <w:style w:type="character" w:customStyle="1" w:styleId="ParagraphedelisteCar">
    <w:name w:val="Paragraphe de liste Car"/>
    <w:basedOn w:val="Policepardfaut"/>
    <w:link w:val="Paragraphedeliste"/>
    <w:uiPriority w:val="34"/>
    <w:rsid w:val="00D2510E"/>
  </w:style>
  <w:style w:type="character" w:customStyle="1" w:styleId="EndNoteBibliographyTitleCar">
    <w:name w:val="EndNote Bibliography Title Car"/>
    <w:basedOn w:val="ParagraphedelisteCar"/>
    <w:link w:val="EndNoteBibliographyTitle"/>
    <w:rsid w:val="00D2510E"/>
    <w:rPr>
      <w:rFonts w:ascii="Calibri" w:hAnsi="Calibri" w:cs="Calibri"/>
      <w:noProof/>
    </w:rPr>
  </w:style>
  <w:style w:type="paragraph" w:customStyle="1" w:styleId="EndNoteBibliography">
    <w:name w:val="EndNote Bibliography"/>
    <w:basedOn w:val="Normal"/>
    <w:link w:val="EndNoteBibliographyCar"/>
    <w:rsid w:val="00D2510E"/>
    <w:pPr>
      <w:spacing w:line="240" w:lineRule="auto"/>
      <w:jc w:val="both"/>
    </w:pPr>
    <w:rPr>
      <w:rFonts w:ascii="Calibri" w:hAnsi="Calibri" w:cs="Calibri"/>
      <w:noProof/>
    </w:rPr>
  </w:style>
  <w:style w:type="character" w:customStyle="1" w:styleId="EndNoteBibliographyCar">
    <w:name w:val="EndNote Bibliography Car"/>
    <w:basedOn w:val="ParagraphedelisteCar"/>
    <w:link w:val="EndNoteBibliography"/>
    <w:rsid w:val="00D2510E"/>
    <w:rPr>
      <w:rFonts w:ascii="Calibri" w:hAnsi="Calibri" w:cs="Calibri"/>
      <w:noProof/>
    </w:rPr>
  </w:style>
  <w:style w:type="character" w:styleId="Numrodeligne">
    <w:name w:val="line number"/>
    <w:basedOn w:val="Policepardfaut"/>
    <w:uiPriority w:val="99"/>
    <w:semiHidden/>
    <w:unhideWhenUsed/>
    <w:rsid w:val="00363CA5"/>
  </w:style>
  <w:style w:type="paragraph" w:styleId="Rvision">
    <w:name w:val="Revision"/>
    <w:hidden/>
    <w:uiPriority w:val="99"/>
    <w:semiHidden/>
    <w:rsid w:val="00FC64BE"/>
    <w:pPr>
      <w:spacing w:after="0" w:line="240" w:lineRule="auto"/>
    </w:pPr>
  </w:style>
  <w:style w:type="paragraph" w:customStyle="1" w:styleId="Default">
    <w:name w:val="Default"/>
    <w:rsid w:val="007937BB"/>
    <w:pPr>
      <w:autoSpaceDE w:val="0"/>
      <w:autoSpaceDN w:val="0"/>
      <w:adjustRightInd w:val="0"/>
      <w:spacing w:after="0" w:line="240" w:lineRule="auto"/>
    </w:pPr>
    <w:rPr>
      <w:rFonts w:ascii="Calibri" w:hAnsi="Calibri" w:cs="Calibri"/>
      <w:color w:val="000000"/>
      <w:sz w:val="24"/>
      <w:szCs w:val="24"/>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56054">
      <w:bodyDiv w:val="1"/>
      <w:marLeft w:val="0"/>
      <w:marRight w:val="0"/>
      <w:marTop w:val="0"/>
      <w:marBottom w:val="0"/>
      <w:divBdr>
        <w:top w:val="none" w:sz="0" w:space="0" w:color="auto"/>
        <w:left w:val="none" w:sz="0" w:space="0" w:color="auto"/>
        <w:bottom w:val="none" w:sz="0" w:space="0" w:color="auto"/>
        <w:right w:val="none" w:sz="0" w:space="0" w:color="auto"/>
      </w:divBdr>
    </w:div>
    <w:div w:id="417137270">
      <w:bodyDiv w:val="1"/>
      <w:marLeft w:val="0"/>
      <w:marRight w:val="0"/>
      <w:marTop w:val="0"/>
      <w:marBottom w:val="0"/>
      <w:divBdr>
        <w:top w:val="none" w:sz="0" w:space="0" w:color="auto"/>
        <w:left w:val="none" w:sz="0" w:space="0" w:color="auto"/>
        <w:bottom w:val="none" w:sz="0" w:space="0" w:color="auto"/>
        <w:right w:val="none" w:sz="0" w:space="0" w:color="auto"/>
      </w:divBdr>
    </w:div>
    <w:div w:id="465201044">
      <w:bodyDiv w:val="1"/>
      <w:marLeft w:val="0"/>
      <w:marRight w:val="0"/>
      <w:marTop w:val="0"/>
      <w:marBottom w:val="0"/>
      <w:divBdr>
        <w:top w:val="none" w:sz="0" w:space="0" w:color="auto"/>
        <w:left w:val="none" w:sz="0" w:space="0" w:color="auto"/>
        <w:bottom w:val="none" w:sz="0" w:space="0" w:color="auto"/>
        <w:right w:val="none" w:sz="0" w:space="0" w:color="auto"/>
      </w:divBdr>
    </w:div>
    <w:div w:id="467556618">
      <w:bodyDiv w:val="1"/>
      <w:marLeft w:val="0"/>
      <w:marRight w:val="0"/>
      <w:marTop w:val="0"/>
      <w:marBottom w:val="0"/>
      <w:divBdr>
        <w:top w:val="none" w:sz="0" w:space="0" w:color="auto"/>
        <w:left w:val="none" w:sz="0" w:space="0" w:color="auto"/>
        <w:bottom w:val="none" w:sz="0" w:space="0" w:color="auto"/>
        <w:right w:val="none" w:sz="0" w:space="0" w:color="auto"/>
      </w:divBdr>
    </w:div>
    <w:div w:id="714548960">
      <w:bodyDiv w:val="1"/>
      <w:marLeft w:val="0"/>
      <w:marRight w:val="0"/>
      <w:marTop w:val="0"/>
      <w:marBottom w:val="0"/>
      <w:divBdr>
        <w:top w:val="none" w:sz="0" w:space="0" w:color="auto"/>
        <w:left w:val="none" w:sz="0" w:space="0" w:color="auto"/>
        <w:bottom w:val="none" w:sz="0" w:space="0" w:color="auto"/>
        <w:right w:val="none" w:sz="0" w:space="0" w:color="auto"/>
      </w:divBdr>
    </w:div>
    <w:div w:id="752747564">
      <w:bodyDiv w:val="1"/>
      <w:marLeft w:val="0"/>
      <w:marRight w:val="0"/>
      <w:marTop w:val="0"/>
      <w:marBottom w:val="0"/>
      <w:divBdr>
        <w:top w:val="none" w:sz="0" w:space="0" w:color="auto"/>
        <w:left w:val="none" w:sz="0" w:space="0" w:color="auto"/>
        <w:bottom w:val="none" w:sz="0" w:space="0" w:color="auto"/>
        <w:right w:val="none" w:sz="0" w:space="0" w:color="auto"/>
      </w:divBdr>
    </w:div>
    <w:div w:id="760446181">
      <w:bodyDiv w:val="1"/>
      <w:marLeft w:val="0"/>
      <w:marRight w:val="0"/>
      <w:marTop w:val="0"/>
      <w:marBottom w:val="0"/>
      <w:divBdr>
        <w:top w:val="none" w:sz="0" w:space="0" w:color="auto"/>
        <w:left w:val="none" w:sz="0" w:space="0" w:color="auto"/>
        <w:bottom w:val="none" w:sz="0" w:space="0" w:color="auto"/>
        <w:right w:val="none" w:sz="0" w:space="0" w:color="auto"/>
      </w:divBdr>
    </w:div>
    <w:div w:id="797333098">
      <w:bodyDiv w:val="1"/>
      <w:marLeft w:val="0"/>
      <w:marRight w:val="0"/>
      <w:marTop w:val="0"/>
      <w:marBottom w:val="0"/>
      <w:divBdr>
        <w:top w:val="none" w:sz="0" w:space="0" w:color="auto"/>
        <w:left w:val="none" w:sz="0" w:space="0" w:color="auto"/>
        <w:bottom w:val="none" w:sz="0" w:space="0" w:color="auto"/>
        <w:right w:val="none" w:sz="0" w:space="0" w:color="auto"/>
      </w:divBdr>
    </w:div>
    <w:div w:id="806581979">
      <w:bodyDiv w:val="1"/>
      <w:marLeft w:val="0"/>
      <w:marRight w:val="0"/>
      <w:marTop w:val="0"/>
      <w:marBottom w:val="0"/>
      <w:divBdr>
        <w:top w:val="none" w:sz="0" w:space="0" w:color="auto"/>
        <w:left w:val="none" w:sz="0" w:space="0" w:color="auto"/>
        <w:bottom w:val="none" w:sz="0" w:space="0" w:color="auto"/>
        <w:right w:val="none" w:sz="0" w:space="0" w:color="auto"/>
      </w:divBdr>
    </w:div>
    <w:div w:id="927617715">
      <w:bodyDiv w:val="1"/>
      <w:marLeft w:val="0"/>
      <w:marRight w:val="0"/>
      <w:marTop w:val="0"/>
      <w:marBottom w:val="0"/>
      <w:divBdr>
        <w:top w:val="none" w:sz="0" w:space="0" w:color="auto"/>
        <w:left w:val="none" w:sz="0" w:space="0" w:color="auto"/>
        <w:bottom w:val="none" w:sz="0" w:space="0" w:color="auto"/>
        <w:right w:val="none" w:sz="0" w:space="0" w:color="auto"/>
      </w:divBdr>
    </w:div>
    <w:div w:id="999768036">
      <w:bodyDiv w:val="1"/>
      <w:marLeft w:val="0"/>
      <w:marRight w:val="0"/>
      <w:marTop w:val="0"/>
      <w:marBottom w:val="0"/>
      <w:divBdr>
        <w:top w:val="none" w:sz="0" w:space="0" w:color="auto"/>
        <w:left w:val="none" w:sz="0" w:space="0" w:color="auto"/>
        <w:bottom w:val="none" w:sz="0" w:space="0" w:color="auto"/>
        <w:right w:val="none" w:sz="0" w:space="0" w:color="auto"/>
      </w:divBdr>
    </w:div>
    <w:div w:id="1013798748">
      <w:bodyDiv w:val="1"/>
      <w:marLeft w:val="0"/>
      <w:marRight w:val="0"/>
      <w:marTop w:val="0"/>
      <w:marBottom w:val="0"/>
      <w:divBdr>
        <w:top w:val="none" w:sz="0" w:space="0" w:color="auto"/>
        <w:left w:val="none" w:sz="0" w:space="0" w:color="auto"/>
        <w:bottom w:val="none" w:sz="0" w:space="0" w:color="auto"/>
        <w:right w:val="none" w:sz="0" w:space="0" w:color="auto"/>
      </w:divBdr>
    </w:div>
    <w:div w:id="1105536869">
      <w:bodyDiv w:val="1"/>
      <w:marLeft w:val="0"/>
      <w:marRight w:val="0"/>
      <w:marTop w:val="0"/>
      <w:marBottom w:val="0"/>
      <w:divBdr>
        <w:top w:val="none" w:sz="0" w:space="0" w:color="auto"/>
        <w:left w:val="none" w:sz="0" w:space="0" w:color="auto"/>
        <w:bottom w:val="none" w:sz="0" w:space="0" w:color="auto"/>
        <w:right w:val="none" w:sz="0" w:space="0" w:color="auto"/>
      </w:divBdr>
    </w:div>
    <w:div w:id="1209339930">
      <w:bodyDiv w:val="1"/>
      <w:marLeft w:val="0"/>
      <w:marRight w:val="0"/>
      <w:marTop w:val="0"/>
      <w:marBottom w:val="0"/>
      <w:divBdr>
        <w:top w:val="none" w:sz="0" w:space="0" w:color="auto"/>
        <w:left w:val="none" w:sz="0" w:space="0" w:color="auto"/>
        <w:bottom w:val="none" w:sz="0" w:space="0" w:color="auto"/>
        <w:right w:val="none" w:sz="0" w:space="0" w:color="auto"/>
      </w:divBdr>
    </w:div>
    <w:div w:id="1261178104">
      <w:bodyDiv w:val="1"/>
      <w:marLeft w:val="0"/>
      <w:marRight w:val="0"/>
      <w:marTop w:val="0"/>
      <w:marBottom w:val="0"/>
      <w:divBdr>
        <w:top w:val="none" w:sz="0" w:space="0" w:color="auto"/>
        <w:left w:val="none" w:sz="0" w:space="0" w:color="auto"/>
        <w:bottom w:val="none" w:sz="0" w:space="0" w:color="auto"/>
        <w:right w:val="none" w:sz="0" w:space="0" w:color="auto"/>
      </w:divBdr>
    </w:div>
    <w:div w:id="1349330879">
      <w:bodyDiv w:val="1"/>
      <w:marLeft w:val="0"/>
      <w:marRight w:val="0"/>
      <w:marTop w:val="0"/>
      <w:marBottom w:val="0"/>
      <w:divBdr>
        <w:top w:val="none" w:sz="0" w:space="0" w:color="auto"/>
        <w:left w:val="none" w:sz="0" w:space="0" w:color="auto"/>
        <w:bottom w:val="none" w:sz="0" w:space="0" w:color="auto"/>
        <w:right w:val="none" w:sz="0" w:space="0" w:color="auto"/>
      </w:divBdr>
    </w:div>
    <w:div w:id="1492138826">
      <w:bodyDiv w:val="1"/>
      <w:marLeft w:val="0"/>
      <w:marRight w:val="0"/>
      <w:marTop w:val="0"/>
      <w:marBottom w:val="0"/>
      <w:divBdr>
        <w:top w:val="none" w:sz="0" w:space="0" w:color="auto"/>
        <w:left w:val="none" w:sz="0" w:space="0" w:color="auto"/>
        <w:bottom w:val="none" w:sz="0" w:space="0" w:color="auto"/>
        <w:right w:val="none" w:sz="0" w:space="0" w:color="auto"/>
      </w:divBdr>
    </w:div>
    <w:div w:id="1511991352">
      <w:bodyDiv w:val="1"/>
      <w:marLeft w:val="0"/>
      <w:marRight w:val="0"/>
      <w:marTop w:val="0"/>
      <w:marBottom w:val="0"/>
      <w:divBdr>
        <w:top w:val="none" w:sz="0" w:space="0" w:color="auto"/>
        <w:left w:val="none" w:sz="0" w:space="0" w:color="auto"/>
        <w:bottom w:val="none" w:sz="0" w:space="0" w:color="auto"/>
        <w:right w:val="none" w:sz="0" w:space="0" w:color="auto"/>
      </w:divBdr>
    </w:div>
    <w:div w:id="1733306307">
      <w:bodyDiv w:val="1"/>
      <w:marLeft w:val="0"/>
      <w:marRight w:val="0"/>
      <w:marTop w:val="0"/>
      <w:marBottom w:val="0"/>
      <w:divBdr>
        <w:top w:val="none" w:sz="0" w:space="0" w:color="auto"/>
        <w:left w:val="none" w:sz="0" w:space="0" w:color="auto"/>
        <w:bottom w:val="none" w:sz="0" w:space="0" w:color="auto"/>
        <w:right w:val="none" w:sz="0" w:space="0" w:color="auto"/>
      </w:divBdr>
    </w:div>
    <w:div w:id="1815099370">
      <w:bodyDiv w:val="1"/>
      <w:marLeft w:val="0"/>
      <w:marRight w:val="0"/>
      <w:marTop w:val="0"/>
      <w:marBottom w:val="0"/>
      <w:divBdr>
        <w:top w:val="none" w:sz="0" w:space="0" w:color="auto"/>
        <w:left w:val="none" w:sz="0" w:space="0" w:color="auto"/>
        <w:bottom w:val="none" w:sz="0" w:space="0" w:color="auto"/>
        <w:right w:val="none" w:sz="0" w:space="0" w:color="auto"/>
      </w:divBdr>
    </w:div>
    <w:div w:id="1984701234">
      <w:bodyDiv w:val="1"/>
      <w:marLeft w:val="0"/>
      <w:marRight w:val="0"/>
      <w:marTop w:val="0"/>
      <w:marBottom w:val="0"/>
      <w:divBdr>
        <w:top w:val="none" w:sz="0" w:space="0" w:color="auto"/>
        <w:left w:val="none" w:sz="0" w:space="0" w:color="auto"/>
        <w:bottom w:val="none" w:sz="0" w:space="0" w:color="auto"/>
        <w:right w:val="none" w:sz="0" w:space="0" w:color="auto"/>
      </w:divBdr>
    </w:div>
    <w:div w:id="2021007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oleObject" Target="embeddings/oleObject4.bin"/><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hyperlink" Target="https://www.mousephenotype.org/data/genes/MGI:99676"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5.emf"/><Relationship Id="rId25" Type="http://schemas.openxmlformats.org/officeDocument/2006/relationships/image" Target="media/image9.tiff"/><Relationship Id="rId33" Type="http://schemas.openxmlformats.org/officeDocument/2006/relationships/oleObject" Target="embeddings/oleObject11.bin"/><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oleObject" Target="embeddings/oleObject9.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oleObject" Target="embeddings/oleObject7.bin"/><Relationship Id="rId32" Type="http://schemas.openxmlformats.org/officeDocument/2006/relationships/image" Target="media/image13.emf"/><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image" Target="media/image11.emf"/><Relationship Id="rId36" Type="http://schemas.openxmlformats.org/officeDocument/2006/relationships/theme" Target="theme/theme1.xml"/><Relationship Id="rId10" Type="http://schemas.openxmlformats.org/officeDocument/2006/relationships/image" Target="media/image1.tiff"/><Relationship Id="rId19" Type="http://schemas.openxmlformats.org/officeDocument/2006/relationships/image" Target="media/image6.emf"/><Relationship Id="rId31" Type="http://schemas.openxmlformats.org/officeDocument/2006/relationships/oleObject" Target="embeddings/oleObject10.bin"/><Relationship Id="rId4" Type="http://schemas.openxmlformats.org/officeDocument/2006/relationships/settings" Target="settings.xml"/><Relationship Id="rId9" Type="http://schemas.openxmlformats.org/officeDocument/2006/relationships/hyperlink" Target="https://surfer.nmr.mgh.harvard.edu/fswiki" TargetMode="Externa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oleObject" Target="embeddings/oleObject8.bin"/><Relationship Id="rId30" Type="http://schemas.openxmlformats.org/officeDocument/2006/relationships/image" Target="media/image12.emf"/><Relationship Id="rId35"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DE4F5-CF78-4559-A02A-16B37E05C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17448</Words>
  <Characters>95966</Characters>
  <Application>Microsoft Office Word</Application>
  <DocSecurity>0</DocSecurity>
  <Lines>799</Lines>
  <Paragraphs>226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Papadakis Georgios</dc:creator>
  <cp:lastModifiedBy>Papadakis Georgios</cp:lastModifiedBy>
  <cp:revision>75</cp:revision>
  <cp:lastPrinted>2022-06-09T14:29:00Z</cp:lastPrinted>
  <dcterms:created xsi:type="dcterms:W3CDTF">2023-04-12T11:36:00Z</dcterms:created>
  <dcterms:modified xsi:type="dcterms:W3CDTF">2024-12-01T13:43:00Z</dcterms:modified>
</cp:coreProperties>
</file>