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8F684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C4E05">
        <w:rPr>
          <w:rFonts w:ascii="Times New Roman" w:eastAsia="宋体" w:hAnsi="Times New Roman" w:cs="Times New Roman"/>
          <w:b/>
          <w:bCs/>
          <w:noProof/>
          <w:color w:val="FF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D94FB02" wp14:editId="176E4D54">
            <wp:simplePos x="0" y="0"/>
            <wp:positionH relativeFrom="margin">
              <wp:align>left</wp:align>
            </wp:positionH>
            <wp:positionV relativeFrom="paragraph">
              <wp:posOffset>16566</wp:posOffset>
            </wp:positionV>
            <wp:extent cx="2653665" cy="1655445"/>
            <wp:effectExtent l="0" t="0" r="0" b="1905"/>
            <wp:wrapTopAndBottom/>
            <wp:docPr id="19380400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33612" name="图片 10737336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665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E05">
        <w:rPr>
          <w:rFonts w:ascii="Times New Roman" w:hAnsi="Times New Roman" w:cs="Times New Roman"/>
          <w:b/>
          <w:bCs/>
          <w:sz w:val="20"/>
          <w:szCs w:val="20"/>
        </w:rPr>
        <w:t>Fig. S1 Quantitative analysis of mitochondria using TEM</w:t>
      </w:r>
    </w:p>
    <w:p w14:paraId="1495EB44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C4E05">
        <w:rPr>
          <w:rFonts w:ascii="Times New Roman" w:hAnsi="Times New Roman" w:cs="Times New Roman"/>
          <w:sz w:val="20"/>
          <w:szCs w:val="20"/>
        </w:rPr>
        <w:t>A</w:t>
      </w:r>
      <w:r w:rsidRPr="005C4E05">
        <w:rPr>
          <w:rFonts w:ascii="Times New Roman" w:hAnsi="Times New Roman" w:cs="Times New Roman"/>
          <w:sz w:val="20"/>
          <w:szCs w:val="20"/>
        </w:rPr>
        <w:t>．</w:t>
      </w:r>
      <w:r w:rsidRPr="005C4E05">
        <w:rPr>
          <w:rFonts w:ascii="Times New Roman" w:hAnsi="Times New Roman" w:cs="Times New Roman"/>
          <w:sz w:val="20"/>
          <w:szCs w:val="20"/>
        </w:rPr>
        <w:t>The quantitative analysis bar chart of damaged mitochondria under TEM represented by Figure 3H.</w:t>
      </w:r>
    </w:p>
    <w:p w14:paraId="566F43DA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C4E05">
        <w:rPr>
          <w:rFonts w:ascii="Times New Roman" w:hAnsi="Times New Roman" w:cs="Times New Roman"/>
          <w:sz w:val="20"/>
          <w:szCs w:val="20"/>
        </w:rPr>
        <w:t>B</w:t>
      </w:r>
      <w:r w:rsidRPr="005C4E05">
        <w:rPr>
          <w:rFonts w:ascii="Times New Roman" w:hAnsi="Times New Roman" w:cs="Times New Roman"/>
          <w:sz w:val="20"/>
          <w:szCs w:val="20"/>
        </w:rPr>
        <w:t>．</w:t>
      </w:r>
      <w:r w:rsidRPr="005C4E05">
        <w:rPr>
          <w:rFonts w:ascii="Times New Roman" w:hAnsi="Times New Roman" w:cs="Times New Roman"/>
          <w:sz w:val="20"/>
          <w:szCs w:val="20"/>
        </w:rPr>
        <w:t>The quantitative analysis bar chart of damaged mitochondria under TEM represented by Figure 4G.</w:t>
      </w:r>
    </w:p>
    <w:p w14:paraId="058AEC39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C4E05">
        <w:rPr>
          <w:rFonts w:ascii="Times New Roman" w:hAnsi="Times New Roman" w:cs="Times New Roman"/>
          <w:sz w:val="20"/>
          <w:szCs w:val="20"/>
        </w:rPr>
        <w:t>Values are expressed as the mean ± SD from three independent experiments (n = 3). *</w:t>
      </w:r>
      <w:r w:rsidRPr="005C4E0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5C4E05">
        <w:rPr>
          <w:rFonts w:ascii="Times New Roman" w:hAnsi="Times New Roman" w:cs="Times New Roman"/>
          <w:sz w:val="20"/>
          <w:szCs w:val="20"/>
        </w:rPr>
        <w:t xml:space="preserve"> &lt; 0.05, **</w:t>
      </w:r>
      <w:r w:rsidRPr="005C4E0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5C4E05">
        <w:rPr>
          <w:rFonts w:ascii="Times New Roman" w:hAnsi="Times New Roman" w:cs="Times New Roman"/>
          <w:sz w:val="20"/>
          <w:szCs w:val="20"/>
        </w:rPr>
        <w:t xml:space="preserve"> &lt; 0.01, ***</w:t>
      </w:r>
      <w:r w:rsidRPr="005C4E0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5C4E05">
        <w:rPr>
          <w:rFonts w:ascii="Times New Roman" w:hAnsi="Times New Roman" w:cs="Times New Roman"/>
          <w:sz w:val="20"/>
          <w:szCs w:val="20"/>
        </w:rPr>
        <w:t xml:space="preserve"> &lt; 0.001, ****</w:t>
      </w:r>
      <w:r w:rsidRPr="005C4E0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5C4E05">
        <w:rPr>
          <w:rFonts w:ascii="Times New Roman" w:hAnsi="Times New Roman" w:cs="Times New Roman"/>
          <w:sz w:val="20"/>
          <w:szCs w:val="20"/>
        </w:rPr>
        <w:t xml:space="preserve"> &lt; 0.0001.</w:t>
      </w:r>
    </w:p>
    <w:p w14:paraId="49810DA1" w14:textId="65E6B933" w:rsidR="00615A59" w:rsidRPr="005C4E05" w:rsidRDefault="00615A59" w:rsidP="00376C0C">
      <w:pPr>
        <w:spacing w:line="360" w:lineRule="auto"/>
        <w:rPr>
          <w:rFonts w:ascii="Times New Roman" w:hAnsi="Times New Roman" w:cs="Times New Roman"/>
        </w:rPr>
      </w:pPr>
    </w:p>
    <w:p w14:paraId="1D475440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4FED8518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3AE0DDA9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44D13C87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24437556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548DB74B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15EFE142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7EAD523F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62BBFA95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06C19160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5FDDF29D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0EF0C9C3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2AA8CCC3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0503EBA4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2C81F88F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76EE835D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0D50E3ED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 w:hint="eastAsia"/>
        </w:rPr>
      </w:pPr>
    </w:p>
    <w:p w14:paraId="6BEE0789" w14:textId="77777777" w:rsidR="004F3210" w:rsidRPr="005C4E05" w:rsidRDefault="004F3210" w:rsidP="00376C0C">
      <w:pPr>
        <w:spacing w:line="360" w:lineRule="auto"/>
        <w:rPr>
          <w:rFonts w:ascii="Times New Roman" w:eastAsia="宋体" w:hAnsi="Times New Roman" w:cs="Times New Roman"/>
          <w:b/>
          <w:bCs/>
        </w:rPr>
      </w:pPr>
      <w:r w:rsidRPr="005C4E05"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5A40244" wp14:editId="5020F732">
            <wp:simplePos x="0" y="0"/>
            <wp:positionH relativeFrom="margin">
              <wp:align>left</wp:align>
            </wp:positionH>
            <wp:positionV relativeFrom="paragraph">
              <wp:posOffset>55</wp:posOffset>
            </wp:positionV>
            <wp:extent cx="5273675" cy="3691890"/>
            <wp:effectExtent l="0" t="0" r="3175" b="3810"/>
            <wp:wrapTopAndBottom/>
            <wp:docPr id="16742413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241300" name="图片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128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E05">
        <w:rPr>
          <w:rFonts w:ascii="Times New Roman" w:eastAsia="宋体" w:hAnsi="Times New Roman" w:cs="Times New Roman"/>
          <w:b/>
          <w:bCs/>
        </w:rPr>
        <w:t>Fig. S2 Mice treatment protocol</w:t>
      </w:r>
    </w:p>
    <w:p w14:paraId="2EB8DA41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09A8AD99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7203B820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1FB6F748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345B03B9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0492EAD8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4C943AB8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4E2BB015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41281EB7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1A0F2B1F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42FF8A62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41987B24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7D2D71D1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32FC4087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628D52DE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2B3CEA99" w14:textId="77777777" w:rsidR="004F3210" w:rsidRPr="005C4E05" w:rsidRDefault="004F3210" w:rsidP="00376C0C">
      <w:pPr>
        <w:spacing w:line="360" w:lineRule="auto"/>
        <w:rPr>
          <w:rFonts w:ascii="Times New Roman" w:hAnsi="Times New Roman" w:cs="Times New Roman" w:hint="eastAsia"/>
        </w:rPr>
      </w:pPr>
    </w:p>
    <w:p w14:paraId="0531564E" w14:textId="0C6FBD7A" w:rsidR="004F3210" w:rsidRPr="005C4E05" w:rsidRDefault="005C4E05" w:rsidP="00376C0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C4E0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AA8798" wp14:editId="0817850B">
            <wp:extent cx="5274310" cy="1785620"/>
            <wp:effectExtent l="0" t="0" r="2540" b="5080"/>
            <wp:docPr id="3593148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EA55D" w14:textId="77777777" w:rsidR="005C4E05" w:rsidRPr="005C4E05" w:rsidRDefault="005C4E05" w:rsidP="00376C0C">
      <w:pPr>
        <w:spacing w:line="360" w:lineRule="auto"/>
        <w:rPr>
          <w:rFonts w:ascii="Times New Roman" w:eastAsia="宋体" w:hAnsi="Times New Roman" w:cs="Times New Roman"/>
          <w:b/>
          <w:bCs/>
        </w:rPr>
      </w:pPr>
      <w:r w:rsidRPr="005C4E05">
        <w:rPr>
          <w:rFonts w:ascii="Times New Roman" w:eastAsia="宋体" w:hAnsi="Times New Roman" w:cs="Times New Roman"/>
          <w:b/>
          <w:bCs/>
        </w:rPr>
        <w:t>Fig. S3 Identification of skeletal muscle cells</w:t>
      </w:r>
    </w:p>
    <w:p w14:paraId="676AB6BA" w14:textId="77777777" w:rsidR="005C4E05" w:rsidRPr="005C4E05" w:rsidRDefault="005C4E05" w:rsidP="00376C0C">
      <w:pPr>
        <w:spacing w:line="360" w:lineRule="auto"/>
        <w:rPr>
          <w:rFonts w:ascii="Times New Roman" w:eastAsia="宋体" w:hAnsi="Times New Roman" w:cs="Times New Roman"/>
        </w:rPr>
      </w:pPr>
      <w:r w:rsidRPr="005C4E05">
        <w:rPr>
          <w:rFonts w:ascii="Times New Roman" w:eastAsia="宋体" w:hAnsi="Times New Roman" w:cs="Times New Roman"/>
        </w:rPr>
        <w:t>A. Observation of skeletal muscle cells under inverted microscope, where "_" represents 500 µm.</w:t>
      </w:r>
    </w:p>
    <w:p w14:paraId="03F0E487" w14:textId="5073C17E" w:rsidR="005C4E05" w:rsidRPr="005C4E05" w:rsidRDefault="005C4E05" w:rsidP="00376C0C">
      <w:pPr>
        <w:spacing w:line="360" w:lineRule="auto"/>
        <w:rPr>
          <w:rFonts w:ascii="Times New Roman" w:eastAsia="宋体" w:hAnsi="Times New Roman" w:cs="Times New Roman"/>
        </w:rPr>
      </w:pPr>
      <w:r w:rsidRPr="005C4E05">
        <w:rPr>
          <w:rFonts w:ascii="Times New Roman" w:eastAsia="宋体" w:hAnsi="Times New Roman" w:cs="Times New Roman"/>
        </w:rPr>
        <w:t xml:space="preserve">B. Immunofluorescence detection of </w:t>
      </w:r>
      <w:proofErr w:type="spellStart"/>
      <w:r w:rsidRPr="005C4E05">
        <w:rPr>
          <w:rFonts w:ascii="Times New Roman" w:eastAsia="宋体" w:hAnsi="Times New Roman" w:cs="Times New Roman"/>
        </w:rPr>
        <w:t>MyoD</w:t>
      </w:r>
      <w:proofErr w:type="spellEnd"/>
      <w:r w:rsidRPr="005C4E05">
        <w:rPr>
          <w:rFonts w:ascii="Times New Roman" w:eastAsia="宋体" w:hAnsi="Times New Roman" w:cs="Times New Roman"/>
        </w:rPr>
        <w:t xml:space="preserve"> and α-SMA expression in skeletal muscle cells, where "_" represents 100 µm.</w:t>
      </w:r>
    </w:p>
    <w:p w14:paraId="453108F4" w14:textId="77777777" w:rsidR="004F3210" w:rsidRDefault="004F3210" w:rsidP="00376C0C">
      <w:pPr>
        <w:spacing w:line="360" w:lineRule="auto"/>
        <w:rPr>
          <w:rFonts w:ascii="Times New Roman" w:hAnsi="Times New Roman" w:cs="Times New Roman"/>
        </w:rPr>
      </w:pPr>
    </w:p>
    <w:p w14:paraId="32027780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143EA339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59DD79BC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6BDEF3CD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0E930FC5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72BE0FA8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39F7E61A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0DBF74C1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59A6A8F0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0038F8A7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5255C839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4FF7F195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582BEC24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6218D6E7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0FBAC0AF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37013192" w14:textId="77777777" w:rsidR="00C57E70" w:rsidRDefault="00C57E70" w:rsidP="00376C0C">
      <w:pPr>
        <w:spacing w:line="360" w:lineRule="auto"/>
        <w:rPr>
          <w:rFonts w:ascii="Times New Roman" w:hAnsi="Times New Roman" w:cs="Times New Roman"/>
        </w:rPr>
      </w:pPr>
    </w:p>
    <w:p w14:paraId="3CAB5E52" w14:textId="77777777" w:rsidR="00C57E70" w:rsidRDefault="00C57E70" w:rsidP="00376C0C">
      <w:pPr>
        <w:spacing w:line="360" w:lineRule="auto"/>
        <w:rPr>
          <w:rFonts w:ascii="Times New Roman" w:hAnsi="Times New Roman" w:cs="Times New Roman" w:hint="eastAsia"/>
        </w:rPr>
      </w:pPr>
    </w:p>
    <w:p w14:paraId="2FE0EECF" w14:textId="77777777" w:rsidR="00376C0C" w:rsidRDefault="00376C0C" w:rsidP="00376C0C">
      <w:pPr>
        <w:spacing w:line="360" w:lineRule="auto"/>
        <w:rPr>
          <w:rFonts w:ascii="Times New Roman" w:hAnsi="Times New Roman" w:cs="Times New Roman"/>
        </w:rPr>
      </w:pPr>
    </w:p>
    <w:p w14:paraId="31A7D913" w14:textId="132D76DD" w:rsidR="00376C0C" w:rsidRDefault="00376C0C" w:rsidP="00376C0C">
      <w:pPr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5235AE09" wp14:editId="6152A826">
            <wp:extent cx="5274310" cy="2088515"/>
            <wp:effectExtent l="0" t="0" r="2540" b="6985"/>
            <wp:docPr id="12273225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322543" name="图片 12273225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871ED" w14:textId="1BE4E425" w:rsidR="00C57E70" w:rsidRPr="00376C0C" w:rsidRDefault="00376C0C" w:rsidP="00376C0C">
      <w:pPr>
        <w:spacing w:line="360" w:lineRule="auto"/>
        <w:rPr>
          <w:rFonts w:ascii="Times New Roman" w:hAnsi="Times New Roman" w:cs="Times New Roman" w:hint="eastAsia"/>
          <w:b/>
          <w:bCs/>
        </w:rPr>
      </w:pPr>
      <w:bookmarkStart w:id="0" w:name="_Hlk185158309"/>
      <w:r w:rsidRPr="00376C0C">
        <w:rPr>
          <w:rFonts w:ascii="Times New Roman" w:hAnsi="Times New Roman" w:cs="Times New Roman" w:hint="eastAsia"/>
          <w:b/>
          <w:bCs/>
        </w:rPr>
        <w:t xml:space="preserve">Fig. S4 </w:t>
      </w:r>
      <w:r w:rsidRPr="00376C0C">
        <w:rPr>
          <w:rFonts w:ascii="Times New Roman" w:hAnsi="Times New Roman" w:cs="Times New Roman" w:hint="eastAsia"/>
          <w:b/>
          <w:bCs/>
        </w:rPr>
        <w:t>Images of mouse skeletal muscle stained with H&amp;E and Sirius red</w:t>
      </w:r>
    </w:p>
    <w:bookmarkEnd w:id="0"/>
    <w:p w14:paraId="7DE9FF23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659B69A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A0F3F6A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EC8E3B5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D19099C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426EB46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5F7B265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69E6C55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8055A7D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8849442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9334D28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C7C94A6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E94E6E1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0E82FD1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7D496B0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FE9838D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E34B57A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BAEA466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BB9DD6D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CF98DA1" w14:textId="77777777" w:rsidR="00376C0C" w:rsidRDefault="00376C0C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7C16BFE" w14:textId="77777777" w:rsidR="00F21767" w:rsidRDefault="00F21767" w:rsidP="00376C0C">
      <w:pPr>
        <w:spacing w:line="360" w:lineRule="auto"/>
        <w:rPr>
          <w:rFonts w:ascii="Times New Roman" w:hAnsi="Times New Roman" w:cs="Times New Roman" w:hint="eastAsia"/>
          <w:b/>
          <w:noProof/>
          <w:color w:val="000000" w:themeColor="text1"/>
          <w:sz w:val="20"/>
          <w:szCs w:val="20"/>
        </w:rPr>
      </w:pPr>
      <w:bookmarkStart w:id="1" w:name="_Hlk185166502"/>
    </w:p>
    <w:p w14:paraId="7A5F51E8" w14:textId="7CD8E476" w:rsidR="00695CE2" w:rsidRDefault="00FB718D" w:rsidP="00376C0C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5BEA1B40" wp14:editId="7B4E106B">
            <wp:extent cx="5274310" cy="2477478"/>
            <wp:effectExtent l="0" t="0" r="2540" b="0"/>
            <wp:docPr id="17124233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423305" name="图片 2"/>
                    <pic:cNvPicPr/>
                  </pic:nvPicPr>
                  <pic:blipFill rotWithShape="1">
                    <a:blip r:embed="rId10"/>
                    <a:srcRect l="-181" t="701" r="181" b="15793"/>
                    <a:stretch/>
                  </pic:blipFill>
                  <pic:spPr bwMode="auto">
                    <a:xfrm>
                      <a:off x="0" y="0"/>
                      <a:ext cx="5274310" cy="2477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D66AE" w14:textId="7388F87E" w:rsidR="00076EB7" w:rsidRDefault="00076EB7" w:rsidP="00376C0C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2" w:name="_Hlk185165690"/>
      <w:r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 xml:space="preserve">Fig. S5 </w:t>
      </w:r>
      <w:r w:rsidR="006D06C8" w:rsidRPr="006D06C8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Western blot images in each figure</w:t>
      </w:r>
    </w:p>
    <w:p w14:paraId="2CFC9F14" w14:textId="75D1A7C0" w:rsidR="00695CE2" w:rsidRDefault="00695CE2" w:rsidP="00376C0C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695CE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A. </w:t>
      </w:r>
      <w:r w:rsidRPr="00695CE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>Fig. 1</w:t>
      </w: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>D</w:t>
      </w:r>
      <w:r w:rsidRPr="00695CE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 corresponding Western blot image</w:t>
      </w:r>
    </w:p>
    <w:p w14:paraId="1DBB50B3" w14:textId="42C2C1BF" w:rsidR="00695CE2" w:rsidRDefault="00695CE2" w:rsidP="00695CE2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B. </w:t>
      </w:r>
      <w:r w:rsidRPr="00695CE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Fig. </w:t>
      </w: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>2</w:t>
      </w: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>D</w:t>
      </w:r>
      <w:r w:rsidRPr="00695CE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 corresponding Western blot image</w:t>
      </w:r>
    </w:p>
    <w:p w14:paraId="78FC19FA" w14:textId="55F3A18A" w:rsidR="00695CE2" w:rsidRDefault="00695CE2" w:rsidP="00695CE2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C. </w:t>
      </w:r>
      <w:r w:rsidRPr="00695CE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Fig. </w:t>
      </w: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>3I</w:t>
      </w:r>
      <w:r w:rsidRPr="00695CE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 corresponding Western blot image</w:t>
      </w:r>
    </w:p>
    <w:p w14:paraId="71E6A0E3" w14:textId="6BA732B0" w:rsidR="00695CE2" w:rsidRDefault="00695CE2" w:rsidP="00695CE2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D. </w:t>
      </w:r>
      <w:r w:rsidRPr="00695CE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Fig. </w:t>
      </w: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>4H</w:t>
      </w:r>
      <w:r w:rsidRPr="00695CE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 corresponding Western blot image</w:t>
      </w:r>
    </w:p>
    <w:p w14:paraId="7D3F1940" w14:textId="56DCC7BE" w:rsidR="00695CE2" w:rsidRDefault="00695CE2" w:rsidP="00695CE2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E. </w:t>
      </w:r>
      <w:r w:rsidRPr="00695CE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Fig. </w:t>
      </w: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>5J</w:t>
      </w:r>
      <w:r w:rsidRPr="00695CE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 corresponding Western blot image</w:t>
      </w:r>
    </w:p>
    <w:p w14:paraId="053B42FD" w14:textId="4B626D5A" w:rsidR="00695CE2" w:rsidRDefault="00695CE2" w:rsidP="00695CE2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F. </w:t>
      </w:r>
      <w:r w:rsidRPr="00695CE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Fig. </w:t>
      </w: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>6F</w:t>
      </w:r>
      <w:r w:rsidRPr="00695CE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 corresponding Western blot image</w:t>
      </w:r>
    </w:p>
    <w:bookmarkEnd w:id="1"/>
    <w:bookmarkEnd w:id="2"/>
    <w:p w14:paraId="272CFD0F" w14:textId="4D858B2C" w:rsidR="00695CE2" w:rsidRPr="00695CE2" w:rsidRDefault="00695CE2" w:rsidP="00695CE2">
      <w:pPr>
        <w:spacing w:line="360" w:lineRule="auto"/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</w:pPr>
    </w:p>
    <w:p w14:paraId="0C4CF761" w14:textId="36139DD9" w:rsidR="00695CE2" w:rsidRPr="00695CE2" w:rsidRDefault="00695CE2" w:rsidP="00376C0C">
      <w:pPr>
        <w:spacing w:line="360" w:lineRule="auto"/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</w:pPr>
    </w:p>
    <w:p w14:paraId="371BBF4F" w14:textId="77777777" w:rsidR="00695CE2" w:rsidRDefault="00695CE2" w:rsidP="00376C0C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20AE951" w14:textId="77777777" w:rsidR="00695CE2" w:rsidRDefault="00695CE2" w:rsidP="00695CE2">
      <w:pPr>
        <w:spacing w:line="360" w:lineRule="auto"/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</w:pPr>
    </w:p>
    <w:p w14:paraId="446C491F" w14:textId="77777777" w:rsidR="00695CE2" w:rsidRDefault="00695CE2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C1620C6" w14:textId="77777777" w:rsidR="00695CE2" w:rsidRDefault="00695CE2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8DEB055" w14:textId="77777777" w:rsidR="00695CE2" w:rsidRDefault="00695CE2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A69C196" w14:textId="77777777" w:rsidR="00695CE2" w:rsidRDefault="00695CE2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B309376" w14:textId="77777777" w:rsidR="00695CE2" w:rsidRDefault="00695CE2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16A154C" w14:textId="77777777" w:rsidR="00695CE2" w:rsidRDefault="00695CE2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16FF9DC" w14:textId="77777777" w:rsidR="00695CE2" w:rsidRDefault="00695CE2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9F65FA0" w14:textId="77777777" w:rsidR="00695CE2" w:rsidRDefault="00695CE2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5DFBA42" w14:textId="77777777" w:rsidR="00695CE2" w:rsidRDefault="00695CE2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FA62B8B" w14:textId="77777777" w:rsidR="00695CE2" w:rsidRDefault="00695CE2" w:rsidP="00376C0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575CC80" w14:textId="12F943AE" w:rsidR="00C57E70" w:rsidRPr="001B6AE8" w:rsidRDefault="00C57E70" w:rsidP="00376C0C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B6A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TableS1 List of Abbreviations</w:t>
      </w:r>
    </w:p>
    <w:tbl>
      <w:tblPr>
        <w:tblStyle w:val="a7"/>
        <w:tblpPr w:leftFromText="180" w:rightFromText="180" w:vertAnchor="page" w:horzAnchor="margin" w:tblpY="2288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57E70" w:rsidRPr="001B6AE8" w14:paraId="13B6960E" w14:textId="77777777" w:rsidTr="006D5F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48" w:type="dxa"/>
          </w:tcPr>
          <w:p w14:paraId="5333155A" w14:textId="77777777" w:rsidR="00C57E70" w:rsidRPr="001B6AE8" w:rsidRDefault="00C57E70" w:rsidP="00376C0C">
            <w:pPr>
              <w:spacing w:line="360" w:lineRule="auto"/>
              <w:rPr>
                <w:b/>
                <w:bCs w:val="0"/>
                <w:color w:val="000000" w:themeColor="text1"/>
                <w:sz w:val="20"/>
                <w:szCs w:val="20"/>
              </w:rPr>
            </w:pPr>
            <w:r w:rsidRPr="001B6AE8">
              <w:rPr>
                <w:b/>
                <w:bCs w:val="0"/>
                <w:color w:val="000000" w:themeColor="text1"/>
                <w:sz w:val="20"/>
                <w:szCs w:val="20"/>
              </w:rPr>
              <w:t>Abbreviation</w:t>
            </w:r>
          </w:p>
        </w:tc>
        <w:tc>
          <w:tcPr>
            <w:tcW w:w="4148" w:type="dxa"/>
          </w:tcPr>
          <w:p w14:paraId="69C70924" w14:textId="77777777" w:rsidR="00C57E70" w:rsidRPr="001B6AE8" w:rsidRDefault="00C57E70" w:rsidP="00376C0C">
            <w:pPr>
              <w:spacing w:line="360" w:lineRule="auto"/>
              <w:rPr>
                <w:b/>
                <w:bCs w:val="0"/>
                <w:color w:val="000000" w:themeColor="text1"/>
                <w:sz w:val="20"/>
                <w:szCs w:val="20"/>
              </w:rPr>
            </w:pPr>
            <w:r w:rsidRPr="001B6AE8">
              <w:rPr>
                <w:b/>
                <w:bCs w:val="0"/>
                <w:color w:val="000000" w:themeColor="text1"/>
                <w:sz w:val="20"/>
                <w:szCs w:val="20"/>
              </w:rPr>
              <w:t>Full Term</w:t>
            </w:r>
          </w:p>
        </w:tc>
      </w:tr>
      <w:tr w:rsidR="00C57E70" w:rsidRPr="001B6AE8" w14:paraId="2CA23843" w14:textId="77777777" w:rsidTr="006D5F05">
        <w:tc>
          <w:tcPr>
            <w:tcW w:w="4148" w:type="dxa"/>
          </w:tcPr>
          <w:p w14:paraId="5EA740BF" w14:textId="77777777" w:rsidR="00C57E70" w:rsidRPr="001B6AE8" w:rsidRDefault="00C57E70" w:rsidP="00376C0C">
            <w:pPr>
              <w:spacing w:line="360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1B6AE8">
              <w:rPr>
                <w:rFonts w:eastAsiaTheme="minorEastAsia"/>
                <w:color w:val="000000" w:themeColor="text1"/>
                <w:sz w:val="20"/>
                <w:szCs w:val="20"/>
              </w:rPr>
              <w:t>E</w:t>
            </w:r>
            <w:r w:rsidRPr="001B6AE8">
              <w:rPr>
                <w:color w:val="000000" w:themeColor="text1"/>
                <w:sz w:val="20"/>
                <w:szCs w:val="20"/>
              </w:rPr>
              <w:t>IMD</w:t>
            </w:r>
          </w:p>
        </w:tc>
        <w:tc>
          <w:tcPr>
            <w:tcW w:w="4148" w:type="dxa"/>
          </w:tcPr>
          <w:p w14:paraId="516BB8ED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exercise-induced muscle damage</w:t>
            </w:r>
          </w:p>
        </w:tc>
      </w:tr>
      <w:tr w:rsidR="00C57E70" w:rsidRPr="001B6AE8" w14:paraId="0A897F94" w14:textId="77777777" w:rsidTr="006D5F05">
        <w:tc>
          <w:tcPr>
            <w:tcW w:w="4148" w:type="dxa"/>
          </w:tcPr>
          <w:p w14:paraId="665525D9" w14:textId="77777777" w:rsidR="00C57E70" w:rsidRPr="001B6AE8" w:rsidRDefault="00C57E70" w:rsidP="00376C0C">
            <w:pPr>
              <w:spacing w:line="360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GA</w:t>
            </w:r>
          </w:p>
        </w:tc>
        <w:tc>
          <w:tcPr>
            <w:tcW w:w="4148" w:type="dxa"/>
          </w:tcPr>
          <w:p w14:paraId="6B99E8EB" w14:textId="77777777" w:rsidR="00C57E70" w:rsidRPr="001B6AE8" w:rsidRDefault="00C57E70" w:rsidP="00376C0C">
            <w:pPr>
              <w:spacing w:line="360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Gallic acid</w:t>
            </w:r>
          </w:p>
        </w:tc>
      </w:tr>
      <w:tr w:rsidR="00C57E70" w:rsidRPr="001B6AE8" w14:paraId="6EF6FB5C" w14:textId="77777777" w:rsidTr="006D5F05">
        <w:tc>
          <w:tcPr>
            <w:tcW w:w="4148" w:type="dxa"/>
          </w:tcPr>
          <w:p w14:paraId="57EFFC26" w14:textId="77777777" w:rsidR="00C57E70" w:rsidRPr="001B6AE8" w:rsidRDefault="00C57E70" w:rsidP="00376C0C">
            <w:pPr>
              <w:spacing w:line="360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1B6AE8">
              <w:rPr>
                <w:rFonts w:eastAsiaTheme="minorEastAsia"/>
                <w:color w:val="000000" w:themeColor="text1"/>
                <w:sz w:val="20"/>
                <w:szCs w:val="20"/>
              </w:rPr>
              <w:t>TE</w:t>
            </w:r>
          </w:p>
        </w:tc>
        <w:tc>
          <w:tcPr>
            <w:tcW w:w="4148" w:type="dxa"/>
          </w:tcPr>
          <w:p w14:paraId="2CA91E2A" w14:textId="77777777" w:rsidR="00C57E70" w:rsidRPr="001B6AE8" w:rsidRDefault="00C57E70" w:rsidP="00376C0C">
            <w:pPr>
              <w:spacing w:line="360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Treadmill Exercise</w:t>
            </w:r>
          </w:p>
        </w:tc>
      </w:tr>
      <w:tr w:rsidR="00C57E70" w:rsidRPr="001B6AE8" w14:paraId="1EAD3083" w14:textId="77777777" w:rsidTr="006D5F05">
        <w:tc>
          <w:tcPr>
            <w:tcW w:w="4148" w:type="dxa"/>
          </w:tcPr>
          <w:p w14:paraId="1415EAEA" w14:textId="77777777" w:rsidR="00C57E70" w:rsidRPr="001B6AE8" w:rsidRDefault="00C57E70" w:rsidP="00376C0C">
            <w:pPr>
              <w:spacing w:line="360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CK</w:t>
            </w:r>
          </w:p>
        </w:tc>
        <w:tc>
          <w:tcPr>
            <w:tcW w:w="4148" w:type="dxa"/>
          </w:tcPr>
          <w:p w14:paraId="27E1DB77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creatine kinase</w:t>
            </w:r>
          </w:p>
        </w:tc>
      </w:tr>
      <w:tr w:rsidR="00C57E70" w:rsidRPr="001B6AE8" w14:paraId="73EECD40" w14:textId="77777777" w:rsidTr="006D5F05">
        <w:tc>
          <w:tcPr>
            <w:tcW w:w="4148" w:type="dxa"/>
          </w:tcPr>
          <w:p w14:paraId="752AC19E" w14:textId="77777777" w:rsidR="00C57E70" w:rsidRPr="001B6AE8" w:rsidRDefault="00C57E70" w:rsidP="00376C0C">
            <w:pPr>
              <w:spacing w:line="360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LDH</w:t>
            </w:r>
          </w:p>
        </w:tc>
        <w:tc>
          <w:tcPr>
            <w:tcW w:w="4148" w:type="dxa"/>
          </w:tcPr>
          <w:p w14:paraId="0452B4CD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lactate dehydrogenase</w:t>
            </w:r>
          </w:p>
        </w:tc>
      </w:tr>
      <w:tr w:rsidR="00C57E70" w:rsidRPr="001B6AE8" w14:paraId="7EE09BC9" w14:textId="77777777" w:rsidTr="006D5F05">
        <w:tc>
          <w:tcPr>
            <w:tcW w:w="4148" w:type="dxa"/>
          </w:tcPr>
          <w:p w14:paraId="2B44F39B" w14:textId="77777777" w:rsidR="00C57E70" w:rsidRPr="001B6AE8" w:rsidRDefault="00C57E70" w:rsidP="00376C0C">
            <w:pPr>
              <w:spacing w:line="360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IL</w:t>
            </w:r>
          </w:p>
        </w:tc>
        <w:tc>
          <w:tcPr>
            <w:tcW w:w="4148" w:type="dxa"/>
          </w:tcPr>
          <w:p w14:paraId="0F4255C2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interleukin</w:t>
            </w:r>
          </w:p>
        </w:tc>
      </w:tr>
      <w:tr w:rsidR="00C57E70" w:rsidRPr="001B6AE8" w14:paraId="72B35005" w14:textId="77777777" w:rsidTr="006D5F05">
        <w:tc>
          <w:tcPr>
            <w:tcW w:w="4148" w:type="dxa"/>
          </w:tcPr>
          <w:p w14:paraId="09C56396" w14:textId="77777777" w:rsidR="00C57E70" w:rsidRPr="001B6AE8" w:rsidRDefault="00C57E70" w:rsidP="00376C0C">
            <w:pPr>
              <w:spacing w:line="360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TNF-α</w:t>
            </w:r>
          </w:p>
        </w:tc>
        <w:tc>
          <w:tcPr>
            <w:tcW w:w="4148" w:type="dxa"/>
          </w:tcPr>
          <w:p w14:paraId="748A24D1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B6AE8">
              <w:rPr>
                <w:color w:val="000000" w:themeColor="text1"/>
                <w:sz w:val="20"/>
                <w:szCs w:val="20"/>
              </w:rPr>
              <w:t>tumour</w:t>
            </w:r>
            <w:proofErr w:type="spellEnd"/>
            <w:r w:rsidRPr="001B6AE8">
              <w:rPr>
                <w:color w:val="000000" w:themeColor="text1"/>
                <w:sz w:val="20"/>
                <w:szCs w:val="20"/>
              </w:rPr>
              <w:t xml:space="preserve"> necrosis factor-alpha</w:t>
            </w:r>
          </w:p>
        </w:tc>
      </w:tr>
      <w:tr w:rsidR="00C57E70" w:rsidRPr="001B6AE8" w14:paraId="27BD764D" w14:textId="77777777" w:rsidTr="006D5F05">
        <w:tc>
          <w:tcPr>
            <w:tcW w:w="4148" w:type="dxa"/>
          </w:tcPr>
          <w:p w14:paraId="6411D7CF" w14:textId="77777777" w:rsidR="00C57E70" w:rsidRPr="001B6AE8" w:rsidRDefault="00C57E70" w:rsidP="00376C0C">
            <w:pPr>
              <w:spacing w:line="360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ROS</w:t>
            </w:r>
          </w:p>
        </w:tc>
        <w:tc>
          <w:tcPr>
            <w:tcW w:w="4148" w:type="dxa"/>
          </w:tcPr>
          <w:p w14:paraId="1B91141E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reactive oxygen species</w:t>
            </w:r>
          </w:p>
        </w:tc>
      </w:tr>
      <w:tr w:rsidR="00C57E70" w:rsidRPr="001B6AE8" w14:paraId="2F2F3B46" w14:textId="77777777" w:rsidTr="006D5F05">
        <w:tc>
          <w:tcPr>
            <w:tcW w:w="4148" w:type="dxa"/>
          </w:tcPr>
          <w:p w14:paraId="2A7032AE" w14:textId="77777777" w:rsidR="00C57E70" w:rsidRPr="001B6AE8" w:rsidRDefault="00C57E70" w:rsidP="00376C0C">
            <w:pPr>
              <w:spacing w:line="360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GPX4</w:t>
            </w:r>
          </w:p>
        </w:tc>
        <w:tc>
          <w:tcPr>
            <w:tcW w:w="4148" w:type="dxa"/>
          </w:tcPr>
          <w:p w14:paraId="2D54F45C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Glutathione peroxide reductase</w:t>
            </w:r>
          </w:p>
        </w:tc>
      </w:tr>
      <w:tr w:rsidR="00C57E70" w:rsidRPr="001B6AE8" w14:paraId="024CD778" w14:textId="77777777" w:rsidTr="006D5F05">
        <w:tc>
          <w:tcPr>
            <w:tcW w:w="4148" w:type="dxa"/>
          </w:tcPr>
          <w:p w14:paraId="4201BBB4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GSH</w:t>
            </w:r>
          </w:p>
        </w:tc>
        <w:tc>
          <w:tcPr>
            <w:tcW w:w="4148" w:type="dxa"/>
          </w:tcPr>
          <w:p w14:paraId="578AC8F9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glutathione</w:t>
            </w:r>
          </w:p>
        </w:tc>
      </w:tr>
      <w:tr w:rsidR="00C57E70" w:rsidRPr="001B6AE8" w14:paraId="2E2E6C14" w14:textId="77777777" w:rsidTr="006D5F05">
        <w:tc>
          <w:tcPr>
            <w:tcW w:w="4148" w:type="dxa"/>
          </w:tcPr>
          <w:p w14:paraId="58F2D65B" w14:textId="77777777" w:rsidR="00C57E70" w:rsidRPr="001B6AE8" w:rsidRDefault="00C57E70" w:rsidP="00376C0C">
            <w:pPr>
              <w:spacing w:line="360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Fer-1</w:t>
            </w:r>
          </w:p>
        </w:tc>
        <w:tc>
          <w:tcPr>
            <w:tcW w:w="4148" w:type="dxa"/>
          </w:tcPr>
          <w:p w14:paraId="77165100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Ferrostatin-1</w:t>
            </w:r>
          </w:p>
        </w:tc>
      </w:tr>
      <w:tr w:rsidR="00C57E70" w:rsidRPr="001B6AE8" w14:paraId="42C94A93" w14:textId="77777777" w:rsidTr="006D5F05">
        <w:tc>
          <w:tcPr>
            <w:tcW w:w="4148" w:type="dxa"/>
          </w:tcPr>
          <w:p w14:paraId="45F51781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rFonts w:eastAsiaTheme="minorEastAsia"/>
                <w:color w:val="000000" w:themeColor="text1"/>
                <w:sz w:val="20"/>
                <w:szCs w:val="20"/>
              </w:rPr>
              <w:t>Mito Q</w:t>
            </w:r>
          </w:p>
        </w:tc>
        <w:tc>
          <w:tcPr>
            <w:tcW w:w="4148" w:type="dxa"/>
          </w:tcPr>
          <w:p w14:paraId="66937A57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B6AE8">
              <w:rPr>
                <w:rFonts w:eastAsia="宋体"/>
                <w:color w:val="000000" w:themeColor="text1"/>
                <w:sz w:val="20"/>
                <w:szCs w:val="20"/>
              </w:rPr>
              <w:t>Mitoquinone</w:t>
            </w:r>
            <w:proofErr w:type="spellEnd"/>
          </w:p>
        </w:tc>
      </w:tr>
      <w:tr w:rsidR="00C57E70" w:rsidRPr="001B6AE8" w14:paraId="5CE2B001" w14:textId="77777777" w:rsidTr="006D5F05">
        <w:tc>
          <w:tcPr>
            <w:tcW w:w="4148" w:type="dxa"/>
          </w:tcPr>
          <w:p w14:paraId="3F3EC39E" w14:textId="77777777" w:rsidR="00C57E70" w:rsidRPr="001B6AE8" w:rsidRDefault="00C57E70" w:rsidP="00376C0C">
            <w:pPr>
              <w:spacing w:line="360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MDA</w:t>
            </w:r>
          </w:p>
        </w:tc>
        <w:tc>
          <w:tcPr>
            <w:tcW w:w="4148" w:type="dxa"/>
          </w:tcPr>
          <w:p w14:paraId="65E3528C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Malondialdehyde</w:t>
            </w:r>
          </w:p>
        </w:tc>
      </w:tr>
      <w:tr w:rsidR="00C57E70" w:rsidRPr="001B6AE8" w14:paraId="5DFB8BEF" w14:textId="77777777" w:rsidTr="006D5F05">
        <w:tc>
          <w:tcPr>
            <w:tcW w:w="4148" w:type="dxa"/>
          </w:tcPr>
          <w:p w14:paraId="7F870CD2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COX2</w:t>
            </w:r>
          </w:p>
        </w:tc>
        <w:tc>
          <w:tcPr>
            <w:tcW w:w="4148" w:type="dxa"/>
          </w:tcPr>
          <w:p w14:paraId="7B03DB28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cyclooxygenase-2</w:t>
            </w:r>
          </w:p>
        </w:tc>
      </w:tr>
      <w:tr w:rsidR="00C57E70" w:rsidRPr="001B6AE8" w14:paraId="73E4C54B" w14:textId="77777777" w:rsidTr="006D5F05">
        <w:tc>
          <w:tcPr>
            <w:tcW w:w="4148" w:type="dxa"/>
          </w:tcPr>
          <w:p w14:paraId="16343A26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GSSG</w:t>
            </w:r>
          </w:p>
        </w:tc>
        <w:tc>
          <w:tcPr>
            <w:tcW w:w="4148" w:type="dxa"/>
          </w:tcPr>
          <w:p w14:paraId="6CA793FA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Glutathione oxidized</w:t>
            </w:r>
          </w:p>
        </w:tc>
      </w:tr>
      <w:tr w:rsidR="00C57E70" w:rsidRPr="001B6AE8" w14:paraId="5BF62890" w14:textId="77777777" w:rsidTr="006D5F05">
        <w:tc>
          <w:tcPr>
            <w:tcW w:w="4148" w:type="dxa"/>
          </w:tcPr>
          <w:p w14:paraId="2A71C89B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SOD</w:t>
            </w:r>
          </w:p>
        </w:tc>
        <w:tc>
          <w:tcPr>
            <w:tcW w:w="4148" w:type="dxa"/>
          </w:tcPr>
          <w:p w14:paraId="6A29AD9C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superoxide dismutase</w:t>
            </w:r>
          </w:p>
        </w:tc>
      </w:tr>
      <w:tr w:rsidR="00C57E70" w:rsidRPr="001B6AE8" w14:paraId="38F6FE23" w14:textId="77777777" w:rsidTr="006D5F05">
        <w:tc>
          <w:tcPr>
            <w:tcW w:w="4148" w:type="dxa"/>
          </w:tcPr>
          <w:p w14:paraId="0D7F15ED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FTH1</w:t>
            </w:r>
          </w:p>
        </w:tc>
        <w:tc>
          <w:tcPr>
            <w:tcW w:w="4148" w:type="dxa"/>
          </w:tcPr>
          <w:p w14:paraId="5F78D101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Ferritin Heavy Chain 1</w:t>
            </w:r>
          </w:p>
        </w:tc>
      </w:tr>
      <w:tr w:rsidR="00C57E70" w:rsidRPr="001B6AE8" w14:paraId="378B4B84" w14:textId="77777777" w:rsidTr="006D5F05">
        <w:tc>
          <w:tcPr>
            <w:tcW w:w="4148" w:type="dxa"/>
          </w:tcPr>
          <w:p w14:paraId="76805855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Fe</w:t>
            </w:r>
            <w:r w:rsidRPr="001B6AE8">
              <w:rPr>
                <w:color w:val="000000" w:themeColor="text1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4148" w:type="dxa"/>
          </w:tcPr>
          <w:p w14:paraId="34C9A9FE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ferrous iron</w:t>
            </w:r>
          </w:p>
        </w:tc>
      </w:tr>
      <w:tr w:rsidR="00C57E70" w:rsidRPr="001B6AE8" w14:paraId="344C6582" w14:textId="77777777" w:rsidTr="006D5F05">
        <w:tc>
          <w:tcPr>
            <w:tcW w:w="4148" w:type="dxa"/>
          </w:tcPr>
          <w:p w14:paraId="75DCE369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DAMP</w:t>
            </w:r>
          </w:p>
        </w:tc>
        <w:tc>
          <w:tcPr>
            <w:tcW w:w="4148" w:type="dxa"/>
          </w:tcPr>
          <w:p w14:paraId="360D38E4" w14:textId="77777777" w:rsidR="00C57E70" w:rsidRPr="001B6AE8" w:rsidRDefault="00C57E70" w:rsidP="00376C0C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1B6AE8">
              <w:rPr>
                <w:color w:val="000000" w:themeColor="text1"/>
                <w:sz w:val="20"/>
                <w:szCs w:val="20"/>
              </w:rPr>
              <w:t>damage-associated molecular patterns</w:t>
            </w:r>
          </w:p>
        </w:tc>
      </w:tr>
    </w:tbl>
    <w:p w14:paraId="71DF0E88" w14:textId="77777777" w:rsidR="00C57E70" w:rsidRDefault="00C57E70" w:rsidP="00376C0C">
      <w:pPr>
        <w:spacing w:line="360" w:lineRule="auto"/>
        <w:rPr>
          <w:rFonts w:hint="eastAsia"/>
        </w:rPr>
      </w:pPr>
    </w:p>
    <w:p w14:paraId="7B3899EB" w14:textId="77777777" w:rsidR="00C57E70" w:rsidRPr="005C4E05" w:rsidRDefault="00C57E70" w:rsidP="00376C0C">
      <w:pPr>
        <w:spacing w:line="360" w:lineRule="auto"/>
        <w:rPr>
          <w:rFonts w:ascii="Times New Roman" w:hAnsi="Times New Roman" w:cs="Times New Roman"/>
        </w:rPr>
      </w:pPr>
    </w:p>
    <w:sectPr w:rsidR="00C57E70" w:rsidRPr="005C4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BB5A5" w14:textId="77777777" w:rsidR="00A17379" w:rsidRDefault="00A17379" w:rsidP="004F3210">
      <w:pPr>
        <w:rPr>
          <w:rFonts w:hint="eastAsia"/>
        </w:rPr>
      </w:pPr>
      <w:r>
        <w:separator/>
      </w:r>
    </w:p>
  </w:endnote>
  <w:endnote w:type="continuationSeparator" w:id="0">
    <w:p w14:paraId="2A328DBE" w14:textId="77777777" w:rsidR="00A17379" w:rsidRDefault="00A17379" w:rsidP="004F32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61835" w14:textId="77777777" w:rsidR="00A17379" w:rsidRDefault="00A17379" w:rsidP="004F3210">
      <w:pPr>
        <w:rPr>
          <w:rFonts w:hint="eastAsia"/>
        </w:rPr>
      </w:pPr>
      <w:r>
        <w:separator/>
      </w:r>
    </w:p>
  </w:footnote>
  <w:footnote w:type="continuationSeparator" w:id="0">
    <w:p w14:paraId="50B9B7B5" w14:textId="77777777" w:rsidR="00A17379" w:rsidRDefault="00A17379" w:rsidP="004F321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59"/>
    <w:rsid w:val="00076EB7"/>
    <w:rsid w:val="00373DEA"/>
    <w:rsid w:val="00376C0C"/>
    <w:rsid w:val="004F3210"/>
    <w:rsid w:val="005C4E05"/>
    <w:rsid w:val="00615A59"/>
    <w:rsid w:val="00695CE2"/>
    <w:rsid w:val="006D06C8"/>
    <w:rsid w:val="00772278"/>
    <w:rsid w:val="00842CAF"/>
    <w:rsid w:val="00A17379"/>
    <w:rsid w:val="00C57E70"/>
    <w:rsid w:val="00EC3F16"/>
    <w:rsid w:val="00F21767"/>
    <w:rsid w:val="00FB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F0AFF7"/>
  <w15:chartTrackingRefBased/>
  <w15:docId w15:val="{90CD1C4E-BD24-4E0F-B43D-E9FE52A8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210"/>
    <w:pPr>
      <w:widowControl w:val="0"/>
      <w:spacing w:after="0" w:line="240" w:lineRule="auto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210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32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3210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3210"/>
    <w:rPr>
      <w:sz w:val="18"/>
      <w:szCs w:val="18"/>
    </w:rPr>
  </w:style>
  <w:style w:type="table" w:customStyle="1" w:styleId="a7">
    <w:name w:val="三线表"/>
    <w:basedOn w:val="a1"/>
    <w:uiPriority w:val="99"/>
    <w:rsid w:val="00C57E70"/>
    <w:pPr>
      <w:spacing w:after="0" w:line="240" w:lineRule="auto"/>
    </w:pPr>
    <w:rPr>
      <w:rFonts w:ascii="Times New Roman" w:eastAsia="Times New Roman" w:hAnsi="Times New Roman" w:cs="Times New Roman"/>
      <w:bCs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利凯 于</dc:creator>
  <cp:keywords/>
  <dc:description/>
  <cp:lastModifiedBy>利凯 于</cp:lastModifiedBy>
  <cp:revision>3</cp:revision>
  <dcterms:created xsi:type="dcterms:W3CDTF">2024-12-02T03:16:00Z</dcterms:created>
  <dcterms:modified xsi:type="dcterms:W3CDTF">2024-12-15T08:05:00Z</dcterms:modified>
</cp:coreProperties>
</file>