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To: </w:t>
      </w:r>
    </w:p>
    <w:p w:rsidR="00000000" w:rsidDel="00000000" w:rsidP="00000000" w:rsidRDefault="00000000" w:rsidRPr="00000000" w14:paraId="00000002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Dr. Mary Salvatore, MD, MBA</w:t>
      </w:r>
    </w:p>
    <w:p w:rsidR="00000000" w:rsidDel="00000000" w:rsidP="00000000" w:rsidRDefault="00000000" w:rsidRPr="00000000" w14:paraId="00000003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editors of Prevention and Early Diagnosis of Breast Cancer in Journal of Translational Medicine </w:t>
      </w:r>
    </w:p>
    <w:p w:rsidR="00000000" w:rsidDel="00000000" w:rsidP="00000000" w:rsidRDefault="00000000" w:rsidRPr="00000000" w14:paraId="00000004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Subject: Submission to the special issue on Prevention and Early Diagnosis of Breast Cancer</w:t>
      </w:r>
    </w:p>
    <w:p w:rsidR="00000000" w:rsidDel="00000000" w:rsidP="00000000" w:rsidRDefault="00000000" w:rsidRPr="00000000" w14:paraId="00000006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Title: Detection of Breast Cancer Lesions Using APT Weighted MRI: A Systematic Review</w:t>
      </w:r>
    </w:p>
    <w:p w:rsidR="00000000" w:rsidDel="00000000" w:rsidP="00000000" w:rsidRDefault="00000000" w:rsidRPr="00000000" w14:paraId="00000008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Dear Editors and Reviewers,</w:t>
      </w:r>
    </w:p>
    <w:p w:rsidR="00000000" w:rsidDel="00000000" w:rsidP="00000000" w:rsidRDefault="00000000" w:rsidRPr="00000000" w14:paraId="0000000A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thank you for the reviews of our manuscript. Please find the point-by-point responses and revised manuscripts with and without track changes.</w:t>
      </w:r>
    </w:p>
    <w:p w:rsidR="00000000" w:rsidDel="00000000" w:rsidP="00000000" w:rsidRDefault="00000000" w:rsidRPr="00000000" w14:paraId="0000000C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Sincerely,</w:t>
      </w:r>
    </w:p>
    <w:p w:rsidR="00000000" w:rsidDel="00000000" w:rsidP="00000000" w:rsidRDefault="00000000" w:rsidRPr="00000000" w14:paraId="0000000E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 Q. Duong, PhD</w:t>
      </w:r>
    </w:p>
    <w:p w:rsidR="00000000" w:rsidDel="00000000" w:rsidP="00000000" w:rsidRDefault="00000000" w:rsidRPr="00000000" w14:paraId="0000000F">
      <w:pPr>
        <w:spacing w:line="235.63636363636365" w:lineRule="auto"/>
        <w:rPr>
          <w:rFonts w:ascii="Times New Roman" w:cs="Times New Roman" w:eastAsia="Times New Roman" w:hAnsi="Times New Roman"/>
          <w:color w:val="0563c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Email: </w:t>
      </w:r>
      <w:r w:rsidDel="00000000" w:rsidR="00000000" w:rsidRPr="00000000">
        <w:rPr>
          <w:rFonts w:ascii="Times New Roman" w:cs="Times New Roman" w:eastAsia="Times New Roman" w:hAnsi="Times New Roman"/>
          <w:color w:val="0563c1"/>
          <w:sz w:val="24"/>
          <w:szCs w:val="24"/>
          <w:rtl w:val="0"/>
        </w:rPr>
        <w:t xml:space="preserve">tim.duong@einsteinmed.edu</w:t>
      </w:r>
    </w:p>
    <w:p w:rsidR="00000000" w:rsidDel="00000000" w:rsidP="00000000" w:rsidRDefault="00000000" w:rsidRPr="00000000" w14:paraId="00000010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Telephone: 718-920-5113</w:t>
      </w:r>
    </w:p>
    <w:p w:rsidR="00000000" w:rsidDel="00000000" w:rsidP="00000000" w:rsidRDefault="00000000" w:rsidRPr="00000000" w14:paraId="00000011">
      <w:pPr>
        <w:spacing w:line="235.6363636363636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Address: Montefiore Medical Center, 111 East 210th Street, Bronx, NY 10467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