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/>
          <w:szCs w:val="21"/>
          <w:lang w:bidi="ar"/>
        </w:rPr>
        <w:t>Figure S1.</w:t>
      </w:r>
      <w:r w:rsidRPr="00C17F3E">
        <w:rPr>
          <w:rFonts w:ascii="DengXian" w:eastAsia="DengXian" w:hAnsi="DengXian" w:cs="Times New Roman" w:hint="eastAsia"/>
          <w:b/>
          <w:szCs w:val="22"/>
          <w:lang w:bidi="ar"/>
        </w:rPr>
        <w:t xml:space="preserve"> </w:t>
      </w:r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>QQ Plot of GWAS Summary Statistics for Allergic D</w:t>
      </w:r>
      <w:bookmarkStart w:id="0" w:name="_GoBack"/>
      <w:bookmarkEnd w:id="0"/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>isorders</w:t>
      </w:r>
    </w:p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Cs/>
          <w:noProof/>
          <w:szCs w:val="21"/>
          <w:lang w:val="en-IN" w:eastAsia="en-IN"/>
        </w:rPr>
        <w:drawing>
          <wp:inline distT="0" distB="0" distL="114300" distR="114300">
            <wp:extent cx="5486400" cy="5486400"/>
            <wp:effectExtent l="0" t="0" r="0" b="0"/>
            <wp:docPr id="1" name="图片 1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ure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/>
          <w:szCs w:val="21"/>
          <w:lang w:bidi="ar"/>
        </w:rPr>
        <w:t xml:space="preserve">Figure S2. </w:t>
      </w:r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>Manhattan Plot of GWAS Results for Allergic Disorders from MAGMA Analysis</w:t>
      </w:r>
    </w:p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Cs/>
          <w:noProof/>
          <w:szCs w:val="21"/>
          <w:lang w:val="en-IN" w:eastAsia="en-IN"/>
        </w:rPr>
        <w:drawing>
          <wp:inline distT="0" distB="0" distL="114300" distR="114300">
            <wp:extent cx="5474335" cy="2044700"/>
            <wp:effectExtent l="0" t="0" r="12065" b="0"/>
            <wp:docPr id="2" name="图片 2" descr="Figure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4335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/>
          <w:szCs w:val="21"/>
          <w:lang w:bidi="ar"/>
        </w:rPr>
        <w:t>Figure S3.</w:t>
      </w:r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 xml:space="preserve"> Pathway Enrichment Analysis Using Catalog Gene Enrichment from the </w:t>
      </w:r>
      <w:proofErr w:type="spellStart"/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>MSigDB</w:t>
      </w:r>
      <w:proofErr w:type="spellEnd"/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 xml:space="preserve"> Database</w:t>
      </w:r>
    </w:p>
    <w:p w:rsidR="00A5295E" w:rsidRPr="00C17F3E" w:rsidRDefault="00C17F3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  <w:r w:rsidRPr="00C17F3E">
        <w:rPr>
          <w:rFonts w:ascii="Times New Roman" w:eastAsia="DengXian" w:hAnsi="Times New Roman" w:cs="Times New Roman"/>
          <w:bCs/>
          <w:noProof/>
          <w:szCs w:val="21"/>
          <w:lang w:val="en-IN" w:eastAsia="en-IN"/>
        </w:rPr>
        <w:drawing>
          <wp:inline distT="0" distB="0" distL="114300" distR="114300">
            <wp:extent cx="5480685" cy="4337685"/>
            <wp:effectExtent l="0" t="0" r="5715" b="5715"/>
            <wp:docPr id="3" name="图片 3" descr="Figure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ure S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0685" cy="4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A5295E">
      <w:pPr>
        <w:spacing w:line="480" w:lineRule="auto"/>
        <w:rPr>
          <w:rFonts w:ascii="Times New Roman" w:eastAsia="DengXian" w:hAnsi="Times New Roman" w:cs="Times New Roman"/>
          <w:bCs/>
          <w:szCs w:val="21"/>
          <w:lang w:bidi="ar"/>
        </w:rPr>
      </w:pPr>
    </w:p>
    <w:p w:rsidR="00A5295E" w:rsidRPr="00C17F3E" w:rsidRDefault="00C17F3E">
      <w:pPr>
        <w:spacing w:line="480" w:lineRule="auto"/>
        <w:rPr>
          <w:rFonts w:ascii="Times New Roman" w:hAnsi="Times New Roman" w:cs="Times New Roman"/>
          <w:bCs/>
          <w:szCs w:val="21"/>
        </w:rPr>
      </w:pPr>
      <w:r w:rsidRPr="00C17F3E">
        <w:rPr>
          <w:rFonts w:ascii="Times New Roman" w:eastAsia="DengXian" w:hAnsi="Times New Roman" w:cs="Times New Roman"/>
          <w:b/>
          <w:szCs w:val="21"/>
          <w:lang w:bidi="ar"/>
        </w:rPr>
        <w:t>Figure S4.</w:t>
      </w:r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 xml:space="preserve"> Disease Enrichment Analysis from the </w:t>
      </w:r>
      <w:proofErr w:type="spellStart"/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>MendelVar</w:t>
      </w:r>
      <w:proofErr w:type="spellEnd"/>
      <w:r w:rsidRPr="00C17F3E">
        <w:rPr>
          <w:rFonts w:ascii="Times New Roman" w:eastAsia="DengXian" w:hAnsi="Times New Roman" w:cs="Times New Roman"/>
          <w:bCs/>
          <w:szCs w:val="21"/>
          <w:lang w:bidi="ar"/>
        </w:rPr>
        <w:t xml:space="preserve"> Database</w:t>
      </w:r>
    </w:p>
    <w:p w:rsidR="00A5295E" w:rsidRPr="00C17F3E" w:rsidRDefault="00C17F3E">
      <w:r w:rsidRPr="00C17F3E">
        <w:rPr>
          <w:rFonts w:hint="eastAsia"/>
          <w:noProof/>
          <w:lang w:val="en-IN" w:eastAsia="en-IN"/>
        </w:rPr>
        <w:drawing>
          <wp:inline distT="0" distB="0" distL="114300" distR="114300">
            <wp:extent cx="5485130" cy="4752975"/>
            <wp:effectExtent l="0" t="0" r="1270" b="9525"/>
            <wp:docPr id="4" name="图片 4" descr="Figure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ure S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95E" w:rsidRPr="00C17F3E" w:rsidSect="00C17F3E">
      <w:pgSz w:w="12240" w:h="15840"/>
      <w:pgMar w:top="1440" w:right="1800" w:bottom="1440" w:left="1800" w:header="720" w:footer="720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9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5E"/>
    <w:rsid w:val="00A5295E"/>
    <w:rsid w:val="00C17F3E"/>
    <w:rsid w:val="22A11BBD"/>
    <w:rsid w:val="2851438B"/>
    <w:rsid w:val="2D007EFF"/>
    <w:rsid w:val="2DB5720A"/>
    <w:rsid w:val="5DD3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7E4BAE4-E850-44C2-94E9-45B886CE4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73193</dc:creator>
  <cp:lastModifiedBy>Balaji  Alagarsamy</cp:lastModifiedBy>
  <cp:revision>2</cp:revision>
  <dcterms:created xsi:type="dcterms:W3CDTF">2025-02-26T07:25:00Z</dcterms:created>
  <dcterms:modified xsi:type="dcterms:W3CDTF">2025-04-09T11:38:00Z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eyJoZGlkIjoiZWM4NTVkN2EwM2Q2MDA2NWE2NjU3MTE1NjZiMGY0MjQiLCJ1c2VySWQiOiI1NTY3NzE4OTUifQ==</vt:lpwstr>
  </property>
  <property fmtid="{D5CDD505-2E9C-101B-9397-08002B2CF9AE}" pid="4" name="ICV">
    <vt:lpwstr>18D0B6E0C6C147B6B307CFCCB048B926_12</vt:lpwstr>
  </property>
</Properties>
</file>