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8FE2C" w14:textId="77777777" w:rsidR="00B916DA" w:rsidRPr="008F2BB7" w:rsidRDefault="00B916DA" w:rsidP="00A2776B">
      <w:pPr>
        <w:spacing w:line="360" w:lineRule="auto"/>
        <w:jc w:val="center"/>
        <w:rPr>
          <w:rFonts w:ascii="Times New Roman" w:hAnsi="Times New Roman" w:cs="Times New Roman"/>
          <w:b/>
          <w:bCs/>
          <w:sz w:val="30"/>
          <w:szCs w:val="30"/>
        </w:rPr>
      </w:pPr>
      <w:bookmarkStart w:id="0" w:name="OLE_LINK2"/>
      <w:r w:rsidRPr="008F2BB7">
        <w:rPr>
          <w:rFonts w:ascii="Times New Roman" w:hAnsi="Times New Roman" w:cs="Times New Roman"/>
          <w:b/>
          <w:bCs/>
          <w:sz w:val="30"/>
          <w:szCs w:val="30"/>
        </w:rPr>
        <w:t>Supplementary Material</w:t>
      </w:r>
    </w:p>
    <w:bookmarkEnd w:id="0"/>
    <w:p w14:paraId="4F652FD6" w14:textId="326318D7" w:rsidR="00BF5E6B" w:rsidRPr="008F2BB7" w:rsidRDefault="00B916DA" w:rsidP="00A2776B">
      <w:pPr>
        <w:spacing w:line="360" w:lineRule="auto"/>
        <w:rPr>
          <w:rFonts w:ascii="Times New Roman" w:hAnsi="Times New Roman" w:cs="Times New Roman"/>
          <w:b/>
          <w:bCs/>
          <w:sz w:val="30"/>
          <w:szCs w:val="30"/>
        </w:rPr>
      </w:pPr>
      <w:r w:rsidRPr="008F2BB7">
        <w:rPr>
          <w:rFonts w:ascii="Times New Roman" w:hAnsi="Times New Roman" w:cs="Times New Roman"/>
          <w:b/>
          <w:bCs/>
          <w:sz w:val="30"/>
          <w:szCs w:val="30"/>
        </w:rPr>
        <w:t xml:space="preserve">The surface protein Gbp of </w:t>
      </w:r>
      <w:r w:rsidRPr="008F2BB7">
        <w:rPr>
          <w:rFonts w:ascii="Times New Roman" w:hAnsi="Times New Roman" w:cs="Times New Roman"/>
          <w:b/>
          <w:bCs/>
          <w:i/>
          <w:iCs/>
          <w:sz w:val="30"/>
          <w:szCs w:val="30"/>
        </w:rPr>
        <w:t>Fusobacterium nucleatum</w:t>
      </w:r>
      <w:r w:rsidRPr="008F2BB7">
        <w:rPr>
          <w:rFonts w:ascii="Times New Roman" w:hAnsi="Times New Roman" w:cs="Times New Roman"/>
          <w:b/>
          <w:bCs/>
          <w:sz w:val="30"/>
          <w:szCs w:val="30"/>
        </w:rPr>
        <w:t xml:space="preserve"> inhibits osteogenic differentiation by inactivating the Wnt/β-catenin pathway via binding to Annexin A2</w:t>
      </w:r>
    </w:p>
    <w:p w14:paraId="2D1FA162" w14:textId="77777777" w:rsidR="00765883" w:rsidRPr="008F2BB7" w:rsidRDefault="00765883" w:rsidP="00765883">
      <w:pPr>
        <w:spacing w:line="480" w:lineRule="auto"/>
        <w:rPr>
          <w:rFonts w:ascii="Times New Roman" w:hAnsi="Times New Roman" w:cs="Times New Roman"/>
          <w:kern w:val="0"/>
          <w:sz w:val="24"/>
          <w:szCs w:val="24"/>
        </w:rPr>
      </w:pPr>
      <w:r w:rsidRPr="008F2BB7">
        <w:rPr>
          <w:rFonts w:ascii="Times New Roman" w:hAnsi="Times New Roman" w:cs="Times New Roman"/>
          <w:kern w:val="0"/>
          <w:sz w:val="24"/>
          <w:szCs w:val="24"/>
        </w:rPr>
        <w:t>Rui Dong</w:t>
      </w:r>
      <w:r w:rsidRPr="008F2BB7">
        <w:rPr>
          <w:rFonts w:ascii="Times New Roman" w:hAnsi="Times New Roman" w:cs="Times New Roman"/>
          <w:kern w:val="0"/>
          <w:sz w:val="24"/>
          <w:szCs w:val="24"/>
          <w:vertAlign w:val="superscript"/>
        </w:rPr>
        <w:t>1</w:t>
      </w:r>
      <w:r w:rsidRPr="008F2BB7">
        <w:rPr>
          <w:rFonts w:ascii="Times New Roman" w:hAnsi="Times New Roman" w:cs="Times New Roman"/>
          <w:kern w:val="0"/>
          <w:sz w:val="24"/>
          <w:szCs w:val="24"/>
        </w:rPr>
        <w:t>, Meihui Li</w:t>
      </w:r>
      <w:r w:rsidRPr="008F2BB7">
        <w:rPr>
          <w:rFonts w:ascii="Times New Roman" w:hAnsi="Times New Roman" w:cs="Times New Roman"/>
          <w:kern w:val="0"/>
          <w:sz w:val="24"/>
          <w:szCs w:val="24"/>
          <w:vertAlign w:val="superscript"/>
        </w:rPr>
        <w:t>2</w:t>
      </w:r>
      <w:r w:rsidRPr="008F2BB7">
        <w:rPr>
          <w:rFonts w:ascii="Times New Roman" w:hAnsi="Times New Roman" w:cs="Times New Roman"/>
          <w:kern w:val="0"/>
          <w:sz w:val="24"/>
          <w:szCs w:val="24"/>
        </w:rPr>
        <w:t>, Xiu feng Gu</w:t>
      </w:r>
      <w:r w:rsidRPr="008F2BB7">
        <w:rPr>
          <w:rFonts w:ascii="Times New Roman" w:hAnsi="Times New Roman" w:cs="Times New Roman"/>
          <w:kern w:val="0"/>
          <w:sz w:val="24"/>
          <w:szCs w:val="24"/>
          <w:vertAlign w:val="superscript"/>
        </w:rPr>
        <w:t>2</w:t>
      </w:r>
      <w:r w:rsidRPr="008F2BB7">
        <w:rPr>
          <w:rFonts w:ascii="Times New Roman" w:hAnsi="Times New Roman" w:cs="Times New Roman"/>
          <w:kern w:val="0"/>
          <w:sz w:val="24"/>
          <w:szCs w:val="24"/>
        </w:rPr>
        <w:t>, Ziyi Wei</w:t>
      </w:r>
      <w:r w:rsidRPr="008F2BB7">
        <w:rPr>
          <w:rFonts w:ascii="Times New Roman" w:hAnsi="Times New Roman" w:cs="Times New Roman"/>
          <w:kern w:val="0"/>
          <w:sz w:val="24"/>
          <w:szCs w:val="24"/>
          <w:vertAlign w:val="superscript"/>
        </w:rPr>
        <w:t>2</w:t>
      </w:r>
      <w:r w:rsidRPr="008F2BB7">
        <w:rPr>
          <w:rFonts w:ascii="Times New Roman" w:hAnsi="Times New Roman" w:cs="Times New Roman"/>
          <w:kern w:val="0"/>
          <w:sz w:val="24"/>
          <w:szCs w:val="24"/>
        </w:rPr>
        <w:t>, Houbao Qi</w:t>
      </w:r>
      <w:r w:rsidRPr="008F2BB7">
        <w:rPr>
          <w:rFonts w:ascii="Times New Roman" w:hAnsi="Times New Roman" w:cs="Times New Roman"/>
          <w:kern w:val="0"/>
          <w:sz w:val="24"/>
          <w:szCs w:val="24"/>
          <w:vertAlign w:val="superscript"/>
        </w:rPr>
        <w:t>2*</w:t>
      </w:r>
      <w:r w:rsidRPr="008F2BB7">
        <w:rPr>
          <w:rFonts w:ascii="Times New Roman" w:hAnsi="Times New Roman" w:cs="Times New Roman"/>
          <w:kern w:val="0"/>
          <w:sz w:val="24"/>
          <w:szCs w:val="24"/>
        </w:rPr>
        <w:t>, Jun Zhang</w:t>
      </w:r>
      <w:r w:rsidRPr="008F2BB7">
        <w:rPr>
          <w:rFonts w:ascii="Times New Roman" w:hAnsi="Times New Roman" w:cs="Times New Roman"/>
          <w:kern w:val="0"/>
          <w:sz w:val="24"/>
          <w:szCs w:val="24"/>
          <w:vertAlign w:val="superscript"/>
        </w:rPr>
        <w:t>1*</w:t>
      </w:r>
      <w:r w:rsidRPr="008F2BB7">
        <w:rPr>
          <w:rFonts w:ascii="Times New Roman" w:hAnsi="Times New Roman" w:cs="Times New Roman"/>
          <w:kern w:val="0"/>
          <w:sz w:val="24"/>
          <w:szCs w:val="24"/>
        </w:rPr>
        <w:t>, Qiang Feng</w:t>
      </w:r>
      <w:r w:rsidRPr="008F2BB7">
        <w:rPr>
          <w:rFonts w:ascii="Times New Roman" w:hAnsi="Times New Roman" w:cs="Times New Roman"/>
          <w:kern w:val="0"/>
          <w:sz w:val="24"/>
          <w:szCs w:val="24"/>
          <w:vertAlign w:val="superscript"/>
        </w:rPr>
        <w:t>2*</w:t>
      </w:r>
    </w:p>
    <w:p w14:paraId="317EF5A8" w14:textId="77777777" w:rsidR="00765883" w:rsidRPr="008F2BB7" w:rsidRDefault="00765883" w:rsidP="00765883">
      <w:pPr>
        <w:spacing w:line="480" w:lineRule="auto"/>
        <w:rPr>
          <w:rFonts w:ascii="Times New Roman" w:hAnsi="Times New Roman" w:cs="Times New Roman"/>
          <w:kern w:val="0"/>
          <w:sz w:val="24"/>
          <w:szCs w:val="24"/>
        </w:rPr>
      </w:pPr>
      <w:r w:rsidRPr="008F2BB7">
        <w:rPr>
          <w:rFonts w:ascii="Times New Roman" w:hAnsi="Times New Roman" w:cs="Times New Roman"/>
          <w:kern w:val="0"/>
          <w:sz w:val="24"/>
          <w:szCs w:val="24"/>
        </w:rPr>
        <w:t>1 Department of Orthodontics, School and Hospital of Stomatology, Cheeloo College of Medicine, Shandong University and Shandong Key Laboratory of Oral Tissue Regeneration and Shandong Engineering Laboratory for Dental Materials and Oral Tissue Regeneration, Jinan, China.</w:t>
      </w:r>
    </w:p>
    <w:p w14:paraId="6EA30BB0" w14:textId="77777777" w:rsidR="00765883" w:rsidRPr="008F2BB7" w:rsidRDefault="00765883" w:rsidP="00765883">
      <w:pPr>
        <w:spacing w:line="480" w:lineRule="auto"/>
        <w:rPr>
          <w:rFonts w:ascii="Times New Roman" w:hAnsi="Times New Roman" w:cs="Times New Roman"/>
          <w:kern w:val="0"/>
          <w:sz w:val="24"/>
          <w:szCs w:val="24"/>
        </w:rPr>
      </w:pPr>
      <w:r w:rsidRPr="008F2BB7">
        <w:rPr>
          <w:rFonts w:ascii="Times New Roman" w:hAnsi="Times New Roman" w:cs="Times New Roman"/>
          <w:kern w:val="0"/>
          <w:sz w:val="24"/>
          <w:szCs w:val="24"/>
          <w:vertAlign w:val="superscript"/>
        </w:rPr>
        <w:t>2</w:t>
      </w:r>
      <w:r w:rsidRPr="008F2BB7">
        <w:rPr>
          <w:rFonts w:ascii="Times New Roman" w:hAnsi="Times New Roman" w:cs="Times New Roman"/>
          <w:kern w:val="0"/>
          <w:sz w:val="24"/>
          <w:szCs w:val="24"/>
        </w:rPr>
        <w:t>Department of Human Microbiome, School and Hospital of Stomatology, Cheeloo College of Medicine, Shandong University &amp; Shandong Key Laboratory of Oral Tissue Regeneration &amp; Shandong Engineering Research Center of Dental Materials and Oral Tissue Regeneration &amp; Shandong Provincial Clinical Research Center for Oral Diseases</w:t>
      </w:r>
    </w:p>
    <w:p w14:paraId="163E53C5" w14:textId="77777777" w:rsidR="00765883" w:rsidRPr="008F2BB7" w:rsidRDefault="00765883" w:rsidP="00765883">
      <w:pPr>
        <w:spacing w:line="480" w:lineRule="auto"/>
        <w:rPr>
          <w:rFonts w:ascii="Times New Roman" w:hAnsi="Times New Roman" w:cs="Times New Roman"/>
          <w:kern w:val="0"/>
          <w:sz w:val="24"/>
          <w:szCs w:val="24"/>
        </w:rPr>
      </w:pPr>
    </w:p>
    <w:p w14:paraId="00046118" w14:textId="1F6F91EF" w:rsidR="00765883" w:rsidRPr="008F2BB7" w:rsidRDefault="00765883" w:rsidP="00765883">
      <w:pPr>
        <w:spacing w:line="480" w:lineRule="auto"/>
        <w:rPr>
          <w:rFonts w:ascii="Times New Roman" w:hAnsi="Times New Roman" w:cs="Times New Roman"/>
          <w:kern w:val="0"/>
          <w:sz w:val="24"/>
          <w:szCs w:val="24"/>
        </w:rPr>
      </w:pPr>
      <w:r w:rsidRPr="008F2BB7">
        <w:rPr>
          <w:rFonts w:ascii="Times New Roman" w:hAnsi="Times New Roman" w:cs="Times New Roman"/>
          <w:kern w:val="0"/>
          <w:sz w:val="24"/>
          <w:szCs w:val="24"/>
        </w:rPr>
        <w:t xml:space="preserve">*Correspondence: </w:t>
      </w:r>
    </w:p>
    <w:p w14:paraId="77A4A20A" w14:textId="3FDBA9BB" w:rsidR="00765883" w:rsidRPr="008F2BB7" w:rsidRDefault="00765883" w:rsidP="00765883">
      <w:pPr>
        <w:spacing w:line="480" w:lineRule="auto"/>
        <w:rPr>
          <w:rFonts w:ascii="Times New Roman" w:hAnsi="Times New Roman" w:cs="Times New Roman"/>
          <w:kern w:val="0"/>
          <w:sz w:val="24"/>
          <w:szCs w:val="24"/>
        </w:rPr>
      </w:pPr>
      <w:r w:rsidRPr="008F2BB7">
        <w:rPr>
          <w:rFonts w:ascii="Times New Roman" w:hAnsi="Times New Roman" w:cs="Times New Roman"/>
          <w:kern w:val="0"/>
          <w:sz w:val="24"/>
          <w:szCs w:val="24"/>
        </w:rPr>
        <w:t xml:space="preserve">Houbao Qi: </w:t>
      </w:r>
      <w:hyperlink r:id="rId7" w:history="1">
        <w:r w:rsidRPr="008F2BB7">
          <w:rPr>
            <w:rStyle w:val="a9"/>
            <w:rFonts w:ascii="Times New Roman" w:hAnsi="Times New Roman" w:cs="Times New Roman"/>
            <w:kern w:val="0"/>
            <w:sz w:val="24"/>
            <w:szCs w:val="24"/>
          </w:rPr>
          <w:t>byqihoubao@126.com</w:t>
        </w:r>
      </w:hyperlink>
      <w:r w:rsidRPr="008F2BB7">
        <w:rPr>
          <w:rStyle w:val="a9"/>
          <w:rFonts w:ascii="Times New Roman" w:hAnsi="Times New Roman" w:cs="Times New Roman"/>
          <w:kern w:val="0"/>
          <w:sz w:val="24"/>
          <w:szCs w:val="24"/>
        </w:rPr>
        <w:t xml:space="preserve">; </w:t>
      </w:r>
      <w:r w:rsidRPr="008F2BB7">
        <w:rPr>
          <w:rFonts w:ascii="Times New Roman" w:hAnsi="Times New Roman" w:cs="Times New Roman"/>
          <w:kern w:val="0"/>
          <w:sz w:val="24"/>
          <w:szCs w:val="24"/>
        </w:rPr>
        <w:t xml:space="preserve">Jun Zhang: </w:t>
      </w:r>
      <w:hyperlink r:id="rId8" w:history="1">
        <w:r w:rsidRPr="008F2BB7">
          <w:rPr>
            <w:rStyle w:val="a9"/>
            <w:rFonts w:ascii="Times New Roman" w:hAnsi="Times New Roman" w:cs="Times New Roman"/>
            <w:kern w:val="0"/>
            <w:sz w:val="24"/>
            <w:szCs w:val="24"/>
          </w:rPr>
          <w:t>zhangj@sdu.edu.cn</w:t>
        </w:r>
      </w:hyperlink>
      <w:r w:rsidRPr="008F2BB7">
        <w:rPr>
          <w:rStyle w:val="a9"/>
          <w:rFonts w:ascii="Times New Roman" w:hAnsi="Times New Roman" w:cs="Times New Roman"/>
          <w:kern w:val="0"/>
          <w:sz w:val="24"/>
          <w:szCs w:val="24"/>
        </w:rPr>
        <w:t xml:space="preserve">; </w:t>
      </w:r>
      <w:r w:rsidRPr="008F2BB7">
        <w:rPr>
          <w:rFonts w:ascii="Times New Roman" w:hAnsi="Times New Roman" w:cs="Times New Roman"/>
          <w:kern w:val="0"/>
          <w:sz w:val="24"/>
          <w:szCs w:val="24"/>
        </w:rPr>
        <w:t>Qiang Feng:</w:t>
      </w:r>
    </w:p>
    <w:p w14:paraId="01E94F59" w14:textId="77777777" w:rsidR="00765883" w:rsidRPr="008F2BB7" w:rsidRDefault="00765883" w:rsidP="00765883">
      <w:pPr>
        <w:spacing w:line="480" w:lineRule="auto"/>
        <w:rPr>
          <w:rFonts w:ascii="Times New Roman" w:hAnsi="Times New Roman" w:cs="Times New Roman"/>
          <w:kern w:val="0"/>
          <w:sz w:val="24"/>
          <w:szCs w:val="24"/>
        </w:rPr>
      </w:pPr>
      <w:hyperlink r:id="rId9" w:history="1">
        <w:r w:rsidRPr="008F2BB7">
          <w:rPr>
            <w:rStyle w:val="a9"/>
            <w:rFonts w:ascii="Times New Roman" w:hAnsi="Times New Roman" w:cs="Times New Roman"/>
            <w:kern w:val="0"/>
            <w:sz w:val="24"/>
            <w:szCs w:val="24"/>
          </w:rPr>
          <w:t>fengqiang@163.com</w:t>
        </w:r>
      </w:hyperlink>
    </w:p>
    <w:p w14:paraId="1E90CD31" w14:textId="62AAC69C" w:rsidR="00421116" w:rsidRPr="008F2BB7" w:rsidRDefault="00421116" w:rsidP="00A2776B">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lastRenderedPageBreak/>
        <w:drawing>
          <wp:inline distT="0" distB="0" distL="0" distR="0" wp14:anchorId="4C9227B0" wp14:editId="57E71F1D">
            <wp:extent cx="5689843" cy="5316279"/>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0"/>
                    <a:stretch>
                      <a:fillRect/>
                    </a:stretch>
                  </pic:blipFill>
                  <pic:spPr>
                    <a:xfrm>
                      <a:off x="0" y="0"/>
                      <a:ext cx="5708440" cy="5333655"/>
                    </a:xfrm>
                    <a:prstGeom prst="rect">
                      <a:avLst/>
                    </a:prstGeom>
                  </pic:spPr>
                </pic:pic>
              </a:graphicData>
            </a:graphic>
          </wp:inline>
        </w:drawing>
      </w:r>
    </w:p>
    <w:p w14:paraId="473CE989" w14:textId="1F36FFAC" w:rsidR="00C158D4" w:rsidRPr="008F2BB7" w:rsidRDefault="003759C4" w:rsidP="00A2776B">
      <w:pPr>
        <w:spacing w:line="360" w:lineRule="auto"/>
        <w:rPr>
          <w:rFonts w:ascii="Times New Roman" w:hAnsi="Times New Roman" w:cs="Times New Roman"/>
          <w:b/>
          <w:bCs/>
          <w:sz w:val="24"/>
          <w:szCs w:val="24"/>
        </w:rPr>
      </w:pPr>
      <w:r w:rsidRPr="008F2BB7">
        <w:rPr>
          <w:rFonts w:ascii="Times New Roman" w:hAnsi="Times New Roman" w:cs="Times New Roman"/>
          <w:b/>
          <w:bCs/>
          <w:sz w:val="24"/>
          <w:szCs w:val="24"/>
        </w:rPr>
        <w:t xml:space="preserve">Figure S1. </w:t>
      </w:r>
      <w:r w:rsidR="00C158D4" w:rsidRPr="008F2BB7">
        <w:rPr>
          <w:rFonts w:ascii="Times New Roman" w:hAnsi="Times New Roman" w:cs="Times New Roman"/>
          <w:b/>
          <w:bCs/>
          <w:sz w:val="24"/>
          <w:szCs w:val="24"/>
        </w:rPr>
        <w:t>Gene expression profiling analysis of scRNA-seq data in GSE262668 dataset.</w:t>
      </w:r>
    </w:p>
    <w:p w14:paraId="1BFB3564" w14:textId="25144C9C" w:rsidR="00765883" w:rsidRPr="008F2BB7" w:rsidRDefault="00A2776B" w:rsidP="00A2776B">
      <w:pPr>
        <w:spacing w:line="360" w:lineRule="auto"/>
        <w:rPr>
          <w:rFonts w:ascii="Times New Roman" w:hAnsi="Times New Roman" w:cs="Times New Roman"/>
          <w:sz w:val="24"/>
          <w:szCs w:val="24"/>
        </w:rPr>
      </w:pPr>
      <w:r w:rsidRPr="008F2BB7">
        <w:rPr>
          <w:rFonts w:ascii="Times New Roman" w:hAnsi="Times New Roman" w:cs="Times New Roman"/>
          <w:sz w:val="24"/>
          <w:szCs w:val="24"/>
        </w:rPr>
        <w:t xml:space="preserve">(A) </w:t>
      </w:r>
      <w:r w:rsidRPr="008F2BB7">
        <w:rPr>
          <w:rFonts w:ascii="Times New Roman" w:eastAsia="等线" w:hAnsi="Times New Roman" w:cs="Times New Roman"/>
          <w:sz w:val="24"/>
          <w:szCs w:val="24"/>
        </w:rPr>
        <w:t xml:space="preserve">The expression of </w:t>
      </w:r>
      <w:r w:rsidRPr="008F2BB7">
        <w:rPr>
          <w:rFonts w:ascii="Times New Roman" w:hAnsi="Times New Roman" w:cs="Times New Roman"/>
          <w:kern w:val="0"/>
          <w:sz w:val="24"/>
          <w:szCs w:val="24"/>
        </w:rPr>
        <w:t xml:space="preserve">typical cell markers </w:t>
      </w:r>
      <w:r w:rsidRPr="008F2BB7">
        <w:rPr>
          <w:rFonts w:ascii="Times New Roman" w:eastAsia="等线" w:hAnsi="Times New Roman" w:cs="Times New Roman"/>
          <w:sz w:val="24"/>
          <w:szCs w:val="24"/>
        </w:rPr>
        <w:t xml:space="preserve">among </w:t>
      </w:r>
      <w:r w:rsidRPr="008F2BB7">
        <w:rPr>
          <w:rFonts w:ascii="Times New Roman" w:hAnsi="Times New Roman" w:cs="Times New Roman"/>
          <w:kern w:val="0"/>
          <w:sz w:val="24"/>
          <w:szCs w:val="24"/>
        </w:rPr>
        <w:t>twelve distinct clusters. (</w:t>
      </w:r>
      <w:r w:rsidR="00820311" w:rsidRPr="008F2BB7">
        <w:rPr>
          <w:rFonts w:ascii="Times New Roman" w:hAnsi="Times New Roman" w:cs="Times New Roman"/>
          <w:kern w:val="0"/>
          <w:sz w:val="24"/>
          <w:szCs w:val="24"/>
        </w:rPr>
        <w:t>B</w:t>
      </w:r>
      <w:r w:rsidRPr="008F2BB7">
        <w:rPr>
          <w:rFonts w:ascii="Times New Roman" w:hAnsi="Times New Roman" w:cs="Times New Roman"/>
          <w:kern w:val="0"/>
          <w:sz w:val="24"/>
          <w:szCs w:val="24"/>
        </w:rPr>
        <w:t xml:space="preserve">) </w:t>
      </w:r>
      <w:r w:rsidRPr="008F2BB7">
        <w:rPr>
          <w:rFonts w:ascii="Times New Roman" w:hAnsi="Times New Roman" w:cs="Times New Roman"/>
          <w:sz w:val="24"/>
          <w:szCs w:val="24"/>
        </w:rPr>
        <w:t xml:space="preserve">The percentage of cells for each of </w:t>
      </w:r>
      <w:r w:rsidRPr="008F2BB7">
        <w:rPr>
          <w:rFonts w:ascii="Times New Roman" w:hAnsi="Times New Roman" w:cs="Times New Roman"/>
          <w:kern w:val="0"/>
          <w:sz w:val="24"/>
          <w:szCs w:val="24"/>
        </w:rPr>
        <w:t xml:space="preserve">twelve </w:t>
      </w:r>
      <w:r w:rsidRPr="008F2BB7">
        <w:rPr>
          <w:rFonts w:ascii="Times New Roman" w:hAnsi="Times New Roman" w:cs="Times New Roman"/>
          <w:sz w:val="24"/>
          <w:szCs w:val="24"/>
        </w:rPr>
        <w:t xml:space="preserve">clusters in </w:t>
      </w:r>
      <w:r w:rsidR="00820311" w:rsidRPr="008F2BB7">
        <w:rPr>
          <w:rFonts w:ascii="Times New Roman" w:hAnsi="Times New Roman" w:cs="Times New Roman"/>
          <w:sz w:val="24"/>
          <w:szCs w:val="24"/>
        </w:rPr>
        <w:t>CP, AP</w:t>
      </w:r>
      <w:r w:rsidRPr="008F2BB7">
        <w:rPr>
          <w:rFonts w:ascii="Times New Roman" w:hAnsi="Times New Roman" w:cs="Times New Roman"/>
          <w:sz w:val="24"/>
          <w:szCs w:val="24"/>
        </w:rPr>
        <w:t xml:space="preserve"> and HC. </w:t>
      </w:r>
      <w:r w:rsidR="00820311" w:rsidRPr="008F2BB7">
        <w:rPr>
          <w:rFonts w:ascii="Times New Roman" w:hAnsi="Times New Roman" w:cs="Times New Roman"/>
          <w:sz w:val="24"/>
          <w:szCs w:val="24"/>
        </w:rPr>
        <w:t>(C)</w:t>
      </w:r>
      <w:r w:rsidR="00820311" w:rsidRPr="008F2BB7">
        <w:rPr>
          <w:rFonts w:ascii="Times New Roman" w:hAnsi="Times New Roman" w:cs="Times New Roman"/>
          <w:sz w:val="24"/>
          <w:szCs w:val="24"/>
        </w:rPr>
        <w:t xml:space="preserve"> </w:t>
      </w:r>
      <w:r w:rsidR="00820311" w:rsidRPr="008F2BB7">
        <w:rPr>
          <w:rFonts w:ascii="Times New Roman" w:hAnsi="Times New Roman" w:cs="Times New Roman"/>
          <w:sz w:val="24"/>
          <w:szCs w:val="24"/>
        </w:rPr>
        <w:t>T</w:t>
      </w:r>
      <w:r w:rsidR="00820311" w:rsidRPr="008F2BB7">
        <w:rPr>
          <w:rFonts w:ascii="Times New Roman" w:hAnsi="Times New Roman" w:cs="Times New Roman"/>
          <w:sz w:val="24"/>
          <w:szCs w:val="24"/>
        </w:rPr>
        <w:t xml:space="preserve">he bacterial species were annotated in </w:t>
      </w:r>
      <w:r w:rsidR="00820311" w:rsidRPr="008F2BB7">
        <w:rPr>
          <w:rFonts w:ascii="Times New Roman" w:hAnsi="Times New Roman" w:cs="Times New Roman"/>
          <w:sz w:val="24"/>
          <w:szCs w:val="24"/>
        </w:rPr>
        <w:t>all</w:t>
      </w:r>
      <w:r w:rsidR="00820311" w:rsidRPr="008F2BB7">
        <w:rPr>
          <w:rFonts w:ascii="Times New Roman" w:hAnsi="Times New Roman" w:cs="Times New Roman"/>
          <w:sz w:val="24"/>
          <w:szCs w:val="24"/>
        </w:rPr>
        <w:t xml:space="preserve"> cell of single-cell data</w:t>
      </w:r>
      <w:r w:rsidR="00820311" w:rsidRPr="008F2BB7">
        <w:rPr>
          <w:rFonts w:ascii="Times New Roman" w:hAnsi="Times New Roman" w:cs="Times New Roman"/>
          <w:sz w:val="24"/>
          <w:szCs w:val="24"/>
        </w:rPr>
        <w:t xml:space="preserve">. (D) </w:t>
      </w:r>
      <w:r w:rsidR="00820311" w:rsidRPr="008F2BB7">
        <w:rPr>
          <w:rFonts w:ascii="Times New Roman" w:hAnsi="Times New Roman" w:cs="Times New Roman"/>
          <w:sz w:val="24"/>
          <w:szCs w:val="24"/>
        </w:rPr>
        <w:t>the proportion of cells annotated to Fn among all annotated bacteria cells</w:t>
      </w:r>
      <w:r w:rsidR="00820311" w:rsidRPr="008F2BB7">
        <w:rPr>
          <w:rFonts w:ascii="Times New Roman" w:hAnsi="Times New Roman" w:cs="Times New Roman"/>
          <w:sz w:val="24"/>
          <w:szCs w:val="24"/>
        </w:rPr>
        <w:t xml:space="preserve">. </w:t>
      </w:r>
      <w:r w:rsidRPr="008F2BB7">
        <w:rPr>
          <w:rFonts w:ascii="Times New Roman" w:hAnsi="Times New Roman" w:cs="Times New Roman"/>
          <w:sz w:val="24"/>
          <w:szCs w:val="24"/>
        </w:rPr>
        <w:t>(</w:t>
      </w:r>
      <w:r w:rsidR="00820311" w:rsidRPr="008F2BB7">
        <w:rPr>
          <w:rFonts w:ascii="Times New Roman" w:hAnsi="Times New Roman" w:cs="Times New Roman"/>
          <w:sz w:val="24"/>
          <w:szCs w:val="24"/>
        </w:rPr>
        <w:t>E</w:t>
      </w:r>
      <w:r w:rsidRPr="008F2BB7">
        <w:rPr>
          <w:rFonts w:ascii="Times New Roman" w:hAnsi="Times New Roman" w:cs="Times New Roman"/>
          <w:sz w:val="24"/>
          <w:szCs w:val="24"/>
        </w:rPr>
        <w:t xml:space="preserve">) GSEA of </w:t>
      </w:r>
      <w:r w:rsidR="00820311" w:rsidRPr="008F2BB7">
        <w:rPr>
          <w:rFonts w:ascii="Times New Roman" w:hAnsi="Times New Roman" w:cs="Times New Roman"/>
          <w:sz w:val="24"/>
          <w:szCs w:val="24"/>
        </w:rPr>
        <w:t>Toll-like receptor,</w:t>
      </w:r>
      <w:r w:rsidR="00820311" w:rsidRPr="008F2BB7">
        <w:rPr>
          <w:rFonts w:ascii="Times New Roman" w:hAnsi="Times New Roman" w:cs="Times New Roman"/>
          <w:sz w:val="24"/>
          <w:szCs w:val="24"/>
        </w:rPr>
        <w:t xml:space="preserve"> </w:t>
      </w:r>
      <w:r w:rsidRPr="008F2BB7">
        <w:rPr>
          <w:rFonts w:ascii="Times New Roman" w:hAnsi="Times New Roman" w:cs="Times New Roman"/>
          <w:sz w:val="24"/>
          <w:szCs w:val="24"/>
        </w:rPr>
        <w:t>Tnf and Wnt signaling pathway in APOE+ OB.</w:t>
      </w:r>
    </w:p>
    <w:p w14:paraId="403D3C05" w14:textId="77777777" w:rsidR="00765883" w:rsidRPr="008F2BB7" w:rsidRDefault="00765883">
      <w:pPr>
        <w:widowControl/>
        <w:jc w:val="left"/>
        <w:rPr>
          <w:rFonts w:ascii="Times New Roman" w:hAnsi="Times New Roman" w:cs="Times New Roman"/>
          <w:sz w:val="24"/>
          <w:szCs w:val="24"/>
        </w:rPr>
      </w:pPr>
      <w:r w:rsidRPr="008F2BB7">
        <w:rPr>
          <w:rFonts w:ascii="Times New Roman" w:hAnsi="Times New Roman" w:cs="Times New Roman"/>
          <w:sz w:val="24"/>
          <w:szCs w:val="24"/>
        </w:rPr>
        <w:br w:type="page"/>
      </w:r>
    </w:p>
    <w:p w14:paraId="116C3E3C" w14:textId="0D2E2B58" w:rsidR="00C158D4" w:rsidRPr="008F2BB7" w:rsidRDefault="00421116" w:rsidP="00A2776B">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lastRenderedPageBreak/>
        <w:drawing>
          <wp:inline distT="0" distB="0" distL="0" distR="0" wp14:anchorId="3F417F00" wp14:editId="693B996E">
            <wp:extent cx="5665789" cy="4890052"/>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1"/>
                    <a:stretch>
                      <a:fillRect/>
                    </a:stretch>
                  </pic:blipFill>
                  <pic:spPr>
                    <a:xfrm>
                      <a:off x="0" y="0"/>
                      <a:ext cx="5679532" cy="4901913"/>
                    </a:xfrm>
                    <a:prstGeom prst="rect">
                      <a:avLst/>
                    </a:prstGeom>
                  </pic:spPr>
                </pic:pic>
              </a:graphicData>
            </a:graphic>
          </wp:inline>
        </w:drawing>
      </w:r>
    </w:p>
    <w:p w14:paraId="70BEEBCA" w14:textId="36483313" w:rsidR="002656EB" w:rsidRPr="008F2BB7" w:rsidRDefault="003759C4" w:rsidP="002656EB">
      <w:pPr>
        <w:spacing w:line="360" w:lineRule="auto"/>
        <w:rPr>
          <w:rFonts w:ascii="Times New Roman" w:hAnsi="Times New Roman" w:cs="Times New Roman"/>
          <w:b/>
          <w:bCs/>
          <w:sz w:val="24"/>
          <w:szCs w:val="24"/>
        </w:rPr>
      </w:pPr>
      <w:r w:rsidRPr="008F2BB7">
        <w:rPr>
          <w:rFonts w:ascii="Times New Roman" w:hAnsi="Times New Roman" w:cs="Times New Roman"/>
          <w:b/>
          <w:bCs/>
          <w:sz w:val="24"/>
          <w:szCs w:val="24"/>
        </w:rPr>
        <w:t>Figure S</w:t>
      </w:r>
      <w:r w:rsidR="002656EB" w:rsidRPr="008F2BB7">
        <w:rPr>
          <w:rFonts w:ascii="Times New Roman" w:hAnsi="Times New Roman" w:cs="Times New Roman"/>
          <w:b/>
          <w:bCs/>
          <w:sz w:val="24"/>
          <w:szCs w:val="24"/>
        </w:rPr>
        <w:t>2</w:t>
      </w:r>
      <w:r w:rsidRPr="008F2BB7">
        <w:rPr>
          <w:rFonts w:ascii="Times New Roman" w:hAnsi="Times New Roman" w:cs="Times New Roman"/>
          <w:b/>
          <w:bCs/>
          <w:sz w:val="24"/>
          <w:szCs w:val="24"/>
        </w:rPr>
        <w:t xml:space="preserve">. </w:t>
      </w:r>
      <w:r w:rsidR="0016304F" w:rsidRPr="008F2BB7">
        <w:rPr>
          <w:rFonts w:ascii="Times New Roman" w:hAnsi="Times New Roman" w:cs="Times New Roman"/>
          <w:b/>
          <w:bCs/>
          <w:sz w:val="24"/>
          <w:szCs w:val="24"/>
        </w:rPr>
        <w:t>Effects of Fn on the</w:t>
      </w:r>
      <w:r w:rsidR="0016304F" w:rsidRPr="008F2BB7">
        <w:rPr>
          <w:rFonts w:ascii="Times New Roman" w:hAnsi="Times New Roman" w:cs="Times New Roman"/>
          <w:b/>
          <w:bCs/>
          <w:sz w:val="24"/>
          <w:szCs w:val="24"/>
        </w:rPr>
        <w:t xml:space="preserve"> </w:t>
      </w:r>
      <w:r w:rsidR="0016304F" w:rsidRPr="008F2BB7">
        <w:rPr>
          <w:rFonts w:ascii="Times New Roman" w:hAnsi="Times New Roman" w:cs="Times New Roman"/>
          <w:b/>
          <w:bCs/>
          <w:sz w:val="24"/>
          <w:szCs w:val="24"/>
        </w:rPr>
        <w:t xml:space="preserve">cell </w:t>
      </w:r>
      <w:bookmarkStart w:id="1" w:name="_Hlk187826359"/>
      <w:r w:rsidR="0016304F" w:rsidRPr="008F2BB7">
        <w:rPr>
          <w:rFonts w:ascii="Times New Roman" w:hAnsi="Times New Roman" w:cs="Times New Roman"/>
          <w:b/>
          <w:bCs/>
          <w:sz w:val="24"/>
          <w:szCs w:val="24"/>
        </w:rPr>
        <w:t>proliferation</w:t>
      </w:r>
      <w:bookmarkEnd w:id="1"/>
      <w:r w:rsidR="0016304F" w:rsidRPr="008F2BB7">
        <w:rPr>
          <w:rFonts w:ascii="Times New Roman" w:hAnsi="Times New Roman" w:cs="Times New Roman"/>
          <w:b/>
          <w:bCs/>
          <w:sz w:val="24"/>
          <w:szCs w:val="24"/>
        </w:rPr>
        <w:t xml:space="preserve"> </w:t>
      </w:r>
      <w:r w:rsidR="0016304F" w:rsidRPr="008F2BB7">
        <w:rPr>
          <w:rFonts w:ascii="Times New Roman" w:hAnsi="Times New Roman" w:cs="Times New Roman"/>
          <w:b/>
          <w:bCs/>
          <w:sz w:val="24"/>
          <w:szCs w:val="24"/>
        </w:rPr>
        <w:t>and osteogenesis</w:t>
      </w:r>
      <w:r w:rsidR="002656EB" w:rsidRPr="008F2BB7">
        <w:rPr>
          <w:rFonts w:ascii="Times New Roman" w:hAnsi="Times New Roman" w:cs="Times New Roman"/>
          <w:b/>
          <w:bCs/>
          <w:sz w:val="24"/>
          <w:szCs w:val="24"/>
        </w:rPr>
        <w:t>.</w:t>
      </w:r>
    </w:p>
    <w:p w14:paraId="61DCAB65" w14:textId="196B89EF" w:rsidR="003759C4" w:rsidRPr="008F2BB7" w:rsidRDefault="00804FA8" w:rsidP="00804FA8">
      <w:pPr>
        <w:spacing w:line="360" w:lineRule="auto"/>
        <w:rPr>
          <w:rFonts w:ascii="Times New Roman" w:hAnsi="Times New Roman" w:cs="Times New Roman" w:hint="eastAsia"/>
          <w:sz w:val="24"/>
          <w:szCs w:val="24"/>
        </w:rPr>
      </w:pPr>
      <w:r w:rsidRPr="008F2BB7">
        <w:rPr>
          <w:rFonts w:ascii="Times New Roman" w:hAnsi="Times New Roman" w:cs="Times New Roman"/>
          <w:sz w:val="24"/>
          <w:szCs w:val="24"/>
        </w:rPr>
        <w:t xml:space="preserve">(A) </w:t>
      </w:r>
      <w:r w:rsidR="00BA3EDD" w:rsidRPr="008F2BB7">
        <w:rPr>
          <w:rFonts w:ascii="Times New Roman" w:hAnsi="Times New Roman" w:cs="Times New Roman"/>
          <w:sz w:val="24"/>
          <w:szCs w:val="24"/>
        </w:rPr>
        <w:t>Microscope-captured images were obtained for EdU detection, Scale bar: 20 μm. The nuclei, stained blue with DAPI, were clearly visible. When merged with the blue DAPI staining, the EdU-labeled proliferating cell nuclei appeared red but exhibited a pink hue due to the overlay.</w:t>
      </w:r>
      <w:r w:rsidR="002656EB" w:rsidRPr="008F2BB7">
        <w:rPr>
          <w:rFonts w:ascii="Times New Roman" w:hAnsi="Times New Roman" w:cs="Times New Roman"/>
          <w:sz w:val="24"/>
          <w:szCs w:val="24"/>
        </w:rPr>
        <w:t xml:space="preserve"> </w:t>
      </w:r>
      <w:r w:rsidR="0016304F" w:rsidRPr="008F2BB7">
        <w:rPr>
          <w:rFonts w:ascii="Times New Roman" w:hAnsi="Times New Roman" w:cs="Times New Roman"/>
          <w:sz w:val="24"/>
          <w:szCs w:val="24"/>
        </w:rPr>
        <w:t>(B)</w:t>
      </w:r>
      <w:r w:rsidR="008F2BB7" w:rsidRPr="008F2BB7">
        <w:rPr>
          <w:rFonts w:hint="eastAsia"/>
        </w:rPr>
        <w:t xml:space="preserve"> </w:t>
      </w:r>
      <w:r w:rsidR="008F2BB7" w:rsidRPr="008F2BB7">
        <w:rPr>
          <w:rFonts w:ascii="Times New Roman" w:hAnsi="Times New Roman" w:cs="Times New Roman" w:hint="eastAsia"/>
          <w:sz w:val="24"/>
          <w:szCs w:val="24"/>
        </w:rPr>
        <w:t xml:space="preserve">Representative images of ALP staining in osteoblasts cocultured with Fn </w:t>
      </w:r>
      <w:r w:rsidR="008F2BB7">
        <w:rPr>
          <w:rFonts w:ascii="Times New Roman" w:hAnsi="Times New Roman" w:cs="Times New Roman" w:hint="eastAsia"/>
          <w:sz w:val="24"/>
          <w:szCs w:val="24"/>
        </w:rPr>
        <w:t>and treated with m</w:t>
      </w:r>
      <w:r w:rsidR="008F2BB7" w:rsidRPr="008F2BB7">
        <w:rPr>
          <w:rFonts w:ascii="Times New Roman" w:hAnsi="Times New Roman" w:cs="Times New Roman" w:hint="eastAsia"/>
          <w:sz w:val="24"/>
          <w:szCs w:val="24"/>
        </w:rPr>
        <w:t>etronidazole</w:t>
      </w:r>
      <w:r w:rsidR="008F2BB7" w:rsidRPr="008F2BB7">
        <w:rPr>
          <w:rFonts w:ascii="Times New Roman" w:hAnsi="Times New Roman" w:cs="Times New Roman" w:hint="eastAsia"/>
          <w:sz w:val="24"/>
          <w:szCs w:val="24"/>
        </w:rPr>
        <w:t xml:space="preserve"> </w:t>
      </w:r>
      <w:r w:rsidR="008F2BB7" w:rsidRPr="008F2BB7">
        <w:rPr>
          <w:rFonts w:ascii="Times New Roman" w:hAnsi="Times New Roman" w:cs="Times New Roman" w:hint="eastAsia"/>
          <w:sz w:val="24"/>
          <w:szCs w:val="24"/>
        </w:rPr>
        <w:t>(</w:t>
      </w:r>
      <w:r w:rsidR="00D10F41">
        <w:rPr>
          <w:rFonts w:ascii="Times New Roman" w:hAnsi="Times New Roman" w:cs="Times New Roman" w:hint="eastAsia"/>
          <w:sz w:val="24"/>
          <w:szCs w:val="24"/>
        </w:rPr>
        <w:t xml:space="preserve">10 </w:t>
      </w:r>
      <w:r w:rsidR="00480D49">
        <w:rPr>
          <w:rFonts w:ascii="Times New Roman" w:hAnsi="Times New Roman" w:cs="Times New Roman"/>
          <w:sz w:val="24"/>
          <w:szCs w:val="24"/>
        </w:rPr>
        <w:t>u</w:t>
      </w:r>
      <w:r w:rsidR="00D10F41">
        <w:rPr>
          <w:rFonts w:ascii="Times New Roman" w:hAnsi="Times New Roman" w:cs="Times New Roman" w:hint="eastAsia"/>
          <w:sz w:val="24"/>
          <w:szCs w:val="24"/>
        </w:rPr>
        <w:t>g/mL</w:t>
      </w:r>
      <w:r w:rsidR="008F2BB7" w:rsidRPr="008F2BB7">
        <w:rPr>
          <w:rFonts w:ascii="Times New Roman" w:hAnsi="Times New Roman" w:cs="Times New Roman" w:hint="eastAsia"/>
          <w:sz w:val="24"/>
          <w:szCs w:val="24"/>
        </w:rPr>
        <w:t>).</w:t>
      </w:r>
      <w:r w:rsidR="008F2BB7" w:rsidRPr="008F2BB7">
        <w:rPr>
          <w:rFonts w:ascii="Times New Roman" w:hAnsi="Times New Roman" w:cs="Times New Roman"/>
          <w:sz w:val="24"/>
          <w:szCs w:val="24"/>
        </w:rPr>
        <w:t xml:space="preserve"> (C) Q</w:t>
      </w:r>
      <w:r w:rsidR="008F2BB7" w:rsidRPr="008F2BB7">
        <w:rPr>
          <w:rFonts w:ascii="Times New Roman" w:hAnsi="Times New Roman" w:cs="Times New Roman"/>
          <w:sz w:val="24"/>
          <w:szCs w:val="24"/>
        </w:rPr>
        <w:t>uantitative analysis</w:t>
      </w:r>
      <w:r w:rsidR="008F2BB7" w:rsidRPr="008F2BB7">
        <w:rPr>
          <w:rFonts w:ascii="Times New Roman" w:hAnsi="Times New Roman" w:cs="Times New Roman"/>
          <w:sz w:val="24"/>
          <w:szCs w:val="24"/>
        </w:rPr>
        <w:t xml:space="preserve"> of </w:t>
      </w:r>
      <w:r w:rsidR="0016304F" w:rsidRPr="008F2BB7">
        <w:rPr>
          <w:rFonts w:ascii="Times New Roman" w:hAnsi="Times New Roman" w:cs="Times New Roman"/>
          <w:sz w:val="24"/>
          <w:szCs w:val="24"/>
        </w:rPr>
        <w:t>protein expressions by the ImageJ software</w:t>
      </w:r>
      <w:r w:rsidR="008F2BB7" w:rsidRPr="008F2BB7">
        <w:rPr>
          <w:rFonts w:ascii="Times New Roman" w:hAnsi="Times New Roman" w:cs="Times New Roman"/>
          <w:sz w:val="24"/>
          <w:szCs w:val="24"/>
        </w:rPr>
        <w:t>,</w:t>
      </w:r>
      <w:r w:rsidR="0016304F" w:rsidRPr="008F2BB7">
        <w:rPr>
          <w:rFonts w:ascii="Times New Roman" w:hAnsi="Times New Roman" w:cs="Times New Roman"/>
          <w:sz w:val="24"/>
          <w:szCs w:val="24"/>
        </w:rPr>
        <w:t xml:space="preserve"> GAPDH as the internal control.</w:t>
      </w:r>
      <w:r w:rsidR="00D10F41">
        <w:rPr>
          <w:rFonts w:ascii="Times New Roman" w:hAnsi="Times New Roman" w:cs="Times New Roman" w:hint="eastAsia"/>
          <w:sz w:val="24"/>
          <w:szCs w:val="24"/>
        </w:rPr>
        <w:t xml:space="preserve"> </w:t>
      </w:r>
      <w:r w:rsidR="005C79FB">
        <w:rPr>
          <w:rFonts w:ascii="Times New Roman" w:hAnsi="Times New Roman" w:cs="Times New Roman" w:hint="eastAsia"/>
          <w:sz w:val="24"/>
          <w:szCs w:val="24"/>
        </w:rPr>
        <w:t>D</w:t>
      </w:r>
      <w:r w:rsidR="00D10F41" w:rsidRPr="00D10F41">
        <w:rPr>
          <w:rFonts w:ascii="Times New Roman" w:hAnsi="Times New Roman" w:cs="Times New Roman"/>
          <w:sz w:val="24"/>
          <w:szCs w:val="24"/>
        </w:rPr>
        <w:t xml:space="preserve">ata are presented as the mean ± SD. One-way ANOVA </w:t>
      </w:r>
      <w:r w:rsidR="00D10F41">
        <w:rPr>
          <w:rFonts w:ascii="Times New Roman" w:hAnsi="Times New Roman" w:cs="Times New Roman" w:hint="eastAsia"/>
          <w:sz w:val="24"/>
          <w:szCs w:val="24"/>
        </w:rPr>
        <w:t>was</w:t>
      </w:r>
      <w:r w:rsidR="00D10F41" w:rsidRPr="00D10F41">
        <w:rPr>
          <w:rFonts w:ascii="Times New Roman" w:hAnsi="Times New Roman" w:cs="Times New Roman"/>
          <w:sz w:val="24"/>
          <w:szCs w:val="24"/>
        </w:rPr>
        <w:t xml:space="preserve"> used to examine the statistical signiﬁcance between groups, *P &lt; 0.05, **P &lt; 0.01, and ***P &lt; 0.001.</w:t>
      </w:r>
    </w:p>
    <w:p w14:paraId="6618DEF7" w14:textId="77777777" w:rsidR="00E77734" w:rsidRPr="008F2BB7" w:rsidRDefault="00E77734" w:rsidP="00BA3EDD">
      <w:pPr>
        <w:spacing w:line="360" w:lineRule="auto"/>
        <w:rPr>
          <w:rFonts w:ascii="Times New Roman" w:hAnsi="Times New Roman" w:cs="Times New Roman"/>
          <w:sz w:val="24"/>
          <w:szCs w:val="24"/>
        </w:rPr>
      </w:pPr>
    </w:p>
    <w:p w14:paraId="49EBB399" w14:textId="26BDF982" w:rsidR="003759C4" w:rsidRPr="008F2BB7" w:rsidRDefault="00BA3EDD" w:rsidP="00A2776B">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lastRenderedPageBreak/>
        <w:drawing>
          <wp:inline distT="0" distB="0" distL="0" distR="0" wp14:anchorId="6119BE00" wp14:editId="4B6F79B0">
            <wp:extent cx="5415105" cy="6337189"/>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a:stretch>
                      <a:fillRect/>
                    </a:stretch>
                  </pic:blipFill>
                  <pic:spPr>
                    <a:xfrm>
                      <a:off x="0" y="0"/>
                      <a:ext cx="5435447" cy="6360995"/>
                    </a:xfrm>
                    <a:prstGeom prst="rect">
                      <a:avLst/>
                    </a:prstGeom>
                  </pic:spPr>
                </pic:pic>
              </a:graphicData>
            </a:graphic>
          </wp:inline>
        </w:drawing>
      </w:r>
    </w:p>
    <w:p w14:paraId="53101F0D" w14:textId="28984DB6" w:rsidR="00BA3EDD" w:rsidRPr="008F2BB7" w:rsidRDefault="00BA3EDD" w:rsidP="00BA3EDD">
      <w:pPr>
        <w:spacing w:line="360" w:lineRule="auto"/>
        <w:rPr>
          <w:rFonts w:ascii="Times New Roman" w:hAnsi="Times New Roman" w:cs="Times New Roman"/>
          <w:b/>
          <w:bCs/>
          <w:sz w:val="24"/>
          <w:szCs w:val="24"/>
        </w:rPr>
      </w:pPr>
      <w:r w:rsidRPr="008F2BB7">
        <w:rPr>
          <w:rFonts w:ascii="Times New Roman" w:hAnsi="Times New Roman" w:cs="Times New Roman"/>
          <w:b/>
          <w:bCs/>
          <w:sz w:val="24"/>
          <w:szCs w:val="24"/>
        </w:rPr>
        <w:t>Figure S3. Expression of recombinant Gbp and</w:t>
      </w:r>
      <w:r w:rsidR="00D10F41">
        <w:rPr>
          <w:rFonts w:ascii="Times New Roman" w:hAnsi="Times New Roman" w:cs="Times New Roman" w:hint="eastAsia"/>
          <w:b/>
          <w:bCs/>
          <w:sz w:val="24"/>
          <w:szCs w:val="24"/>
        </w:rPr>
        <w:t xml:space="preserve"> FadA</w:t>
      </w:r>
      <w:r w:rsidRPr="008F2BB7">
        <w:rPr>
          <w:rFonts w:ascii="Times New Roman" w:hAnsi="Times New Roman" w:cs="Times New Roman"/>
          <w:b/>
          <w:bCs/>
          <w:sz w:val="24"/>
          <w:szCs w:val="24"/>
        </w:rPr>
        <w:t xml:space="preserve">. </w:t>
      </w:r>
    </w:p>
    <w:p w14:paraId="0BBDBF80" w14:textId="5DA43F69" w:rsidR="00E77734" w:rsidRDefault="00BA3EDD" w:rsidP="00BA3EDD">
      <w:pPr>
        <w:spacing w:line="360" w:lineRule="auto"/>
        <w:rPr>
          <w:rFonts w:ascii="Times New Roman" w:hAnsi="Times New Roman" w:cs="Times New Roman"/>
          <w:sz w:val="24"/>
          <w:szCs w:val="24"/>
        </w:rPr>
      </w:pPr>
      <w:r w:rsidRPr="008F2BB7">
        <w:rPr>
          <w:rFonts w:ascii="Times New Roman" w:hAnsi="Times New Roman" w:cs="Times New Roman"/>
          <w:sz w:val="24"/>
          <w:szCs w:val="24"/>
        </w:rPr>
        <w:t>(A)</w:t>
      </w:r>
      <w:r w:rsidR="005A0E61" w:rsidRPr="008F2BB7">
        <w:rPr>
          <w:rFonts w:ascii="Times New Roman" w:hAnsi="Times New Roman" w:cs="Times New Roman"/>
          <w:sz w:val="24"/>
          <w:szCs w:val="24"/>
        </w:rPr>
        <w:t xml:space="preserve"> SDS-PAGE and coomassie blue staining showing purified His-tagged Gbp in </w:t>
      </w:r>
      <w:r w:rsidR="005A0E61" w:rsidRPr="008F2BB7">
        <w:rPr>
          <w:rFonts w:ascii="Times New Roman" w:hAnsi="Times New Roman" w:cs="Times New Roman"/>
          <w:i/>
          <w:iCs/>
          <w:sz w:val="24"/>
          <w:szCs w:val="24"/>
        </w:rPr>
        <w:t>E.coli</w:t>
      </w:r>
      <w:r w:rsidR="005A0E61" w:rsidRPr="008F2BB7">
        <w:rPr>
          <w:rFonts w:ascii="Times New Roman" w:hAnsi="Times New Roman" w:cs="Times New Roman"/>
          <w:sz w:val="24"/>
          <w:szCs w:val="24"/>
        </w:rPr>
        <w:t xml:space="preserve">. (B) </w:t>
      </w:r>
      <w:r w:rsidR="00E77734" w:rsidRPr="008F2BB7">
        <w:rPr>
          <w:rFonts w:ascii="Times New Roman" w:hAnsi="Times New Roman" w:cs="Times New Roman"/>
          <w:sz w:val="24"/>
          <w:szCs w:val="24"/>
        </w:rPr>
        <w:t>Effects of different concentrations of Gbp on cell viability by CCK8 assay.</w:t>
      </w:r>
      <w:r w:rsidR="00D10F41">
        <w:rPr>
          <w:rFonts w:ascii="Times New Roman" w:hAnsi="Times New Roman" w:cs="Times New Roman" w:hint="eastAsia"/>
          <w:sz w:val="24"/>
          <w:szCs w:val="24"/>
        </w:rPr>
        <w:t xml:space="preserve"> (C) </w:t>
      </w:r>
      <w:r w:rsidR="00D10F41" w:rsidRPr="008F2BB7">
        <w:rPr>
          <w:rFonts w:ascii="Times New Roman" w:hAnsi="Times New Roman" w:cs="Times New Roman"/>
          <w:sz w:val="24"/>
          <w:szCs w:val="24"/>
        </w:rPr>
        <w:t>Quantitative analysis of protein expressions by the ImageJ software</w:t>
      </w:r>
      <w:r w:rsidR="00D10F41">
        <w:rPr>
          <w:rFonts w:ascii="Times New Roman" w:hAnsi="Times New Roman" w:cs="Times New Roman" w:hint="eastAsia"/>
          <w:sz w:val="24"/>
          <w:szCs w:val="24"/>
        </w:rPr>
        <w:t xml:space="preserve">. (D) </w:t>
      </w:r>
      <w:r w:rsidR="00D10F41" w:rsidRPr="008F2BB7">
        <w:rPr>
          <w:rFonts w:ascii="Times New Roman" w:hAnsi="Times New Roman" w:cs="Times New Roman"/>
          <w:sz w:val="24"/>
          <w:szCs w:val="24"/>
        </w:rPr>
        <w:t xml:space="preserve">SDS-PAGE and coomassie blue staining showing purified His-tagged </w:t>
      </w:r>
      <w:r w:rsidR="00D10F41">
        <w:rPr>
          <w:rFonts w:ascii="Times New Roman" w:hAnsi="Times New Roman" w:cs="Times New Roman" w:hint="eastAsia"/>
          <w:sz w:val="24"/>
          <w:szCs w:val="24"/>
        </w:rPr>
        <w:t>FadA. (E)</w:t>
      </w:r>
      <w:r w:rsidR="00C23C1E">
        <w:rPr>
          <w:rFonts w:ascii="Times New Roman" w:hAnsi="Times New Roman" w:cs="Times New Roman" w:hint="eastAsia"/>
          <w:sz w:val="24"/>
          <w:szCs w:val="24"/>
        </w:rPr>
        <w:t xml:space="preserve"> </w:t>
      </w:r>
      <w:r w:rsidR="00C23C1E" w:rsidRPr="00C23C1E">
        <w:rPr>
          <w:rFonts w:ascii="Times New Roman" w:hAnsi="Times New Roman" w:cs="Times New Roman" w:hint="eastAsia"/>
          <w:sz w:val="24"/>
          <w:szCs w:val="24"/>
        </w:rPr>
        <w:t>Relative mRNA expression of Col1, Runx2 and Bmp2 (n=3).</w:t>
      </w:r>
      <w:r w:rsidR="00C23C1E">
        <w:rPr>
          <w:rFonts w:ascii="Times New Roman" w:hAnsi="Times New Roman" w:cs="Times New Roman" w:hint="eastAsia"/>
          <w:sz w:val="24"/>
          <w:szCs w:val="24"/>
        </w:rPr>
        <w:t xml:space="preserve"> (F) </w:t>
      </w:r>
      <w:r w:rsidR="00C23C1E" w:rsidRPr="00C23C1E">
        <w:rPr>
          <w:rFonts w:ascii="Times New Roman" w:hAnsi="Times New Roman" w:cs="Times New Roman" w:hint="eastAsia"/>
          <w:sz w:val="24"/>
          <w:szCs w:val="24"/>
        </w:rPr>
        <w:t xml:space="preserve">Representative images of ALP staining in osteoblasts </w:t>
      </w:r>
      <w:r w:rsidR="00C23C1E">
        <w:rPr>
          <w:rFonts w:ascii="Times New Roman" w:hAnsi="Times New Roman" w:cs="Times New Roman" w:hint="eastAsia"/>
          <w:sz w:val="24"/>
          <w:szCs w:val="24"/>
        </w:rPr>
        <w:t>stimulated</w:t>
      </w:r>
      <w:r w:rsidR="00C23C1E" w:rsidRPr="00C23C1E">
        <w:rPr>
          <w:rFonts w:ascii="Times New Roman" w:hAnsi="Times New Roman" w:cs="Times New Roman" w:hint="eastAsia"/>
          <w:sz w:val="24"/>
          <w:szCs w:val="24"/>
        </w:rPr>
        <w:t xml:space="preserve"> with </w:t>
      </w:r>
      <w:r w:rsidR="00C23C1E">
        <w:rPr>
          <w:rFonts w:ascii="Times New Roman" w:hAnsi="Times New Roman" w:cs="Times New Roman" w:hint="eastAsia"/>
          <w:sz w:val="24"/>
          <w:szCs w:val="24"/>
        </w:rPr>
        <w:t>0.1 mg/mL Gbp and FadA.</w:t>
      </w:r>
      <w:r w:rsidR="005C79FB">
        <w:rPr>
          <w:rFonts w:ascii="Times New Roman" w:hAnsi="Times New Roman" w:cs="Times New Roman" w:hint="eastAsia"/>
          <w:sz w:val="24"/>
          <w:szCs w:val="24"/>
        </w:rPr>
        <w:t xml:space="preserve"> </w:t>
      </w:r>
      <w:r w:rsidR="005C79FB">
        <w:rPr>
          <w:rFonts w:ascii="Times New Roman" w:hAnsi="Times New Roman" w:cs="Times New Roman" w:hint="eastAsia"/>
          <w:sz w:val="24"/>
          <w:szCs w:val="24"/>
        </w:rPr>
        <w:t>D</w:t>
      </w:r>
      <w:r w:rsidR="005C79FB" w:rsidRPr="00D10F41">
        <w:rPr>
          <w:rFonts w:ascii="Times New Roman" w:hAnsi="Times New Roman" w:cs="Times New Roman"/>
          <w:sz w:val="24"/>
          <w:szCs w:val="24"/>
        </w:rPr>
        <w:t xml:space="preserve">ata are presented as the </w:t>
      </w:r>
      <w:r w:rsidR="005C79FB" w:rsidRPr="00D10F41">
        <w:rPr>
          <w:rFonts w:ascii="Times New Roman" w:hAnsi="Times New Roman" w:cs="Times New Roman"/>
          <w:sz w:val="24"/>
          <w:szCs w:val="24"/>
        </w:rPr>
        <w:lastRenderedPageBreak/>
        <w:t xml:space="preserve">mean ± SD. One-way ANOVA </w:t>
      </w:r>
      <w:r w:rsidR="005C79FB">
        <w:rPr>
          <w:rFonts w:ascii="Times New Roman" w:hAnsi="Times New Roman" w:cs="Times New Roman" w:hint="eastAsia"/>
          <w:sz w:val="24"/>
          <w:szCs w:val="24"/>
        </w:rPr>
        <w:t>was</w:t>
      </w:r>
      <w:r w:rsidR="005C79FB" w:rsidRPr="00D10F41">
        <w:rPr>
          <w:rFonts w:ascii="Times New Roman" w:hAnsi="Times New Roman" w:cs="Times New Roman"/>
          <w:sz w:val="24"/>
          <w:szCs w:val="24"/>
        </w:rPr>
        <w:t xml:space="preserve"> used to examine the statistical signiﬁcance between groups, *P &lt; 0.05, **P &lt; 0.01, and ***P &lt; 0.001.</w:t>
      </w:r>
    </w:p>
    <w:p w14:paraId="1AA5D71A" w14:textId="77777777" w:rsidR="005C79FB" w:rsidRPr="005C79FB" w:rsidRDefault="005C79FB" w:rsidP="00BA3EDD">
      <w:pPr>
        <w:spacing w:line="360" w:lineRule="auto"/>
        <w:rPr>
          <w:rFonts w:ascii="Times New Roman" w:hAnsi="Times New Roman" w:cs="Times New Roman" w:hint="eastAsia"/>
          <w:sz w:val="24"/>
          <w:szCs w:val="24"/>
        </w:rPr>
      </w:pPr>
    </w:p>
    <w:p w14:paraId="02D43DD9" w14:textId="712AEDCC" w:rsidR="00E77734" w:rsidRPr="008F2BB7" w:rsidRDefault="00E77734" w:rsidP="00BA3EDD">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drawing>
          <wp:inline distT="0" distB="0" distL="0" distR="0" wp14:anchorId="16F19C1B" wp14:editId="09A8180A">
            <wp:extent cx="4992445" cy="611949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3"/>
                    <a:stretch>
                      <a:fillRect/>
                    </a:stretch>
                  </pic:blipFill>
                  <pic:spPr>
                    <a:xfrm>
                      <a:off x="0" y="0"/>
                      <a:ext cx="4992445" cy="6119495"/>
                    </a:xfrm>
                    <a:prstGeom prst="rect">
                      <a:avLst/>
                    </a:prstGeom>
                  </pic:spPr>
                </pic:pic>
              </a:graphicData>
            </a:graphic>
          </wp:inline>
        </w:drawing>
      </w:r>
    </w:p>
    <w:p w14:paraId="2A931365" w14:textId="77777777" w:rsidR="00AE23A6" w:rsidRPr="008F2BB7" w:rsidRDefault="00E77734" w:rsidP="00BA3EDD">
      <w:pPr>
        <w:spacing w:line="360" w:lineRule="auto"/>
        <w:rPr>
          <w:rFonts w:ascii="Times New Roman" w:hAnsi="Times New Roman" w:cs="Times New Roman"/>
          <w:b/>
          <w:bCs/>
          <w:sz w:val="24"/>
          <w:szCs w:val="24"/>
        </w:rPr>
      </w:pPr>
      <w:r w:rsidRPr="008F2BB7">
        <w:rPr>
          <w:rFonts w:ascii="Times New Roman" w:hAnsi="Times New Roman" w:cs="Times New Roman"/>
          <w:b/>
          <w:bCs/>
          <w:sz w:val="24"/>
          <w:szCs w:val="24"/>
        </w:rPr>
        <w:t xml:space="preserve">Figure S4. </w:t>
      </w:r>
      <w:r w:rsidR="00AE23A6" w:rsidRPr="008F2BB7">
        <w:rPr>
          <w:rFonts w:ascii="Times New Roman" w:hAnsi="Times New Roman" w:cs="Times New Roman"/>
          <w:b/>
          <w:bCs/>
          <w:sz w:val="24"/>
          <w:szCs w:val="24"/>
        </w:rPr>
        <w:t>DEGs of Fn and Gbp stimulation on osteoblasts at each time point.</w:t>
      </w:r>
    </w:p>
    <w:p w14:paraId="1ACE248B" w14:textId="1956028D" w:rsidR="00E77734" w:rsidRPr="008F2BB7" w:rsidRDefault="00AE23A6" w:rsidP="00BA3EDD">
      <w:pPr>
        <w:spacing w:line="360" w:lineRule="auto"/>
        <w:rPr>
          <w:rFonts w:ascii="Times New Roman" w:hAnsi="Times New Roman" w:cs="Times New Roman"/>
          <w:b/>
          <w:bCs/>
          <w:sz w:val="24"/>
          <w:szCs w:val="24"/>
        </w:rPr>
      </w:pPr>
      <w:r w:rsidRPr="008F2BB7">
        <w:rPr>
          <w:rFonts w:ascii="Times New Roman" w:hAnsi="Times New Roman" w:cs="Times New Roman"/>
          <w:sz w:val="24"/>
          <w:szCs w:val="24"/>
        </w:rPr>
        <w:t>(A) DEGs between Fn and NC groups at 3, 7, 14 and 21 days. (B) DEGs between Gbp and NC groups at 3, 7, 14 and 21 days.</w:t>
      </w:r>
    </w:p>
    <w:p w14:paraId="52985FCC" w14:textId="1977902E" w:rsidR="00BA3EDD" w:rsidRPr="008F2BB7" w:rsidRDefault="00BA3EDD" w:rsidP="00A2776B">
      <w:pPr>
        <w:spacing w:line="360" w:lineRule="auto"/>
        <w:rPr>
          <w:rFonts w:ascii="Times New Roman" w:hAnsi="Times New Roman" w:cs="Times New Roman"/>
          <w:sz w:val="24"/>
          <w:szCs w:val="24"/>
        </w:rPr>
      </w:pPr>
    </w:p>
    <w:p w14:paraId="1AE2E1F8" w14:textId="438CDB7F" w:rsidR="00E85160" w:rsidRPr="008F2BB7" w:rsidRDefault="00E85160" w:rsidP="00A2776B">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lastRenderedPageBreak/>
        <w:drawing>
          <wp:inline distT="0" distB="0" distL="0" distR="0" wp14:anchorId="2FD343B6" wp14:editId="061EF8E1">
            <wp:extent cx="5274310" cy="57791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
                    <a:stretch>
                      <a:fillRect/>
                    </a:stretch>
                  </pic:blipFill>
                  <pic:spPr>
                    <a:xfrm>
                      <a:off x="0" y="0"/>
                      <a:ext cx="5274310" cy="5779135"/>
                    </a:xfrm>
                    <a:prstGeom prst="rect">
                      <a:avLst/>
                    </a:prstGeom>
                  </pic:spPr>
                </pic:pic>
              </a:graphicData>
            </a:graphic>
          </wp:inline>
        </w:drawing>
      </w:r>
    </w:p>
    <w:p w14:paraId="6148BA25" w14:textId="77777777" w:rsidR="00DD1E8A" w:rsidRPr="008F2BB7" w:rsidRDefault="00E85160" w:rsidP="00E85160">
      <w:pPr>
        <w:spacing w:line="360" w:lineRule="auto"/>
        <w:rPr>
          <w:rFonts w:ascii="Times New Roman" w:hAnsi="Times New Roman" w:cs="Times New Roman"/>
          <w:b/>
          <w:bCs/>
          <w:sz w:val="24"/>
          <w:szCs w:val="24"/>
        </w:rPr>
      </w:pPr>
      <w:r w:rsidRPr="008F2BB7">
        <w:rPr>
          <w:rFonts w:ascii="Times New Roman" w:hAnsi="Times New Roman" w:cs="Times New Roman"/>
          <w:b/>
          <w:bCs/>
          <w:sz w:val="24"/>
          <w:szCs w:val="24"/>
        </w:rPr>
        <w:t xml:space="preserve">Figure S5. </w:t>
      </w:r>
      <w:r w:rsidRPr="008F2BB7">
        <w:rPr>
          <w:rFonts w:ascii="Times New Roman" w:hAnsi="Times New Roman" w:cs="Times New Roman"/>
          <w:b/>
          <w:bCs/>
          <w:color w:val="000000"/>
          <w:sz w:val="24"/>
          <w:szCs w:val="24"/>
        </w:rPr>
        <w:t xml:space="preserve">Biological processes impacted by </w:t>
      </w:r>
      <w:r w:rsidRPr="008F2BB7">
        <w:rPr>
          <w:rFonts w:ascii="Times New Roman" w:hAnsi="Times New Roman" w:cs="Times New Roman"/>
          <w:b/>
          <w:bCs/>
          <w:sz w:val="24"/>
          <w:szCs w:val="24"/>
        </w:rPr>
        <w:t>Fn</w:t>
      </w:r>
      <w:r w:rsidRPr="008F2BB7">
        <w:rPr>
          <w:rFonts w:ascii="Times New Roman" w:hAnsi="Times New Roman" w:cs="Times New Roman"/>
          <w:b/>
          <w:bCs/>
          <w:color w:val="000000"/>
          <w:sz w:val="24"/>
          <w:szCs w:val="24"/>
        </w:rPr>
        <w:t xml:space="preserve"> and </w:t>
      </w:r>
      <w:r w:rsidRPr="008F2BB7">
        <w:rPr>
          <w:rFonts w:ascii="Times New Roman" w:hAnsi="Times New Roman" w:cs="Times New Roman"/>
          <w:b/>
          <w:bCs/>
          <w:sz w:val="24"/>
          <w:szCs w:val="24"/>
        </w:rPr>
        <w:t>Gbp</w:t>
      </w:r>
      <w:r w:rsidRPr="008F2BB7">
        <w:rPr>
          <w:rFonts w:ascii="Times New Roman" w:hAnsi="Times New Roman" w:cs="Times New Roman"/>
          <w:b/>
          <w:bCs/>
          <w:color w:val="000000"/>
          <w:sz w:val="24"/>
          <w:szCs w:val="24"/>
        </w:rPr>
        <w:t xml:space="preserve"> stimulation on </w:t>
      </w:r>
      <w:r w:rsidRPr="008F2BB7">
        <w:rPr>
          <w:rFonts w:ascii="Times New Roman" w:hAnsi="Times New Roman" w:cs="Times New Roman"/>
          <w:b/>
          <w:bCs/>
          <w:sz w:val="24"/>
          <w:szCs w:val="24"/>
        </w:rPr>
        <w:t>osteoblasts</w:t>
      </w:r>
      <w:r w:rsidR="00DD1E8A" w:rsidRPr="008F2BB7">
        <w:rPr>
          <w:rFonts w:ascii="Times New Roman" w:hAnsi="Times New Roman" w:cs="Times New Roman"/>
          <w:b/>
          <w:bCs/>
          <w:sz w:val="24"/>
          <w:szCs w:val="24"/>
        </w:rPr>
        <w:t>.</w:t>
      </w:r>
    </w:p>
    <w:p w14:paraId="65E63FDE" w14:textId="47D567F7" w:rsidR="00E85160" w:rsidRPr="008F2BB7" w:rsidRDefault="00DD1E8A" w:rsidP="00E85160">
      <w:pPr>
        <w:spacing w:line="360" w:lineRule="auto"/>
        <w:rPr>
          <w:rFonts w:ascii="Times New Roman" w:hAnsi="Times New Roman" w:cs="Times New Roman"/>
          <w:b/>
          <w:bCs/>
          <w:sz w:val="24"/>
          <w:szCs w:val="24"/>
        </w:rPr>
      </w:pPr>
      <w:r w:rsidRPr="008F2BB7">
        <w:rPr>
          <w:rFonts w:ascii="Times New Roman" w:hAnsi="Times New Roman" w:cs="Times New Roman"/>
          <w:sz w:val="24"/>
          <w:szCs w:val="24"/>
        </w:rPr>
        <w:t>(A)</w:t>
      </w:r>
      <w:r w:rsidRPr="008F2BB7">
        <w:rPr>
          <w:rFonts w:ascii="Times New Roman" w:hAnsi="Times New Roman" w:cs="Times New Roman"/>
          <w:b/>
          <w:bCs/>
          <w:sz w:val="24"/>
          <w:szCs w:val="24"/>
        </w:rPr>
        <w:t xml:space="preserve"> </w:t>
      </w:r>
      <w:r w:rsidRPr="008F2BB7">
        <w:rPr>
          <w:rFonts w:ascii="Times New Roman" w:hAnsi="Times New Roman" w:cs="Times New Roman"/>
          <w:color w:val="000000"/>
          <w:sz w:val="24"/>
          <w:szCs w:val="24"/>
        </w:rPr>
        <w:t xml:space="preserve">GO </w:t>
      </w:r>
      <w:r w:rsidRPr="008F2BB7">
        <w:rPr>
          <w:rFonts w:ascii="Times New Roman" w:hAnsi="Times New Roman" w:cs="Times New Roman"/>
          <w:sz w:val="24"/>
          <w:szCs w:val="24"/>
        </w:rPr>
        <w:t>analysis</w:t>
      </w:r>
      <w:r w:rsidRPr="008F2BB7">
        <w:rPr>
          <w:rFonts w:ascii="Times New Roman" w:hAnsi="Times New Roman" w:cs="Times New Roman"/>
          <w:color w:val="000000"/>
          <w:sz w:val="24"/>
          <w:szCs w:val="24"/>
        </w:rPr>
        <w:t xml:space="preserve"> of </w:t>
      </w:r>
      <w:r w:rsidRPr="008F2BB7">
        <w:rPr>
          <w:rFonts w:ascii="Times New Roman" w:hAnsi="Times New Roman" w:cs="Times New Roman"/>
          <w:sz w:val="24"/>
          <w:szCs w:val="24"/>
        </w:rPr>
        <w:t xml:space="preserve">Fn </w:t>
      </w:r>
      <w:r w:rsidRPr="008F2BB7">
        <w:rPr>
          <w:rFonts w:ascii="Times New Roman" w:hAnsi="Times New Roman" w:cs="Times New Roman"/>
          <w:color w:val="000000"/>
          <w:sz w:val="24"/>
          <w:szCs w:val="24"/>
        </w:rPr>
        <w:t xml:space="preserve">up-regulated DGEs. (B) GO </w:t>
      </w:r>
      <w:r w:rsidRPr="008F2BB7">
        <w:rPr>
          <w:rFonts w:ascii="Times New Roman" w:hAnsi="Times New Roman" w:cs="Times New Roman"/>
          <w:sz w:val="24"/>
          <w:szCs w:val="24"/>
        </w:rPr>
        <w:t>analysis</w:t>
      </w:r>
      <w:r w:rsidRPr="008F2BB7">
        <w:rPr>
          <w:rFonts w:ascii="Times New Roman" w:hAnsi="Times New Roman" w:cs="Times New Roman"/>
          <w:color w:val="000000"/>
          <w:sz w:val="24"/>
          <w:szCs w:val="24"/>
        </w:rPr>
        <w:t xml:space="preserve"> of </w:t>
      </w:r>
      <w:r w:rsidRPr="008F2BB7">
        <w:rPr>
          <w:rFonts w:ascii="Times New Roman" w:hAnsi="Times New Roman" w:cs="Times New Roman"/>
          <w:sz w:val="24"/>
          <w:szCs w:val="24"/>
        </w:rPr>
        <w:t xml:space="preserve">Fn </w:t>
      </w:r>
      <w:r w:rsidRPr="008F2BB7">
        <w:rPr>
          <w:rFonts w:ascii="Times New Roman" w:hAnsi="Times New Roman" w:cs="Times New Roman"/>
          <w:color w:val="000000"/>
          <w:sz w:val="24"/>
          <w:szCs w:val="24"/>
        </w:rPr>
        <w:t xml:space="preserve">down-regulated DGEs. (C) GO </w:t>
      </w:r>
      <w:r w:rsidRPr="008F2BB7">
        <w:rPr>
          <w:rFonts w:ascii="Times New Roman" w:hAnsi="Times New Roman" w:cs="Times New Roman"/>
          <w:sz w:val="24"/>
          <w:szCs w:val="24"/>
        </w:rPr>
        <w:t>analysis</w:t>
      </w:r>
      <w:r w:rsidRPr="008F2BB7">
        <w:rPr>
          <w:rFonts w:ascii="Times New Roman" w:hAnsi="Times New Roman" w:cs="Times New Roman"/>
          <w:color w:val="000000"/>
          <w:sz w:val="24"/>
          <w:szCs w:val="24"/>
        </w:rPr>
        <w:t xml:space="preserve"> of </w:t>
      </w:r>
      <w:r w:rsidRPr="008F2BB7">
        <w:rPr>
          <w:rFonts w:ascii="Times New Roman" w:hAnsi="Times New Roman" w:cs="Times New Roman"/>
          <w:sz w:val="24"/>
          <w:szCs w:val="24"/>
        </w:rPr>
        <w:t xml:space="preserve">Gbp </w:t>
      </w:r>
      <w:r w:rsidRPr="008F2BB7">
        <w:rPr>
          <w:rFonts w:ascii="Times New Roman" w:hAnsi="Times New Roman" w:cs="Times New Roman"/>
          <w:color w:val="000000"/>
          <w:sz w:val="24"/>
          <w:szCs w:val="24"/>
        </w:rPr>
        <w:t xml:space="preserve">up-regulated DGEs. (D) GO </w:t>
      </w:r>
      <w:r w:rsidRPr="008F2BB7">
        <w:rPr>
          <w:rFonts w:ascii="Times New Roman" w:hAnsi="Times New Roman" w:cs="Times New Roman"/>
          <w:sz w:val="24"/>
          <w:szCs w:val="24"/>
        </w:rPr>
        <w:t>analysis</w:t>
      </w:r>
      <w:r w:rsidRPr="008F2BB7">
        <w:rPr>
          <w:rFonts w:ascii="Times New Roman" w:hAnsi="Times New Roman" w:cs="Times New Roman"/>
          <w:color w:val="000000"/>
          <w:sz w:val="24"/>
          <w:szCs w:val="24"/>
        </w:rPr>
        <w:t xml:space="preserve"> of </w:t>
      </w:r>
      <w:r w:rsidRPr="008F2BB7">
        <w:rPr>
          <w:rFonts w:ascii="Times New Roman" w:hAnsi="Times New Roman" w:cs="Times New Roman"/>
          <w:sz w:val="24"/>
          <w:szCs w:val="24"/>
        </w:rPr>
        <w:t>Gbp down</w:t>
      </w:r>
      <w:r w:rsidRPr="008F2BB7">
        <w:rPr>
          <w:rFonts w:ascii="Times New Roman" w:hAnsi="Times New Roman" w:cs="Times New Roman"/>
          <w:color w:val="000000"/>
          <w:sz w:val="24"/>
          <w:szCs w:val="24"/>
        </w:rPr>
        <w:t>-regulated DGEs.</w:t>
      </w:r>
    </w:p>
    <w:p w14:paraId="0DCD6391" w14:textId="67756F48" w:rsidR="00E85160" w:rsidRPr="008F2BB7" w:rsidRDefault="00DD1E8A" w:rsidP="00A2776B">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lastRenderedPageBreak/>
        <w:drawing>
          <wp:inline distT="0" distB="0" distL="0" distR="0" wp14:anchorId="3DAB029D" wp14:editId="4F3393E6">
            <wp:extent cx="5421141" cy="3745065"/>
            <wp:effectExtent l="0" t="0" r="8255"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5"/>
                    <a:stretch>
                      <a:fillRect/>
                    </a:stretch>
                  </pic:blipFill>
                  <pic:spPr>
                    <a:xfrm>
                      <a:off x="0" y="0"/>
                      <a:ext cx="5421821" cy="3745535"/>
                    </a:xfrm>
                    <a:prstGeom prst="rect">
                      <a:avLst/>
                    </a:prstGeom>
                  </pic:spPr>
                </pic:pic>
              </a:graphicData>
            </a:graphic>
          </wp:inline>
        </w:drawing>
      </w:r>
    </w:p>
    <w:p w14:paraId="1F3B0263" w14:textId="0172DE1E" w:rsidR="00DD1E8A" w:rsidRPr="008F2BB7" w:rsidRDefault="00DD1E8A" w:rsidP="00A2776B">
      <w:pPr>
        <w:spacing w:line="360" w:lineRule="auto"/>
        <w:rPr>
          <w:rFonts w:ascii="Times New Roman" w:hAnsi="Times New Roman" w:cs="Times New Roman"/>
          <w:b/>
          <w:bCs/>
          <w:color w:val="000000"/>
          <w:sz w:val="24"/>
          <w:szCs w:val="24"/>
        </w:rPr>
      </w:pPr>
      <w:r w:rsidRPr="008F2BB7">
        <w:rPr>
          <w:rFonts w:ascii="Times New Roman" w:hAnsi="Times New Roman" w:cs="Times New Roman"/>
          <w:b/>
          <w:bCs/>
          <w:sz w:val="24"/>
          <w:szCs w:val="24"/>
        </w:rPr>
        <w:t>Figure S</w:t>
      </w:r>
      <w:r w:rsidR="002B27EA" w:rsidRPr="008F2BB7">
        <w:rPr>
          <w:rFonts w:ascii="Times New Roman" w:hAnsi="Times New Roman" w:cs="Times New Roman"/>
          <w:b/>
          <w:bCs/>
          <w:sz w:val="24"/>
          <w:szCs w:val="24"/>
        </w:rPr>
        <w:t>6</w:t>
      </w:r>
      <w:r w:rsidRPr="008F2BB7">
        <w:rPr>
          <w:rFonts w:ascii="Times New Roman" w:hAnsi="Times New Roman" w:cs="Times New Roman"/>
          <w:b/>
          <w:bCs/>
          <w:sz w:val="24"/>
          <w:szCs w:val="24"/>
        </w:rPr>
        <w:t xml:space="preserve">. </w:t>
      </w:r>
      <w:r w:rsidR="002B27EA" w:rsidRPr="008F2BB7">
        <w:rPr>
          <w:rFonts w:ascii="Times New Roman" w:hAnsi="Times New Roman" w:cs="Times New Roman"/>
          <w:b/>
          <w:bCs/>
          <w:color w:val="000000"/>
          <w:sz w:val="24"/>
          <w:szCs w:val="24"/>
        </w:rPr>
        <w:t>Fn and Gbp share the same regulatory genes.</w:t>
      </w:r>
    </w:p>
    <w:p w14:paraId="2A455D1C" w14:textId="0877B06E" w:rsidR="002B27EA" w:rsidRPr="008F2BB7" w:rsidRDefault="002B27EA" w:rsidP="002B27EA">
      <w:pPr>
        <w:spacing w:line="360" w:lineRule="auto"/>
        <w:rPr>
          <w:rFonts w:ascii="Times New Roman" w:hAnsi="Times New Roman" w:cs="Times New Roman"/>
          <w:color w:val="000000"/>
          <w:sz w:val="24"/>
          <w:szCs w:val="24"/>
        </w:rPr>
      </w:pPr>
      <w:r w:rsidRPr="008F2BB7">
        <w:rPr>
          <w:rFonts w:ascii="Times New Roman" w:hAnsi="Times New Roman" w:cs="Times New Roman"/>
          <w:color w:val="000000"/>
          <w:sz w:val="24"/>
          <w:szCs w:val="24"/>
        </w:rPr>
        <w:t>(A-B) Venn diagram of overlapping DEGs of</w:t>
      </w:r>
      <w:r w:rsidRPr="008F2BB7">
        <w:rPr>
          <w:rFonts w:ascii="Times New Roman" w:hAnsi="Times New Roman" w:cs="Times New Roman"/>
          <w:sz w:val="24"/>
          <w:szCs w:val="24"/>
        </w:rPr>
        <w:t xml:space="preserve"> </w:t>
      </w:r>
      <w:r w:rsidRPr="008F2BB7">
        <w:rPr>
          <w:rFonts w:ascii="Times New Roman" w:hAnsi="Times New Roman" w:cs="Times New Roman"/>
          <w:color w:val="000000"/>
          <w:sz w:val="24"/>
          <w:szCs w:val="24"/>
        </w:rPr>
        <w:t>Fn and Gbp</w:t>
      </w:r>
      <w:r w:rsidRPr="008F2BB7">
        <w:rPr>
          <w:rFonts w:ascii="Times New Roman" w:hAnsi="Times New Roman" w:cs="Times New Roman"/>
          <w:i/>
          <w:iCs/>
          <w:sz w:val="24"/>
          <w:szCs w:val="24"/>
        </w:rPr>
        <w:t xml:space="preserve"> </w:t>
      </w:r>
      <w:r w:rsidRPr="008F2BB7">
        <w:rPr>
          <w:rFonts w:ascii="Times New Roman" w:hAnsi="Times New Roman" w:cs="Times New Roman"/>
          <w:color w:val="000000"/>
          <w:sz w:val="24"/>
          <w:szCs w:val="24"/>
        </w:rPr>
        <w:t xml:space="preserve">groups at all time points. (C) </w:t>
      </w:r>
      <w:r w:rsidRPr="008F2BB7">
        <w:rPr>
          <w:rFonts w:ascii="Times New Roman" w:hAnsi="Times New Roman" w:cs="Times New Roman"/>
          <w:kern w:val="0"/>
          <w:sz w:val="24"/>
          <w:szCs w:val="24"/>
        </w:rPr>
        <w:t xml:space="preserve">Heatmap of </w:t>
      </w:r>
      <w:r w:rsidRPr="008F2BB7">
        <w:rPr>
          <w:rFonts w:ascii="Times New Roman" w:hAnsi="Times New Roman" w:cs="Times New Roman"/>
          <w:color w:val="000000"/>
          <w:sz w:val="24"/>
          <w:szCs w:val="24"/>
        </w:rPr>
        <w:t>overlapping DEGs of</w:t>
      </w:r>
      <w:r w:rsidRPr="008F2BB7">
        <w:rPr>
          <w:rFonts w:ascii="Times New Roman" w:hAnsi="Times New Roman" w:cs="Times New Roman"/>
          <w:sz w:val="24"/>
          <w:szCs w:val="24"/>
        </w:rPr>
        <w:t xml:space="preserve"> </w:t>
      </w:r>
      <w:r w:rsidRPr="008F2BB7">
        <w:rPr>
          <w:rFonts w:ascii="Times New Roman" w:hAnsi="Times New Roman" w:cs="Times New Roman"/>
          <w:color w:val="000000"/>
          <w:sz w:val="24"/>
          <w:szCs w:val="24"/>
        </w:rPr>
        <w:t>Fn and Gbp</w:t>
      </w:r>
      <w:r w:rsidRPr="008F2BB7">
        <w:rPr>
          <w:rFonts w:ascii="Times New Roman" w:hAnsi="Times New Roman" w:cs="Times New Roman"/>
          <w:i/>
          <w:iCs/>
          <w:sz w:val="24"/>
          <w:szCs w:val="24"/>
        </w:rPr>
        <w:t xml:space="preserve"> </w:t>
      </w:r>
      <w:r w:rsidRPr="008F2BB7">
        <w:rPr>
          <w:rFonts w:ascii="Times New Roman" w:hAnsi="Times New Roman" w:cs="Times New Roman"/>
          <w:color w:val="000000"/>
          <w:sz w:val="24"/>
          <w:szCs w:val="24"/>
        </w:rPr>
        <w:t>groups.</w:t>
      </w:r>
    </w:p>
    <w:p w14:paraId="715C5099" w14:textId="7238C573" w:rsidR="002B27EA" w:rsidRPr="008F2BB7" w:rsidRDefault="002B27EA" w:rsidP="00A2776B">
      <w:pPr>
        <w:spacing w:line="360" w:lineRule="auto"/>
        <w:rPr>
          <w:rFonts w:ascii="Times New Roman" w:hAnsi="Times New Roman" w:cs="Times New Roman"/>
          <w:sz w:val="24"/>
          <w:szCs w:val="24"/>
        </w:rPr>
      </w:pPr>
    </w:p>
    <w:p w14:paraId="06FBD06E" w14:textId="2607C6BA" w:rsidR="00B81DD0" w:rsidRPr="008F2BB7" w:rsidRDefault="00B81DD0" w:rsidP="00A2776B">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lastRenderedPageBreak/>
        <w:drawing>
          <wp:inline distT="0" distB="0" distL="0" distR="0" wp14:anchorId="6E1A27B8" wp14:editId="25CEF944">
            <wp:extent cx="5274310" cy="74002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6"/>
                    <a:stretch>
                      <a:fillRect/>
                    </a:stretch>
                  </pic:blipFill>
                  <pic:spPr>
                    <a:xfrm>
                      <a:off x="0" y="0"/>
                      <a:ext cx="5274310" cy="7400290"/>
                    </a:xfrm>
                    <a:prstGeom prst="rect">
                      <a:avLst/>
                    </a:prstGeom>
                  </pic:spPr>
                </pic:pic>
              </a:graphicData>
            </a:graphic>
          </wp:inline>
        </w:drawing>
      </w:r>
    </w:p>
    <w:p w14:paraId="135F9D72" w14:textId="2917110E" w:rsidR="00B81DD0" w:rsidRPr="008F2BB7" w:rsidRDefault="00B81DD0" w:rsidP="00A2776B">
      <w:pPr>
        <w:spacing w:line="360" w:lineRule="auto"/>
        <w:rPr>
          <w:rFonts w:ascii="Times New Roman" w:hAnsi="Times New Roman" w:cs="Times New Roman"/>
          <w:b/>
          <w:bCs/>
          <w:color w:val="000000"/>
          <w:sz w:val="24"/>
          <w:szCs w:val="24"/>
        </w:rPr>
      </w:pPr>
      <w:r w:rsidRPr="008F2BB7">
        <w:rPr>
          <w:rFonts w:ascii="Times New Roman" w:hAnsi="Times New Roman" w:cs="Times New Roman"/>
          <w:b/>
          <w:bCs/>
          <w:sz w:val="24"/>
          <w:szCs w:val="24"/>
        </w:rPr>
        <w:t xml:space="preserve">Figure S7. </w:t>
      </w:r>
      <w:r w:rsidR="007C78D5" w:rsidRPr="008F2BB7">
        <w:rPr>
          <w:rFonts w:ascii="Times New Roman" w:hAnsi="Times New Roman" w:cs="Times New Roman"/>
          <w:b/>
          <w:bCs/>
          <w:color w:val="000000"/>
          <w:sz w:val="24"/>
          <w:szCs w:val="24"/>
        </w:rPr>
        <w:t>PPI network of the overlapping DEGs from Fn and Gbp groups.</w:t>
      </w:r>
    </w:p>
    <w:p w14:paraId="152D0D22" w14:textId="4971F977" w:rsidR="00080F46" w:rsidRPr="008F2BB7" w:rsidRDefault="007C78D5" w:rsidP="00A2776B">
      <w:pPr>
        <w:spacing w:line="360" w:lineRule="auto"/>
        <w:rPr>
          <w:rFonts w:ascii="Times New Roman" w:hAnsi="Times New Roman" w:cs="Times New Roman"/>
          <w:sz w:val="24"/>
          <w:szCs w:val="24"/>
        </w:rPr>
      </w:pPr>
      <w:r w:rsidRPr="008F2BB7">
        <w:rPr>
          <w:rFonts w:ascii="Times New Roman" w:hAnsi="Times New Roman" w:cs="Times New Roman"/>
          <w:color w:val="000000"/>
          <w:sz w:val="24"/>
          <w:szCs w:val="24"/>
        </w:rPr>
        <w:t xml:space="preserve">(A) </w:t>
      </w:r>
      <w:r w:rsidRPr="008F2BB7">
        <w:rPr>
          <w:rFonts w:ascii="Times New Roman" w:hAnsi="Times New Roman" w:cs="Times New Roman"/>
          <w:sz w:val="24"/>
          <w:szCs w:val="24"/>
        </w:rPr>
        <w:t>PPI</w:t>
      </w:r>
      <w:r w:rsidR="00080F46" w:rsidRPr="008F2BB7">
        <w:rPr>
          <w:rFonts w:ascii="Times New Roman" w:hAnsi="Times New Roman" w:cs="Times New Roman"/>
          <w:sz w:val="24"/>
          <w:szCs w:val="24"/>
        </w:rPr>
        <w:t xml:space="preserve"> </w:t>
      </w:r>
      <w:r w:rsidRPr="008F2BB7">
        <w:rPr>
          <w:rFonts w:ascii="Times New Roman" w:hAnsi="Times New Roman" w:cs="Times New Roman"/>
          <w:sz w:val="24"/>
          <w:szCs w:val="24"/>
        </w:rPr>
        <w:t>analysis using the STRING database</w:t>
      </w:r>
      <w:r w:rsidR="00080F46" w:rsidRPr="008F2BB7">
        <w:rPr>
          <w:rFonts w:ascii="Times New Roman" w:hAnsi="Times New Roman" w:cs="Times New Roman"/>
          <w:sz w:val="24"/>
          <w:szCs w:val="24"/>
        </w:rPr>
        <w:t xml:space="preserve"> (</w:t>
      </w:r>
      <w:r w:rsidRPr="008F2BB7">
        <w:rPr>
          <w:rFonts w:ascii="Times New Roman" w:hAnsi="Times New Roman" w:cs="Times New Roman"/>
          <w:sz w:val="24"/>
          <w:szCs w:val="24"/>
        </w:rPr>
        <w:t>1251 edges and 514 nodes</w:t>
      </w:r>
      <w:r w:rsidR="00080F46" w:rsidRPr="008F2BB7">
        <w:rPr>
          <w:rFonts w:ascii="Times New Roman" w:hAnsi="Times New Roman" w:cs="Times New Roman"/>
          <w:sz w:val="24"/>
          <w:szCs w:val="24"/>
        </w:rPr>
        <w:t>)</w:t>
      </w:r>
      <w:r w:rsidRPr="008F2BB7">
        <w:rPr>
          <w:rFonts w:ascii="Times New Roman" w:hAnsi="Times New Roman" w:cs="Times New Roman"/>
          <w:sz w:val="24"/>
          <w:szCs w:val="24"/>
        </w:rPr>
        <w:t xml:space="preserve">. </w:t>
      </w:r>
      <w:r w:rsidR="00080F46" w:rsidRPr="008F2BB7">
        <w:rPr>
          <w:rFonts w:ascii="Times New Roman" w:hAnsi="Times New Roman" w:cs="Times New Roman"/>
          <w:sz w:val="24"/>
          <w:szCs w:val="24"/>
        </w:rPr>
        <w:t>(B) The significant modules obtained from PPI network.</w:t>
      </w:r>
    </w:p>
    <w:p w14:paraId="29FFD33A" w14:textId="1A16117D" w:rsidR="00080F46" w:rsidRPr="008F2BB7" w:rsidRDefault="00080F46" w:rsidP="00A2776B">
      <w:pPr>
        <w:spacing w:line="360" w:lineRule="auto"/>
        <w:rPr>
          <w:rFonts w:ascii="Times New Roman" w:hAnsi="Times New Roman" w:cs="Times New Roman"/>
          <w:sz w:val="24"/>
          <w:szCs w:val="24"/>
        </w:rPr>
      </w:pPr>
    </w:p>
    <w:p w14:paraId="5BA9AB52" w14:textId="29FF855A" w:rsidR="00080F46" w:rsidRPr="008F2BB7" w:rsidRDefault="00854123" w:rsidP="00A2776B">
      <w:pPr>
        <w:spacing w:line="360" w:lineRule="auto"/>
        <w:rPr>
          <w:rFonts w:ascii="Times New Roman" w:hAnsi="Times New Roman" w:cs="Times New Roman"/>
          <w:sz w:val="24"/>
          <w:szCs w:val="24"/>
        </w:rPr>
      </w:pPr>
      <w:r w:rsidRPr="008F2BB7">
        <w:rPr>
          <w:rFonts w:ascii="Times New Roman" w:hAnsi="Times New Roman" w:cs="Times New Roman"/>
          <w:noProof/>
          <w:sz w:val="24"/>
          <w:szCs w:val="24"/>
        </w:rPr>
        <w:lastRenderedPageBreak/>
        <w:drawing>
          <wp:inline distT="0" distB="0" distL="0" distR="0" wp14:anchorId="57135797" wp14:editId="03E0630C">
            <wp:extent cx="5274310" cy="464375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7"/>
                    <a:stretch>
                      <a:fillRect/>
                    </a:stretch>
                  </pic:blipFill>
                  <pic:spPr>
                    <a:xfrm>
                      <a:off x="0" y="0"/>
                      <a:ext cx="5274310" cy="4643755"/>
                    </a:xfrm>
                    <a:prstGeom prst="rect">
                      <a:avLst/>
                    </a:prstGeom>
                  </pic:spPr>
                </pic:pic>
              </a:graphicData>
            </a:graphic>
          </wp:inline>
        </w:drawing>
      </w:r>
    </w:p>
    <w:p w14:paraId="206A5D03" w14:textId="45F65039" w:rsidR="00A25BCA" w:rsidRDefault="00854123" w:rsidP="00A2776B">
      <w:pPr>
        <w:spacing w:line="360" w:lineRule="auto"/>
        <w:rPr>
          <w:rFonts w:ascii="Times New Roman" w:hAnsi="Times New Roman" w:cs="Times New Roman"/>
          <w:b/>
          <w:bCs/>
          <w:color w:val="000000"/>
          <w:sz w:val="24"/>
          <w:szCs w:val="24"/>
        </w:rPr>
      </w:pPr>
      <w:r w:rsidRPr="008F2BB7">
        <w:rPr>
          <w:rFonts w:ascii="Times New Roman" w:hAnsi="Times New Roman" w:cs="Times New Roman"/>
          <w:b/>
          <w:bCs/>
          <w:sz w:val="24"/>
          <w:szCs w:val="24"/>
        </w:rPr>
        <w:t>Figure S</w:t>
      </w:r>
      <w:r w:rsidR="00A25BCA" w:rsidRPr="008F2BB7">
        <w:rPr>
          <w:rFonts w:ascii="Times New Roman" w:hAnsi="Times New Roman" w:cs="Times New Roman"/>
          <w:b/>
          <w:bCs/>
          <w:sz w:val="24"/>
          <w:szCs w:val="24"/>
        </w:rPr>
        <w:t>8</w:t>
      </w:r>
      <w:r w:rsidRPr="008F2BB7">
        <w:rPr>
          <w:rFonts w:ascii="Times New Roman" w:hAnsi="Times New Roman" w:cs="Times New Roman"/>
          <w:b/>
          <w:bCs/>
          <w:sz w:val="24"/>
          <w:szCs w:val="24"/>
        </w:rPr>
        <w:t xml:space="preserve">. </w:t>
      </w:r>
      <w:r w:rsidR="00A25BCA" w:rsidRPr="008F2BB7">
        <w:rPr>
          <w:rFonts w:ascii="Times New Roman" w:hAnsi="Times New Roman" w:cs="Times New Roman"/>
          <w:b/>
          <w:bCs/>
          <w:color w:val="000000"/>
          <w:sz w:val="24"/>
          <w:szCs w:val="24"/>
        </w:rPr>
        <w:t>Overlapping</w:t>
      </w:r>
      <w:r w:rsidR="00A25BCA" w:rsidRPr="008F2BB7">
        <w:rPr>
          <w:rFonts w:ascii="Times New Roman" w:hAnsi="Times New Roman" w:cs="Times New Roman"/>
          <w:sz w:val="24"/>
          <w:szCs w:val="24"/>
        </w:rPr>
        <w:t xml:space="preserve"> </w:t>
      </w:r>
      <w:r w:rsidR="00A25BCA" w:rsidRPr="008F2BB7">
        <w:rPr>
          <w:rFonts w:ascii="Times New Roman" w:hAnsi="Times New Roman" w:cs="Times New Roman"/>
          <w:b/>
          <w:bCs/>
          <w:color w:val="000000"/>
          <w:sz w:val="24"/>
          <w:szCs w:val="24"/>
        </w:rPr>
        <w:t>differentially expressed osteogenic differentiation-related genes of</w:t>
      </w:r>
      <w:r w:rsidR="00A25BCA" w:rsidRPr="008F2BB7">
        <w:rPr>
          <w:rFonts w:ascii="Times New Roman" w:hAnsi="Times New Roman" w:cs="Times New Roman"/>
          <w:b/>
          <w:bCs/>
          <w:sz w:val="24"/>
          <w:szCs w:val="24"/>
        </w:rPr>
        <w:t xml:space="preserve"> </w:t>
      </w:r>
      <w:r w:rsidR="00A25BCA" w:rsidRPr="008F2BB7">
        <w:rPr>
          <w:rFonts w:ascii="Times New Roman" w:hAnsi="Times New Roman" w:cs="Times New Roman"/>
          <w:b/>
          <w:bCs/>
          <w:color w:val="000000"/>
          <w:sz w:val="24"/>
          <w:szCs w:val="24"/>
        </w:rPr>
        <w:t>Fn and Gbp</w:t>
      </w:r>
      <w:r w:rsidR="00A25BCA" w:rsidRPr="008F2BB7">
        <w:rPr>
          <w:rFonts w:ascii="Times New Roman" w:hAnsi="Times New Roman" w:cs="Times New Roman"/>
          <w:b/>
          <w:bCs/>
          <w:i/>
          <w:iCs/>
          <w:sz w:val="24"/>
          <w:szCs w:val="24"/>
        </w:rPr>
        <w:t xml:space="preserve"> </w:t>
      </w:r>
      <w:r w:rsidR="00A25BCA" w:rsidRPr="008F2BB7">
        <w:rPr>
          <w:rFonts w:ascii="Times New Roman" w:hAnsi="Times New Roman" w:cs="Times New Roman"/>
          <w:b/>
          <w:bCs/>
          <w:color w:val="000000"/>
          <w:sz w:val="24"/>
          <w:szCs w:val="24"/>
        </w:rPr>
        <w:t>groups.</w:t>
      </w:r>
    </w:p>
    <w:p w14:paraId="01C4A14B" w14:textId="77777777" w:rsidR="005C79FB" w:rsidRDefault="005C79FB" w:rsidP="00A2776B">
      <w:pPr>
        <w:spacing w:line="360" w:lineRule="auto"/>
        <w:rPr>
          <w:rFonts w:ascii="Times New Roman" w:hAnsi="Times New Roman" w:cs="Times New Roman"/>
          <w:b/>
          <w:bCs/>
          <w:color w:val="000000"/>
          <w:sz w:val="24"/>
          <w:szCs w:val="24"/>
        </w:rPr>
      </w:pPr>
    </w:p>
    <w:p w14:paraId="7AE19B52" w14:textId="104E8B23" w:rsidR="005C79FB" w:rsidRDefault="005C79FB" w:rsidP="00A2776B">
      <w:pPr>
        <w:spacing w:line="360" w:lineRule="auto"/>
        <w:rPr>
          <w:rFonts w:ascii="Times New Roman" w:hAnsi="Times New Roman" w:cs="Times New Roman"/>
          <w:b/>
          <w:bCs/>
          <w:sz w:val="24"/>
          <w:szCs w:val="24"/>
        </w:rPr>
      </w:pPr>
      <w:r>
        <w:rPr>
          <w:rFonts w:ascii="Times New Roman" w:hAnsi="Times New Roman" w:cs="Times New Roman" w:hint="eastAsia"/>
          <w:b/>
          <w:bCs/>
          <w:noProof/>
          <w:sz w:val="24"/>
          <w:szCs w:val="24"/>
        </w:rPr>
        <w:lastRenderedPageBreak/>
        <w:drawing>
          <wp:inline distT="0" distB="0" distL="0" distR="0" wp14:anchorId="303C8100" wp14:editId="2068F190">
            <wp:extent cx="5274310" cy="3767455"/>
            <wp:effectExtent l="0" t="0" r="2540" b="4445"/>
            <wp:docPr id="954260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60542" name="图片 954260542"/>
                    <pic:cNvPicPr/>
                  </pic:nvPicPr>
                  <pic:blipFill>
                    <a:blip r:embed="rId18"/>
                    <a:stretch>
                      <a:fillRect/>
                    </a:stretch>
                  </pic:blipFill>
                  <pic:spPr>
                    <a:xfrm>
                      <a:off x="0" y="0"/>
                      <a:ext cx="5274310" cy="3767455"/>
                    </a:xfrm>
                    <a:prstGeom prst="rect">
                      <a:avLst/>
                    </a:prstGeom>
                  </pic:spPr>
                </pic:pic>
              </a:graphicData>
            </a:graphic>
          </wp:inline>
        </w:drawing>
      </w:r>
    </w:p>
    <w:p w14:paraId="2401343F" w14:textId="153B8CBB" w:rsidR="005C79FB" w:rsidRDefault="005C79FB" w:rsidP="00A2776B">
      <w:pPr>
        <w:spacing w:line="360" w:lineRule="auto"/>
        <w:rPr>
          <w:rFonts w:ascii="Times New Roman" w:hAnsi="Times New Roman" w:cs="Times New Roman"/>
          <w:b/>
          <w:bCs/>
          <w:color w:val="000000"/>
          <w:sz w:val="24"/>
          <w:szCs w:val="24"/>
        </w:rPr>
      </w:pPr>
      <w:r w:rsidRPr="008F2BB7">
        <w:rPr>
          <w:rFonts w:ascii="Times New Roman" w:hAnsi="Times New Roman" w:cs="Times New Roman"/>
          <w:b/>
          <w:bCs/>
          <w:sz w:val="24"/>
          <w:szCs w:val="24"/>
        </w:rPr>
        <w:t>Figure S</w:t>
      </w:r>
      <w:r>
        <w:rPr>
          <w:rFonts w:ascii="Times New Roman" w:hAnsi="Times New Roman" w:cs="Times New Roman" w:hint="eastAsia"/>
          <w:b/>
          <w:bCs/>
          <w:sz w:val="24"/>
          <w:szCs w:val="24"/>
        </w:rPr>
        <w:t>9</w:t>
      </w:r>
      <w:r w:rsidRPr="008F2BB7">
        <w:rPr>
          <w:rFonts w:ascii="Times New Roman" w:hAnsi="Times New Roman" w:cs="Times New Roman"/>
          <w:b/>
          <w:bCs/>
          <w:sz w:val="24"/>
          <w:szCs w:val="24"/>
        </w:rPr>
        <w:t xml:space="preserve">. </w:t>
      </w:r>
      <w:r w:rsidRPr="005C79FB">
        <w:rPr>
          <w:rFonts w:ascii="Times New Roman" w:hAnsi="Times New Roman" w:cs="Times New Roman" w:hint="eastAsia"/>
          <w:b/>
          <w:bCs/>
          <w:color w:val="000000"/>
          <w:sz w:val="24"/>
          <w:szCs w:val="24"/>
        </w:rPr>
        <w:t>Flow cytometry analysis of CFSE</w:t>
      </w:r>
      <w:r>
        <w:rPr>
          <w:rFonts w:ascii="Times New Roman" w:hAnsi="Times New Roman" w:cs="Times New Roman" w:hint="eastAsia"/>
          <w:b/>
          <w:bCs/>
          <w:color w:val="000000"/>
          <w:sz w:val="24"/>
          <w:szCs w:val="24"/>
        </w:rPr>
        <w:t>-</w:t>
      </w:r>
      <w:r w:rsidRPr="005C79FB">
        <w:rPr>
          <w:rFonts w:ascii="Times New Roman" w:hAnsi="Times New Roman" w:cs="Times New Roman" w:hint="eastAsia"/>
          <w:b/>
          <w:bCs/>
          <w:color w:val="000000"/>
          <w:sz w:val="24"/>
          <w:szCs w:val="24"/>
        </w:rPr>
        <w:t xml:space="preserve">labeled Fn </w:t>
      </w:r>
      <w:r>
        <w:rPr>
          <w:rFonts w:ascii="Times New Roman" w:hAnsi="Times New Roman" w:cs="Times New Roman" w:hint="eastAsia"/>
          <w:b/>
          <w:bCs/>
          <w:color w:val="000000"/>
          <w:sz w:val="24"/>
          <w:szCs w:val="24"/>
        </w:rPr>
        <w:t>attachment</w:t>
      </w:r>
      <w:r w:rsidRPr="005C79FB">
        <w:rPr>
          <w:rFonts w:ascii="Times New Roman" w:hAnsi="Times New Roman" w:cs="Times New Roman" w:hint="eastAsia"/>
          <w:b/>
          <w:bCs/>
          <w:color w:val="000000"/>
          <w:sz w:val="24"/>
          <w:szCs w:val="24"/>
        </w:rPr>
        <w:t xml:space="preserve"> and invasion </w:t>
      </w:r>
      <w:r>
        <w:rPr>
          <w:rFonts w:ascii="Times New Roman" w:hAnsi="Times New Roman" w:cs="Times New Roman" w:hint="eastAsia"/>
          <w:b/>
          <w:bCs/>
          <w:color w:val="000000"/>
          <w:sz w:val="24"/>
          <w:szCs w:val="24"/>
        </w:rPr>
        <w:t xml:space="preserve">to </w:t>
      </w:r>
      <w:r w:rsidRPr="005C79FB">
        <w:rPr>
          <w:rFonts w:ascii="Times New Roman" w:hAnsi="Times New Roman" w:cs="Times New Roman" w:hint="eastAsia"/>
          <w:b/>
          <w:bCs/>
          <w:color w:val="000000"/>
          <w:sz w:val="24"/>
          <w:szCs w:val="24"/>
        </w:rPr>
        <w:t>osteoblasts</w:t>
      </w:r>
      <w:r>
        <w:rPr>
          <w:rFonts w:ascii="Times New Roman" w:hAnsi="Times New Roman" w:cs="Times New Roman" w:hint="eastAsia"/>
          <w:b/>
          <w:bCs/>
          <w:color w:val="000000"/>
          <w:sz w:val="24"/>
          <w:szCs w:val="24"/>
        </w:rPr>
        <w:t>.</w:t>
      </w:r>
    </w:p>
    <w:p w14:paraId="1B143206" w14:textId="77777777" w:rsidR="005C79FB" w:rsidRDefault="005C79FB" w:rsidP="00A2776B">
      <w:pPr>
        <w:spacing w:line="360" w:lineRule="auto"/>
        <w:rPr>
          <w:rFonts w:ascii="Times New Roman" w:hAnsi="Times New Roman" w:cs="Times New Roman"/>
          <w:b/>
          <w:bCs/>
          <w:color w:val="000000"/>
          <w:sz w:val="24"/>
          <w:szCs w:val="24"/>
        </w:rPr>
      </w:pPr>
    </w:p>
    <w:p w14:paraId="157AE445" w14:textId="77777777" w:rsidR="005C79FB" w:rsidRDefault="005C79FB" w:rsidP="00A2776B">
      <w:pPr>
        <w:spacing w:line="360" w:lineRule="auto"/>
        <w:rPr>
          <w:rFonts w:ascii="Times New Roman" w:hAnsi="Times New Roman" w:cs="Times New Roman" w:hint="eastAsia"/>
          <w:b/>
          <w:bCs/>
          <w:color w:val="000000"/>
          <w:sz w:val="24"/>
          <w:szCs w:val="24"/>
        </w:rPr>
      </w:pPr>
    </w:p>
    <w:p w14:paraId="3F4B8DE4" w14:textId="58C75850" w:rsidR="005C79FB" w:rsidRDefault="005C79FB" w:rsidP="00A2776B">
      <w:pPr>
        <w:spacing w:line="360" w:lineRule="auto"/>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drawing>
          <wp:inline distT="0" distB="0" distL="0" distR="0" wp14:anchorId="7293E96C" wp14:editId="4608FAE9">
            <wp:extent cx="5274310" cy="2609215"/>
            <wp:effectExtent l="0" t="0" r="2540" b="635"/>
            <wp:docPr id="15491359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35908" name="图片 1549135908"/>
                    <pic:cNvPicPr/>
                  </pic:nvPicPr>
                  <pic:blipFill>
                    <a:blip r:embed="rId19"/>
                    <a:stretch>
                      <a:fillRect/>
                    </a:stretch>
                  </pic:blipFill>
                  <pic:spPr>
                    <a:xfrm>
                      <a:off x="0" y="0"/>
                      <a:ext cx="5274310" cy="2609215"/>
                    </a:xfrm>
                    <a:prstGeom prst="rect">
                      <a:avLst/>
                    </a:prstGeom>
                  </pic:spPr>
                </pic:pic>
              </a:graphicData>
            </a:graphic>
          </wp:inline>
        </w:drawing>
      </w:r>
    </w:p>
    <w:p w14:paraId="6631BBDA" w14:textId="6F141B07" w:rsidR="005C79FB" w:rsidRDefault="005C79FB" w:rsidP="00A2776B">
      <w:pPr>
        <w:spacing w:line="360" w:lineRule="auto"/>
        <w:rPr>
          <w:rFonts w:ascii="Times New Roman" w:hAnsi="Times New Roman" w:cs="Times New Roman"/>
          <w:b/>
          <w:bCs/>
          <w:color w:val="000000"/>
          <w:sz w:val="24"/>
          <w:szCs w:val="24"/>
        </w:rPr>
      </w:pPr>
      <w:r w:rsidRPr="008F2BB7">
        <w:rPr>
          <w:rFonts w:ascii="Times New Roman" w:hAnsi="Times New Roman" w:cs="Times New Roman"/>
          <w:b/>
          <w:bCs/>
          <w:sz w:val="24"/>
          <w:szCs w:val="24"/>
        </w:rPr>
        <w:t>Figure S</w:t>
      </w:r>
      <w:r>
        <w:rPr>
          <w:rFonts w:ascii="Times New Roman" w:hAnsi="Times New Roman" w:cs="Times New Roman" w:hint="eastAsia"/>
          <w:b/>
          <w:bCs/>
          <w:sz w:val="24"/>
          <w:szCs w:val="24"/>
        </w:rPr>
        <w:t>9</w:t>
      </w:r>
      <w:r w:rsidRPr="008F2BB7">
        <w:rPr>
          <w:rFonts w:ascii="Times New Roman" w:hAnsi="Times New Roman" w:cs="Times New Roman"/>
          <w:b/>
          <w:bCs/>
          <w:sz w:val="24"/>
          <w:szCs w:val="24"/>
        </w:rPr>
        <w:t xml:space="preserve">. </w:t>
      </w:r>
      <w:r>
        <w:rPr>
          <w:rFonts w:ascii="Times New Roman" w:hAnsi="Times New Roman" w:cs="Times New Roman" w:hint="eastAsia"/>
          <w:b/>
          <w:bCs/>
          <w:color w:val="000000"/>
          <w:sz w:val="24"/>
          <w:szCs w:val="24"/>
        </w:rPr>
        <w:t xml:space="preserve">siANXA2 or </w:t>
      </w:r>
      <w:r w:rsidR="007A42CB">
        <w:rPr>
          <w:rFonts w:ascii="Times New Roman" w:hAnsi="Times New Roman" w:cs="Times New Roman" w:hint="eastAsia"/>
          <w:b/>
          <w:bCs/>
          <w:color w:val="000000"/>
          <w:sz w:val="24"/>
          <w:szCs w:val="24"/>
        </w:rPr>
        <w:t>NF</w:t>
      </w:r>
      <w:r w:rsidR="007A42CB">
        <w:rPr>
          <w:rFonts w:ascii="Times New Roman" w:hAnsi="Times New Roman" w:cs="Times New Roman" w:hint="eastAsia"/>
          <w:b/>
          <w:bCs/>
          <w:color w:val="000000"/>
          <w:sz w:val="24"/>
          <w:szCs w:val="24"/>
        </w:rPr>
        <w:t>κ</w:t>
      </w:r>
      <w:r w:rsidR="007A42CB">
        <w:rPr>
          <w:rFonts w:ascii="Times New Roman" w:hAnsi="Times New Roman" w:cs="Times New Roman" w:hint="eastAsia"/>
          <w:b/>
          <w:bCs/>
          <w:color w:val="000000"/>
          <w:sz w:val="24"/>
          <w:szCs w:val="24"/>
        </w:rPr>
        <w:t xml:space="preserve">B </w:t>
      </w:r>
      <w:r w:rsidR="007A42CB">
        <w:rPr>
          <w:rFonts w:ascii="Times New Roman" w:hAnsi="Times New Roman" w:cs="Times New Roman"/>
          <w:b/>
          <w:bCs/>
          <w:color w:val="000000"/>
          <w:sz w:val="24"/>
          <w:szCs w:val="24"/>
        </w:rPr>
        <w:t>inhibitor</w:t>
      </w:r>
      <w:r w:rsidR="007A42CB">
        <w:rPr>
          <w:rFonts w:ascii="Times New Roman" w:hAnsi="Times New Roman" w:cs="Times New Roman" w:hint="eastAsia"/>
          <w:b/>
          <w:bCs/>
          <w:color w:val="000000"/>
          <w:sz w:val="24"/>
          <w:szCs w:val="24"/>
        </w:rPr>
        <w:t xml:space="preserve"> </w:t>
      </w:r>
      <w:r w:rsidR="007A42CB" w:rsidRPr="007A42CB">
        <w:rPr>
          <w:rFonts w:ascii="Times New Roman" w:hAnsi="Times New Roman" w:cs="Times New Roman" w:hint="eastAsia"/>
          <w:b/>
          <w:bCs/>
          <w:color w:val="000000"/>
          <w:sz w:val="24"/>
          <w:szCs w:val="24"/>
        </w:rPr>
        <w:t>rescued Fn/Gbp-induced Wnt/</w:t>
      </w:r>
      <w:r w:rsidR="007A42CB" w:rsidRPr="007A42CB">
        <w:rPr>
          <w:rFonts w:ascii="Times New Roman" w:hAnsi="Times New Roman" w:cs="Times New Roman" w:hint="eastAsia"/>
          <w:b/>
          <w:bCs/>
          <w:color w:val="000000"/>
          <w:sz w:val="24"/>
          <w:szCs w:val="24"/>
        </w:rPr>
        <w:t>β</w:t>
      </w:r>
      <w:r w:rsidR="007A42CB" w:rsidRPr="007A42CB">
        <w:rPr>
          <w:rFonts w:ascii="Times New Roman" w:hAnsi="Times New Roman" w:cs="Times New Roman" w:hint="eastAsia"/>
          <w:b/>
          <w:bCs/>
          <w:color w:val="000000"/>
          <w:sz w:val="24"/>
          <w:szCs w:val="24"/>
        </w:rPr>
        <w:t>-catenin inhibition</w:t>
      </w:r>
      <w:r w:rsidR="007A42CB">
        <w:rPr>
          <w:rFonts w:ascii="Times New Roman" w:hAnsi="Times New Roman" w:cs="Times New Roman" w:hint="eastAsia"/>
          <w:b/>
          <w:bCs/>
          <w:color w:val="000000"/>
          <w:sz w:val="24"/>
          <w:szCs w:val="24"/>
        </w:rPr>
        <w:t>.</w:t>
      </w:r>
    </w:p>
    <w:p w14:paraId="15DB1ACD" w14:textId="491A73D7" w:rsidR="007A42CB" w:rsidRPr="007A42CB" w:rsidRDefault="007A42CB" w:rsidP="00123CB4">
      <w:pPr>
        <w:spacing w:line="360" w:lineRule="auto"/>
        <w:rPr>
          <w:rFonts w:ascii="Times New Roman" w:hAnsi="Times New Roman" w:cs="Times New Roman" w:hint="eastAsia"/>
          <w:color w:val="000000"/>
          <w:sz w:val="24"/>
          <w:szCs w:val="24"/>
        </w:rPr>
      </w:pPr>
      <w:r w:rsidRPr="007A42CB">
        <w:rPr>
          <w:rFonts w:ascii="Times New Roman" w:hAnsi="Times New Roman" w:cs="Times New Roman" w:hint="eastAsia"/>
          <w:color w:val="000000"/>
          <w:sz w:val="24"/>
          <w:szCs w:val="24"/>
        </w:rPr>
        <w:lastRenderedPageBreak/>
        <w:t>(A</w:t>
      </w:r>
      <w:r>
        <w:rPr>
          <w:rFonts w:ascii="Times New Roman" w:hAnsi="Times New Roman" w:cs="Times New Roman" w:hint="eastAsia"/>
          <w:color w:val="000000"/>
          <w:sz w:val="24"/>
          <w:szCs w:val="24"/>
        </w:rPr>
        <w:t xml:space="preserve">) </w:t>
      </w:r>
      <w:r w:rsidRPr="007A42CB">
        <w:rPr>
          <w:rFonts w:ascii="Times New Roman" w:hAnsi="Times New Roman" w:cs="Times New Roman"/>
          <w:color w:val="000000"/>
          <w:sz w:val="24"/>
          <w:szCs w:val="24"/>
        </w:rPr>
        <w:t xml:space="preserve">Quantitative analysis of protein expressions by the ImageJ software, </w:t>
      </w:r>
      <w:r w:rsidRPr="007A42CB">
        <w:rPr>
          <w:rFonts w:ascii="Times New Roman" w:hAnsi="Times New Roman" w:cs="Times New Roman"/>
          <w:color w:val="000000"/>
          <w:sz w:val="24"/>
          <w:szCs w:val="24"/>
        </w:rPr>
        <w:t>α</w:t>
      </w:r>
      <w:r>
        <w:rPr>
          <w:rFonts w:ascii="Times New Roman" w:hAnsi="Times New Roman" w:cs="Times New Roman" w:hint="eastAsia"/>
          <w:color w:val="000000"/>
          <w:sz w:val="24"/>
          <w:szCs w:val="24"/>
        </w:rPr>
        <w:t>-tubulin</w:t>
      </w:r>
      <w:r w:rsidRPr="007A42CB">
        <w:rPr>
          <w:rFonts w:ascii="Times New Roman" w:hAnsi="Times New Roman" w:cs="Times New Roman"/>
          <w:color w:val="000000"/>
          <w:sz w:val="24"/>
          <w:szCs w:val="24"/>
        </w:rPr>
        <w:t xml:space="preserve"> as the internal control. </w:t>
      </w:r>
      <w:r>
        <w:rPr>
          <w:rFonts w:ascii="Times New Roman" w:hAnsi="Times New Roman" w:cs="Times New Roman" w:hint="eastAsia"/>
          <w:color w:val="000000"/>
          <w:sz w:val="24"/>
          <w:szCs w:val="24"/>
        </w:rPr>
        <w:t>(B) Western blot and q</w:t>
      </w:r>
      <w:r w:rsidRPr="007A42CB">
        <w:rPr>
          <w:rFonts w:ascii="Times New Roman" w:hAnsi="Times New Roman" w:cs="Times New Roman" w:hint="eastAsia"/>
          <w:color w:val="000000"/>
          <w:sz w:val="24"/>
          <w:szCs w:val="24"/>
        </w:rPr>
        <w:t xml:space="preserve">uantitative </w:t>
      </w:r>
      <w:r w:rsidRPr="007A42CB">
        <w:rPr>
          <w:rFonts w:ascii="Times New Roman" w:hAnsi="Times New Roman" w:cs="Times New Roman"/>
          <w:color w:val="000000"/>
          <w:sz w:val="24"/>
          <w:szCs w:val="24"/>
        </w:rPr>
        <w:t xml:space="preserve">analysis </w:t>
      </w:r>
      <w:r>
        <w:rPr>
          <w:rFonts w:ascii="Times New Roman" w:hAnsi="Times New Roman" w:cs="Times New Roman" w:hint="eastAsia"/>
          <w:color w:val="000000"/>
          <w:sz w:val="24"/>
          <w:szCs w:val="24"/>
        </w:rPr>
        <w:t xml:space="preserve">the effects of </w:t>
      </w:r>
      <w:r w:rsidRPr="007A42CB">
        <w:rPr>
          <w:rFonts w:ascii="Times New Roman" w:hAnsi="Times New Roman" w:cs="Times New Roman" w:hint="eastAsia"/>
          <w:color w:val="000000"/>
          <w:sz w:val="24"/>
          <w:szCs w:val="24"/>
        </w:rPr>
        <w:t>NF</w:t>
      </w:r>
      <w:r w:rsidRPr="007A42CB">
        <w:rPr>
          <w:rFonts w:ascii="Times New Roman" w:hAnsi="Times New Roman" w:cs="Times New Roman" w:hint="eastAsia"/>
          <w:color w:val="000000"/>
          <w:sz w:val="24"/>
          <w:szCs w:val="24"/>
        </w:rPr>
        <w:t>κ</w:t>
      </w:r>
      <w:r w:rsidRPr="007A42CB">
        <w:rPr>
          <w:rFonts w:ascii="Times New Roman" w:hAnsi="Times New Roman" w:cs="Times New Roman" w:hint="eastAsia"/>
          <w:color w:val="000000"/>
          <w:sz w:val="24"/>
          <w:szCs w:val="24"/>
        </w:rPr>
        <w:t>B inhibitor</w:t>
      </w:r>
      <w:r>
        <w:rPr>
          <w:rFonts w:ascii="Times New Roman" w:hAnsi="Times New Roman" w:cs="Times New Roman" w:hint="eastAsia"/>
          <w:color w:val="000000"/>
          <w:sz w:val="24"/>
          <w:szCs w:val="24"/>
        </w:rPr>
        <w:t xml:space="preserve"> JSH-23 (</w:t>
      </w:r>
      <w:r w:rsidR="00480D49">
        <w:rPr>
          <w:rFonts w:ascii="Times New Roman" w:hAnsi="Times New Roman" w:cs="Times New Roman" w:hint="eastAsia"/>
          <w:color w:val="000000"/>
          <w:sz w:val="24"/>
          <w:szCs w:val="24"/>
        </w:rPr>
        <w:t xml:space="preserve">100 </w:t>
      </w:r>
      <w:r w:rsidR="00480D49">
        <w:rPr>
          <w:rFonts w:ascii="Times New Roman" w:hAnsi="Times New Roman" w:cs="Times New Roman"/>
          <w:color w:val="000000"/>
          <w:sz w:val="24"/>
          <w:szCs w:val="24"/>
        </w:rPr>
        <w:t>u</w:t>
      </w:r>
      <w:r w:rsidR="00480D49">
        <w:rPr>
          <w:rFonts w:ascii="Times New Roman" w:hAnsi="Times New Roman" w:cs="Times New Roman" w:hint="eastAsia"/>
          <w:color w:val="000000"/>
          <w:sz w:val="24"/>
          <w:szCs w:val="24"/>
        </w:rPr>
        <w:t>M</w:t>
      </w:r>
      <w:r>
        <w:rPr>
          <w:rFonts w:ascii="Times New Roman" w:hAnsi="Times New Roman" w:cs="Times New Roman" w:hint="eastAsia"/>
          <w:color w:val="000000"/>
          <w:sz w:val="24"/>
          <w:szCs w:val="24"/>
        </w:rPr>
        <w:t>)</w:t>
      </w:r>
      <w:r w:rsidR="00123CB4">
        <w:rPr>
          <w:rFonts w:ascii="Times New Roman" w:hAnsi="Times New Roman" w:cs="Times New Roman" w:hint="eastAsia"/>
          <w:color w:val="000000"/>
          <w:sz w:val="24"/>
          <w:szCs w:val="24"/>
        </w:rPr>
        <w:t xml:space="preserve"> on</w:t>
      </w:r>
      <w:r w:rsidRPr="007A42CB">
        <w:rPr>
          <w:rFonts w:ascii="Times New Roman" w:hAnsi="Times New Roman" w:cs="Times New Roman" w:hint="eastAsia"/>
          <w:color w:val="000000"/>
          <w:sz w:val="24"/>
          <w:szCs w:val="24"/>
        </w:rPr>
        <w:t xml:space="preserve"> Wnt/</w:t>
      </w:r>
      <w:r w:rsidRPr="007A42CB">
        <w:rPr>
          <w:rFonts w:ascii="Times New Roman" w:hAnsi="Times New Roman" w:cs="Times New Roman" w:hint="eastAsia"/>
          <w:color w:val="000000"/>
          <w:sz w:val="24"/>
          <w:szCs w:val="24"/>
        </w:rPr>
        <w:t>β</w:t>
      </w:r>
      <w:r w:rsidRPr="007A42CB">
        <w:rPr>
          <w:rFonts w:ascii="Times New Roman" w:hAnsi="Times New Roman" w:cs="Times New Roman" w:hint="eastAsia"/>
          <w:color w:val="000000"/>
          <w:sz w:val="24"/>
          <w:szCs w:val="24"/>
        </w:rPr>
        <w:t>-catenin signaling induced by Fn/Gbp.</w:t>
      </w:r>
      <w:r>
        <w:rPr>
          <w:rFonts w:ascii="Times New Roman" w:hAnsi="Times New Roman" w:cs="Times New Roman" w:hint="eastAsia"/>
          <w:color w:val="000000"/>
          <w:sz w:val="24"/>
          <w:szCs w:val="24"/>
        </w:rPr>
        <w:t xml:space="preserve"> </w:t>
      </w:r>
      <w:r w:rsidRPr="007A42CB">
        <w:rPr>
          <w:rFonts w:ascii="Times New Roman" w:hAnsi="Times New Roman" w:cs="Times New Roman"/>
          <w:color w:val="000000"/>
          <w:sz w:val="24"/>
          <w:szCs w:val="24"/>
        </w:rPr>
        <w:t>Data are presented as the mean ± SD. One-way ANOVA was used to examine the statistical signiﬁcance between groups, *P &lt; 0.05, **P &lt; 0.01, and ***P &lt; 0.001.</w:t>
      </w:r>
    </w:p>
    <w:p w14:paraId="26B8594F" w14:textId="77777777" w:rsidR="002912DF" w:rsidRDefault="002912DF">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6C83741" w14:textId="110C7A31" w:rsidR="00472559" w:rsidRPr="008F2BB7" w:rsidRDefault="00472559" w:rsidP="00472559">
      <w:pPr>
        <w:jc w:val="center"/>
        <w:rPr>
          <w:rFonts w:ascii="Times New Roman" w:hAnsi="Times New Roman" w:cs="Times New Roman"/>
          <w:b/>
          <w:bCs/>
          <w:sz w:val="24"/>
          <w:szCs w:val="24"/>
        </w:rPr>
      </w:pPr>
      <w:r w:rsidRPr="008F2BB7">
        <w:rPr>
          <w:rFonts w:ascii="Times New Roman" w:hAnsi="Times New Roman" w:cs="Times New Roman"/>
          <w:b/>
          <w:bCs/>
          <w:sz w:val="24"/>
          <w:szCs w:val="24"/>
        </w:rPr>
        <w:lastRenderedPageBreak/>
        <w:t>Supplementary Tables</w:t>
      </w:r>
    </w:p>
    <w:p w14:paraId="79FCC16E" w14:textId="77777777" w:rsidR="00472559" w:rsidRPr="008F2BB7" w:rsidRDefault="00472559" w:rsidP="00472559">
      <w:pPr>
        <w:jc w:val="center"/>
        <w:rPr>
          <w:rFonts w:ascii="Times New Roman" w:hAnsi="Times New Roman" w:cs="Times New Roman"/>
          <w:b/>
          <w:bCs/>
          <w:sz w:val="24"/>
          <w:szCs w:val="24"/>
        </w:rPr>
      </w:pPr>
    </w:p>
    <w:p w14:paraId="70958CDF" w14:textId="77777777" w:rsidR="00472559" w:rsidRPr="008F2BB7" w:rsidRDefault="00472559" w:rsidP="00472559">
      <w:pPr>
        <w:jc w:val="center"/>
        <w:rPr>
          <w:rFonts w:ascii="Times New Roman" w:hAnsi="Times New Roman" w:cs="Times New Roman"/>
          <w:b/>
          <w:bCs/>
          <w:sz w:val="24"/>
          <w:szCs w:val="24"/>
        </w:rPr>
      </w:pPr>
      <w:r w:rsidRPr="008F2BB7">
        <w:rPr>
          <w:rFonts w:ascii="Times New Roman" w:hAnsi="Times New Roman" w:cs="Times New Roman"/>
          <w:b/>
          <w:bCs/>
          <w:sz w:val="24"/>
          <w:szCs w:val="24"/>
        </w:rPr>
        <w:t>Table S1. Primer sequences for qRT-PCR</w:t>
      </w:r>
    </w:p>
    <w:tbl>
      <w:tblPr>
        <w:tblW w:w="9421" w:type="dxa"/>
        <w:tblInd w:w="-431" w:type="dxa"/>
        <w:tblLook w:val="04A0" w:firstRow="1" w:lastRow="0" w:firstColumn="1" w:lastColumn="0" w:noHBand="0" w:noVBand="1"/>
      </w:tblPr>
      <w:tblGrid>
        <w:gridCol w:w="1702"/>
        <w:gridCol w:w="3750"/>
        <w:gridCol w:w="3969"/>
      </w:tblGrid>
      <w:tr w:rsidR="00472559" w:rsidRPr="008F2BB7" w14:paraId="17DF0191" w14:textId="77777777" w:rsidTr="009808B9">
        <w:trPr>
          <w:trHeight w:hRule="exact" w:val="567"/>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344A4737" w14:textId="77777777" w:rsidR="00472559" w:rsidRPr="008F2BB7" w:rsidRDefault="00472559" w:rsidP="009201F7">
            <w:pPr>
              <w:widowControl/>
              <w:jc w:val="center"/>
              <w:rPr>
                <w:rFonts w:ascii="Times New Roman" w:eastAsia="等线" w:hAnsi="Times New Roman" w:cs="Times New Roman"/>
                <w:b/>
                <w:bCs/>
                <w:color w:val="000000"/>
                <w:kern w:val="0"/>
                <w:sz w:val="24"/>
                <w:szCs w:val="24"/>
              </w:rPr>
            </w:pPr>
            <w:r w:rsidRPr="008F2BB7">
              <w:rPr>
                <w:rFonts w:ascii="Times New Roman" w:eastAsia="等线" w:hAnsi="Times New Roman" w:cs="Times New Roman"/>
                <w:b/>
                <w:bCs/>
                <w:color w:val="000000"/>
                <w:kern w:val="0"/>
                <w:sz w:val="24"/>
                <w:szCs w:val="24"/>
              </w:rPr>
              <w:t>Gene</w:t>
            </w:r>
          </w:p>
        </w:tc>
        <w:tc>
          <w:tcPr>
            <w:tcW w:w="3750" w:type="dxa"/>
            <w:tcBorders>
              <w:top w:val="single" w:sz="4" w:space="0" w:color="auto"/>
              <w:left w:val="nil"/>
              <w:bottom w:val="single" w:sz="4" w:space="0" w:color="auto"/>
              <w:right w:val="single" w:sz="4" w:space="0" w:color="auto"/>
            </w:tcBorders>
            <w:shd w:val="clear" w:color="auto" w:fill="auto"/>
            <w:vAlign w:val="center"/>
          </w:tcPr>
          <w:p w14:paraId="209ADABB" w14:textId="77777777" w:rsidR="00472559" w:rsidRPr="008F2BB7" w:rsidRDefault="00472559" w:rsidP="009201F7">
            <w:pPr>
              <w:widowControl/>
              <w:jc w:val="center"/>
              <w:rPr>
                <w:rFonts w:ascii="Times New Roman" w:eastAsia="等线" w:hAnsi="Times New Roman" w:cs="Times New Roman"/>
                <w:b/>
                <w:bCs/>
                <w:color w:val="000000"/>
                <w:kern w:val="0"/>
                <w:sz w:val="24"/>
                <w:szCs w:val="24"/>
              </w:rPr>
            </w:pPr>
            <w:r w:rsidRPr="008F2BB7">
              <w:rPr>
                <w:rFonts w:ascii="Times New Roman" w:eastAsia="等线" w:hAnsi="Times New Roman" w:cs="Times New Roman"/>
                <w:b/>
                <w:bCs/>
                <w:color w:val="000000"/>
                <w:kern w:val="0"/>
                <w:sz w:val="24"/>
                <w:szCs w:val="24"/>
              </w:rPr>
              <w:t xml:space="preserve">Forward </w:t>
            </w:r>
          </w:p>
        </w:tc>
        <w:tc>
          <w:tcPr>
            <w:tcW w:w="3969" w:type="dxa"/>
            <w:tcBorders>
              <w:top w:val="single" w:sz="4" w:space="0" w:color="auto"/>
              <w:left w:val="nil"/>
              <w:bottom w:val="single" w:sz="4" w:space="0" w:color="auto"/>
              <w:right w:val="single" w:sz="4" w:space="0" w:color="auto"/>
            </w:tcBorders>
            <w:shd w:val="clear" w:color="auto" w:fill="auto"/>
            <w:noWrap/>
            <w:vAlign w:val="center"/>
          </w:tcPr>
          <w:p w14:paraId="6FC5F1ED" w14:textId="77777777" w:rsidR="00472559" w:rsidRPr="008F2BB7" w:rsidRDefault="00472559" w:rsidP="009201F7">
            <w:pPr>
              <w:widowControl/>
              <w:jc w:val="center"/>
              <w:rPr>
                <w:rFonts w:ascii="Times New Roman" w:eastAsia="等线" w:hAnsi="Times New Roman" w:cs="Times New Roman"/>
                <w:b/>
                <w:bCs/>
                <w:color w:val="000000"/>
                <w:kern w:val="0"/>
                <w:sz w:val="24"/>
                <w:szCs w:val="24"/>
              </w:rPr>
            </w:pPr>
            <w:r w:rsidRPr="008F2BB7">
              <w:rPr>
                <w:rFonts w:ascii="Times New Roman" w:eastAsia="等线" w:hAnsi="Times New Roman" w:cs="Times New Roman"/>
                <w:b/>
                <w:bCs/>
                <w:color w:val="000000"/>
                <w:kern w:val="0"/>
                <w:sz w:val="24"/>
                <w:szCs w:val="24"/>
              </w:rPr>
              <w:t>Reverse</w:t>
            </w:r>
          </w:p>
        </w:tc>
      </w:tr>
      <w:tr w:rsidR="00472559" w:rsidRPr="008F2BB7" w14:paraId="78E30E46" w14:textId="77777777" w:rsidTr="009808B9">
        <w:trPr>
          <w:trHeight w:hRule="exact" w:val="567"/>
        </w:trPr>
        <w:tc>
          <w:tcPr>
            <w:tcW w:w="1702" w:type="dxa"/>
            <w:tcBorders>
              <w:top w:val="nil"/>
              <w:left w:val="single" w:sz="4" w:space="0" w:color="auto"/>
              <w:bottom w:val="single" w:sz="4" w:space="0" w:color="auto"/>
              <w:right w:val="single" w:sz="4" w:space="0" w:color="auto"/>
            </w:tcBorders>
            <w:shd w:val="clear" w:color="auto" w:fill="auto"/>
            <w:noWrap/>
            <w:vAlign w:val="center"/>
          </w:tcPr>
          <w:p w14:paraId="614BE3E0" w14:textId="36C86E83"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Rattus-</w:t>
            </w:r>
            <w:r w:rsidR="00472559" w:rsidRPr="008F2BB7">
              <w:rPr>
                <w:rFonts w:ascii="Times New Roman" w:eastAsia="等线" w:hAnsi="Times New Roman" w:cs="Times New Roman"/>
                <w:color w:val="000000"/>
                <w:kern w:val="0"/>
                <w:sz w:val="24"/>
                <w:szCs w:val="24"/>
              </w:rPr>
              <w:t>GAPDH</w:t>
            </w:r>
          </w:p>
        </w:tc>
        <w:tc>
          <w:tcPr>
            <w:tcW w:w="3750" w:type="dxa"/>
            <w:tcBorders>
              <w:top w:val="nil"/>
              <w:left w:val="nil"/>
              <w:bottom w:val="single" w:sz="4" w:space="0" w:color="auto"/>
              <w:right w:val="single" w:sz="4" w:space="0" w:color="auto"/>
            </w:tcBorders>
            <w:shd w:val="clear" w:color="auto" w:fill="auto"/>
            <w:noWrap/>
            <w:vAlign w:val="center"/>
          </w:tcPr>
          <w:p w14:paraId="3771FE2A" w14:textId="77777777" w:rsidR="00472559" w:rsidRPr="008F2BB7" w:rsidRDefault="0047255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CTCCTGGCCATCATGCTCT</w:t>
            </w:r>
          </w:p>
        </w:tc>
        <w:tc>
          <w:tcPr>
            <w:tcW w:w="3969" w:type="dxa"/>
            <w:tcBorders>
              <w:top w:val="nil"/>
              <w:left w:val="nil"/>
              <w:bottom w:val="single" w:sz="4" w:space="0" w:color="auto"/>
              <w:right w:val="single" w:sz="4" w:space="0" w:color="auto"/>
            </w:tcBorders>
            <w:shd w:val="clear" w:color="auto" w:fill="auto"/>
            <w:noWrap/>
            <w:vAlign w:val="center"/>
          </w:tcPr>
          <w:p w14:paraId="2B30596A" w14:textId="77777777" w:rsidR="00472559" w:rsidRPr="008F2BB7" w:rsidRDefault="0047255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GGCCACCAAGATGAGAAA</w:t>
            </w:r>
          </w:p>
        </w:tc>
      </w:tr>
      <w:tr w:rsidR="00472559" w:rsidRPr="008F2BB7" w14:paraId="3BD4331F" w14:textId="77777777" w:rsidTr="009808B9">
        <w:trPr>
          <w:trHeight w:hRule="exact" w:val="567"/>
        </w:trPr>
        <w:tc>
          <w:tcPr>
            <w:tcW w:w="1702" w:type="dxa"/>
            <w:tcBorders>
              <w:top w:val="nil"/>
              <w:left w:val="single" w:sz="4" w:space="0" w:color="auto"/>
              <w:bottom w:val="single" w:sz="4" w:space="0" w:color="auto"/>
              <w:right w:val="single" w:sz="4" w:space="0" w:color="auto"/>
            </w:tcBorders>
            <w:shd w:val="clear" w:color="auto" w:fill="auto"/>
            <w:noWrap/>
            <w:vAlign w:val="center"/>
          </w:tcPr>
          <w:p w14:paraId="39A77A4F" w14:textId="59133AEB" w:rsidR="00472559" w:rsidRPr="008F2BB7" w:rsidRDefault="0047255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Rattus-Col1</w:t>
            </w:r>
          </w:p>
        </w:tc>
        <w:tc>
          <w:tcPr>
            <w:tcW w:w="3750" w:type="dxa"/>
            <w:tcBorders>
              <w:top w:val="nil"/>
              <w:left w:val="nil"/>
              <w:bottom w:val="single" w:sz="4" w:space="0" w:color="auto"/>
              <w:right w:val="single" w:sz="4" w:space="0" w:color="auto"/>
            </w:tcBorders>
            <w:shd w:val="clear" w:color="auto" w:fill="auto"/>
            <w:noWrap/>
            <w:vAlign w:val="center"/>
          </w:tcPr>
          <w:p w14:paraId="690BEB4F" w14:textId="3AC9A37C"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CACTGCAAGAACAGCGTAGC</w:t>
            </w:r>
          </w:p>
        </w:tc>
        <w:tc>
          <w:tcPr>
            <w:tcW w:w="3969" w:type="dxa"/>
            <w:tcBorders>
              <w:top w:val="nil"/>
              <w:left w:val="nil"/>
              <w:bottom w:val="single" w:sz="4" w:space="0" w:color="auto"/>
              <w:right w:val="single" w:sz="4" w:space="0" w:color="auto"/>
            </w:tcBorders>
            <w:shd w:val="clear" w:color="auto" w:fill="auto"/>
            <w:noWrap/>
            <w:vAlign w:val="center"/>
          </w:tcPr>
          <w:p w14:paraId="094F21E6" w14:textId="4273AD6C"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AAGTTCCGGTGTGACTCGTG</w:t>
            </w:r>
          </w:p>
        </w:tc>
      </w:tr>
      <w:tr w:rsidR="00472559" w:rsidRPr="008F2BB7" w14:paraId="6EA0B7D7" w14:textId="77777777" w:rsidTr="009808B9">
        <w:trPr>
          <w:trHeight w:hRule="exact" w:val="567"/>
        </w:trPr>
        <w:tc>
          <w:tcPr>
            <w:tcW w:w="1702" w:type="dxa"/>
            <w:tcBorders>
              <w:top w:val="nil"/>
              <w:left w:val="single" w:sz="4" w:space="0" w:color="auto"/>
              <w:bottom w:val="single" w:sz="4" w:space="0" w:color="auto"/>
              <w:right w:val="single" w:sz="4" w:space="0" w:color="auto"/>
            </w:tcBorders>
            <w:shd w:val="clear" w:color="auto" w:fill="auto"/>
            <w:noWrap/>
            <w:vAlign w:val="center"/>
          </w:tcPr>
          <w:p w14:paraId="56B9F970" w14:textId="652C2700"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Rattus-Runx2</w:t>
            </w:r>
          </w:p>
        </w:tc>
        <w:tc>
          <w:tcPr>
            <w:tcW w:w="3750" w:type="dxa"/>
            <w:tcBorders>
              <w:top w:val="nil"/>
              <w:left w:val="nil"/>
              <w:bottom w:val="single" w:sz="4" w:space="0" w:color="auto"/>
              <w:right w:val="single" w:sz="4" w:space="0" w:color="auto"/>
            </w:tcBorders>
            <w:shd w:val="clear" w:color="auto" w:fill="auto"/>
            <w:noWrap/>
            <w:vAlign w:val="center"/>
          </w:tcPr>
          <w:p w14:paraId="37A31AF9" w14:textId="61477477"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ACGAATGCACTATCCAGCCA</w:t>
            </w:r>
          </w:p>
        </w:tc>
        <w:tc>
          <w:tcPr>
            <w:tcW w:w="3969" w:type="dxa"/>
            <w:tcBorders>
              <w:top w:val="nil"/>
              <w:left w:val="nil"/>
              <w:bottom w:val="single" w:sz="4" w:space="0" w:color="auto"/>
              <w:right w:val="single" w:sz="4" w:space="0" w:color="auto"/>
            </w:tcBorders>
            <w:shd w:val="clear" w:color="auto" w:fill="auto"/>
            <w:noWrap/>
            <w:vAlign w:val="center"/>
          </w:tcPr>
          <w:p w14:paraId="074EA1C5" w14:textId="52F095E2"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GCAGGTACGTGTGGTAGTGA</w:t>
            </w:r>
          </w:p>
        </w:tc>
      </w:tr>
      <w:tr w:rsidR="00472559" w:rsidRPr="008F2BB7" w14:paraId="65485F50" w14:textId="77777777" w:rsidTr="009808B9">
        <w:trPr>
          <w:trHeight w:hRule="exact" w:val="567"/>
        </w:trPr>
        <w:tc>
          <w:tcPr>
            <w:tcW w:w="1702" w:type="dxa"/>
            <w:tcBorders>
              <w:top w:val="nil"/>
              <w:left w:val="single" w:sz="4" w:space="0" w:color="auto"/>
              <w:bottom w:val="single" w:sz="4" w:space="0" w:color="auto"/>
              <w:right w:val="single" w:sz="4" w:space="0" w:color="auto"/>
            </w:tcBorders>
            <w:shd w:val="clear" w:color="auto" w:fill="auto"/>
            <w:noWrap/>
            <w:vAlign w:val="center"/>
          </w:tcPr>
          <w:p w14:paraId="26B99291" w14:textId="0B4D65D5"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Rattus-Bmp2</w:t>
            </w:r>
          </w:p>
        </w:tc>
        <w:tc>
          <w:tcPr>
            <w:tcW w:w="3750" w:type="dxa"/>
            <w:tcBorders>
              <w:top w:val="nil"/>
              <w:left w:val="nil"/>
              <w:bottom w:val="single" w:sz="4" w:space="0" w:color="auto"/>
              <w:right w:val="single" w:sz="4" w:space="0" w:color="auto"/>
            </w:tcBorders>
            <w:shd w:val="clear" w:color="auto" w:fill="auto"/>
            <w:noWrap/>
            <w:vAlign w:val="center"/>
          </w:tcPr>
          <w:p w14:paraId="3838880A" w14:textId="1F3FE633"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AACACAAGTCAGTGGGAGAGC</w:t>
            </w:r>
          </w:p>
        </w:tc>
        <w:tc>
          <w:tcPr>
            <w:tcW w:w="3969" w:type="dxa"/>
            <w:tcBorders>
              <w:top w:val="nil"/>
              <w:left w:val="nil"/>
              <w:bottom w:val="single" w:sz="4" w:space="0" w:color="auto"/>
              <w:right w:val="single" w:sz="4" w:space="0" w:color="auto"/>
            </w:tcBorders>
            <w:shd w:val="clear" w:color="auto" w:fill="auto"/>
            <w:noWrap/>
            <w:vAlign w:val="center"/>
          </w:tcPr>
          <w:p w14:paraId="6BC7A66C" w14:textId="17A1D562" w:rsidR="00472559" w:rsidRPr="008F2BB7" w:rsidRDefault="009808B9" w:rsidP="009201F7">
            <w:pPr>
              <w:widowControl/>
              <w:jc w:val="center"/>
              <w:rPr>
                <w:rFonts w:ascii="Times New Roman" w:eastAsia="等线" w:hAnsi="Times New Roman" w:cs="Times New Roman"/>
                <w:color w:val="000000"/>
                <w:kern w:val="0"/>
                <w:sz w:val="24"/>
                <w:szCs w:val="24"/>
              </w:rPr>
            </w:pPr>
            <w:r w:rsidRPr="008F2BB7">
              <w:rPr>
                <w:rFonts w:ascii="Times New Roman" w:eastAsia="等线" w:hAnsi="Times New Roman" w:cs="Times New Roman"/>
                <w:color w:val="000000"/>
                <w:kern w:val="0"/>
                <w:sz w:val="24"/>
                <w:szCs w:val="24"/>
              </w:rPr>
              <w:t>AACCCATGGTTGGTGTGTCC</w:t>
            </w:r>
          </w:p>
        </w:tc>
      </w:tr>
    </w:tbl>
    <w:p w14:paraId="2D02C65C" w14:textId="77777777" w:rsidR="00472559" w:rsidRPr="008F2BB7" w:rsidRDefault="00472559" w:rsidP="00472559">
      <w:pPr>
        <w:rPr>
          <w:rFonts w:ascii="Times New Roman" w:hAnsi="Times New Roman" w:cs="Times New Roman"/>
          <w:sz w:val="24"/>
          <w:szCs w:val="24"/>
        </w:rPr>
      </w:pPr>
      <w:r w:rsidRPr="008F2BB7">
        <w:rPr>
          <w:rFonts w:ascii="Times New Roman" w:hAnsi="Times New Roman" w:cs="Times New Roman"/>
          <w:sz w:val="24"/>
          <w:szCs w:val="24"/>
        </w:rPr>
        <w:br w:type="page"/>
      </w:r>
    </w:p>
    <w:p w14:paraId="5E8084AC" w14:textId="77777777" w:rsidR="00472559" w:rsidRPr="008F2BB7" w:rsidRDefault="00472559" w:rsidP="00472559">
      <w:pPr>
        <w:jc w:val="center"/>
        <w:rPr>
          <w:rFonts w:ascii="Times New Roman" w:hAnsi="Times New Roman" w:cs="Times New Roman"/>
          <w:b/>
          <w:bCs/>
          <w:sz w:val="24"/>
          <w:szCs w:val="24"/>
        </w:rPr>
      </w:pPr>
      <w:r w:rsidRPr="008F2BB7">
        <w:rPr>
          <w:rFonts w:ascii="Times New Roman" w:hAnsi="Times New Roman" w:cs="Times New Roman"/>
          <w:b/>
          <w:bCs/>
          <w:sz w:val="24"/>
          <w:szCs w:val="24"/>
        </w:rPr>
        <w:lastRenderedPageBreak/>
        <w:t>Table S2. Antibodies used in research</w:t>
      </w:r>
    </w:p>
    <w:tbl>
      <w:tblPr>
        <w:tblStyle w:val="a7"/>
        <w:tblW w:w="0" w:type="auto"/>
        <w:tblLook w:val="04A0" w:firstRow="1" w:lastRow="0" w:firstColumn="1" w:lastColumn="0" w:noHBand="0" w:noVBand="1"/>
      </w:tblPr>
      <w:tblGrid>
        <w:gridCol w:w="2698"/>
        <w:gridCol w:w="3109"/>
        <w:gridCol w:w="2489"/>
      </w:tblGrid>
      <w:tr w:rsidR="00472559" w:rsidRPr="008F2BB7" w14:paraId="3A0F8568"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036E9EBE" w14:textId="77777777" w:rsidR="00472559" w:rsidRPr="008F2BB7" w:rsidRDefault="00472559" w:rsidP="009201F7">
            <w:pPr>
              <w:jc w:val="center"/>
              <w:rPr>
                <w:rFonts w:ascii="Times New Roman" w:hAnsi="Times New Roman" w:cs="Times New Roman"/>
                <w:b/>
                <w:bCs/>
                <w:sz w:val="24"/>
                <w:szCs w:val="24"/>
              </w:rPr>
            </w:pPr>
            <w:r w:rsidRPr="008F2BB7">
              <w:rPr>
                <w:rFonts w:ascii="Times New Roman" w:hAnsi="Times New Roman" w:cs="Times New Roman"/>
                <w:b/>
                <w:bCs/>
                <w:sz w:val="24"/>
                <w:szCs w:val="24"/>
              </w:rPr>
              <w:t>Name</w:t>
            </w:r>
          </w:p>
        </w:tc>
        <w:tc>
          <w:tcPr>
            <w:tcW w:w="3109" w:type="dxa"/>
            <w:tcBorders>
              <w:top w:val="single" w:sz="4" w:space="0" w:color="auto"/>
              <w:left w:val="single" w:sz="4" w:space="0" w:color="auto"/>
              <w:bottom w:val="single" w:sz="4" w:space="0" w:color="auto"/>
              <w:right w:val="single" w:sz="4" w:space="0" w:color="auto"/>
            </w:tcBorders>
            <w:vAlign w:val="center"/>
          </w:tcPr>
          <w:p w14:paraId="45CC93D9" w14:textId="77777777" w:rsidR="00472559" w:rsidRPr="008F2BB7" w:rsidRDefault="00472559" w:rsidP="009201F7">
            <w:pPr>
              <w:jc w:val="center"/>
              <w:rPr>
                <w:rFonts w:ascii="Times New Roman" w:hAnsi="Times New Roman" w:cs="Times New Roman"/>
                <w:b/>
                <w:bCs/>
                <w:sz w:val="24"/>
                <w:szCs w:val="24"/>
              </w:rPr>
            </w:pPr>
            <w:r w:rsidRPr="008F2BB7">
              <w:rPr>
                <w:rFonts w:ascii="Times New Roman" w:hAnsi="Times New Roman" w:cs="Times New Roman"/>
                <w:b/>
                <w:bCs/>
                <w:sz w:val="24"/>
                <w:szCs w:val="24"/>
              </w:rPr>
              <w:t>Manufacturer</w:t>
            </w:r>
          </w:p>
        </w:tc>
        <w:tc>
          <w:tcPr>
            <w:tcW w:w="2489" w:type="dxa"/>
            <w:tcBorders>
              <w:top w:val="single" w:sz="4" w:space="0" w:color="auto"/>
              <w:left w:val="single" w:sz="4" w:space="0" w:color="auto"/>
              <w:bottom w:val="single" w:sz="4" w:space="0" w:color="auto"/>
              <w:right w:val="single" w:sz="4" w:space="0" w:color="auto"/>
            </w:tcBorders>
            <w:vAlign w:val="center"/>
          </w:tcPr>
          <w:p w14:paraId="5450C7D8" w14:textId="77777777" w:rsidR="00472559" w:rsidRPr="008F2BB7" w:rsidRDefault="00472559" w:rsidP="009201F7">
            <w:pPr>
              <w:jc w:val="center"/>
              <w:rPr>
                <w:rFonts w:ascii="Times New Roman" w:hAnsi="Times New Roman" w:cs="Times New Roman"/>
                <w:b/>
                <w:bCs/>
                <w:sz w:val="24"/>
                <w:szCs w:val="24"/>
              </w:rPr>
            </w:pPr>
            <w:r w:rsidRPr="008F2BB7">
              <w:rPr>
                <w:rFonts w:ascii="Times New Roman" w:hAnsi="Times New Roman" w:cs="Times New Roman"/>
                <w:b/>
                <w:bCs/>
                <w:sz w:val="24"/>
                <w:szCs w:val="24"/>
              </w:rPr>
              <w:t>Catalog number</w:t>
            </w:r>
          </w:p>
        </w:tc>
      </w:tr>
      <w:tr w:rsidR="00472559" w:rsidRPr="008F2BB7" w14:paraId="2402A55B"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0808F21C" w14:textId="2588FE40"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Col1</w:t>
            </w:r>
          </w:p>
        </w:tc>
        <w:tc>
          <w:tcPr>
            <w:tcW w:w="3109" w:type="dxa"/>
            <w:tcBorders>
              <w:top w:val="single" w:sz="4" w:space="0" w:color="auto"/>
              <w:left w:val="single" w:sz="4" w:space="0" w:color="auto"/>
              <w:bottom w:val="single" w:sz="4" w:space="0" w:color="auto"/>
              <w:right w:val="single" w:sz="4" w:space="0" w:color="auto"/>
            </w:tcBorders>
            <w:vAlign w:val="center"/>
          </w:tcPr>
          <w:p w14:paraId="5A3CD5B7" w14:textId="77777777" w:rsidR="00472559" w:rsidRPr="008F2BB7" w:rsidRDefault="00472559"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6ADFBA80" w14:textId="0CCE4CB1" w:rsidR="00472559" w:rsidRPr="008F2BB7" w:rsidRDefault="00425501" w:rsidP="009201F7">
            <w:pPr>
              <w:jc w:val="center"/>
              <w:rPr>
                <w:rFonts w:ascii="Times New Roman" w:hAnsi="Times New Roman" w:cs="Times New Roman"/>
                <w:sz w:val="24"/>
                <w:szCs w:val="24"/>
              </w:rPr>
            </w:pPr>
            <w:r w:rsidRPr="008F2BB7">
              <w:rPr>
                <w:rFonts w:ascii="Times New Roman" w:hAnsi="Times New Roman" w:cs="Times New Roman"/>
                <w:sz w:val="24"/>
                <w:szCs w:val="24"/>
              </w:rPr>
              <w:t>14695-1-AP</w:t>
            </w:r>
          </w:p>
        </w:tc>
      </w:tr>
      <w:tr w:rsidR="00472559" w:rsidRPr="008F2BB7" w14:paraId="05E19C60"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148E5A6B" w14:textId="726CC7D7"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Runx2</w:t>
            </w:r>
          </w:p>
        </w:tc>
        <w:tc>
          <w:tcPr>
            <w:tcW w:w="3109" w:type="dxa"/>
            <w:tcBorders>
              <w:top w:val="single" w:sz="4" w:space="0" w:color="auto"/>
              <w:left w:val="single" w:sz="4" w:space="0" w:color="auto"/>
              <w:bottom w:val="single" w:sz="4" w:space="0" w:color="auto"/>
              <w:right w:val="single" w:sz="4" w:space="0" w:color="auto"/>
            </w:tcBorders>
            <w:vAlign w:val="center"/>
          </w:tcPr>
          <w:p w14:paraId="342F83DA" w14:textId="77777777" w:rsidR="00472559" w:rsidRPr="008F2BB7" w:rsidRDefault="00472559"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1DE218E4" w14:textId="6869B36B" w:rsidR="00472559" w:rsidRPr="008F2BB7" w:rsidRDefault="00425501" w:rsidP="009201F7">
            <w:pPr>
              <w:jc w:val="center"/>
              <w:rPr>
                <w:rFonts w:ascii="Times New Roman" w:hAnsi="Times New Roman" w:cs="Times New Roman"/>
                <w:sz w:val="24"/>
                <w:szCs w:val="24"/>
              </w:rPr>
            </w:pPr>
            <w:r w:rsidRPr="008F2BB7">
              <w:rPr>
                <w:rFonts w:ascii="Times New Roman" w:hAnsi="Times New Roman" w:cs="Times New Roman"/>
                <w:sz w:val="24"/>
                <w:szCs w:val="24"/>
              </w:rPr>
              <w:t>20700-1-AP</w:t>
            </w:r>
          </w:p>
        </w:tc>
      </w:tr>
      <w:tr w:rsidR="00472559" w:rsidRPr="008F2BB7" w14:paraId="0A9D8B45"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3B38D588" w14:textId="4EC4CF7B"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Opn</w:t>
            </w:r>
          </w:p>
        </w:tc>
        <w:tc>
          <w:tcPr>
            <w:tcW w:w="3109" w:type="dxa"/>
            <w:tcBorders>
              <w:top w:val="single" w:sz="4" w:space="0" w:color="auto"/>
              <w:left w:val="single" w:sz="4" w:space="0" w:color="auto"/>
              <w:bottom w:val="single" w:sz="4" w:space="0" w:color="auto"/>
              <w:right w:val="single" w:sz="4" w:space="0" w:color="auto"/>
            </w:tcBorders>
            <w:vAlign w:val="center"/>
          </w:tcPr>
          <w:p w14:paraId="0E64A743" w14:textId="77777777" w:rsidR="00472559" w:rsidRPr="008F2BB7" w:rsidRDefault="00472559"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46717B8C" w14:textId="33C21C0A" w:rsidR="00472559" w:rsidRPr="008F2BB7" w:rsidRDefault="00425501" w:rsidP="009201F7">
            <w:pPr>
              <w:jc w:val="center"/>
              <w:rPr>
                <w:rFonts w:ascii="Times New Roman" w:hAnsi="Times New Roman" w:cs="Times New Roman"/>
                <w:sz w:val="24"/>
                <w:szCs w:val="24"/>
              </w:rPr>
            </w:pPr>
            <w:r w:rsidRPr="008F2BB7">
              <w:rPr>
                <w:rFonts w:ascii="Times New Roman" w:hAnsi="Times New Roman" w:cs="Times New Roman"/>
                <w:sz w:val="24"/>
                <w:szCs w:val="24"/>
              </w:rPr>
              <w:t>30200-1-AP</w:t>
            </w:r>
          </w:p>
        </w:tc>
      </w:tr>
      <w:tr w:rsidR="00472559" w:rsidRPr="008F2BB7" w14:paraId="603ED11A"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58F48EA3" w14:textId="67A0A1DA"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GSK3β</w:t>
            </w:r>
          </w:p>
        </w:tc>
        <w:tc>
          <w:tcPr>
            <w:tcW w:w="3109" w:type="dxa"/>
            <w:tcBorders>
              <w:top w:val="single" w:sz="4" w:space="0" w:color="auto"/>
              <w:left w:val="single" w:sz="4" w:space="0" w:color="auto"/>
              <w:bottom w:val="single" w:sz="4" w:space="0" w:color="auto"/>
              <w:right w:val="single" w:sz="4" w:space="0" w:color="auto"/>
            </w:tcBorders>
            <w:vAlign w:val="center"/>
          </w:tcPr>
          <w:p w14:paraId="3910E260" w14:textId="77777777" w:rsidR="00472559" w:rsidRPr="008F2BB7" w:rsidRDefault="00472559"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57C94A93" w14:textId="1E17F07D" w:rsidR="00472559" w:rsidRPr="008F2BB7" w:rsidRDefault="00425501" w:rsidP="009201F7">
            <w:pPr>
              <w:jc w:val="center"/>
              <w:rPr>
                <w:rFonts w:ascii="Times New Roman" w:hAnsi="Times New Roman" w:cs="Times New Roman"/>
                <w:sz w:val="24"/>
                <w:szCs w:val="24"/>
              </w:rPr>
            </w:pPr>
            <w:r w:rsidRPr="008F2BB7">
              <w:rPr>
                <w:rFonts w:ascii="Times New Roman" w:hAnsi="Times New Roman" w:cs="Times New Roman"/>
                <w:sz w:val="24"/>
                <w:szCs w:val="24"/>
              </w:rPr>
              <w:t>22104-1-AP</w:t>
            </w:r>
          </w:p>
        </w:tc>
      </w:tr>
      <w:tr w:rsidR="00472559" w:rsidRPr="008F2BB7" w14:paraId="151B4995"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64E8BB45" w14:textId="627A791D"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P-GSK3β</w:t>
            </w:r>
          </w:p>
        </w:tc>
        <w:tc>
          <w:tcPr>
            <w:tcW w:w="3109" w:type="dxa"/>
            <w:tcBorders>
              <w:top w:val="single" w:sz="4" w:space="0" w:color="auto"/>
              <w:left w:val="single" w:sz="4" w:space="0" w:color="auto"/>
              <w:bottom w:val="single" w:sz="4" w:space="0" w:color="auto"/>
              <w:right w:val="single" w:sz="4" w:space="0" w:color="auto"/>
            </w:tcBorders>
            <w:vAlign w:val="center"/>
          </w:tcPr>
          <w:p w14:paraId="4F652453" w14:textId="503D5C3B" w:rsidR="00472559" w:rsidRPr="008F2BB7" w:rsidRDefault="0025168B" w:rsidP="009201F7">
            <w:pPr>
              <w:jc w:val="center"/>
              <w:rPr>
                <w:rFonts w:ascii="Times New Roman" w:hAnsi="Times New Roman" w:cs="Times New Roman"/>
                <w:sz w:val="24"/>
                <w:szCs w:val="24"/>
              </w:rPr>
            </w:pPr>
            <w:r w:rsidRPr="008F2BB7">
              <w:rPr>
                <w:rFonts w:ascii="Times New Roman" w:hAnsi="Times New Roman" w:cs="Times New Roman"/>
                <w:sz w:val="24"/>
                <w:szCs w:val="24"/>
              </w:rPr>
              <w:t>Cell signaling</w:t>
            </w:r>
          </w:p>
        </w:tc>
        <w:tc>
          <w:tcPr>
            <w:tcW w:w="2489" w:type="dxa"/>
            <w:tcBorders>
              <w:top w:val="single" w:sz="4" w:space="0" w:color="auto"/>
              <w:left w:val="single" w:sz="4" w:space="0" w:color="auto"/>
              <w:bottom w:val="single" w:sz="4" w:space="0" w:color="auto"/>
              <w:right w:val="single" w:sz="4" w:space="0" w:color="auto"/>
            </w:tcBorders>
            <w:vAlign w:val="center"/>
          </w:tcPr>
          <w:p w14:paraId="762F7152" w14:textId="2BA901C5" w:rsidR="00472559" w:rsidRPr="008F2BB7" w:rsidRDefault="0025168B" w:rsidP="009201F7">
            <w:pPr>
              <w:jc w:val="center"/>
              <w:rPr>
                <w:rFonts w:ascii="Times New Roman" w:hAnsi="Times New Roman" w:cs="Times New Roman"/>
                <w:sz w:val="24"/>
                <w:szCs w:val="24"/>
              </w:rPr>
            </w:pPr>
            <w:r w:rsidRPr="008F2BB7">
              <w:rPr>
                <w:rFonts w:ascii="Times New Roman" w:hAnsi="Times New Roman" w:cs="Times New Roman"/>
                <w:sz w:val="24"/>
                <w:szCs w:val="24"/>
              </w:rPr>
              <w:t>5558T</w:t>
            </w:r>
          </w:p>
        </w:tc>
      </w:tr>
      <w:tr w:rsidR="00472559" w:rsidRPr="008F2BB7" w14:paraId="67EFEF03"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52E29718" w14:textId="488183B4"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β-Catenin</w:t>
            </w:r>
          </w:p>
        </w:tc>
        <w:tc>
          <w:tcPr>
            <w:tcW w:w="3109" w:type="dxa"/>
            <w:tcBorders>
              <w:top w:val="single" w:sz="4" w:space="0" w:color="auto"/>
              <w:left w:val="single" w:sz="4" w:space="0" w:color="auto"/>
              <w:bottom w:val="single" w:sz="4" w:space="0" w:color="auto"/>
              <w:right w:val="single" w:sz="4" w:space="0" w:color="auto"/>
            </w:tcBorders>
            <w:vAlign w:val="center"/>
          </w:tcPr>
          <w:p w14:paraId="59CB55E0" w14:textId="41513FD9" w:rsidR="00472559" w:rsidRPr="008F2BB7" w:rsidRDefault="00425501" w:rsidP="009201F7">
            <w:pPr>
              <w:jc w:val="center"/>
              <w:rPr>
                <w:rFonts w:ascii="Times New Roman" w:hAnsi="Times New Roman" w:cs="Times New Roman"/>
                <w:sz w:val="24"/>
                <w:szCs w:val="24"/>
              </w:rPr>
            </w:pPr>
            <w:r w:rsidRPr="008F2BB7">
              <w:rPr>
                <w:rFonts w:ascii="Times New Roman" w:hAnsi="Times New Roman" w:cs="Times New Roman"/>
                <w:sz w:val="24"/>
                <w:szCs w:val="24"/>
              </w:rPr>
              <w:t>Cell signaling</w:t>
            </w:r>
          </w:p>
        </w:tc>
        <w:tc>
          <w:tcPr>
            <w:tcW w:w="2489" w:type="dxa"/>
            <w:tcBorders>
              <w:top w:val="single" w:sz="4" w:space="0" w:color="auto"/>
              <w:left w:val="single" w:sz="4" w:space="0" w:color="auto"/>
              <w:bottom w:val="single" w:sz="4" w:space="0" w:color="auto"/>
              <w:right w:val="single" w:sz="4" w:space="0" w:color="auto"/>
            </w:tcBorders>
            <w:vAlign w:val="center"/>
          </w:tcPr>
          <w:p w14:paraId="68AA4A44" w14:textId="507A1F8C" w:rsidR="00472559" w:rsidRPr="008F2BB7" w:rsidRDefault="00425501" w:rsidP="009201F7">
            <w:pPr>
              <w:jc w:val="center"/>
              <w:rPr>
                <w:rFonts w:ascii="Times New Roman" w:hAnsi="Times New Roman" w:cs="Times New Roman"/>
                <w:sz w:val="24"/>
                <w:szCs w:val="24"/>
              </w:rPr>
            </w:pPr>
            <w:r w:rsidRPr="008F2BB7">
              <w:rPr>
                <w:rFonts w:ascii="Times New Roman" w:hAnsi="Times New Roman" w:cs="Times New Roman"/>
                <w:sz w:val="24"/>
                <w:szCs w:val="24"/>
              </w:rPr>
              <w:t>9562S</w:t>
            </w:r>
          </w:p>
        </w:tc>
      </w:tr>
      <w:tr w:rsidR="00472559" w:rsidRPr="008F2BB7" w14:paraId="3D01DC2C"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7AB13DE6" w14:textId="5BC3E517"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ANXA2</w:t>
            </w:r>
          </w:p>
        </w:tc>
        <w:tc>
          <w:tcPr>
            <w:tcW w:w="3109" w:type="dxa"/>
            <w:tcBorders>
              <w:top w:val="single" w:sz="4" w:space="0" w:color="auto"/>
              <w:left w:val="single" w:sz="4" w:space="0" w:color="auto"/>
              <w:bottom w:val="single" w:sz="4" w:space="0" w:color="auto"/>
              <w:right w:val="single" w:sz="4" w:space="0" w:color="auto"/>
            </w:tcBorders>
            <w:vAlign w:val="center"/>
          </w:tcPr>
          <w:p w14:paraId="7CA08B66" w14:textId="77777777" w:rsidR="00472559" w:rsidRPr="008F2BB7" w:rsidRDefault="00472559"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3610C928" w14:textId="1D4A0336" w:rsidR="00472559" w:rsidRPr="008F2BB7" w:rsidRDefault="0025168B" w:rsidP="009201F7">
            <w:pPr>
              <w:jc w:val="center"/>
              <w:rPr>
                <w:rFonts w:ascii="Times New Roman" w:hAnsi="Times New Roman" w:cs="Times New Roman"/>
                <w:sz w:val="24"/>
                <w:szCs w:val="24"/>
              </w:rPr>
            </w:pPr>
            <w:r w:rsidRPr="008F2BB7">
              <w:rPr>
                <w:rFonts w:ascii="Times New Roman" w:hAnsi="Times New Roman" w:cs="Times New Roman"/>
                <w:sz w:val="24"/>
                <w:szCs w:val="24"/>
              </w:rPr>
              <w:t>11256-1-AP</w:t>
            </w:r>
          </w:p>
        </w:tc>
      </w:tr>
      <w:tr w:rsidR="00472559" w:rsidRPr="008F2BB7" w14:paraId="083DCC5B"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0B685942" w14:textId="647DC972" w:rsidR="00472559" w:rsidRPr="008F2BB7" w:rsidRDefault="003A2FF2" w:rsidP="009201F7">
            <w:pPr>
              <w:jc w:val="center"/>
              <w:rPr>
                <w:rFonts w:ascii="Times New Roman" w:hAnsi="Times New Roman" w:cs="Times New Roman"/>
                <w:sz w:val="24"/>
                <w:szCs w:val="24"/>
              </w:rPr>
            </w:pPr>
            <w:r w:rsidRPr="008F2BB7">
              <w:rPr>
                <w:rFonts w:ascii="Times New Roman" w:hAnsi="Times New Roman" w:cs="Times New Roman"/>
                <w:sz w:val="24"/>
                <w:szCs w:val="24"/>
              </w:rPr>
              <w:t>GAPDH</w:t>
            </w:r>
          </w:p>
        </w:tc>
        <w:tc>
          <w:tcPr>
            <w:tcW w:w="3109" w:type="dxa"/>
            <w:tcBorders>
              <w:top w:val="single" w:sz="4" w:space="0" w:color="auto"/>
              <w:left w:val="single" w:sz="4" w:space="0" w:color="auto"/>
              <w:bottom w:val="single" w:sz="4" w:space="0" w:color="auto"/>
              <w:right w:val="single" w:sz="4" w:space="0" w:color="auto"/>
            </w:tcBorders>
            <w:vAlign w:val="center"/>
          </w:tcPr>
          <w:p w14:paraId="3D34E137" w14:textId="77777777" w:rsidR="00472559" w:rsidRPr="008F2BB7" w:rsidRDefault="00472559"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30B0C336" w14:textId="5A766D17" w:rsidR="00472559" w:rsidRPr="008F2BB7" w:rsidRDefault="0025168B" w:rsidP="009201F7">
            <w:pPr>
              <w:jc w:val="center"/>
              <w:rPr>
                <w:rFonts w:ascii="Times New Roman" w:hAnsi="Times New Roman" w:cs="Times New Roman"/>
                <w:sz w:val="24"/>
                <w:szCs w:val="24"/>
              </w:rPr>
            </w:pPr>
            <w:r w:rsidRPr="008F2BB7">
              <w:rPr>
                <w:rFonts w:ascii="Times New Roman" w:hAnsi="Times New Roman" w:cs="Times New Roman"/>
                <w:sz w:val="24"/>
                <w:szCs w:val="24"/>
              </w:rPr>
              <w:t>10494-1-AP</w:t>
            </w:r>
          </w:p>
        </w:tc>
      </w:tr>
      <w:tr w:rsidR="00472559" w:rsidRPr="008F2BB7" w14:paraId="5037C868"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45D57B73" w14:textId="667B5DC3" w:rsidR="00472559" w:rsidRPr="008F2BB7" w:rsidRDefault="00425501" w:rsidP="009201F7">
            <w:pPr>
              <w:jc w:val="center"/>
              <w:rPr>
                <w:rFonts w:ascii="Times New Roman" w:hAnsi="Times New Roman" w:cs="Times New Roman"/>
                <w:sz w:val="24"/>
                <w:szCs w:val="24"/>
              </w:rPr>
            </w:pPr>
            <w:r w:rsidRPr="008F2BB7">
              <w:rPr>
                <w:rFonts w:ascii="Times New Roman" w:hAnsi="Times New Roman" w:cs="Times New Roman"/>
                <w:sz w:val="24"/>
                <w:szCs w:val="24"/>
              </w:rPr>
              <w:t>α-tubulin</w:t>
            </w:r>
          </w:p>
        </w:tc>
        <w:tc>
          <w:tcPr>
            <w:tcW w:w="3109" w:type="dxa"/>
            <w:tcBorders>
              <w:top w:val="single" w:sz="4" w:space="0" w:color="auto"/>
              <w:left w:val="single" w:sz="4" w:space="0" w:color="auto"/>
              <w:bottom w:val="single" w:sz="4" w:space="0" w:color="auto"/>
              <w:right w:val="single" w:sz="4" w:space="0" w:color="auto"/>
            </w:tcBorders>
            <w:vAlign w:val="center"/>
          </w:tcPr>
          <w:p w14:paraId="29EDD40E" w14:textId="77777777" w:rsidR="00472559" w:rsidRPr="008F2BB7" w:rsidRDefault="00472559"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23ECD86E" w14:textId="1BA76F03" w:rsidR="00472559" w:rsidRPr="008F2BB7" w:rsidRDefault="00E046F0" w:rsidP="009201F7">
            <w:pPr>
              <w:jc w:val="center"/>
              <w:rPr>
                <w:rFonts w:ascii="Times New Roman" w:hAnsi="Times New Roman" w:cs="Times New Roman"/>
                <w:sz w:val="24"/>
                <w:szCs w:val="24"/>
              </w:rPr>
            </w:pPr>
            <w:r w:rsidRPr="008F2BB7">
              <w:rPr>
                <w:rFonts w:ascii="Times New Roman" w:hAnsi="Times New Roman" w:cs="Times New Roman"/>
                <w:sz w:val="24"/>
                <w:szCs w:val="24"/>
              </w:rPr>
              <w:t>11224-1-AP</w:t>
            </w:r>
          </w:p>
        </w:tc>
      </w:tr>
      <w:tr w:rsidR="006849D8" w:rsidRPr="008F2BB7" w14:paraId="3ED54B3B" w14:textId="77777777" w:rsidTr="009201F7">
        <w:trPr>
          <w:trHeight w:val="567"/>
        </w:trPr>
        <w:tc>
          <w:tcPr>
            <w:tcW w:w="2698" w:type="dxa"/>
            <w:tcBorders>
              <w:top w:val="single" w:sz="4" w:space="0" w:color="auto"/>
              <w:left w:val="single" w:sz="4" w:space="0" w:color="auto"/>
              <w:bottom w:val="single" w:sz="4" w:space="0" w:color="auto"/>
              <w:right w:val="single" w:sz="4" w:space="0" w:color="auto"/>
            </w:tcBorders>
            <w:vAlign w:val="center"/>
          </w:tcPr>
          <w:p w14:paraId="3008C787" w14:textId="27272FEC" w:rsidR="006849D8" w:rsidRPr="008F2BB7" w:rsidRDefault="006849D8" w:rsidP="009201F7">
            <w:pPr>
              <w:jc w:val="center"/>
              <w:rPr>
                <w:rFonts w:ascii="Times New Roman" w:hAnsi="Times New Roman" w:cs="Times New Roman"/>
                <w:sz w:val="24"/>
                <w:szCs w:val="24"/>
              </w:rPr>
            </w:pPr>
            <w:r w:rsidRPr="008F2BB7">
              <w:rPr>
                <w:rFonts w:ascii="Times New Roman" w:hAnsi="Times New Roman" w:cs="Times New Roman"/>
                <w:sz w:val="24"/>
                <w:szCs w:val="24"/>
              </w:rPr>
              <w:t>His tag</w:t>
            </w:r>
          </w:p>
        </w:tc>
        <w:tc>
          <w:tcPr>
            <w:tcW w:w="3109" w:type="dxa"/>
            <w:tcBorders>
              <w:top w:val="single" w:sz="4" w:space="0" w:color="auto"/>
              <w:left w:val="single" w:sz="4" w:space="0" w:color="auto"/>
              <w:bottom w:val="single" w:sz="4" w:space="0" w:color="auto"/>
              <w:right w:val="single" w:sz="4" w:space="0" w:color="auto"/>
            </w:tcBorders>
            <w:vAlign w:val="center"/>
          </w:tcPr>
          <w:p w14:paraId="5BDB656D" w14:textId="5BD28E6A" w:rsidR="006849D8" w:rsidRPr="008F2BB7" w:rsidRDefault="006849D8" w:rsidP="009201F7">
            <w:pPr>
              <w:jc w:val="center"/>
              <w:rPr>
                <w:rFonts w:ascii="Times New Roman" w:hAnsi="Times New Roman" w:cs="Times New Roman"/>
                <w:sz w:val="24"/>
                <w:szCs w:val="24"/>
              </w:rPr>
            </w:pPr>
            <w:r w:rsidRPr="008F2BB7">
              <w:rPr>
                <w:rFonts w:ascii="Times New Roman" w:hAnsi="Times New Roman" w:cs="Times New Roman"/>
                <w:sz w:val="24"/>
                <w:szCs w:val="24"/>
              </w:rPr>
              <w:t>Proteintech</w:t>
            </w:r>
          </w:p>
        </w:tc>
        <w:tc>
          <w:tcPr>
            <w:tcW w:w="2489" w:type="dxa"/>
            <w:tcBorders>
              <w:top w:val="single" w:sz="4" w:space="0" w:color="auto"/>
              <w:left w:val="single" w:sz="4" w:space="0" w:color="auto"/>
              <w:bottom w:val="single" w:sz="4" w:space="0" w:color="auto"/>
              <w:right w:val="single" w:sz="4" w:space="0" w:color="auto"/>
            </w:tcBorders>
            <w:vAlign w:val="center"/>
          </w:tcPr>
          <w:p w14:paraId="0ACEE935" w14:textId="7C264FA8" w:rsidR="006849D8" w:rsidRPr="008F2BB7" w:rsidRDefault="006849D8" w:rsidP="009201F7">
            <w:pPr>
              <w:jc w:val="center"/>
              <w:rPr>
                <w:rFonts w:ascii="Times New Roman" w:hAnsi="Times New Roman" w:cs="Times New Roman"/>
                <w:sz w:val="24"/>
                <w:szCs w:val="24"/>
              </w:rPr>
            </w:pPr>
            <w:r w:rsidRPr="008F2BB7">
              <w:rPr>
                <w:rFonts w:ascii="Times New Roman" w:hAnsi="Times New Roman" w:cs="Times New Roman"/>
                <w:sz w:val="24"/>
                <w:szCs w:val="24"/>
              </w:rPr>
              <w:t>66005-1-Ig</w:t>
            </w:r>
          </w:p>
        </w:tc>
      </w:tr>
    </w:tbl>
    <w:p w14:paraId="1AB39783" w14:textId="77777777" w:rsidR="00854123" w:rsidRPr="008F2BB7" w:rsidRDefault="00854123" w:rsidP="00765883">
      <w:pPr>
        <w:spacing w:line="360" w:lineRule="auto"/>
        <w:rPr>
          <w:rFonts w:ascii="Times New Roman" w:hAnsi="Times New Roman" w:cs="Times New Roman"/>
          <w:sz w:val="24"/>
          <w:szCs w:val="24"/>
        </w:rPr>
      </w:pPr>
    </w:p>
    <w:sectPr w:rsidR="00854123" w:rsidRPr="008F2BB7" w:rsidSect="006849D8">
      <w:footerReference w:type="default" r:id="rId2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2C83B" w14:textId="77777777" w:rsidR="00D645F6" w:rsidRDefault="00D645F6" w:rsidP="00B916DA">
      <w:pPr>
        <w:rPr>
          <w:rFonts w:hint="eastAsia"/>
        </w:rPr>
      </w:pPr>
      <w:r>
        <w:separator/>
      </w:r>
    </w:p>
  </w:endnote>
  <w:endnote w:type="continuationSeparator" w:id="0">
    <w:p w14:paraId="77DE9F22" w14:textId="77777777" w:rsidR="00D645F6" w:rsidRDefault="00D645F6" w:rsidP="00B916D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997460"/>
      <w:docPartObj>
        <w:docPartGallery w:val="Page Numbers (Bottom of Page)"/>
        <w:docPartUnique/>
      </w:docPartObj>
    </w:sdtPr>
    <w:sdtContent>
      <w:p w14:paraId="62EC3226" w14:textId="1061F8C2" w:rsidR="00765883" w:rsidRDefault="00765883">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1900AA23" w14:textId="77777777" w:rsidR="00765883" w:rsidRDefault="0076588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059E1" w14:textId="77777777" w:rsidR="00D645F6" w:rsidRDefault="00D645F6" w:rsidP="00B916DA">
      <w:pPr>
        <w:rPr>
          <w:rFonts w:hint="eastAsia"/>
        </w:rPr>
      </w:pPr>
      <w:r>
        <w:separator/>
      </w:r>
    </w:p>
  </w:footnote>
  <w:footnote w:type="continuationSeparator" w:id="0">
    <w:p w14:paraId="7C423026" w14:textId="77777777" w:rsidR="00D645F6" w:rsidRDefault="00D645F6" w:rsidP="00B916D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80AF6"/>
    <w:multiLevelType w:val="hybridMultilevel"/>
    <w:tmpl w:val="912CEFE8"/>
    <w:lvl w:ilvl="0" w:tplc="01CEA2B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9CF0325"/>
    <w:multiLevelType w:val="hybridMultilevel"/>
    <w:tmpl w:val="DED64770"/>
    <w:lvl w:ilvl="0" w:tplc="3022FCD4">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99398015">
    <w:abstractNumId w:val="1"/>
  </w:num>
  <w:num w:numId="2" w16cid:durableId="524367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C2"/>
    <w:rsid w:val="00005049"/>
    <w:rsid w:val="00080F46"/>
    <w:rsid w:val="00117C11"/>
    <w:rsid w:val="00123CB4"/>
    <w:rsid w:val="0016304F"/>
    <w:rsid w:val="001677BA"/>
    <w:rsid w:val="0025168B"/>
    <w:rsid w:val="002656EB"/>
    <w:rsid w:val="002912DF"/>
    <w:rsid w:val="002B27EA"/>
    <w:rsid w:val="003759C4"/>
    <w:rsid w:val="003A2FF2"/>
    <w:rsid w:val="00421116"/>
    <w:rsid w:val="00425501"/>
    <w:rsid w:val="00444B7A"/>
    <w:rsid w:val="00472559"/>
    <w:rsid w:val="00480D49"/>
    <w:rsid w:val="004E5D41"/>
    <w:rsid w:val="005A0E61"/>
    <w:rsid w:val="005C79FB"/>
    <w:rsid w:val="00621950"/>
    <w:rsid w:val="006849D8"/>
    <w:rsid w:val="00765883"/>
    <w:rsid w:val="007A42CB"/>
    <w:rsid w:val="007C78D5"/>
    <w:rsid w:val="007E364B"/>
    <w:rsid w:val="00804FA8"/>
    <w:rsid w:val="00820311"/>
    <w:rsid w:val="00854123"/>
    <w:rsid w:val="008F2BB7"/>
    <w:rsid w:val="009808B9"/>
    <w:rsid w:val="00987A2D"/>
    <w:rsid w:val="00A25BCA"/>
    <w:rsid w:val="00A2776B"/>
    <w:rsid w:val="00AE23A6"/>
    <w:rsid w:val="00B57580"/>
    <w:rsid w:val="00B81DD0"/>
    <w:rsid w:val="00B916DA"/>
    <w:rsid w:val="00BA3EDD"/>
    <w:rsid w:val="00BD45A9"/>
    <w:rsid w:val="00BF5E6B"/>
    <w:rsid w:val="00C158D4"/>
    <w:rsid w:val="00C23C1E"/>
    <w:rsid w:val="00D10F41"/>
    <w:rsid w:val="00D645F6"/>
    <w:rsid w:val="00DD1E8A"/>
    <w:rsid w:val="00E046F0"/>
    <w:rsid w:val="00E77734"/>
    <w:rsid w:val="00E841C2"/>
    <w:rsid w:val="00E85160"/>
    <w:rsid w:val="00F01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72A64F"/>
  <w14:defaultImageDpi w14:val="32767"/>
  <w15:chartTrackingRefBased/>
  <w15:docId w15:val="{09BE869F-87EF-4703-A159-366BAEBB0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9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16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16DA"/>
    <w:rPr>
      <w:sz w:val="18"/>
      <w:szCs w:val="18"/>
    </w:rPr>
  </w:style>
  <w:style w:type="paragraph" w:styleId="a5">
    <w:name w:val="footer"/>
    <w:basedOn w:val="a"/>
    <w:link w:val="a6"/>
    <w:uiPriority w:val="99"/>
    <w:unhideWhenUsed/>
    <w:rsid w:val="00B916DA"/>
    <w:pPr>
      <w:tabs>
        <w:tab w:val="center" w:pos="4153"/>
        <w:tab w:val="right" w:pos="8306"/>
      </w:tabs>
      <w:snapToGrid w:val="0"/>
      <w:jc w:val="left"/>
    </w:pPr>
    <w:rPr>
      <w:sz w:val="18"/>
      <w:szCs w:val="18"/>
    </w:rPr>
  </w:style>
  <w:style w:type="character" w:customStyle="1" w:styleId="a6">
    <w:name w:val="页脚 字符"/>
    <w:basedOn w:val="a0"/>
    <w:link w:val="a5"/>
    <w:uiPriority w:val="99"/>
    <w:rsid w:val="00B916DA"/>
    <w:rPr>
      <w:sz w:val="18"/>
      <w:szCs w:val="18"/>
    </w:rPr>
  </w:style>
  <w:style w:type="table" w:styleId="a7">
    <w:name w:val="Table Grid"/>
    <w:basedOn w:val="a1"/>
    <w:uiPriority w:val="39"/>
    <w:qFormat/>
    <w:rsid w:val="0047255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6849D8"/>
  </w:style>
  <w:style w:type="character" w:styleId="a9">
    <w:name w:val="Hyperlink"/>
    <w:basedOn w:val="a0"/>
    <w:uiPriority w:val="99"/>
    <w:unhideWhenUsed/>
    <w:rsid w:val="00765883"/>
    <w:rPr>
      <w:color w:val="0563C1" w:themeColor="hyperlink"/>
      <w:u w:val="single"/>
    </w:rPr>
  </w:style>
  <w:style w:type="paragraph" w:styleId="aa">
    <w:name w:val="List Paragraph"/>
    <w:basedOn w:val="a"/>
    <w:uiPriority w:val="34"/>
    <w:qFormat/>
    <w:rsid w:val="00804FA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ngj@sdu.edu.cn" TargetMode="External"/><Relationship Id="rId13" Type="http://schemas.openxmlformats.org/officeDocument/2006/relationships/image" Target="media/image4.tif"/><Relationship Id="rId18" Type="http://schemas.openxmlformats.org/officeDocument/2006/relationships/image" Target="media/image9.ti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byqihoubao@126.com" TargetMode="External"/><Relationship Id="rId12" Type="http://schemas.openxmlformats.org/officeDocument/2006/relationships/image" Target="media/image3.tif"/><Relationship Id="rId17" Type="http://schemas.openxmlformats.org/officeDocument/2006/relationships/image" Target="media/image8.tif"/><Relationship Id="rId2" Type="http://schemas.openxmlformats.org/officeDocument/2006/relationships/styles" Target="styles.xml"/><Relationship Id="rId16" Type="http://schemas.openxmlformats.org/officeDocument/2006/relationships/image" Target="media/image7.ti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Relationship Id="rId5" Type="http://schemas.openxmlformats.org/officeDocument/2006/relationships/footnotes" Target="footnotes.xml"/><Relationship Id="rId15" Type="http://schemas.openxmlformats.org/officeDocument/2006/relationships/image" Target="media/image6.tif"/><Relationship Id="rId10" Type="http://schemas.openxmlformats.org/officeDocument/2006/relationships/image" Target="media/image1.tif"/><Relationship Id="rId19" Type="http://schemas.openxmlformats.org/officeDocument/2006/relationships/image" Target="media/image10.tif"/><Relationship Id="rId4" Type="http://schemas.openxmlformats.org/officeDocument/2006/relationships/webSettings" Target="webSettings.xml"/><Relationship Id="rId9" Type="http://schemas.openxmlformats.org/officeDocument/2006/relationships/hyperlink" Target="mailto:fengqiang@163.com" TargetMode="External"/><Relationship Id="rId14" Type="http://schemas.openxmlformats.org/officeDocument/2006/relationships/image" Target="media/image5.ti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13</Pages>
  <Words>745</Words>
  <Characters>4459</Characters>
  <Application>Microsoft Office Word</Application>
  <DocSecurity>0</DocSecurity>
  <Lines>178</Lines>
  <Paragraphs>130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QHB</dc:creator>
  <cp:keywords/>
  <dc:description/>
  <cp:lastModifiedBy>byqihoubao@126.com</cp:lastModifiedBy>
  <cp:revision>24</cp:revision>
  <dcterms:created xsi:type="dcterms:W3CDTF">2025-01-15T01:00:00Z</dcterms:created>
  <dcterms:modified xsi:type="dcterms:W3CDTF">2025-04-27T15:24:00Z</dcterms:modified>
</cp:coreProperties>
</file>