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sz w:val="44"/>
          <w:szCs w:val="4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4"/>
          <w:szCs w:val="44"/>
          <w:rtl w:val="0"/>
        </w:rPr>
        <w:t xml:space="preserve">NEWCASTLE-OTTAWA scale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CASE-CONTROL/COHORT STUDIES</w:t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860"/>
        <w:gridCol w:w="795"/>
        <w:gridCol w:w="1425"/>
        <w:gridCol w:w="1875"/>
        <w:gridCol w:w="2205"/>
        <w:gridCol w:w="870"/>
        <w:tblGridChange w:id="0">
          <w:tblGrid>
            <w:gridCol w:w="1860"/>
            <w:gridCol w:w="795"/>
            <w:gridCol w:w="1425"/>
            <w:gridCol w:w="1875"/>
            <w:gridCol w:w="2205"/>
            <w:gridCol w:w="870"/>
          </w:tblGrid>
        </w:tblGridChange>
      </w:tblGrid>
      <w:tr>
        <w:trPr>
          <w:cantSplit w:val="0"/>
          <w:trHeight w:val="555" w:hRule="atLeast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FIRST AUTHOR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SELECTION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COMPARIBILITY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EXPOSURE/OUTCOME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SCORE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Bolte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★★★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★★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★★★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Pietrzak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★★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★★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★★★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6"/>
                <w:szCs w:val="26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Simpson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★★★★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★★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★★★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Spencer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★★★★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★★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★★★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Nomura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★★★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★★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★★★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Golčić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★★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★★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★★★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Tanaka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★★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★★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★★★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</w:t>
            </w:r>
          </w:p>
        </w:tc>
      </w:tr>
    </w:tbl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