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A6CE1" w14:textId="77777777" w:rsidR="00430B21" w:rsidRPr="00A641E8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</w:rPr>
      </w:pPr>
      <w:r w:rsidRPr="00A641E8">
        <w:rPr>
          <w:rFonts w:ascii="Times New Roman" w:eastAsia="Gungsuh" w:hAnsi="Times New Roman" w:cs="Times New Roman"/>
        </w:rPr>
        <w:t xml:space="preserve">We examined the association between SARS-CoV-2 re-infection and incident CFS/ME. Re-infection was defined as a subsequent positive PCR test ≥30 days after the initial infection, as earlier tests were done for monitoring purposes. 3435 (9.52%) of COVID-19 patients experienced re-infection. Results among all patients are shown in </w:t>
      </w:r>
      <w:r w:rsidRPr="00A641E8">
        <w:rPr>
          <w:rFonts w:ascii="Times New Roman" w:eastAsia="Times New Roman" w:hAnsi="Times New Roman" w:cs="Times New Roman"/>
          <w:b/>
        </w:rPr>
        <w:t>Table A</w:t>
      </w:r>
      <w:r w:rsidRPr="00A641E8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A641E8">
        <w:rPr>
          <w:rFonts w:ascii="Times New Roman" w:eastAsia="Times New Roman" w:hAnsi="Times New Roman" w:cs="Times New Roman"/>
        </w:rPr>
        <w:t>shows</w:t>
      </w:r>
      <w:proofErr w:type="gramEnd"/>
      <w:r w:rsidRPr="00A641E8">
        <w:rPr>
          <w:rFonts w:ascii="Times New Roman" w:eastAsia="Times New Roman" w:hAnsi="Times New Roman" w:cs="Times New Roman"/>
        </w:rPr>
        <w:t xml:space="preserve"> the baseline demographics of re-infected and non-re-infected COVID-19 patients at index date. We modeled re-infection as a time-varying covariate that could occur after first-time infection at index date. </w:t>
      </w:r>
      <w:r w:rsidRPr="00A641E8">
        <w:rPr>
          <w:rFonts w:ascii="Times New Roman" w:eastAsia="Times New Roman" w:hAnsi="Times New Roman" w:cs="Times New Roman"/>
          <w:b/>
        </w:rPr>
        <w:t>Table B</w:t>
      </w:r>
      <w:r w:rsidRPr="00A641E8">
        <w:rPr>
          <w:rFonts w:ascii="Times New Roman" w:eastAsia="Times New Roman" w:hAnsi="Times New Roman" w:cs="Times New Roman"/>
        </w:rPr>
        <w:t xml:space="preserve"> shows the model for risk of CFS/ME among all patients and </w:t>
      </w:r>
      <w:r w:rsidRPr="00A641E8">
        <w:rPr>
          <w:rFonts w:ascii="Times New Roman" w:eastAsia="Times New Roman" w:hAnsi="Times New Roman" w:cs="Times New Roman"/>
          <w:b/>
        </w:rPr>
        <w:t xml:space="preserve">Table C </w:t>
      </w:r>
      <w:r w:rsidRPr="00A641E8">
        <w:rPr>
          <w:rFonts w:ascii="Times New Roman" w:eastAsia="Times New Roman" w:hAnsi="Times New Roman" w:cs="Times New Roman"/>
        </w:rPr>
        <w:t>shows the model only among COVID+ patients.</w:t>
      </w:r>
    </w:p>
    <w:p w14:paraId="03EFC078" w14:textId="77777777" w:rsidR="00430B21" w:rsidRPr="00A641E8" w:rsidRDefault="00430B21">
      <w:pPr>
        <w:rPr>
          <w:rFonts w:ascii="Times New Roman" w:eastAsia="Times New Roman" w:hAnsi="Times New Roman" w:cs="Times New Roman"/>
        </w:rPr>
      </w:pPr>
    </w:p>
    <w:p w14:paraId="1FB76F12" w14:textId="77777777" w:rsidR="00430B21" w:rsidRPr="00A641E8" w:rsidRDefault="00000000">
      <w:pPr>
        <w:rPr>
          <w:rFonts w:ascii="Times New Roman" w:eastAsia="Times New Roman" w:hAnsi="Times New Roman" w:cs="Times New Roman"/>
        </w:rPr>
      </w:pPr>
      <w:r w:rsidRPr="00A641E8">
        <w:rPr>
          <w:rFonts w:ascii="Times New Roman" w:eastAsia="Times New Roman" w:hAnsi="Times New Roman" w:cs="Times New Roman"/>
          <w:b/>
        </w:rPr>
        <w:t>Table A.</w:t>
      </w:r>
      <w:r w:rsidRPr="00A641E8">
        <w:rPr>
          <w:rFonts w:ascii="Times New Roman" w:eastAsia="Times New Roman" w:hAnsi="Times New Roman" w:cs="Times New Roman"/>
        </w:rPr>
        <w:t xml:space="preserve"> Characteristics of COVID+ patients with and without subsequent re-infection.</w:t>
      </w:r>
    </w:p>
    <w:p w14:paraId="5B2CD736" w14:textId="77777777" w:rsidR="00430B21" w:rsidRPr="00A641E8" w:rsidRDefault="00000000">
      <w:pPr>
        <w:rPr>
          <w:rFonts w:ascii="Times New Roman" w:eastAsia="Times New Roman" w:hAnsi="Times New Roman" w:cs="Times New Roman"/>
        </w:rPr>
      </w:pPr>
      <w:r w:rsidRPr="00A641E8">
        <w:rPr>
          <w:rFonts w:ascii="Times New Roman" w:eastAsia="Times New Roman" w:hAnsi="Times New Roman" w:cs="Times New Roman"/>
        </w:rPr>
        <w:t>SD, standard deviation; ZIP, Zone Improvement Plan; COPD, chronic obstructive pulmonary disease; CFS/ME, chronic fatigue syndrome/</w:t>
      </w:r>
      <w:proofErr w:type="spellStart"/>
      <w:r w:rsidRPr="00A641E8">
        <w:rPr>
          <w:rFonts w:ascii="Times New Roman" w:eastAsia="Times New Roman" w:hAnsi="Times New Roman" w:cs="Times New Roman"/>
        </w:rPr>
        <w:t>myalgic</w:t>
      </w:r>
      <w:proofErr w:type="spellEnd"/>
      <w:r w:rsidRPr="00A641E8">
        <w:rPr>
          <w:rFonts w:ascii="Times New Roman" w:eastAsia="Times New Roman" w:hAnsi="Times New Roman" w:cs="Times New Roman"/>
        </w:rPr>
        <w:t xml:space="preserve"> encephalomyelitis</w:t>
      </w:r>
    </w:p>
    <w:tbl>
      <w:tblPr>
        <w:tblStyle w:val="a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500"/>
        <w:gridCol w:w="1860"/>
        <w:gridCol w:w="2310"/>
        <w:gridCol w:w="690"/>
      </w:tblGrid>
      <w:tr w:rsidR="00430B21" w:rsidRPr="00A641E8" w14:paraId="5B558127" w14:textId="77777777" w:rsidTr="00F4282A">
        <w:trPr>
          <w:trHeight w:val="124"/>
        </w:trPr>
        <w:tc>
          <w:tcPr>
            <w:tcW w:w="45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90C01" w14:textId="77777777" w:rsidR="00430B21" w:rsidRPr="00A641E8" w:rsidRDefault="00430B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E76F4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Re-Infected (n=3435)</w:t>
            </w:r>
          </w:p>
        </w:tc>
        <w:tc>
          <w:tcPr>
            <w:tcW w:w="23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63A64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Not Re-Infected (n=32641)</w:t>
            </w:r>
          </w:p>
        </w:tc>
        <w:tc>
          <w:tcPr>
            <w:tcW w:w="6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B00AA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p</w:t>
            </w: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-value</w:t>
            </w:r>
          </w:p>
        </w:tc>
      </w:tr>
      <w:tr w:rsidR="00430B21" w:rsidRPr="00A641E8" w14:paraId="15C947EB" w14:textId="77777777" w:rsidTr="00F4282A">
        <w:trPr>
          <w:trHeight w:val="94"/>
        </w:trPr>
        <w:tc>
          <w:tcPr>
            <w:tcW w:w="45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897B2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Follow-Up Time (Years), mean ± SD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08265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2.18 ± 0.97</w:t>
            </w:r>
          </w:p>
        </w:tc>
        <w:tc>
          <w:tcPr>
            <w:tcW w:w="23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74AEA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1.64 ± 0.97</w:t>
            </w:r>
          </w:p>
        </w:tc>
        <w:tc>
          <w:tcPr>
            <w:tcW w:w="6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1ADE6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430B21" w:rsidRPr="00A641E8" w14:paraId="26C359A6" w14:textId="77777777" w:rsidTr="00F4282A">
        <w:tc>
          <w:tcPr>
            <w:tcW w:w="45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8C368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Age at Index Date, mean ± SD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D6019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52.27 ± 17.92</w:t>
            </w:r>
          </w:p>
        </w:tc>
        <w:tc>
          <w:tcPr>
            <w:tcW w:w="23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C6777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52.46 ± 18.12</w:t>
            </w:r>
          </w:p>
        </w:tc>
        <w:tc>
          <w:tcPr>
            <w:tcW w:w="6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A058B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0.55</w:t>
            </w:r>
          </w:p>
        </w:tc>
      </w:tr>
      <w:tr w:rsidR="00430B21" w:rsidRPr="00A641E8" w14:paraId="736289AE" w14:textId="77777777" w:rsidTr="00F4282A">
        <w:tc>
          <w:tcPr>
            <w:tcW w:w="45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2F8F7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Female, n (%)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5F665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2169 (63.14%)</w:t>
            </w:r>
          </w:p>
        </w:tc>
        <w:tc>
          <w:tcPr>
            <w:tcW w:w="23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A524A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19925 (61.04%)</w:t>
            </w:r>
          </w:p>
        </w:tc>
        <w:tc>
          <w:tcPr>
            <w:tcW w:w="6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3B34F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0.020</w:t>
            </w:r>
          </w:p>
        </w:tc>
      </w:tr>
      <w:tr w:rsidR="00430B21" w:rsidRPr="00A641E8" w14:paraId="6A75E56D" w14:textId="77777777" w:rsidTr="00F4282A">
        <w:tc>
          <w:tcPr>
            <w:tcW w:w="45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8C9F4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Race and Ethnicity, n (%)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8654A" w14:textId="77777777" w:rsidR="00430B21" w:rsidRPr="00A641E8" w:rsidRDefault="00430B2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2A4F2" w14:textId="77777777" w:rsidR="00430B21" w:rsidRPr="00A641E8" w:rsidRDefault="00430B2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EA252" w14:textId="77777777" w:rsidR="00430B21" w:rsidRPr="00A641E8" w:rsidRDefault="00430B2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0B21" w:rsidRPr="00A641E8" w14:paraId="7E419446" w14:textId="77777777" w:rsidTr="00F4282A">
        <w:trPr>
          <w:trHeight w:val="15"/>
        </w:trPr>
        <w:tc>
          <w:tcPr>
            <w:tcW w:w="45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F64EF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Non-Hispanic White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FF29A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359 (10.45%)</w:t>
            </w:r>
          </w:p>
        </w:tc>
        <w:tc>
          <w:tcPr>
            <w:tcW w:w="23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AC641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3308 (10.13%)</w:t>
            </w:r>
          </w:p>
        </w:tc>
        <w:tc>
          <w:tcPr>
            <w:tcW w:w="6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469F4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0.58</w:t>
            </w:r>
          </w:p>
        </w:tc>
      </w:tr>
      <w:tr w:rsidR="00430B21" w:rsidRPr="00A641E8" w14:paraId="462F784B" w14:textId="77777777" w:rsidTr="00F4282A">
        <w:trPr>
          <w:trHeight w:val="60"/>
        </w:trPr>
        <w:tc>
          <w:tcPr>
            <w:tcW w:w="45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22B14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Black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B7C99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1203 (35.02%)</w:t>
            </w:r>
          </w:p>
        </w:tc>
        <w:tc>
          <w:tcPr>
            <w:tcW w:w="23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7EDB8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10766 (32.98%)</w:t>
            </w:r>
          </w:p>
        </w:tc>
        <w:tc>
          <w:tcPr>
            <w:tcW w:w="6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79A83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0.020</w:t>
            </w:r>
          </w:p>
        </w:tc>
      </w:tr>
      <w:tr w:rsidR="00430B21" w:rsidRPr="00A641E8" w14:paraId="7C50F145" w14:textId="77777777" w:rsidTr="00F4282A">
        <w:trPr>
          <w:trHeight w:val="60"/>
        </w:trPr>
        <w:tc>
          <w:tcPr>
            <w:tcW w:w="45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6B3E2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Asian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FA863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156 (4.54%)</w:t>
            </w:r>
          </w:p>
        </w:tc>
        <w:tc>
          <w:tcPr>
            <w:tcW w:w="23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BBC25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1468 (4.50%)</w:t>
            </w:r>
          </w:p>
        </w:tc>
        <w:tc>
          <w:tcPr>
            <w:tcW w:w="6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DE401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0.94</w:t>
            </w:r>
          </w:p>
        </w:tc>
      </w:tr>
      <w:tr w:rsidR="00430B21" w:rsidRPr="00A641E8" w14:paraId="0449286C" w14:textId="77777777" w:rsidTr="00F4282A">
        <w:trPr>
          <w:trHeight w:val="45"/>
        </w:trPr>
        <w:tc>
          <w:tcPr>
            <w:tcW w:w="45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4EE75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Other Race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CEB3A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1717 (49.99%)</w:t>
            </w:r>
          </w:p>
        </w:tc>
        <w:tc>
          <w:tcPr>
            <w:tcW w:w="23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8D90D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17099 (52.39%)</w:t>
            </w:r>
          </w:p>
        </w:tc>
        <w:tc>
          <w:tcPr>
            <w:tcW w:w="6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B9E6B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0.01</w:t>
            </w:r>
          </w:p>
        </w:tc>
      </w:tr>
      <w:tr w:rsidR="00430B21" w:rsidRPr="00A641E8" w14:paraId="642628B1" w14:textId="77777777" w:rsidTr="00F4282A">
        <w:tc>
          <w:tcPr>
            <w:tcW w:w="45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05788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Hispanic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ABAE5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1414 (41.16%)</w:t>
            </w:r>
          </w:p>
        </w:tc>
        <w:tc>
          <w:tcPr>
            <w:tcW w:w="23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0CFC4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13449 (41.20%)</w:t>
            </w:r>
          </w:p>
        </w:tc>
        <w:tc>
          <w:tcPr>
            <w:tcW w:w="6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F4D52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0.98</w:t>
            </w:r>
          </w:p>
        </w:tc>
      </w:tr>
      <w:tr w:rsidR="00430B21" w:rsidRPr="00A641E8" w14:paraId="706BA5DC" w14:textId="77777777" w:rsidTr="00F4282A">
        <w:trPr>
          <w:trHeight w:val="30"/>
        </w:trPr>
        <w:tc>
          <w:tcPr>
            <w:tcW w:w="45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3E957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Pre-Existing Comorbidities, n (%)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B7CAE" w14:textId="77777777" w:rsidR="00430B21" w:rsidRPr="00A641E8" w:rsidRDefault="00430B2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B0364" w14:textId="77777777" w:rsidR="00430B21" w:rsidRPr="00A641E8" w:rsidRDefault="00430B2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DE79F" w14:textId="77777777" w:rsidR="00430B21" w:rsidRPr="00A641E8" w:rsidRDefault="00430B2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0B21" w:rsidRPr="00A641E8" w14:paraId="47FC501C" w14:textId="77777777" w:rsidTr="00F4282A">
        <w:tc>
          <w:tcPr>
            <w:tcW w:w="45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6E6B9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Hypertension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E4683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1782 (51.88%)</w:t>
            </w:r>
          </w:p>
        </w:tc>
        <w:tc>
          <w:tcPr>
            <w:tcW w:w="23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3DA71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16429 (50.33%)</w:t>
            </w:r>
          </w:p>
        </w:tc>
        <w:tc>
          <w:tcPr>
            <w:tcW w:w="6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00C80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0.090</w:t>
            </w:r>
          </w:p>
        </w:tc>
      </w:tr>
      <w:tr w:rsidR="00430B21" w:rsidRPr="00A641E8" w14:paraId="4A01EC8D" w14:textId="77777777" w:rsidTr="00F4282A">
        <w:trPr>
          <w:trHeight w:val="60"/>
        </w:trPr>
        <w:tc>
          <w:tcPr>
            <w:tcW w:w="45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A1232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Type-2 Diabetes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8E1B3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1145 (33.33%)</w:t>
            </w:r>
          </w:p>
        </w:tc>
        <w:tc>
          <w:tcPr>
            <w:tcW w:w="23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7928E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9971 (30.55%)</w:t>
            </w:r>
          </w:p>
        </w:tc>
        <w:tc>
          <w:tcPr>
            <w:tcW w:w="6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E153F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430B21" w:rsidRPr="00A641E8" w14:paraId="5910A852" w14:textId="77777777" w:rsidTr="00F4282A">
        <w:tc>
          <w:tcPr>
            <w:tcW w:w="45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CAED2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COPD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B80B6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202 (5.88%)</w:t>
            </w:r>
          </w:p>
        </w:tc>
        <w:tc>
          <w:tcPr>
            <w:tcW w:w="23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59876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1310 (4.01%)</w:t>
            </w:r>
          </w:p>
        </w:tc>
        <w:tc>
          <w:tcPr>
            <w:tcW w:w="6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6D89B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430B21" w:rsidRPr="00A641E8" w14:paraId="24E64AE6" w14:textId="77777777" w:rsidTr="00F4282A">
        <w:tc>
          <w:tcPr>
            <w:tcW w:w="45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62ED9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Asthma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02B99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866 (25.21%)</w:t>
            </w:r>
          </w:p>
        </w:tc>
        <w:tc>
          <w:tcPr>
            <w:tcW w:w="23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574A9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6758 (20.70%)</w:t>
            </w:r>
          </w:p>
        </w:tc>
        <w:tc>
          <w:tcPr>
            <w:tcW w:w="6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93655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430B21" w:rsidRPr="00A641E8" w14:paraId="587F3FA7" w14:textId="77777777" w:rsidTr="00F4282A">
        <w:trPr>
          <w:trHeight w:val="45"/>
        </w:trPr>
        <w:tc>
          <w:tcPr>
            <w:tcW w:w="45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4223C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Chronic Kidney Disease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238FB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758 (22.07%)</w:t>
            </w:r>
          </w:p>
        </w:tc>
        <w:tc>
          <w:tcPr>
            <w:tcW w:w="23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0BF36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5460 (16.73%)</w:t>
            </w:r>
          </w:p>
        </w:tc>
        <w:tc>
          <w:tcPr>
            <w:tcW w:w="6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46624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430B21" w:rsidRPr="00A641E8" w14:paraId="2BB87C20" w14:textId="77777777" w:rsidTr="00F4282A">
        <w:tc>
          <w:tcPr>
            <w:tcW w:w="45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9DBF0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Liver Disease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739BE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701 (20.41%)</w:t>
            </w:r>
          </w:p>
        </w:tc>
        <w:tc>
          <w:tcPr>
            <w:tcW w:w="23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EE04D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5249 (16.08%)</w:t>
            </w:r>
          </w:p>
        </w:tc>
        <w:tc>
          <w:tcPr>
            <w:tcW w:w="6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FBF3E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430B21" w:rsidRPr="00A641E8" w14:paraId="0CE45E24" w14:textId="77777777" w:rsidTr="00F4282A">
        <w:trPr>
          <w:trHeight w:val="105"/>
        </w:trPr>
        <w:tc>
          <w:tcPr>
            <w:tcW w:w="45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E9FDB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Cardiovascular Disease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7724C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891 (25.94%)</w:t>
            </w:r>
          </w:p>
        </w:tc>
        <w:tc>
          <w:tcPr>
            <w:tcW w:w="23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88A00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6952 (21.30%)</w:t>
            </w:r>
          </w:p>
        </w:tc>
        <w:tc>
          <w:tcPr>
            <w:tcW w:w="6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30B47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430B21" w:rsidRPr="00A641E8" w14:paraId="0C8ECA24" w14:textId="77777777" w:rsidTr="00F4282A">
        <w:trPr>
          <w:trHeight w:val="30"/>
        </w:trPr>
        <w:tc>
          <w:tcPr>
            <w:tcW w:w="45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C3929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Autoimmune Disease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9B6F1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321 (9.34%)</w:t>
            </w:r>
          </w:p>
        </w:tc>
        <w:tc>
          <w:tcPr>
            <w:tcW w:w="23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C436F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2453 (7.52%)</w:t>
            </w:r>
          </w:p>
        </w:tc>
        <w:tc>
          <w:tcPr>
            <w:tcW w:w="6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3CF91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430B21" w:rsidRPr="00A641E8" w14:paraId="5DC2BFEF" w14:textId="77777777" w:rsidTr="00F4282A">
        <w:tc>
          <w:tcPr>
            <w:tcW w:w="45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D8019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Depressive Disorder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821B1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654 (19.04%)</w:t>
            </w:r>
          </w:p>
        </w:tc>
        <w:tc>
          <w:tcPr>
            <w:tcW w:w="23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13847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5316 (16.29%)</w:t>
            </w:r>
          </w:p>
        </w:tc>
        <w:tc>
          <w:tcPr>
            <w:tcW w:w="6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8BF61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430B21" w:rsidRPr="00A641E8" w14:paraId="38FA9745" w14:textId="77777777" w:rsidTr="00F4282A">
        <w:tc>
          <w:tcPr>
            <w:tcW w:w="45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A098C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Anxiety Disorder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CEB8C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715 (20.82%)</w:t>
            </w:r>
          </w:p>
        </w:tc>
        <w:tc>
          <w:tcPr>
            <w:tcW w:w="23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5095C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5520 (16.91%)</w:t>
            </w:r>
          </w:p>
        </w:tc>
        <w:tc>
          <w:tcPr>
            <w:tcW w:w="6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514C5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430B21" w:rsidRPr="00A641E8" w14:paraId="571711A8" w14:textId="77777777" w:rsidTr="00F4282A">
        <w:trPr>
          <w:trHeight w:val="75"/>
        </w:trPr>
        <w:tc>
          <w:tcPr>
            <w:tcW w:w="45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9F368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Insurance, n (%)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B9F3E" w14:textId="77777777" w:rsidR="00430B21" w:rsidRPr="00A641E8" w:rsidRDefault="00430B2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8EBC9" w14:textId="77777777" w:rsidR="00430B21" w:rsidRPr="00A641E8" w:rsidRDefault="00430B2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A504B" w14:textId="77777777" w:rsidR="00430B21" w:rsidRPr="00A641E8" w:rsidRDefault="00430B2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0B21" w:rsidRPr="00A641E8" w14:paraId="43348D21" w14:textId="77777777" w:rsidTr="00F4282A">
        <w:tc>
          <w:tcPr>
            <w:tcW w:w="45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D2DA7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Medicaid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D2E6B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1088 (31.67%)</w:t>
            </w:r>
          </w:p>
        </w:tc>
        <w:tc>
          <w:tcPr>
            <w:tcW w:w="23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A950A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11641 (35.66%)</w:t>
            </w:r>
          </w:p>
        </w:tc>
        <w:tc>
          <w:tcPr>
            <w:tcW w:w="6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47621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430B21" w:rsidRPr="00A641E8" w14:paraId="32EEC51B" w14:textId="77777777" w:rsidTr="00F4282A">
        <w:trPr>
          <w:trHeight w:val="15"/>
        </w:trPr>
        <w:tc>
          <w:tcPr>
            <w:tcW w:w="45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70D38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Medicare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2FC34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670 (19.51%)</w:t>
            </w:r>
          </w:p>
        </w:tc>
        <w:tc>
          <w:tcPr>
            <w:tcW w:w="23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22F15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6112 (18.72%)</w:t>
            </w:r>
          </w:p>
        </w:tc>
        <w:tc>
          <w:tcPr>
            <w:tcW w:w="6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50A73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0.28</w:t>
            </w:r>
          </w:p>
        </w:tc>
      </w:tr>
      <w:tr w:rsidR="00430B21" w:rsidRPr="00A641E8" w14:paraId="267F0570" w14:textId="77777777" w:rsidTr="00F4282A">
        <w:tc>
          <w:tcPr>
            <w:tcW w:w="45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C62CC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Private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6D240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1276 (37.15%)</w:t>
            </w:r>
          </w:p>
        </w:tc>
        <w:tc>
          <w:tcPr>
            <w:tcW w:w="23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CA62F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11765 (36.04%)</w:t>
            </w:r>
          </w:p>
        </w:tc>
        <w:tc>
          <w:tcPr>
            <w:tcW w:w="6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0371B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0.21</w:t>
            </w:r>
          </w:p>
        </w:tc>
      </w:tr>
      <w:tr w:rsidR="00430B21" w:rsidRPr="00A641E8" w14:paraId="4A90AC44" w14:textId="77777777" w:rsidTr="00F4282A">
        <w:tc>
          <w:tcPr>
            <w:tcW w:w="45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072A0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proofErr w:type="spellStart"/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Self Pay</w:t>
            </w:r>
            <w:proofErr w:type="spellEnd"/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A5545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401 (11.67%)</w:t>
            </w:r>
          </w:p>
        </w:tc>
        <w:tc>
          <w:tcPr>
            <w:tcW w:w="23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5F655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3123 (9.57%)</w:t>
            </w:r>
          </w:p>
        </w:tc>
        <w:tc>
          <w:tcPr>
            <w:tcW w:w="6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7F28B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430B21" w:rsidRPr="00A641E8" w14:paraId="2FCDA9BD" w14:textId="77777777" w:rsidTr="00F4282A">
        <w:tc>
          <w:tcPr>
            <w:tcW w:w="45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D8A84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Income Group, n (%)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7AD51" w14:textId="77777777" w:rsidR="00430B21" w:rsidRPr="00A641E8" w:rsidRDefault="00430B2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0BB37" w14:textId="77777777" w:rsidR="00430B21" w:rsidRPr="00A641E8" w:rsidRDefault="00430B2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B0F10" w14:textId="77777777" w:rsidR="00430B21" w:rsidRPr="00A641E8" w:rsidRDefault="00430B2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0B21" w:rsidRPr="00A641E8" w14:paraId="3782B787" w14:textId="77777777" w:rsidTr="00F4282A">
        <w:trPr>
          <w:trHeight w:val="15"/>
        </w:trPr>
        <w:tc>
          <w:tcPr>
            <w:tcW w:w="45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571BA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Lower 25th Percentile (&lt;$38768)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8E403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700 (20.38%)</w:t>
            </w:r>
          </w:p>
        </w:tc>
        <w:tc>
          <w:tcPr>
            <w:tcW w:w="23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FE8E3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7008 (21.47%)</w:t>
            </w:r>
          </w:p>
        </w:tc>
        <w:tc>
          <w:tcPr>
            <w:tcW w:w="6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5FCDF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0.14</w:t>
            </w:r>
          </w:p>
        </w:tc>
      </w:tr>
      <w:tr w:rsidR="00430B21" w:rsidRPr="00A641E8" w14:paraId="0A04D031" w14:textId="77777777" w:rsidTr="00F4282A">
        <w:trPr>
          <w:trHeight w:val="150"/>
        </w:trPr>
        <w:tc>
          <w:tcPr>
            <w:tcW w:w="45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77895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25th – 50th Percentile ($36730–$56327)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9AAFE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859 (25.01%)</w:t>
            </w:r>
          </w:p>
        </w:tc>
        <w:tc>
          <w:tcPr>
            <w:tcW w:w="23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1BB53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8086 (24.77%)</w:t>
            </w:r>
          </w:p>
        </w:tc>
        <w:tc>
          <w:tcPr>
            <w:tcW w:w="6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C2C1A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0.78</w:t>
            </w:r>
          </w:p>
        </w:tc>
      </w:tr>
      <w:tr w:rsidR="00430B21" w:rsidRPr="00A641E8" w14:paraId="5957DE7B" w14:textId="77777777" w:rsidTr="00F4282A">
        <w:trPr>
          <w:trHeight w:val="90"/>
        </w:trPr>
        <w:tc>
          <w:tcPr>
            <w:tcW w:w="45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3AD1B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50th – 75th Percentile ($56327–$63048)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4E5B0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993 (28.91%)</w:t>
            </w:r>
          </w:p>
        </w:tc>
        <w:tc>
          <w:tcPr>
            <w:tcW w:w="23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C549A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9504 (29.12%)</w:t>
            </w:r>
          </w:p>
        </w:tc>
        <w:tc>
          <w:tcPr>
            <w:tcW w:w="6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64C3F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0.81</w:t>
            </w:r>
          </w:p>
        </w:tc>
      </w:tr>
      <w:tr w:rsidR="00430B21" w:rsidRPr="00A641E8" w14:paraId="11A8677F" w14:textId="77777777" w:rsidTr="00F4282A">
        <w:trPr>
          <w:trHeight w:val="75"/>
        </w:trPr>
        <w:tc>
          <w:tcPr>
            <w:tcW w:w="45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F0D78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Gungsuh" w:hAnsi="Times New Roman" w:cs="Times New Roman"/>
                <w:sz w:val="20"/>
                <w:szCs w:val="20"/>
              </w:rPr>
              <w:t xml:space="preserve">     Top 25th Percentile (≥$63048)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486F1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883 (25.71%)</w:t>
            </w:r>
          </w:p>
        </w:tc>
        <w:tc>
          <w:tcPr>
            <w:tcW w:w="23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996EE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8043 (24.64%)</w:t>
            </w:r>
          </w:p>
        </w:tc>
        <w:tc>
          <w:tcPr>
            <w:tcW w:w="6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FF7F6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0.18</w:t>
            </w:r>
          </w:p>
        </w:tc>
      </w:tr>
      <w:tr w:rsidR="00430B21" w:rsidRPr="00A641E8" w14:paraId="0E133C74" w14:textId="77777777" w:rsidTr="00F4282A">
        <w:trPr>
          <w:trHeight w:val="139"/>
        </w:trPr>
        <w:tc>
          <w:tcPr>
            <w:tcW w:w="45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71F6C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COVID-19 Status, n (%)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D3320" w14:textId="77777777" w:rsidR="00430B21" w:rsidRPr="00A641E8" w:rsidRDefault="00430B2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F11A5" w14:textId="77777777" w:rsidR="00430B21" w:rsidRPr="00A641E8" w:rsidRDefault="00430B2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49133" w14:textId="77777777" w:rsidR="00430B21" w:rsidRPr="00A641E8" w:rsidRDefault="00430B2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0B21" w:rsidRPr="00A641E8" w14:paraId="528F70EF" w14:textId="77777777" w:rsidTr="00F4282A">
        <w:trPr>
          <w:trHeight w:val="199"/>
        </w:trPr>
        <w:tc>
          <w:tcPr>
            <w:tcW w:w="45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2E969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COVID+ Hospitalized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12E9E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1063 (30.95%)</w:t>
            </w:r>
          </w:p>
        </w:tc>
        <w:tc>
          <w:tcPr>
            <w:tcW w:w="23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65C8F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9604 (29.42%)</w:t>
            </w:r>
          </w:p>
        </w:tc>
        <w:tc>
          <w:tcPr>
            <w:tcW w:w="6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9A8DA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0.070</w:t>
            </w:r>
          </w:p>
        </w:tc>
      </w:tr>
      <w:tr w:rsidR="00430B21" w:rsidRPr="00A641E8" w14:paraId="4F262BF6" w14:textId="77777777" w:rsidTr="00F4282A">
        <w:tc>
          <w:tcPr>
            <w:tcW w:w="45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C7470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COVID+ </w:t>
            </w:r>
            <w:proofErr w:type="gramStart"/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Non-Hospitalized</w:t>
            </w:r>
            <w:proofErr w:type="gramEnd"/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BD0F2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2372 (69.05%)</w:t>
            </w:r>
          </w:p>
        </w:tc>
        <w:tc>
          <w:tcPr>
            <w:tcW w:w="23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B88BC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23037 (70.58%)</w:t>
            </w:r>
          </w:p>
        </w:tc>
        <w:tc>
          <w:tcPr>
            <w:tcW w:w="6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996AD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0.070</w:t>
            </w:r>
          </w:p>
        </w:tc>
      </w:tr>
      <w:tr w:rsidR="00430B21" w:rsidRPr="00A641E8" w14:paraId="4A088CD1" w14:textId="77777777" w:rsidTr="00F4282A">
        <w:tc>
          <w:tcPr>
            <w:tcW w:w="45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1504A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Vaccinated for SARS-CoV-2 Prior to Index Date, n (%)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1EB24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1092 (31.79%)</w:t>
            </w:r>
          </w:p>
        </w:tc>
        <w:tc>
          <w:tcPr>
            <w:tcW w:w="23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6B01F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11945 (36.60%)</w:t>
            </w:r>
          </w:p>
        </w:tc>
        <w:tc>
          <w:tcPr>
            <w:tcW w:w="6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F929F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430B21" w:rsidRPr="00A641E8" w14:paraId="36DAAADE" w14:textId="77777777" w:rsidTr="00F4282A">
        <w:tc>
          <w:tcPr>
            <w:tcW w:w="45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F0A76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New-Onset CFS/ME, n (%)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13738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25 (0.73%)</w:t>
            </w:r>
          </w:p>
        </w:tc>
        <w:tc>
          <w:tcPr>
            <w:tcW w:w="23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03DD4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146 (0.45%)</w:t>
            </w:r>
          </w:p>
        </w:tc>
        <w:tc>
          <w:tcPr>
            <w:tcW w:w="6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0C9CD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0.030</w:t>
            </w:r>
          </w:p>
        </w:tc>
      </w:tr>
    </w:tbl>
    <w:p w14:paraId="7DD9E7FA" w14:textId="77777777" w:rsidR="00430B21" w:rsidRPr="00A641E8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</w:rPr>
      </w:pPr>
      <w:r w:rsidRPr="00A641E8">
        <w:rPr>
          <w:rFonts w:ascii="Times New Roman" w:hAnsi="Times New Roman" w:cs="Times New Roman"/>
        </w:rPr>
        <w:br w:type="page"/>
      </w:r>
    </w:p>
    <w:p w14:paraId="2BA56027" w14:textId="77777777" w:rsidR="00430B21" w:rsidRPr="00A641E8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</w:rPr>
      </w:pPr>
      <w:r w:rsidRPr="00A641E8">
        <w:rPr>
          <w:rFonts w:ascii="Times New Roman" w:eastAsia="Times New Roman" w:hAnsi="Times New Roman" w:cs="Times New Roman"/>
          <w:b/>
        </w:rPr>
        <w:lastRenderedPageBreak/>
        <w:t>Table B.</w:t>
      </w:r>
      <w:r w:rsidRPr="00A641E8">
        <w:rPr>
          <w:rFonts w:ascii="Times New Roman" w:eastAsia="Times New Roman" w:hAnsi="Times New Roman" w:cs="Times New Roman"/>
        </w:rPr>
        <w:t xml:space="preserve"> Multivariate Fine-Gray </w:t>
      </w:r>
      <w:proofErr w:type="spellStart"/>
      <w:r w:rsidRPr="00A641E8">
        <w:rPr>
          <w:rFonts w:ascii="Times New Roman" w:eastAsia="Times New Roman" w:hAnsi="Times New Roman" w:cs="Times New Roman"/>
        </w:rPr>
        <w:t>subdistribution</w:t>
      </w:r>
      <w:proofErr w:type="spellEnd"/>
      <w:r w:rsidRPr="00A641E8">
        <w:rPr>
          <w:rFonts w:ascii="Times New Roman" w:eastAsia="Times New Roman" w:hAnsi="Times New Roman" w:cs="Times New Roman"/>
        </w:rPr>
        <w:t xml:space="preserve"> hazards model showing adjusted hazard ratios (HR) for</w:t>
      </w:r>
    </w:p>
    <w:p w14:paraId="0266753D" w14:textId="77777777" w:rsidR="00430B21" w:rsidRPr="00A641E8" w:rsidRDefault="00000000">
      <w:pPr>
        <w:spacing w:line="240" w:lineRule="auto"/>
        <w:rPr>
          <w:rFonts w:ascii="Times New Roman" w:eastAsia="Times New Roman" w:hAnsi="Times New Roman" w:cs="Times New Roman"/>
        </w:rPr>
      </w:pPr>
      <w:r w:rsidRPr="00A641E8">
        <w:rPr>
          <w:rFonts w:ascii="Times New Roman" w:eastAsia="Times New Roman" w:hAnsi="Times New Roman" w:cs="Times New Roman"/>
        </w:rPr>
        <w:t>developing new-onset chronic fatigue syndrome/</w:t>
      </w:r>
      <w:proofErr w:type="spellStart"/>
      <w:r w:rsidRPr="00A641E8">
        <w:rPr>
          <w:rFonts w:ascii="Times New Roman" w:eastAsia="Times New Roman" w:hAnsi="Times New Roman" w:cs="Times New Roman"/>
        </w:rPr>
        <w:t>myalgic</w:t>
      </w:r>
      <w:proofErr w:type="spellEnd"/>
      <w:r w:rsidRPr="00A641E8">
        <w:rPr>
          <w:rFonts w:ascii="Times New Roman" w:eastAsia="Times New Roman" w:hAnsi="Times New Roman" w:cs="Times New Roman"/>
        </w:rPr>
        <w:t xml:space="preserve"> encephalomyelitis &gt; 30 days post-index date.</w:t>
      </w:r>
    </w:p>
    <w:p w14:paraId="2FAC5A10" w14:textId="77777777" w:rsidR="00430B21" w:rsidRPr="00A641E8" w:rsidRDefault="00000000">
      <w:pPr>
        <w:spacing w:line="240" w:lineRule="auto"/>
        <w:rPr>
          <w:rFonts w:ascii="Times New Roman" w:eastAsia="Times New Roman" w:hAnsi="Times New Roman" w:cs="Times New Roman"/>
        </w:rPr>
      </w:pPr>
      <w:r w:rsidRPr="00A641E8">
        <w:rPr>
          <w:rFonts w:ascii="Times New Roman" w:eastAsia="Times New Roman" w:hAnsi="Times New Roman" w:cs="Times New Roman"/>
        </w:rPr>
        <w:t>COPD, chronic obstructive pulmonary disease</w:t>
      </w:r>
    </w:p>
    <w:tbl>
      <w:tblPr>
        <w:tblStyle w:val="a0"/>
        <w:tblW w:w="83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635"/>
        <w:gridCol w:w="2130"/>
        <w:gridCol w:w="1605"/>
      </w:tblGrid>
      <w:tr w:rsidR="00430B21" w:rsidRPr="00A641E8" w14:paraId="4DF35037" w14:textId="77777777">
        <w:trPr>
          <w:trHeight w:val="60"/>
        </w:trPr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7D470" w14:textId="77777777" w:rsidR="00430B21" w:rsidRPr="00A641E8" w:rsidRDefault="00430B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D6EC9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Adjusted HR [95% CI]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FBAEF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p</w:t>
            </w: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-value</w:t>
            </w:r>
          </w:p>
        </w:tc>
      </w:tr>
      <w:tr w:rsidR="00430B21" w:rsidRPr="00A641E8" w14:paraId="5BE88346" w14:textId="77777777">
        <w:trPr>
          <w:trHeight w:val="45"/>
        </w:trPr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91C36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SARS-CoV-2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BE902" w14:textId="77777777" w:rsidR="00430B21" w:rsidRPr="00A641E8" w:rsidRDefault="00430B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6BDB4" w14:textId="77777777" w:rsidR="00430B21" w:rsidRPr="00A641E8" w:rsidRDefault="00430B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0B21" w:rsidRPr="00A641E8" w14:paraId="4F0CA3A1" w14:textId="77777777">
        <w:trPr>
          <w:trHeight w:val="45"/>
        </w:trPr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0E8F4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Re-Infection with SARS-CoV-2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587EB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1.10 [0.61, 1.99]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C33D1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0.74</w:t>
            </w:r>
          </w:p>
        </w:tc>
      </w:tr>
      <w:tr w:rsidR="00430B21" w:rsidRPr="00A641E8" w14:paraId="25352C54" w14:textId="77777777"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E3500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COVID+ Hospitalized vs COVID–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40ED9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1.47 [1.08, 2.01]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A9078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0.014</w:t>
            </w:r>
          </w:p>
        </w:tc>
      </w:tr>
      <w:tr w:rsidR="00430B21" w:rsidRPr="00A641E8" w14:paraId="11F4ED46" w14:textId="77777777">
        <w:trPr>
          <w:trHeight w:val="30"/>
        </w:trPr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2591A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COVID+ </w:t>
            </w:r>
            <w:proofErr w:type="gramStart"/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Non-Hospitalized</w:t>
            </w:r>
            <w:proofErr w:type="gramEnd"/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vs COVID–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0F1F9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1.55 [1.25, 1.93]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F816C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430B21" w:rsidRPr="00A641E8" w14:paraId="568ABAE2" w14:textId="77777777">
        <w:trPr>
          <w:trHeight w:val="45"/>
        </w:trPr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F4329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Vaccinated for SARS-CoV-2 at Index Date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06698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1.52 [1.25, 1.86]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CA1E0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430B21" w:rsidRPr="00A641E8" w14:paraId="4B6D0A5B" w14:textId="77777777"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045E6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Age and Sex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63B36" w14:textId="77777777" w:rsidR="00430B21" w:rsidRPr="00A641E8" w:rsidRDefault="00430B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A3200" w14:textId="77777777" w:rsidR="00430B21" w:rsidRPr="00A641E8" w:rsidRDefault="00430B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0B21" w:rsidRPr="00A641E8" w14:paraId="5FE92353" w14:textId="77777777"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33587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Age at Index Date (Years)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9482C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1.00 [1.00, 1.01]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28870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0.46</w:t>
            </w:r>
          </w:p>
        </w:tc>
      </w:tr>
      <w:tr w:rsidR="00430B21" w:rsidRPr="00A641E8" w14:paraId="7F28AF0C" w14:textId="77777777">
        <w:trPr>
          <w:trHeight w:val="15"/>
        </w:trPr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D23E9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Female vs Male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765AE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1.54 [1.26, 1.88]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49B5B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430B21" w:rsidRPr="00A641E8" w14:paraId="50CED44C" w14:textId="77777777"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05A04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Race and Ethnicity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A32A2" w14:textId="77777777" w:rsidR="00430B21" w:rsidRPr="00A641E8" w:rsidRDefault="00430B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528E7" w14:textId="77777777" w:rsidR="00430B21" w:rsidRPr="00A641E8" w:rsidRDefault="00430B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0B21" w:rsidRPr="00A641E8" w14:paraId="67123810" w14:textId="77777777">
        <w:trPr>
          <w:trHeight w:val="75"/>
        </w:trPr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35229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Black vs Non-Hispanic White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3AD9C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0.70 [0.52, 0.95]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814CA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0.022</w:t>
            </w:r>
          </w:p>
        </w:tc>
      </w:tr>
      <w:tr w:rsidR="00430B21" w:rsidRPr="00A641E8" w14:paraId="1DFEAAB2" w14:textId="77777777"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D9DDF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Asian vs Non-Hispanic White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E489B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1.02 [0.64, 1.62]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43EEC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0.94</w:t>
            </w:r>
          </w:p>
        </w:tc>
      </w:tr>
      <w:tr w:rsidR="00430B21" w:rsidRPr="00A641E8" w14:paraId="591F37B9" w14:textId="77777777"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722AA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Other Race vs Non-Hispanic White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9AFD8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0.70 [0.50, 0.98]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BD460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0.037</w:t>
            </w:r>
          </w:p>
        </w:tc>
      </w:tr>
      <w:tr w:rsidR="00430B21" w:rsidRPr="00A641E8" w14:paraId="74DCD0D1" w14:textId="77777777">
        <w:trPr>
          <w:trHeight w:val="45"/>
        </w:trPr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98DAD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Hispanic vs </w:t>
            </w:r>
            <w:proofErr w:type="gramStart"/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Non-Hispanic</w:t>
            </w:r>
            <w:proofErr w:type="gramEnd"/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CD4AE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1.09 [0.84, 1.42]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7DED7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0.53</w:t>
            </w:r>
          </w:p>
        </w:tc>
      </w:tr>
      <w:tr w:rsidR="00430B21" w:rsidRPr="00A641E8" w14:paraId="72ECFB8E" w14:textId="77777777">
        <w:trPr>
          <w:trHeight w:val="45"/>
        </w:trPr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3E5A6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Pre-Existing Comorbidities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DF7BC" w14:textId="77777777" w:rsidR="00430B21" w:rsidRPr="00A641E8" w:rsidRDefault="00430B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5A663" w14:textId="77777777" w:rsidR="00430B21" w:rsidRPr="00A641E8" w:rsidRDefault="00430B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0B21" w:rsidRPr="00A641E8" w14:paraId="77D428F4" w14:textId="77777777"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B5D64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Hypertension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A80E4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0.90 [0.72, 1.12]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FBA8B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0.33</w:t>
            </w:r>
          </w:p>
        </w:tc>
      </w:tr>
      <w:tr w:rsidR="00430B21" w:rsidRPr="00A641E8" w14:paraId="68C5C790" w14:textId="77777777">
        <w:trPr>
          <w:trHeight w:val="15"/>
        </w:trPr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41D44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Type-2 Diabetes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380A8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0.90 [0.72, 1.12]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BADC3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0.35</w:t>
            </w:r>
          </w:p>
        </w:tc>
      </w:tr>
      <w:tr w:rsidR="00430B21" w:rsidRPr="00A641E8" w14:paraId="6DA739E5" w14:textId="77777777"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5C239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COPD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8AF31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0.95 [0.56, 1.63]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5C444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0.86</w:t>
            </w:r>
          </w:p>
        </w:tc>
      </w:tr>
      <w:tr w:rsidR="00430B21" w:rsidRPr="00A641E8" w14:paraId="73F4224C" w14:textId="77777777"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4F430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Asthma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8A1CB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1.10 [0.88, 1.37]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39FBE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0.40</w:t>
            </w:r>
          </w:p>
        </w:tc>
      </w:tr>
      <w:tr w:rsidR="00430B21" w:rsidRPr="00A641E8" w14:paraId="2DD49A40" w14:textId="77777777"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4BB7C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Chronic Kidney Disease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98A3F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1.03 [0.78, 1.38]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952A6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0.82</w:t>
            </w:r>
          </w:p>
        </w:tc>
      </w:tr>
      <w:tr w:rsidR="00430B21" w:rsidRPr="00A641E8" w14:paraId="3E7741C2" w14:textId="77777777">
        <w:trPr>
          <w:trHeight w:val="15"/>
        </w:trPr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E4AF6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Liver Disease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EA4AC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1.62 [1.30, 2.01]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02424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430B21" w:rsidRPr="00A641E8" w14:paraId="0F1AF471" w14:textId="77777777"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290AA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Cardiovascular Disease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46D6C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1.20 [0.93, 1.56]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6B3C2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0.15</w:t>
            </w:r>
          </w:p>
        </w:tc>
      </w:tr>
      <w:tr w:rsidR="00430B21" w:rsidRPr="00A641E8" w14:paraId="5B47295C" w14:textId="77777777"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05A29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Autoimmune Disease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F98D5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1.57 [1.19, 2.06]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6F739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430B21" w:rsidRPr="00A641E8" w14:paraId="7EE49954" w14:textId="77777777">
        <w:trPr>
          <w:trHeight w:val="60"/>
        </w:trPr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A9E97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Pre-Existing Psychiatric Disorders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2DD79" w14:textId="77777777" w:rsidR="00430B21" w:rsidRPr="00A641E8" w:rsidRDefault="00430B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743E5" w14:textId="77777777" w:rsidR="00430B21" w:rsidRPr="00A641E8" w:rsidRDefault="00430B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0B21" w:rsidRPr="00A641E8" w14:paraId="30785D49" w14:textId="77777777">
        <w:trPr>
          <w:trHeight w:val="75"/>
        </w:trPr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B3682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Depressive Disorder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6F0F8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1.28 [1.00, 1.64]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72878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0.049</w:t>
            </w:r>
          </w:p>
        </w:tc>
      </w:tr>
      <w:tr w:rsidR="00430B21" w:rsidRPr="00A641E8" w14:paraId="604E9094" w14:textId="77777777"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F7D42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Anxiety Disorder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5083F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1.35 [1.06, 1.73]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A265E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0.015</w:t>
            </w:r>
          </w:p>
        </w:tc>
      </w:tr>
      <w:tr w:rsidR="00430B21" w:rsidRPr="00A641E8" w14:paraId="1C85ACE9" w14:textId="77777777">
        <w:trPr>
          <w:trHeight w:val="15"/>
        </w:trPr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D72F4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Insurance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FE33E" w14:textId="77777777" w:rsidR="00430B21" w:rsidRPr="00A641E8" w:rsidRDefault="00430B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D8AE0" w14:textId="77777777" w:rsidR="00430B21" w:rsidRPr="00A641E8" w:rsidRDefault="00430B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0B21" w:rsidRPr="00A641E8" w14:paraId="035196C4" w14:textId="77777777">
        <w:trPr>
          <w:trHeight w:val="120"/>
        </w:trPr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731F2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Medicaid vs Private Insurance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3FFCE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0.94 [0.76, 1.16]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97B72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0.55</w:t>
            </w:r>
          </w:p>
        </w:tc>
      </w:tr>
      <w:tr w:rsidR="00430B21" w:rsidRPr="00A641E8" w14:paraId="19E1003D" w14:textId="77777777">
        <w:trPr>
          <w:trHeight w:val="15"/>
        </w:trPr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18237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Medicare vs Private Insurance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D6DD8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1.00 [0.77, 1.32]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BDD98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0.98</w:t>
            </w:r>
          </w:p>
        </w:tc>
      </w:tr>
      <w:tr w:rsidR="00430B21" w:rsidRPr="00A641E8" w14:paraId="1A78732B" w14:textId="77777777">
        <w:trPr>
          <w:trHeight w:val="90"/>
        </w:trPr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2ECD7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proofErr w:type="spellStart"/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Self Pay</w:t>
            </w:r>
            <w:proofErr w:type="spellEnd"/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vs Private Insurance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4D54A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0.80 [0.55, 1.16]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741E9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0.23</w:t>
            </w:r>
          </w:p>
        </w:tc>
      </w:tr>
      <w:tr w:rsidR="00430B21" w:rsidRPr="00A641E8" w14:paraId="58E7A437" w14:textId="77777777">
        <w:trPr>
          <w:trHeight w:val="75"/>
        </w:trPr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70546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ZIP Code Income Percentile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2214D" w14:textId="77777777" w:rsidR="00430B21" w:rsidRPr="00A641E8" w:rsidRDefault="00430B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45CC5" w14:textId="77777777" w:rsidR="00430B21" w:rsidRPr="00A641E8" w:rsidRDefault="00430B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0B21" w:rsidRPr="00A641E8" w14:paraId="4ED0389E" w14:textId="77777777">
        <w:trPr>
          <w:trHeight w:val="15"/>
        </w:trPr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3CA17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Lower 25th Percentile vs Top 25th Percentile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CB4B7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0.90 [0.68, 1.17]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D9A95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0.42</w:t>
            </w:r>
          </w:p>
        </w:tc>
      </w:tr>
      <w:tr w:rsidR="00430B21" w:rsidRPr="00A641E8" w14:paraId="74CFF890" w14:textId="77777777">
        <w:trPr>
          <w:trHeight w:val="90"/>
        </w:trPr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8F438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25-50th Percentile vs Top 25th Percentile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DD49F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0.94 [0.72, 1.22]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2AE28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0.64</w:t>
            </w:r>
          </w:p>
        </w:tc>
      </w:tr>
      <w:tr w:rsidR="00430B21" w:rsidRPr="00A641E8" w14:paraId="7CC9DCC4" w14:textId="77777777"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FA9D1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50-75th Percentile vs Top 25th Percentile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29A5B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0.95 [0.75, 1.21]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87052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0.69</w:t>
            </w:r>
          </w:p>
        </w:tc>
      </w:tr>
    </w:tbl>
    <w:p w14:paraId="67274961" w14:textId="77777777" w:rsidR="00430B21" w:rsidRPr="00A641E8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</w:rPr>
      </w:pPr>
      <w:r w:rsidRPr="00A641E8">
        <w:rPr>
          <w:rFonts w:ascii="Times New Roman" w:hAnsi="Times New Roman" w:cs="Times New Roman"/>
        </w:rPr>
        <w:br w:type="page"/>
      </w:r>
    </w:p>
    <w:p w14:paraId="693709F1" w14:textId="77777777" w:rsidR="00430B21" w:rsidRPr="00A641E8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</w:rPr>
      </w:pPr>
      <w:r w:rsidRPr="00A641E8">
        <w:rPr>
          <w:rFonts w:ascii="Times New Roman" w:eastAsia="Times New Roman" w:hAnsi="Times New Roman" w:cs="Times New Roman"/>
          <w:b/>
        </w:rPr>
        <w:lastRenderedPageBreak/>
        <w:t>Table C.</w:t>
      </w:r>
      <w:r w:rsidRPr="00A641E8">
        <w:rPr>
          <w:rFonts w:ascii="Times New Roman" w:eastAsia="Times New Roman" w:hAnsi="Times New Roman" w:cs="Times New Roman"/>
        </w:rPr>
        <w:t xml:space="preserve"> Multivariate Fine-Gray </w:t>
      </w:r>
      <w:proofErr w:type="spellStart"/>
      <w:r w:rsidRPr="00A641E8">
        <w:rPr>
          <w:rFonts w:ascii="Times New Roman" w:eastAsia="Times New Roman" w:hAnsi="Times New Roman" w:cs="Times New Roman"/>
        </w:rPr>
        <w:t>subdistribution</w:t>
      </w:r>
      <w:proofErr w:type="spellEnd"/>
      <w:r w:rsidRPr="00A641E8">
        <w:rPr>
          <w:rFonts w:ascii="Times New Roman" w:eastAsia="Times New Roman" w:hAnsi="Times New Roman" w:cs="Times New Roman"/>
        </w:rPr>
        <w:t xml:space="preserve"> hazards model showing adjusted hazard ratios (HR) for</w:t>
      </w:r>
    </w:p>
    <w:p w14:paraId="7F855E7B" w14:textId="77777777" w:rsidR="00430B21" w:rsidRPr="00A641E8" w:rsidRDefault="00000000">
      <w:pPr>
        <w:spacing w:line="240" w:lineRule="auto"/>
        <w:rPr>
          <w:rFonts w:ascii="Times New Roman" w:eastAsia="Times New Roman" w:hAnsi="Times New Roman" w:cs="Times New Roman"/>
        </w:rPr>
      </w:pPr>
      <w:r w:rsidRPr="00A641E8">
        <w:rPr>
          <w:rFonts w:ascii="Times New Roman" w:eastAsia="Times New Roman" w:hAnsi="Times New Roman" w:cs="Times New Roman"/>
        </w:rPr>
        <w:t>developing new-onset chronic fatigue syndrome/</w:t>
      </w:r>
      <w:proofErr w:type="spellStart"/>
      <w:r w:rsidRPr="00A641E8">
        <w:rPr>
          <w:rFonts w:ascii="Times New Roman" w:eastAsia="Times New Roman" w:hAnsi="Times New Roman" w:cs="Times New Roman"/>
        </w:rPr>
        <w:t>myalgic</w:t>
      </w:r>
      <w:proofErr w:type="spellEnd"/>
      <w:r w:rsidRPr="00A641E8">
        <w:rPr>
          <w:rFonts w:ascii="Times New Roman" w:eastAsia="Times New Roman" w:hAnsi="Times New Roman" w:cs="Times New Roman"/>
        </w:rPr>
        <w:t xml:space="preserve"> encephalomyelitis &gt; 30 days post-index date among COVID+ patients only.</w:t>
      </w:r>
    </w:p>
    <w:p w14:paraId="3A867F28" w14:textId="77777777" w:rsidR="00430B21" w:rsidRPr="00A641E8" w:rsidRDefault="00000000">
      <w:pPr>
        <w:spacing w:line="240" w:lineRule="auto"/>
        <w:rPr>
          <w:rFonts w:ascii="Times New Roman" w:eastAsia="Times New Roman" w:hAnsi="Times New Roman" w:cs="Times New Roman"/>
        </w:rPr>
      </w:pPr>
      <w:r w:rsidRPr="00A641E8">
        <w:rPr>
          <w:rFonts w:ascii="Times New Roman" w:eastAsia="Times New Roman" w:hAnsi="Times New Roman" w:cs="Times New Roman"/>
        </w:rPr>
        <w:t>COPD, chronic obstructive pulmonary disease</w:t>
      </w:r>
    </w:p>
    <w:tbl>
      <w:tblPr>
        <w:tblStyle w:val="a1"/>
        <w:tblW w:w="83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635"/>
        <w:gridCol w:w="2130"/>
        <w:gridCol w:w="1605"/>
      </w:tblGrid>
      <w:tr w:rsidR="00430B21" w:rsidRPr="00A641E8" w14:paraId="65138837" w14:textId="77777777">
        <w:trPr>
          <w:trHeight w:val="60"/>
        </w:trPr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8FFB7" w14:textId="77777777" w:rsidR="00430B21" w:rsidRPr="00A641E8" w:rsidRDefault="00430B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6F5AF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Adjusted HR [95% CI]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C0B20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p</w:t>
            </w: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-value</w:t>
            </w:r>
          </w:p>
        </w:tc>
      </w:tr>
      <w:tr w:rsidR="00430B21" w:rsidRPr="00A641E8" w14:paraId="3C0C4ABD" w14:textId="77777777">
        <w:trPr>
          <w:trHeight w:val="45"/>
        </w:trPr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D8BA9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SARS-CoV-2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39887" w14:textId="77777777" w:rsidR="00430B21" w:rsidRPr="00A641E8" w:rsidRDefault="00430B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F4D7B" w14:textId="77777777" w:rsidR="00430B21" w:rsidRPr="00A641E8" w:rsidRDefault="00430B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0B21" w:rsidRPr="00A641E8" w14:paraId="4E52D1E3" w14:textId="77777777">
        <w:trPr>
          <w:trHeight w:val="45"/>
        </w:trPr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C1398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Re-Infection with SARS-CoV-2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88D62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1.20 [0.66, 2.19]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48FF0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0.55</w:t>
            </w:r>
          </w:p>
        </w:tc>
      </w:tr>
      <w:tr w:rsidR="00430B21" w:rsidRPr="00A641E8" w14:paraId="5560CCAD" w14:textId="77777777"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ADA4A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COVID+ Hospitalized vs COVID+ </w:t>
            </w:r>
            <w:proofErr w:type="gramStart"/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Non-Hospitalized</w:t>
            </w:r>
            <w:proofErr w:type="gramEnd"/>
          </w:p>
        </w:tc>
        <w:tc>
          <w:tcPr>
            <w:tcW w:w="213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52726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0.96 [0.66, 1.38]</w:t>
            </w:r>
          </w:p>
        </w:tc>
        <w:tc>
          <w:tcPr>
            <w:tcW w:w="16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B7D40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0.81</w:t>
            </w:r>
          </w:p>
        </w:tc>
      </w:tr>
      <w:tr w:rsidR="00430B21" w:rsidRPr="00A641E8" w14:paraId="2014C53E" w14:textId="77777777">
        <w:trPr>
          <w:trHeight w:val="45"/>
        </w:trPr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8ED2C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Vaccinated for SARS-CoV-2 at Index Date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FB980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1.37 [0.97, 1.92]</w:t>
            </w:r>
          </w:p>
        </w:tc>
        <w:tc>
          <w:tcPr>
            <w:tcW w:w="16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C61E8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0.070</w:t>
            </w:r>
          </w:p>
        </w:tc>
      </w:tr>
      <w:tr w:rsidR="00430B21" w:rsidRPr="00A641E8" w14:paraId="016F0444" w14:textId="77777777"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FABB2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Age and Sex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AB324" w14:textId="77777777" w:rsidR="00430B21" w:rsidRPr="00A641E8" w:rsidRDefault="00430B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74000" w14:textId="77777777" w:rsidR="00430B21" w:rsidRPr="00A641E8" w:rsidRDefault="00430B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0B21" w:rsidRPr="00A641E8" w14:paraId="5A94DA10" w14:textId="77777777"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34407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Age at Index Date (Years)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5712C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1.01 [1.00, 1.02]</w:t>
            </w:r>
          </w:p>
        </w:tc>
        <w:tc>
          <w:tcPr>
            <w:tcW w:w="16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385E7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0.16</w:t>
            </w:r>
          </w:p>
        </w:tc>
      </w:tr>
      <w:tr w:rsidR="00430B21" w:rsidRPr="00A641E8" w14:paraId="14F49952" w14:textId="77777777">
        <w:trPr>
          <w:trHeight w:val="15"/>
        </w:trPr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E8E47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Female vs Male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4F3F0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1.37 [0.98, 1.91]</w:t>
            </w:r>
          </w:p>
        </w:tc>
        <w:tc>
          <w:tcPr>
            <w:tcW w:w="16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F163A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0.069</w:t>
            </w:r>
          </w:p>
        </w:tc>
      </w:tr>
      <w:tr w:rsidR="00430B21" w:rsidRPr="00A641E8" w14:paraId="344611BB" w14:textId="77777777"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AA7FF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Race and Ethnicity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BA6DE" w14:textId="77777777" w:rsidR="00430B21" w:rsidRPr="00A641E8" w:rsidRDefault="00430B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D8C8E" w14:textId="77777777" w:rsidR="00430B21" w:rsidRPr="00A641E8" w:rsidRDefault="00430B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0B21" w:rsidRPr="00A641E8" w14:paraId="16D30CC3" w14:textId="77777777">
        <w:trPr>
          <w:trHeight w:val="75"/>
        </w:trPr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30D38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Black vs Non-Hispanic White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F18D2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0.42 [0.26, 0.68]</w:t>
            </w:r>
          </w:p>
        </w:tc>
        <w:tc>
          <w:tcPr>
            <w:tcW w:w="16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83DAF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430B21" w:rsidRPr="00A641E8" w14:paraId="7AC0388D" w14:textId="77777777"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D526E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Asian vs Non-Hispanic White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02BA3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0.74 [0.35, 1.53]</w:t>
            </w:r>
          </w:p>
        </w:tc>
        <w:tc>
          <w:tcPr>
            <w:tcW w:w="16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6F8B6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0.41</w:t>
            </w:r>
          </w:p>
        </w:tc>
      </w:tr>
      <w:tr w:rsidR="00430B21" w:rsidRPr="00A641E8" w14:paraId="30791F74" w14:textId="77777777"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682A4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Other Race vs Non-Hispanic White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EAC84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0.55 [0.32, 0.96]</w:t>
            </w:r>
          </w:p>
        </w:tc>
        <w:tc>
          <w:tcPr>
            <w:tcW w:w="16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CFCC0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0.037</w:t>
            </w:r>
          </w:p>
        </w:tc>
      </w:tr>
      <w:tr w:rsidR="00430B21" w:rsidRPr="00A641E8" w14:paraId="28625C33" w14:textId="77777777">
        <w:trPr>
          <w:trHeight w:val="45"/>
        </w:trPr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8667B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Hispanic vs </w:t>
            </w:r>
            <w:proofErr w:type="gramStart"/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Non-Hispanic</w:t>
            </w:r>
            <w:proofErr w:type="gramEnd"/>
          </w:p>
        </w:tc>
        <w:tc>
          <w:tcPr>
            <w:tcW w:w="213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03F26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0.89 [0.55, 1.43]</w:t>
            </w:r>
          </w:p>
        </w:tc>
        <w:tc>
          <w:tcPr>
            <w:tcW w:w="16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34CB3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0.63</w:t>
            </w:r>
          </w:p>
        </w:tc>
      </w:tr>
      <w:tr w:rsidR="00430B21" w:rsidRPr="00A641E8" w14:paraId="2CBC2B4B" w14:textId="77777777">
        <w:trPr>
          <w:trHeight w:val="45"/>
        </w:trPr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7DCF4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Pre-Existing Comorbidities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460F8" w14:textId="77777777" w:rsidR="00430B21" w:rsidRPr="00A641E8" w:rsidRDefault="00430B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8EC40" w14:textId="77777777" w:rsidR="00430B21" w:rsidRPr="00A641E8" w:rsidRDefault="00430B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0B21" w:rsidRPr="00A641E8" w14:paraId="13652E9F" w14:textId="77777777"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5A021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Hypertension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D018F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0.81 [0.54, 1.20]</w:t>
            </w:r>
          </w:p>
        </w:tc>
        <w:tc>
          <w:tcPr>
            <w:tcW w:w="16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1902F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0.29</w:t>
            </w:r>
          </w:p>
        </w:tc>
      </w:tr>
      <w:tr w:rsidR="00430B21" w:rsidRPr="00A641E8" w14:paraId="03B7FCBF" w14:textId="77777777">
        <w:trPr>
          <w:trHeight w:val="15"/>
        </w:trPr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A518B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Type-2 Diabetes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71BC9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0.85 [0.58, 1.25]</w:t>
            </w:r>
          </w:p>
        </w:tc>
        <w:tc>
          <w:tcPr>
            <w:tcW w:w="16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1C323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0.41</w:t>
            </w:r>
          </w:p>
        </w:tc>
      </w:tr>
      <w:tr w:rsidR="00430B21" w:rsidRPr="00A641E8" w14:paraId="42351492" w14:textId="77777777"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7D57F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COPD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6461F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0.77 [0.36, 1.62]</w:t>
            </w:r>
          </w:p>
        </w:tc>
        <w:tc>
          <w:tcPr>
            <w:tcW w:w="16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CFD0F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0.49</w:t>
            </w:r>
          </w:p>
        </w:tc>
      </w:tr>
      <w:tr w:rsidR="00430B21" w:rsidRPr="00A641E8" w14:paraId="3460895A" w14:textId="77777777"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30314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Asthma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9C82B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1.33 [0.93, 1.89]</w:t>
            </w:r>
          </w:p>
        </w:tc>
        <w:tc>
          <w:tcPr>
            <w:tcW w:w="16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0F268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0.11</w:t>
            </w:r>
          </w:p>
        </w:tc>
      </w:tr>
      <w:tr w:rsidR="00430B21" w:rsidRPr="00A641E8" w14:paraId="10AA1860" w14:textId="77777777"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2080D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Chronic Kidney Disease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BCA10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1.25 [0.81, 1.93]</w:t>
            </w:r>
          </w:p>
        </w:tc>
        <w:tc>
          <w:tcPr>
            <w:tcW w:w="16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3C505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0.32</w:t>
            </w:r>
          </w:p>
        </w:tc>
      </w:tr>
      <w:tr w:rsidR="00430B21" w:rsidRPr="00A641E8" w14:paraId="4A1D73D2" w14:textId="77777777">
        <w:trPr>
          <w:trHeight w:val="15"/>
        </w:trPr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5E042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Liver Disease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92576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1.98 [1.40, 2.80]</w:t>
            </w:r>
          </w:p>
        </w:tc>
        <w:tc>
          <w:tcPr>
            <w:tcW w:w="16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EDF67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&lt;0.005</w:t>
            </w:r>
          </w:p>
        </w:tc>
      </w:tr>
      <w:tr w:rsidR="00430B21" w:rsidRPr="00A641E8" w14:paraId="7436A19C" w14:textId="77777777"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10D70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Cardiovascular Disease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D6CD6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1.19 [0.78, 1.79]</w:t>
            </w:r>
          </w:p>
        </w:tc>
        <w:tc>
          <w:tcPr>
            <w:tcW w:w="16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51DD7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0.42</w:t>
            </w:r>
          </w:p>
        </w:tc>
      </w:tr>
      <w:tr w:rsidR="00430B21" w:rsidRPr="00A641E8" w14:paraId="3CB455DF" w14:textId="77777777"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2DC13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Autoimmune Disease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1AF3B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1.46 [0.93, 2.30]</w:t>
            </w:r>
          </w:p>
        </w:tc>
        <w:tc>
          <w:tcPr>
            <w:tcW w:w="16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C1451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0.10</w:t>
            </w:r>
          </w:p>
        </w:tc>
      </w:tr>
      <w:tr w:rsidR="00430B21" w:rsidRPr="00A641E8" w14:paraId="05A5ADD7" w14:textId="77777777">
        <w:trPr>
          <w:trHeight w:val="60"/>
        </w:trPr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F1BF5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Pre-Existing Psychiatric Disorders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07EF1" w14:textId="77777777" w:rsidR="00430B21" w:rsidRPr="00A641E8" w:rsidRDefault="00430B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29D9F" w14:textId="77777777" w:rsidR="00430B21" w:rsidRPr="00A641E8" w:rsidRDefault="00430B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0B21" w:rsidRPr="00A641E8" w14:paraId="71D3EA53" w14:textId="77777777">
        <w:trPr>
          <w:trHeight w:val="75"/>
        </w:trPr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AB2C0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Depressive Disorder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83894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1.22 [0.80, 1.85]</w:t>
            </w:r>
          </w:p>
        </w:tc>
        <w:tc>
          <w:tcPr>
            <w:tcW w:w="16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F74E3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0.35</w:t>
            </w:r>
          </w:p>
        </w:tc>
      </w:tr>
      <w:tr w:rsidR="00430B21" w:rsidRPr="00A641E8" w14:paraId="2F973015" w14:textId="77777777"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16564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Anxiety Disorder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B9542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1.06 [0.70, 1.60]</w:t>
            </w:r>
          </w:p>
        </w:tc>
        <w:tc>
          <w:tcPr>
            <w:tcW w:w="16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9B5FB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0.79</w:t>
            </w:r>
          </w:p>
        </w:tc>
      </w:tr>
      <w:tr w:rsidR="00430B21" w:rsidRPr="00A641E8" w14:paraId="277A487C" w14:textId="77777777">
        <w:trPr>
          <w:trHeight w:val="15"/>
        </w:trPr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C5D8F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Insurance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E1F2D" w14:textId="77777777" w:rsidR="00430B21" w:rsidRPr="00A641E8" w:rsidRDefault="00430B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ECE38" w14:textId="77777777" w:rsidR="00430B21" w:rsidRPr="00A641E8" w:rsidRDefault="00430B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0B21" w:rsidRPr="00A641E8" w14:paraId="145539D5" w14:textId="77777777">
        <w:trPr>
          <w:trHeight w:val="120"/>
        </w:trPr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B868E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Medicaid vs Private Insurance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5B055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1.05 [0.72, 1.52]</w:t>
            </w:r>
          </w:p>
        </w:tc>
        <w:tc>
          <w:tcPr>
            <w:tcW w:w="16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A6FF1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0.81</w:t>
            </w:r>
          </w:p>
        </w:tc>
      </w:tr>
      <w:tr w:rsidR="00430B21" w:rsidRPr="00A641E8" w14:paraId="308A59CB" w14:textId="77777777">
        <w:trPr>
          <w:trHeight w:val="15"/>
        </w:trPr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86C95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Medicare vs Private Insurance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A5F8F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0.79 [0.49, 1.27]</w:t>
            </w:r>
          </w:p>
        </w:tc>
        <w:tc>
          <w:tcPr>
            <w:tcW w:w="16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092BF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0.33</w:t>
            </w:r>
          </w:p>
        </w:tc>
      </w:tr>
      <w:tr w:rsidR="00430B21" w:rsidRPr="00A641E8" w14:paraId="1F048BFF" w14:textId="77777777">
        <w:trPr>
          <w:trHeight w:val="90"/>
        </w:trPr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38142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proofErr w:type="spellStart"/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Self Pay</w:t>
            </w:r>
            <w:proofErr w:type="spellEnd"/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vs Private Insurance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2A9E1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0.86 [0.48, 1.53]</w:t>
            </w:r>
          </w:p>
        </w:tc>
        <w:tc>
          <w:tcPr>
            <w:tcW w:w="16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BDB9A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0.61</w:t>
            </w:r>
          </w:p>
        </w:tc>
      </w:tr>
      <w:tr w:rsidR="00430B21" w:rsidRPr="00A641E8" w14:paraId="585DD5C6" w14:textId="77777777">
        <w:trPr>
          <w:trHeight w:val="75"/>
        </w:trPr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B8271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ZIP Code Income Percentile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7E37E" w14:textId="77777777" w:rsidR="00430B21" w:rsidRPr="00A641E8" w:rsidRDefault="00430B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F4CB0" w14:textId="77777777" w:rsidR="00430B21" w:rsidRPr="00A641E8" w:rsidRDefault="00430B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0B21" w:rsidRPr="00A641E8" w14:paraId="4A52E72A" w14:textId="77777777">
        <w:trPr>
          <w:trHeight w:val="15"/>
        </w:trPr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F04F8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Lower 25th Percentile vs Top 25th Percentile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E511E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1.05 [0.65, 1.69]</w:t>
            </w:r>
          </w:p>
        </w:tc>
        <w:tc>
          <w:tcPr>
            <w:tcW w:w="16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AE07C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0.84</w:t>
            </w:r>
          </w:p>
        </w:tc>
      </w:tr>
      <w:tr w:rsidR="00430B21" w:rsidRPr="00A641E8" w14:paraId="189D1E94" w14:textId="77777777">
        <w:trPr>
          <w:trHeight w:val="90"/>
        </w:trPr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B023C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25-50th Percentile vs Top 25th Percentile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198AE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0.93 [0.59, 1.47]</w:t>
            </w:r>
          </w:p>
        </w:tc>
        <w:tc>
          <w:tcPr>
            <w:tcW w:w="16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B1FBB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0.76</w:t>
            </w:r>
          </w:p>
        </w:tc>
      </w:tr>
      <w:tr w:rsidR="00430B21" w:rsidRPr="00A641E8" w14:paraId="4A2C3FAF" w14:textId="77777777"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ADED8" w14:textId="77777777" w:rsidR="00430B21" w:rsidRPr="00A641E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50-75th Percentile vs Top 25th Percentile</w:t>
            </w:r>
          </w:p>
        </w:tc>
        <w:tc>
          <w:tcPr>
            <w:tcW w:w="213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3DE75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1.07 [0.71, 1.62]</w:t>
            </w:r>
          </w:p>
        </w:tc>
        <w:tc>
          <w:tcPr>
            <w:tcW w:w="16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A0E1D" w14:textId="77777777" w:rsidR="00430B21" w:rsidRPr="00A641E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41E8">
              <w:rPr>
                <w:rFonts w:ascii="Times New Roman" w:eastAsia="Times New Roman" w:hAnsi="Times New Roman" w:cs="Times New Roman"/>
                <w:sz w:val="20"/>
                <w:szCs w:val="20"/>
              </w:rPr>
              <w:t>0.73</w:t>
            </w:r>
          </w:p>
        </w:tc>
      </w:tr>
    </w:tbl>
    <w:p w14:paraId="1E93EB8D" w14:textId="77777777" w:rsidR="00430B21" w:rsidRPr="00A641E8" w:rsidRDefault="00430B21">
      <w:pPr>
        <w:spacing w:line="240" w:lineRule="auto"/>
        <w:rPr>
          <w:rFonts w:ascii="Times New Roman" w:eastAsia="Times New Roman" w:hAnsi="Times New Roman" w:cs="Times New Roman"/>
        </w:rPr>
      </w:pPr>
    </w:p>
    <w:sectPr w:rsidR="00430B21" w:rsidRPr="00A641E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B21"/>
    <w:rsid w:val="0023712D"/>
    <w:rsid w:val="003E3831"/>
    <w:rsid w:val="00430B21"/>
    <w:rsid w:val="00A641E8"/>
    <w:rsid w:val="00F42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B24BB"/>
  <w15:docId w15:val="{7D70D602-E1FE-48C8-AADB-A7F7F964B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979</Words>
  <Characters>5583</Characters>
  <Application>Microsoft Office Word</Application>
  <DocSecurity>0</DocSecurity>
  <Lines>46</Lines>
  <Paragraphs>13</Paragraphs>
  <ScaleCrop>false</ScaleCrop>
  <Company/>
  <LinksUpToDate>false</LinksUpToDate>
  <CharactersWithSpaces>6549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Roham Hadidchi</cp:lastModifiedBy>
  <cp:revision>3</cp:revision>
  <dcterms:created xsi:type="dcterms:W3CDTF">2025-05-07T19:51:00Z</dcterms:created>
  <dcterms:modified xsi:type="dcterms:W3CDTF">2025-05-13T14:27:00Z</dcterms:modified>
</cp:coreProperties>
</file>