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346E1" w14:textId="21DE1C04" w:rsidR="008F4DF4" w:rsidRPr="008F4DF4" w:rsidRDefault="008F4DF4" w:rsidP="008F4DF4">
      <w:pPr>
        <w:rPr>
          <w:rFonts w:ascii="Times New Roman" w:hAnsi="Times New Roman" w:cs="Times New Roman"/>
          <w:sz w:val="20"/>
          <w:szCs w:val="20"/>
        </w:rPr>
      </w:pPr>
      <w:r w:rsidRPr="00852B0F">
        <w:rPr>
          <w:rFonts w:ascii="Times New Roman" w:hAnsi="Times New Roman" w:cs="Times New Roman"/>
          <w:sz w:val="20"/>
          <w:szCs w:val="20"/>
        </w:rPr>
        <w:t xml:space="preserve">Table </w:t>
      </w:r>
      <w:r w:rsidR="00852B0F">
        <w:rPr>
          <w:rFonts w:ascii="Times New Roman" w:hAnsi="Times New Roman" w:cs="Times New Roman" w:hint="eastAsia"/>
          <w:sz w:val="20"/>
          <w:szCs w:val="20"/>
        </w:rPr>
        <w:t>S1</w:t>
      </w:r>
      <w:r w:rsidRPr="00852B0F">
        <w:rPr>
          <w:rFonts w:ascii="Times New Roman" w:hAnsi="Times New Roman" w:cs="Times New Roman"/>
          <w:sz w:val="20"/>
          <w:szCs w:val="20"/>
        </w:rPr>
        <w:t xml:space="preserve">: </w:t>
      </w:r>
      <w:r w:rsidR="00A107CA" w:rsidRPr="00852B0F">
        <w:rPr>
          <w:rFonts w:ascii="Times New Roman" w:hAnsi="Times New Roman" w:cs="Times New Roman" w:hint="eastAsia"/>
          <w:sz w:val="20"/>
          <w:szCs w:val="20"/>
        </w:rPr>
        <w:t>C</w:t>
      </w:r>
      <w:r w:rsidR="00A107CA" w:rsidRPr="00A107CA">
        <w:rPr>
          <w:rFonts w:ascii="Times New Roman" w:hAnsi="Times New Roman" w:cs="Times New Roman" w:hint="eastAsia"/>
          <w:sz w:val="20"/>
          <w:szCs w:val="20"/>
        </w:rPr>
        <w:t>linical trials of anticancer drugs targeting CAFs secretion</w:t>
      </w:r>
    </w:p>
    <w:tbl>
      <w:tblPr>
        <w:tblStyle w:val="ae"/>
        <w:tblW w:w="0" w:type="auto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1400"/>
        <w:gridCol w:w="2218"/>
        <w:gridCol w:w="716"/>
        <w:gridCol w:w="4166"/>
        <w:gridCol w:w="1784"/>
        <w:gridCol w:w="1543"/>
        <w:gridCol w:w="1068"/>
      </w:tblGrid>
      <w:tr w:rsidR="00471EC5" w:rsidRPr="008F4DF4" w14:paraId="777A2211" w14:textId="77777777" w:rsidTr="0005400F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4A400C6" w14:textId="4C95700F" w:rsidR="00EA2F0F" w:rsidRPr="008F4DF4" w:rsidRDefault="00EA2F0F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D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31A3009" w14:textId="2220A76F" w:rsidR="00EA2F0F" w:rsidRPr="008F4DF4" w:rsidRDefault="00EA2F0F" w:rsidP="00EA2F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4D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8ADBBB5" w14:textId="70D1C71E" w:rsidR="00EA2F0F" w:rsidRPr="009C25B6" w:rsidRDefault="00EA2F0F" w:rsidP="00EA2F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25B6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Combination Therapy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39A9C80" w14:textId="20DE711E" w:rsidR="00EA2F0F" w:rsidRPr="009C25B6" w:rsidRDefault="00EA2F0F" w:rsidP="00EA2F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OLE_LINK3"/>
            <w:r w:rsidRPr="009C25B6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Phase</w:t>
            </w:r>
            <w:bookmarkEnd w:id="0"/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F2D6D84" w14:textId="29A055D2" w:rsidR="00EA2F0F" w:rsidRPr="008F4DF4" w:rsidRDefault="00EA2F0F" w:rsidP="00EA2F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25B6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Clinical Trial Outcome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64078A5" w14:textId="46CA6FBD" w:rsidR="00EA2F0F" w:rsidRPr="008F4DF4" w:rsidRDefault="00EA2F0F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D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Cancer type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1307D67" w14:textId="79750853" w:rsidR="00EA2F0F" w:rsidRPr="008F4DF4" w:rsidRDefault="00EA2F0F" w:rsidP="00EA2F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25B6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Clinical trial identifies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34558AB" w14:textId="77777777" w:rsidR="00DC1517" w:rsidRDefault="00EA2F0F" w:rsidP="00EA2F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4D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  <w:p w14:paraId="52613D51" w14:textId="4CEB220C" w:rsidR="00EA2F0F" w:rsidRPr="008F4DF4" w:rsidRDefault="00DC1517" w:rsidP="00EA2F0F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(PMID)</w:t>
            </w:r>
          </w:p>
        </w:tc>
      </w:tr>
      <w:tr w:rsidR="00BB4963" w:rsidRPr="008F4DF4" w14:paraId="0A9D45E3" w14:textId="77777777" w:rsidTr="0005400F">
        <w:tc>
          <w:tcPr>
            <w:tcW w:w="0" w:type="auto"/>
            <w:vMerge w:val="restart"/>
            <w:tcBorders>
              <w:top w:val="single" w:sz="12" w:space="0" w:color="auto"/>
            </w:tcBorders>
          </w:tcPr>
          <w:p w14:paraId="123CA435" w14:textId="626BDE33" w:rsidR="00471401" w:rsidRPr="008F4DF4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DF4">
              <w:rPr>
                <w:rFonts w:ascii="Times New Roman" w:hAnsi="Times New Roman" w:cs="Times New Roman"/>
                <w:sz w:val="20"/>
                <w:szCs w:val="20"/>
              </w:rPr>
              <w:t>TGF-β receptor inhibitor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</w:tcPr>
          <w:p w14:paraId="25253246" w14:textId="77777777" w:rsidR="00471401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OLE_LINK1"/>
            <w:proofErr w:type="spellStart"/>
            <w:r w:rsidRPr="00EA2F0F">
              <w:rPr>
                <w:rFonts w:ascii="Times New Roman" w:hAnsi="Times New Roman" w:cs="Times New Roman" w:hint="eastAsia"/>
                <w:sz w:val="20"/>
                <w:szCs w:val="20"/>
              </w:rPr>
              <w:t>Galunisertib</w:t>
            </w:r>
            <w:bookmarkEnd w:id="1"/>
            <w:proofErr w:type="spellEnd"/>
          </w:p>
          <w:p w14:paraId="1D5F8F01" w14:textId="4F4D57B3" w:rsidR="00471401" w:rsidRPr="00E85B29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2C03E6">
              <w:rPr>
                <w:rFonts w:ascii="Times New Roman" w:hAnsi="Times New Roman" w:cs="Times New Roman" w:hint="eastAsia"/>
                <w:sz w:val="20"/>
                <w:szCs w:val="20"/>
              </w:rPr>
              <w:t>LY2157299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  <w:p w14:paraId="3B7434C2" w14:textId="2980B3BC" w:rsidR="00471401" w:rsidRPr="00E85B29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1E9A71F7" w14:textId="5B5068C1" w:rsidR="00471401" w:rsidRPr="00E85B29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EA2F0F">
              <w:rPr>
                <w:rFonts w:ascii="Times New Roman" w:hAnsi="Times New Roman" w:cs="Times New Roman" w:hint="eastAsia"/>
                <w:sz w:val="20"/>
                <w:szCs w:val="20"/>
              </w:rPr>
              <w:t>luorouracil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5325721" w14:textId="46562667" w:rsidR="00471401" w:rsidRPr="00E85B29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Ⅱ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62BE29D" w14:textId="37CDE00C" w:rsidR="00471401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C9E">
              <w:rPr>
                <w:rFonts w:ascii="Times New Roman" w:hAnsi="Times New Roman" w:cs="Times New Roman" w:hint="eastAsia"/>
                <w:sz w:val="20"/>
                <w:szCs w:val="20"/>
              </w:rPr>
              <w:t>The complete response rate improved to 32% and was well tolerated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7E83A7D" w14:textId="00AE4C95" w:rsidR="00471401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EA2F0F">
              <w:rPr>
                <w:rFonts w:ascii="Times New Roman" w:hAnsi="Times New Roman" w:cs="Times New Roman" w:hint="eastAsia"/>
                <w:sz w:val="20"/>
                <w:szCs w:val="20"/>
              </w:rPr>
              <w:t>ectal cancer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F58C72B" w14:textId="6709D05F" w:rsidR="00471401" w:rsidRPr="00E85B29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C9E">
              <w:rPr>
                <w:rFonts w:ascii="Times New Roman" w:hAnsi="Times New Roman" w:cs="Times New Roman" w:hint="eastAsia"/>
                <w:sz w:val="20"/>
                <w:szCs w:val="20"/>
              </w:rPr>
              <w:t>NCT02688712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318D482" w14:textId="2D099FEF" w:rsidR="00471401" w:rsidRPr="00E85B29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C9E">
              <w:rPr>
                <w:rFonts w:ascii="Times New Roman" w:hAnsi="Times New Roman" w:cs="Times New Roman" w:hint="eastAsia"/>
                <w:sz w:val="20"/>
                <w:szCs w:val="20"/>
              </w:rPr>
              <w:t>35952709</w:t>
            </w:r>
          </w:p>
        </w:tc>
      </w:tr>
      <w:tr w:rsidR="00BB4963" w:rsidRPr="008F4DF4" w14:paraId="4A2F2D49" w14:textId="77777777" w:rsidTr="0005400F">
        <w:tc>
          <w:tcPr>
            <w:tcW w:w="0" w:type="auto"/>
            <w:vMerge/>
          </w:tcPr>
          <w:p w14:paraId="7CDD4527" w14:textId="40CF0E7E" w:rsidR="00471401" w:rsidRPr="008F4DF4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FB2F5E2" w14:textId="2CE30C67" w:rsidR="00471401" w:rsidRPr="00424787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9F52BCE" w14:textId="7FED707B" w:rsidR="00471401" w:rsidRPr="00424787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116C9E">
              <w:rPr>
                <w:rFonts w:ascii="Times New Roman" w:hAnsi="Times New Roman" w:cs="Times New Roman" w:hint="eastAsia"/>
                <w:sz w:val="20"/>
                <w:szCs w:val="20"/>
              </w:rPr>
              <w:t>amucirumab</w:t>
            </w:r>
          </w:p>
        </w:tc>
        <w:tc>
          <w:tcPr>
            <w:tcW w:w="0" w:type="auto"/>
          </w:tcPr>
          <w:p w14:paraId="7DCB7612" w14:textId="3E1EF640" w:rsidR="00471401" w:rsidRPr="00424787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Ib</w:t>
            </w:r>
            <w:proofErr w:type="spellEnd"/>
          </w:p>
        </w:tc>
        <w:tc>
          <w:tcPr>
            <w:tcW w:w="0" w:type="auto"/>
          </w:tcPr>
          <w:p w14:paraId="1BFEDD83" w14:textId="0B0EC46F" w:rsidR="00471401" w:rsidRPr="00424787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No dose-limiting toxicities were observed.</w:t>
            </w:r>
          </w:p>
        </w:tc>
        <w:tc>
          <w:tcPr>
            <w:tcW w:w="0" w:type="auto"/>
          </w:tcPr>
          <w:p w14:paraId="686EBEF2" w14:textId="4BE03782" w:rsidR="00471401" w:rsidRPr="00424787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epatocellular carcinoma</w:t>
            </w:r>
          </w:p>
        </w:tc>
        <w:tc>
          <w:tcPr>
            <w:tcW w:w="0" w:type="auto"/>
          </w:tcPr>
          <w:p w14:paraId="7B6406C2" w14:textId="0CFCCFA6" w:rsidR="00471401" w:rsidRPr="00424787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NCT01246986</w:t>
            </w:r>
          </w:p>
        </w:tc>
        <w:tc>
          <w:tcPr>
            <w:tcW w:w="0" w:type="auto"/>
          </w:tcPr>
          <w:p w14:paraId="7BA02818" w14:textId="5AC91641" w:rsidR="00471401" w:rsidRPr="00424787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33811482</w:t>
            </w:r>
          </w:p>
        </w:tc>
      </w:tr>
      <w:tr w:rsidR="00BB4963" w:rsidRPr="008F4DF4" w14:paraId="1361B57E" w14:textId="77777777" w:rsidTr="0005400F">
        <w:tc>
          <w:tcPr>
            <w:tcW w:w="0" w:type="auto"/>
            <w:vMerge/>
          </w:tcPr>
          <w:p w14:paraId="0EE91A12" w14:textId="5CC0B704" w:rsidR="00471401" w:rsidRPr="008F4DF4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F99E222" w14:textId="74780739" w:rsidR="00471401" w:rsidRPr="008F4DF4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D266A14" w14:textId="266D06EE" w:rsidR="00471401" w:rsidRPr="008F4DF4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ivolumab</w:t>
            </w:r>
          </w:p>
        </w:tc>
        <w:tc>
          <w:tcPr>
            <w:tcW w:w="0" w:type="auto"/>
          </w:tcPr>
          <w:p w14:paraId="484944CE" w14:textId="5028BB13" w:rsidR="00471401" w:rsidRPr="008F4DF4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OLE_LINK5"/>
            <w:bookmarkStart w:id="3" w:name="OLE_LINK2"/>
            <w:proofErr w:type="spellStart"/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Ib</w:t>
            </w:r>
            <w:bookmarkEnd w:id="2"/>
            <w:proofErr w:type="spellEnd"/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/II</w:t>
            </w:r>
            <w:bookmarkEnd w:id="3"/>
          </w:p>
        </w:tc>
        <w:tc>
          <w:tcPr>
            <w:tcW w:w="0" w:type="auto"/>
          </w:tcPr>
          <w:p w14:paraId="4C34A6E1" w14:textId="16393594" w:rsidR="00471401" w:rsidRPr="008F4DF4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Initial efficacy was observed and well tolerated.</w:t>
            </w:r>
          </w:p>
        </w:tc>
        <w:tc>
          <w:tcPr>
            <w:tcW w:w="0" w:type="auto"/>
          </w:tcPr>
          <w:p w14:paraId="3428D8C7" w14:textId="0054745D" w:rsidR="00471401" w:rsidRPr="008F4DF4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on-small cell lung cancer</w:t>
            </w:r>
          </w:p>
        </w:tc>
        <w:tc>
          <w:tcPr>
            <w:tcW w:w="0" w:type="auto"/>
          </w:tcPr>
          <w:p w14:paraId="689CCCCA" w14:textId="1EA073DC" w:rsidR="00471401" w:rsidRPr="00A4106B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NCT02423343</w:t>
            </w:r>
          </w:p>
        </w:tc>
        <w:tc>
          <w:tcPr>
            <w:tcW w:w="0" w:type="auto"/>
          </w:tcPr>
          <w:p w14:paraId="1E112914" w14:textId="00924125" w:rsidR="00471401" w:rsidRPr="008F4DF4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37507657</w:t>
            </w:r>
          </w:p>
        </w:tc>
      </w:tr>
      <w:tr w:rsidR="00BB4963" w:rsidRPr="008F4DF4" w14:paraId="1EA726AD" w14:textId="77777777" w:rsidTr="0005400F">
        <w:tc>
          <w:tcPr>
            <w:tcW w:w="0" w:type="auto"/>
            <w:vMerge/>
          </w:tcPr>
          <w:p w14:paraId="6337407E" w14:textId="77777777" w:rsidR="00471401" w:rsidRPr="008F4DF4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9B20A99" w14:textId="008F9D69" w:rsidR="00471401" w:rsidRPr="00424787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8330007" w14:textId="09D95B2C" w:rsidR="00471401" w:rsidRPr="00424787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Sorafenib</w:t>
            </w:r>
          </w:p>
        </w:tc>
        <w:tc>
          <w:tcPr>
            <w:tcW w:w="0" w:type="auto"/>
          </w:tcPr>
          <w:p w14:paraId="09E83EF2" w14:textId="6947D973" w:rsidR="00471401" w:rsidRPr="00424787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Ⅱ</w:t>
            </w:r>
          </w:p>
        </w:tc>
        <w:tc>
          <w:tcPr>
            <w:tcW w:w="0" w:type="auto"/>
          </w:tcPr>
          <w:p w14:paraId="720AC759" w14:textId="0342F796" w:rsidR="00471401" w:rsidRPr="00424787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Patients who received combination therapy had longer </w:t>
            </w:r>
            <w:r w:rsidR="00471EC5"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="00471EC5" w:rsidRPr="00471EC5">
              <w:rPr>
                <w:rFonts w:ascii="Times New Roman" w:hAnsi="Times New Roman" w:cs="Times New Roman" w:hint="eastAsia"/>
                <w:sz w:val="20"/>
                <w:szCs w:val="20"/>
              </w:rPr>
              <w:t>verall survival</w:t>
            </w:r>
            <w:r w:rsidRPr="00B75733">
              <w:rPr>
                <w:rFonts w:ascii="Times New Roman" w:hAnsi="Times New Roman" w:cs="Times New Roman" w:hint="eastAsia"/>
                <w:sz w:val="20"/>
                <w:szCs w:val="20"/>
              </w:rPr>
              <w:t>, and the pharmacokinetics and safety were consistent with monotherapy.</w:t>
            </w:r>
          </w:p>
        </w:tc>
        <w:tc>
          <w:tcPr>
            <w:tcW w:w="0" w:type="auto"/>
          </w:tcPr>
          <w:p w14:paraId="1B7BBE47" w14:textId="2B7AAF5D" w:rsidR="00471401" w:rsidRPr="00424787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33">
              <w:rPr>
                <w:rFonts w:ascii="Times New Roman" w:hAnsi="Times New Roman" w:cs="Times New Roman" w:hint="eastAsia"/>
                <w:sz w:val="20"/>
                <w:szCs w:val="20"/>
              </w:rPr>
              <w:t>Hepatocellular Carcinoma</w:t>
            </w:r>
          </w:p>
        </w:tc>
        <w:tc>
          <w:tcPr>
            <w:tcW w:w="0" w:type="auto"/>
          </w:tcPr>
          <w:p w14:paraId="7B8A5A6F" w14:textId="0598BBD8" w:rsidR="00471401" w:rsidRPr="00424787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33">
              <w:rPr>
                <w:rFonts w:ascii="Times New Roman" w:hAnsi="Times New Roman" w:cs="Times New Roman" w:hint="eastAsia"/>
                <w:sz w:val="20"/>
                <w:szCs w:val="20"/>
              </w:rPr>
              <w:t>NCT01246986</w:t>
            </w:r>
          </w:p>
        </w:tc>
        <w:tc>
          <w:tcPr>
            <w:tcW w:w="0" w:type="auto"/>
          </w:tcPr>
          <w:p w14:paraId="753F7638" w14:textId="667AEC1B" w:rsidR="00471401" w:rsidRPr="00424787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31295152</w:t>
            </w:r>
          </w:p>
        </w:tc>
      </w:tr>
      <w:tr w:rsidR="00BB4963" w:rsidRPr="008F4DF4" w14:paraId="187F28C6" w14:textId="77777777" w:rsidTr="0005400F">
        <w:tc>
          <w:tcPr>
            <w:tcW w:w="0" w:type="auto"/>
            <w:vMerge/>
          </w:tcPr>
          <w:p w14:paraId="7F942926" w14:textId="77777777" w:rsidR="00471401" w:rsidRPr="008F4DF4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C0B87B0" w14:textId="2B86B14B" w:rsidR="00471401" w:rsidRPr="008F4DF4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8A54B70" w14:textId="324E1AFF" w:rsidR="00471401" w:rsidRPr="008F4DF4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3E6">
              <w:rPr>
                <w:rFonts w:ascii="Times New Roman" w:hAnsi="Times New Roman" w:cs="Times New Roman" w:hint="eastAsia"/>
                <w:sz w:val="20"/>
                <w:szCs w:val="20"/>
              </w:rPr>
              <w:t>lomustine</w:t>
            </w:r>
            <w:proofErr w:type="spellEnd"/>
          </w:p>
        </w:tc>
        <w:tc>
          <w:tcPr>
            <w:tcW w:w="0" w:type="auto"/>
          </w:tcPr>
          <w:p w14:paraId="5E7AE3AD" w14:textId="0730839A" w:rsidR="00471401" w:rsidRPr="008F4DF4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33">
              <w:rPr>
                <w:rFonts w:ascii="Times New Roman" w:hAnsi="Times New Roman" w:cs="Times New Roman" w:hint="eastAsia"/>
                <w:sz w:val="20"/>
                <w:szCs w:val="20"/>
              </w:rPr>
              <w:t>II</w:t>
            </w:r>
          </w:p>
        </w:tc>
        <w:tc>
          <w:tcPr>
            <w:tcW w:w="0" w:type="auto"/>
          </w:tcPr>
          <w:p w14:paraId="66161C77" w14:textId="0E1FC645" w:rsidR="00471401" w:rsidRPr="008F4DF4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3E6">
              <w:rPr>
                <w:rFonts w:ascii="Times New Roman" w:hAnsi="Times New Roman" w:cs="Times New Roman" w:hint="eastAsia"/>
                <w:sz w:val="20"/>
                <w:szCs w:val="20"/>
              </w:rPr>
              <w:t>Compared with the control group, there was no significant clinical improvement in the experimental group</w:t>
            </w:r>
          </w:p>
        </w:tc>
        <w:tc>
          <w:tcPr>
            <w:tcW w:w="0" w:type="auto"/>
          </w:tcPr>
          <w:p w14:paraId="5A1C8DA6" w14:textId="62E098BB" w:rsidR="00471401" w:rsidRPr="008F4DF4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2C03E6">
              <w:rPr>
                <w:rFonts w:ascii="Times New Roman" w:hAnsi="Times New Roman" w:cs="Times New Roman" w:hint="eastAsia"/>
                <w:sz w:val="20"/>
                <w:szCs w:val="20"/>
              </w:rPr>
              <w:t>lioblastoma</w:t>
            </w:r>
          </w:p>
        </w:tc>
        <w:tc>
          <w:tcPr>
            <w:tcW w:w="0" w:type="auto"/>
          </w:tcPr>
          <w:p w14:paraId="0657E186" w14:textId="366ADB00" w:rsidR="00471401" w:rsidRPr="008F4DF4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3E6">
              <w:rPr>
                <w:rFonts w:ascii="Times New Roman" w:hAnsi="Times New Roman" w:cs="Times New Roman" w:hint="eastAsia"/>
                <w:sz w:val="20"/>
                <w:szCs w:val="20"/>
              </w:rPr>
              <w:t>NCT01582269</w:t>
            </w:r>
          </w:p>
        </w:tc>
        <w:tc>
          <w:tcPr>
            <w:tcW w:w="0" w:type="auto"/>
          </w:tcPr>
          <w:p w14:paraId="1472F073" w14:textId="092DC00C" w:rsidR="00471401" w:rsidRPr="008F4DF4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3E6">
              <w:rPr>
                <w:rFonts w:ascii="Times New Roman" w:hAnsi="Times New Roman" w:cs="Times New Roman" w:hint="eastAsia"/>
                <w:sz w:val="20"/>
                <w:szCs w:val="20"/>
              </w:rPr>
              <w:t>26902851</w:t>
            </w:r>
          </w:p>
        </w:tc>
      </w:tr>
      <w:tr w:rsidR="00BB4963" w:rsidRPr="008F4DF4" w14:paraId="2D0EB0A9" w14:textId="77777777" w:rsidTr="0005400F">
        <w:tc>
          <w:tcPr>
            <w:tcW w:w="0" w:type="auto"/>
            <w:vMerge/>
          </w:tcPr>
          <w:p w14:paraId="7E8A3C5E" w14:textId="77777777" w:rsidR="00471401" w:rsidRPr="008F4DF4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83ADDC8" w14:textId="77777777" w:rsidR="00471401" w:rsidRPr="008F4DF4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55B1068" w14:textId="08DC2EA2" w:rsidR="00471401" w:rsidRPr="002C03E6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2C03E6">
              <w:rPr>
                <w:rFonts w:ascii="Times New Roman" w:hAnsi="Times New Roman" w:cs="Times New Roman" w:hint="eastAsia"/>
                <w:sz w:val="20"/>
                <w:szCs w:val="20"/>
              </w:rPr>
              <w:t>emozolomide</w:t>
            </w:r>
          </w:p>
        </w:tc>
        <w:tc>
          <w:tcPr>
            <w:tcW w:w="0" w:type="auto"/>
          </w:tcPr>
          <w:p w14:paraId="31913BF3" w14:textId="171D7C78" w:rsidR="00471401" w:rsidRPr="00B75733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Ib</w:t>
            </w:r>
            <w:proofErr w:type="spellEnd"/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proofErr w:type="spellStart"/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II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0" w:type="auto"/>
          </w:tcPr>
          <w:p w14:paraId="2BB5AEC6" w14:textId="3BE74E7B" w:rsidR="00471401" w:rsidRPr="002C03E6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3E6">
              <w:rPr>
                <w:rFonts w:ascii="Times New Roman" w:hAnsi="Times New Roman" w:cs="Times New Roman" w:hint="eastAsia"/>
                <w:sz w:val="20"/>
                <w:szCs w:val="20"/>
              </w:rPr>
              <w:t>There was no significant clinical improvement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73FE9F11" w14:textId="0779EBAE" w:rsidR="00471401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2C03E6">
              <w:rPr>
                <w:rFonts w:ascii="Times New Roman" w:hAnsi="Times New Roman" w:cs="Times New Roman" w:hint="eastAsia"/>
                <w:sz w:val="20"/>
                <w:szCs w:val="20"/>
              </w:rPr>
              <w:t>alignant glioma</w:t>
            </w:r>
          </w:p>
        </w:tc>
        <w:tc>
          <w:tcPr>
            <w:tcW w:w="0" w:type="auto"/>
          </w:tcPr>
          <w:p w14:paraId="0A2957C6" w14:textId="41A04843" w:rsidR="00471401" w:rsidRPr="002C03E6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3E6">
              <w:rPr>
                <w:rFonts w:ascii="Times New Roman" w:hAnsi="Times New Roman" w:cs="Times New Roman" w:hint="eastAsia"/>
                <w:sz w:val="20"/>
                <w:szCs w:val="20"/>
              </w:rPr>
              <w:t>NCT01220271</w:t>
            </w:r>
          </w:p>
        </w:tc>
        <w:tc>
          <w:tcPr>
            <w:tcW w:w="0" w:type="auto"/>
          </w:tcPr>
          <w:p w14:paraId="6F18FF7F" w14:textId="63E5B8B5" w:rsidR="00471401" w:rsidRPr="002C03E6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6FAE">
              <w:rPr>
                <w:rFonts w:ascii="Times New Roman" w:hAnsi="Times New Roman" w:cs="Times New Roman" w:hint="eastAsia"/>
                <w:sz w:val="20"/>
                <w:szCs w:val="20"/>
              </w:rPr>
              <w:t>32140889</w:t>
            </w:r>
          </w:p>
        </w:tc>
      </w:tr>
      <w:tr w:rsidR="00BB4963" w:rsidRPr="008F4DF4" w14:paraId="2C561058" w14:textId="77777777" w:rsidTr="0005400F">
        <w:tc>
          <w:tcPr>
            <w:tcW w:w="0" w:type="auto"/>
            <w:vMerge/>
          </w:tcPr>
          <w:p w14:paraId="63EEF7A6" w14:textId="77777777" w:rsidR="00471401" w:rsidRPr="008F4DF4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19F87F3" w14:textId="77777777" w:rsidR="00471401" w:rsidRPr="008F4DF4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02F5DA7" w14:textId="0D6223C3" w:rsidR="00471401" w:rsidRPr="002C03E6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F3404E">
              <w:rPr>
                <w:rFonts w:ascii="Times New Roman" w:hAnsi="Times New Roman" w:cs="Times New Roman" w:hint="eastAsia"/>
                <w:sz w:val="20"/>
                <w:szCs w:val="20"/>
              </w:rPr>
              <w:t>emcitabine</w:t>
            </w:r>
          </w:p>
        </w:tc>
        <w:tc>
          <w:tcPr>
            <w:tcW w:w="0" w:type="auto"/>
          </w:tcPr>
          <w:p w14:paraId="7428AA7A" w14:textId="44FB7848" w:rsidR="00471401" w:rsidRPr="00B75733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Ib</w:t>
            </w:r>
            <w:proofErr w:type="spellEnd"/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/II</w:t>
            </w:r>
          </w:p>
        </w:tc>
        <w:tc>
          <w:tcPr>
            <w:tcW w:w="0" w:type="auto"/>
          </w:tcPr>
          <w:p w14:paraId="57211037" w14:textId="6F14944E" w:rsidR="00471401" w:rsidRPr="002C03E6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04E">
              <w:rPr>
                <w:rFonts w:ascii="Times New Roman" w:hAnsi="Times New Roman" w:cs="Times New Roman" w:hint="eastAsia"/>
                <w:sz w:val="20"/>
                <w:szCs w:val="20"/>
              </w:rPr>
              <w:t>Improved overall survival with minimal increased toxicity.</w:t>
            </w:r>
          </w:p>
        </w:tc>
        <w:tc>
          <w:tcPr>
            <w:tcW w:w="0" w:type="auto"/>
          </w:tcPr>
          <w:p w14:paraId="2A77FE99" w14:textId="0A4F66FA" w:rsidR="00471401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F3404E">
              <w:rPr>
                <w:rFonts w:ascii="Times New Roman" w:hAnsi="Times New Roman" w:cs="Times New Roman" w:hint="eastAsia"/>
                <w:sz w:val="20"/>
                <w:szCs w:val="20"/>
              </w:rPr>
              <w:t>ancreatic cancer</w:t>
            </w:r>
          </w:p>
        </w:tc>
        <w:tc>
          <w:tcPr>
            <w:tcW w:w="0" w:type="auto"/>
          </w:tcPr>
          <w:p w14:paraId="586F0DA5" w14:textId="232E29E9" w:rsidR="00471401" w:rsidRPr="002C03E6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76B5985" w14:textId="0367E350" w:rsidR="00471401" w:rsidRPr="002C03E6" w:rsidRDefault="00471401" w:rsidP="00E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6FAE">
              <w:rPr>
                <w:rFonts w:ascii="Times New Roman" w:hAnsi="Times New Roman" w:cs="Times New Roman" w:hint="eastAsia"/>
                <w:sz w:val="20"/>
                <w:szCs w:val="20"/>
              </w:rPr>
              <w:t>30318515</w:t>
            </w:r>
          </w:p>
        </w:tc>
      </w:tr>
      <w:tr w:rsidR="00D44FB9" w:rsidRPr="008F4DF4" w14:paraId="6B6FF6E6" w14:textId="77777777" w:rsidTr="0005400F">
        <w:tc>
          <w:tcPr>
            <w:tcW w:w="0" w:type="auto"/>
            <w:vMerge/>
          </w:tcPr>
          <w:p w14:paraId="6D5E54A0" w14:textId="77777777" w:rsidR="003D217B" w:rsidRPr="008F4DF4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6E1636D" w14:textId="77777777" w:rsidR="003D217B" w:rsidRPr="008F4DF4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FB03C9E" w14:textId="0CBB4859" w:rsidR="003D217B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7124214" w14:textId="07D3413F" w:rsidR="003D217B" w:rsidRPr="00A4106B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33">
              <w:rPr>
                <w:rFonts w:ascii="Times New Roman" w:hAnsi="Times New Roman" w:cs="Times New Roman" w:hint="eastAsia"/>
                <w:sz w:val="20"/>
                <w:szCs w:val="20"/>
              </w:rPr>
              <w:t>II</w:t>
            </w:r>
          </w:p>
        </w:tc>
        <w:tc>
          <w:tcPr>
            <w:tcW w:w="0" w:type="auto"/>
          </w:tcPr>
          <w:p w14:paraId="227DDA73" w14:textId="13239FB3" w:rsidR="003D217B" w:rsidRPr="00F3404E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It can improve the hematological status of low - and intermediate-risk </w:t>
            </w:r>
            <w:r w:rsidR="00471EC5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="00471EC5" w:rsidRPr="00B75733">
              <w:rPr>
                <w:rFonts w:ascii="Times New Roman" w:hAnsi="Times New Roman" w:cs="Times New Roman" w:hint="eastAsia"/>
                <w:sz w:val="20"/>
                <w:szCs w:val="20"/>
              </w:rPr>
              <w:t>yelodysplastic syndromes</w:t>
            </w:r>
            <w:r w:rsidRPr="00B7573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with good safety.</w:t>
            </w:r>
          </w:p>
        </w:tc>
        <w:tc>
          <w:tcPr>
            <w:tcW w:w="0" w:type="auto"/>
          </w:tcPr>
          <w:p w14:paraId="513237CE" w14:textId="5786B0E0" w:rsidR="003D217B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OLE_LINK13"/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B75733">
              <w:rPr>
                <w:rFonts w:ascii="Times New Roman" w:hAnsi="Times New Roman" w:cs="Times New Roman" w:hint="eastAsia"/>
                <w:sz w:val="20"/>
                <w:szCs w:val="20"/>
              </w:rPr>
              <w:t>yelodysplastic syndromes</w:t>
            </w:r>
            <w:bookmarkEnd w:id="4"/>
          </w:p>
        </w:tc>
        <w:tc>
          <w:tcPr>
            <w:tcW w:w="0" w:type="auto"/>
          </w:tcPr>
          <w:p w14:paraId="0E93C55D" w14:textId="653C7669" w:rsidR="003D217B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33">
              <w:rPr>
                <w:rFonts w:ascii="Times New Roman" w:hAnsi="Times New Roman" w:cs="Times New Roman" w:hint="eastAsia"/>
                <w:sz w:val="20"/>
                <w:szCs w:val="20"/>
              </w:rPr>
              <w:t>NCT02008318</w:t>
            </w:r>
          </w:p>
        </w:tc>
        <w:tc>
          <w:tcPr>
            <w:tcW w:w="0" w:type="auto"/>
          </w:tcPr>
          <w:p w14:paraId="560726FF" w14:textId="5B978FB5" w:rsidR="003D217B" w:rsidRPr="00566FAE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33">
              <w:rPr>
                <w:rFonts w:ascii="Times New Roman" w:hAnsi="Times New Roman" w:cs="Times New Roman" w:hint="eastAsia"/>
                <w:sz w:val="20"/>
                <w:szCs w:val="20"/>
              </w:rPr>
              <w:t>31481511</w:t>
            </w:r>
          </w:p>
        </w:tc>
      </w:tr>
      <w:tr w:rsidR="00BB4963" w:rsidRPr="008F4DF4" w14:paraId="6E9F2591" w14:textId="77777777" w:rsidTr="0005400F">
        <w:tc>
          <w:tcPr>
            <w:tcW w:w="0" w:type="auto"/>
            <w:vMerge/>
          </w:tcPr>
          <w:p w14:paraId="78879681" w14:textId="77777777" w:rsidR="003D217B" w:rsidRPr="008F4DF4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4A5C4D5" w14:textId="77777777" w:rsidR="003D217B" w:rsidRPr="008F4DF4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67CDD7E" w14:textId="36B75E2E" w:rsidR="003D217B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F3404E">
              <w:rPr>
                <w:rFonts w:ascii="Times New Roman" w:hAnsi="Times New Roman" w:cs="Times New Roman" w:hint="eastAsia"/>
                <w:sz w:val="20"/>
                <w:szCs w:val="20"/>
              </w:rPr>
              <w:t>urvalumab</w:t>
            </w:r>
          </w:p>
        </w:tc>
        <w:tc>
          <w:tcPr>
            <w:tcW w:w="0" w:type="auto"/>
          </w:tcPr>
          <w:p w14:paraId="5F4A1ADD" w14:textId="48DDC15C" w:rsidR="003D217B" w:rsidRPr="00A4106B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04E">
              <w:rPr>
                <w:rFonts w:ascii="Times New Roman" w:hAnsi="Times New Roman" w:cs="Times New Roman" w:hint="eastAsia"/>
                <w:sz w:val="20"/>
                <w:szCs w:val="20"/>
              </w:rPr>
              <w:t>Ib</w:t>
            </w:r>
            <w:proofErr w:type="spellEnd"/>
          </w:p>
        </w:tc>
        <w:tc>
          <w:tcPr>
            <w:tcW w:w="0" w:type="auto"/>
          </w:tcPr>
          <w:p w14:paraId="38F5864C" w14:textId="3F527D0C" w:rsidR="003D217B" w:rsidRPr="00F3404E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04E">
              <w:rPr>
                <w:rFonts w:ascii="Times New Roman" w:hAnsi="Times New Roman" w:cs="Times New Roman" w:hint="eastAsia"/>
                <w:sz w:val="20"/>
                <w:szCs w:val="20"/>
              </w:rPr>
              <w:t>No dose-limiting toxicity was observed.</w:t>
            </w:r>
          </w:p>
        </w:tc>
        <w:tc>
          <w:tcPr>
            <w:tcW w:w="0" w:type="auto"/>
          </w:tcPr>
          <w:p w14:paraId="3E2DEEAC" w14:textId="6B68C055" w:rsidR="003D217B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F3404E">
              <w:rPr>
                <w:rFonts w:ascii="Times New Roman" w:hAnsi="Times New Roman" w:cs="Times New Roman" w:hint="eastAsia"/>
                <w:sz w:val="20"/>
                <w:szCs w:val="20"/>
              </w:rPr>
              <w:t>ancreatic cancer</w:t>
            </w:r>
          </w:p>
        </w:tc>
        <w:tc>
          <w:tcPr>
            <w:tcW w:w="0" w:type="auto"/>
          </w:tcPr>
          <w:p w14:paraId="032A06E4" w14:textId="6E5AF599" w:rsidR="003D217B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OLE_LINK4"/>
            <w:r w:rsidRPr="00F3404E">
              <w:rPr>
                <w:rFonts w:ascii="Times New Roman" w:hAnsi="Times New Roman" w:cs="Times New Roman" w:hint="eastAsia"/>
                <w:sz w:val="20"/>
                <w:szCs w:val="20"/>
              </w:rPr>
              <w:t>NCT02734160</w:t>
            </w:r>
            <w:bookmarkEnd w:id="5"/>
            <w:r w:rsidRPr="00F3404E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7E571A76" w14:textId="230FDFFA" w:rsidR="003D217B" w:rsidRPr="00566FAE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04E">
              <w:rPr>
                <w:rFonts w:ascii="Times New Roman" w:hAnsi="Times New Roman" w:cs="Times New Roman" w:hint="eastAsia"/>
                <w:sz w:val="20"/>
                <w:szCs w:val="20"/>
              </w:rPr>
              <w:t>33688022</w:t>
            </w:r>
          </w:p>
        </w:tc>
      </w:tr>
      <w:tr w:rsidR="00BB4963" w:rsidRPr="008F4DF4" w14:paraId="6187792E" w14:textId="77777777" w:rsidTr="0005400F">
        <w:tc>
          <w:tcPr>
            <w:tcW w:w="0" w:type="auto"/>
            <w:vMerge/>
          </w:tcPr>
          <w:p w14:paraId="025F4D46" w14:textId="77777777" w:rsidR="003D217B" w:rsidRPr="008F4DF4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1D241A9F" w14:textId="5C6B90FD" w:rsidR="003D217B" w:rsidRPr="008F4DF4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1645">
              <w:rPr>
                <w:rFonts w:ascii="Times New Roman" w:hAnsi="Times New Roman" w:cs="Times New Roman" w:hint="eastAsia"/>
                <w:sz w:val="20"/>
                <w:szCs w:val="20"/>
              </w:rPr>
              <w:t>Vactosertib</w:t>
            </w:r>
            <w:proofErr w:type="spellEnd"/>
            <w:r w:rsidRPr="00CD1645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CD1645">
              <w:rPr>
                <w:rFonts w:ascii="Times New Roman" w:hAnsi="Times New Roman" w:cs="Times New Roman" w:hint="eastAsia"/>
                <w:sz w:val="20"/>
                <w:szCs w:val="20"/>
              </w:rPr>
              <w:t>TEW-7197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D1E1557" w14:textId="10E555B4" w:rsidR="003D217B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471401">
              <w:rPr>
                <w:rFonts w:ascii="Times New Roman" w:hAnsi="Times New Roman" w:cs="Times New Roman" w:hint="eastAsia"/>
                <w:sz w:val="20"/>
                <w:szCs w:val="20"/>
              </w:rPr>
              <w:t>omalidomide</w:t>
            </w:r>
          </w:p>
        </w:tc>
        <w:tc>
          <w:tcPr>
            <w:tcW w:w="0" w:type="auto"/>
          </w:tcPr>
          <w:p w14:paraId="56257156" w14:textId="4915A252" w:rsidR="003D217B" w:rsidRPr="00F3404E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Ib</w:t>
            </w:r>
            <w:proofErr w:type="spellEnd"/>
          </w:p>
        </w:tc>
        <w:tc>
          <w:tcPr>
            <w:tcW w:w="0" w:type="auto"/>
          </w:tcPr>
          <w:p w14:paraId="7579DC10" w14:textId="5E010C03" w:rsidR="003D217B" w:rsidRPr="00F3404E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645">
              <w:rPr>
                <w:rFonts w:ascii="Times New Roman" w:hAnsi="Times New Roman" w:cs="Times New Roman" w:hint="eastAsia"/>
                <w:sz w:val="20"/>
                <w:szCs w:val="20"/>
              </w:rPr>
              <w:t>No Results Posted</w:t>
            </w:r>
          </w:p>
        </w:tc>
        <w:tc>
          <w:tcPr>
            <w:tcW w:w="0" w:type="auto"/>
          </w:tcPr>
          <w:p w14:paraId="5EFC3A43" w14:textId="6936C254" w:rsidR="003D217B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401">
              <w:rPr>
                <w:rFonts w:ascii="Times New Roman" w:hAnsi="Times New Roman" w:cs="Times New Roman" w:hint="eastAsia"/>
                <w:sz w:val="20"/>
                <w:szCs w:val="20"/>
              </w:rPr>
              <w:t>Multiple Myeloma</w:t>
            </w:r>
          </w:p>
        </w:tc>
        <w:tc>
          <w:tcPr>
            <w:tcW w:w="0" w:type="auto"/>
          </w:tcPr>
          <w:p w14:paraId="0D53FE46" w14:textId="74C9F84A" w:rsidR="003D217B" w:rsidRPr="00F3404E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401">
              <w:rPr>
                <w:rFonts w:ascii="Times New Roman" w:hAnsi="Times New Roman" w:cs="Times New Roman" w:hint="eastAsia"/>
                <w:sz w:val="20"/>
                <w:szCs w:val="20"/>
              </w:rPr>
              <w:t>NCT03143985</w:t>
            </w:r>
          </w:p>
        </w:tc>
        <w:tc>
          <w:tcPr>
            <w:tcW w:w="0" w:type="auto"/>
          </w:tcPr>
          <w:p w14:paraId="6A4E866A" w14:textId="03471EAE" w:rsidR="003D217B" w:rsidRPr="00F3404E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BB4963" w:rsidRPr="008F4DF4" w14:paraId="513BD27A" w14:textId="77777777" w:rsidTr="0005400F">
        <w:tc>
          <w:tcPr>
            <w:tcW w:w="0" w:type="auto"/>
            <w:vMerge/>
          </w:tcPr>
          <w:p w14:paraId="4AF8A45B" w14:textId="77777777" w:rsidR="003D217B" w:rsidRPr="008F4DF4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FC6152C" w14:textId="77777777" w:rsidR="003D217B" w:rsidRPr="008F4DF4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D2708DC" w14:textId="59ABCCE4" w:rsidR="003D217B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D8BAB86" w14:textId="2EE01B46" w:rsidR="003D217B" w:rsidRPr="00F3404E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</w:p>
        </w:tc>
        <w:tc>
          <w:tcPr>
            <w:tcW w:w="0" w:type="auto"/>
          </w:tcPr>
          <w:p w14:paraId="02401816" w14:textId="66831B1A" w:rsidR="003D217B" w:rsidRPr="00F3404E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645">
              <w:rPr>
                <w:rFonts w:ascii="Times New Roman" w:hAnsi="Times New Roman" w:cs="Times New Roman" w:hint="eastAsia"/>
                <w:sz w:val="20"/>
                <w:szCs w:val="20"/>
              </w:rPr>
              <w:t>No Results Posted</w:t>
            </w:r>
          </w:p>
        </w:tc>
        <w:tc>
          <w:tcPr>
            <w:tcW w:w="0" w:type="auto"/>
          </w:tcPr>
          <w:p w14:paraId="6FE8C6C0" w14:textId="4EB3AA02" w:rsidR="003D217B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CD1645">
              <w:rPr>
                <w:rFonts w:ascii="Times New Roman" w:hAnsi="Times New Roman" w:cs="Times New Roman"/>
                <w:sz w:val="20"/>
                <w:szCs w:val="20"/>
              </w:rPr>
              <w:t>olid tumors</w:t>
            </w:r>
          </w:p>
        </w:tc>
        <w:tc>
          <w:tcPr>
            <w:tcW w:w="0" w:type="auto"/>
          </w:tcPr>
          <w:p w14:paraId="501DADE3" w14:textId="5D8DE857" w:rsidR="003D217B" w:rsidRPr="00F3404E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645">
              <w:rPr>
                <w:rFonts w:ascii="Times New Roman" w:hAnsi="Times New Roman" w:cs="Times New Roman" w:hint="eastAsia"/>
                <w:sz w:val="20"/>
                <w:szCs w:val="20"/>
              </w:rPr>
              <w:t>NCT02160106</w:t>
            </w:r>
          </w:p>
        </w:tc>
        <w:tc>
          <w:tcPr>
            <w:tcW w:w="0" w:type="auto"/>
          </w:tcPr>
          <w:p w14:paraId="1DA4AADE" w14:textId="281734BD" w:rsidR="003D217B" w:rsidRPr="00F3404E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BB4963" w:rsidRPr="008F4DF4" w14:paraId="74658A3C" w14:textId="77777777" w:rsidTr="0005400F">
        <w:tc>
          <w:tcPr>
            <w:tcW w:w="0" w:type="auto"/>
            <w:vMerge/>
          </w:tcPr>
          <w:p w14:paraId="2C3E0E20" w14:textId="77777777" w:rsidR="003D217B" w:rsidRPr="008F4DF4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63B0A9DB" w14:textId="566C138A" w:rsidR="003D217B" w:rsidRPr="008F4DF4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401">
              <w:rPr>
                <w:rFonts w:ascii="Times New Roman" w:hAnsi="Times New Roman" w:cs="Times New Roman" w:hint="eastAsia"/>
                <w:sz w:val="20"/>
                <w:szCs w:val="20"/>
              </w:rPr>
              <w:t>LY3200882</w:t>
            </w:r>
          </w:p>
        </w:tc>
        <w:tc>
          <w:tcPr>
            <w:tcW w:w="0" w:type="auto"/>
          </w:tcPr>
          <w:p w14:paraId="0B71144C" w14:textId="2DD0BA60" w:rsidR="003D217B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401">
              <w:rPr>
                <w:rFonts w:ascii="Times New Roman" w:hAnsi="Times New Roman" w:cs="Times New Roman" w:hint="eastAsia"/>
                <w:sz w:val="20"/>
                <w:szCs w:val="20"/>
              </w:rPr>
              <w:t>Pembrolizumab</w:t>
            </w:r>
          </w:p>
        </w:tc>
        <w:tc>
          <w:tcPr>
            <w:tcW w:w="0" w:type="auto"/>
          </w:tcPr>
          <w:p w14:paraId="0C246401" w14:textId="2D10B294" w:rsidR="003D217B" w:rsidRPr="00A4106B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Ib</w:t>
            </w:r>
            <w:proofErr w:type="spellEnd"/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bookmarkStart w:id="6" w:name="OLE_LINK6"/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II</w:t>
            </w:r>
            <w:bookmarkEnd w:id="6"/>
          </w:p>
        </w:tc>
        <w:tc>
          <w:tcPr>
            <w:tcW w:w="0" w:type="auto"/>
          </w:tcPr>
          <w:p w14:paraId="6B1D3D46" w14:textId="0AFBFB8F" w:rsidR="003D217B" w:rsidRPr="00CD1645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645">
              <w:rPr>
                <w:rFonts w:ascii="Times New Roman" w:hAnsi="Times New Roman" w:cs="Times New Roman" w:hint="eastAsia"/>
                <w:sz w:val="20"/>
                <w:szCs w:val="20"/>
              </w:rPr>
              <w:t>No Results Posted</w:t>
            </w:r>
          </w:p>
        </w:tc>
        <w:tc>
          <w:tcPr>
            <w:tcW w:w="0" w:type="auto"/>
          </w:tcPr>
          <w:p w14:paraId="5BC48823" w14:textId="3BB2F8C9" w:rsidR="003D217B" w:rsidRPr="00471401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401">
              <w:rPr>
                <w:rFonts w:ascii="Times New Roman" w:hAnsi="Times New Roman" w:cs="Times New Roman" w:hint="eastAsia"/>
                <w:sz w:val="20"/>
                <w:szCs w:val="20"/>
              </w:rPr>
              <w:t>Advanced Cancer</w:t>
            </w:r>
          </w:p>
        </w:tc>
        <w:tc>
          <w:tcPr>
            <w:tcW w:w="0" w:type="auto"/>
          </w:tcPr>
          <w:p w14:paraId="1DA77B29" w14:textId="603D4B06" w:rsidR="003D217B" w:rsidRPr="00471401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401">
              <w:rPr>
                <w:rFonts w:ascii="Times New Roman" w:hAnsi="Times New Roman" w:cs="Times New Roman" w:hint="eastAsia"/>
                <w:sz w:val="20"/>
                <w:szCs w:val="20"/>
              </w:rPr>
              <w:t>NCT04158700</w:t>
            </w:r>
          </w:p>
        </w:tc>
        <w:tc>
          <w:tcPr>
            <w:tcW w:w="0" w:type="auto"/>
          </w:tcPr>
          <w:p w14:paraId="3D2CA292" w14:textId="2A73FF8B" w:rsidR="003D217B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BB4963" w:rsidRPr="008F4DF4" w14:paraId="69614E4C" w14:textId="77777777" w:rsidTr="0005400F">
        <w:tc>
          <w:tcPr>
            <w:tcW w:w="0" w:type="auto"/>
            <w:vMerge/>
          </w:tcPr>
          <w:p w14:paraId="32D5C585" w14:textId="77777777" w:rsidR="003D217B" w:rsidRPr="008F4DF4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E0754A9" w14:textId="77777777" w:rsidR="003D217B" w:rsidRPr="00471401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A47ACF7" w14:textId="370EBB88" w:rsidR="003D217B" w:rsidRPr="00471401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401">
              <w:rPr>
                <w:rFonts w:ascii="Times New Roman" w:hAnsi="Times New Roman" w:cs="Times New Roman" w:hint="eastAsia"/>
                <w:sz w:val="20"/>
                <w:szCs w:val="20"/>
              </w:rPr>
              <w:t>Capecitabine</w:t>
            </w:r>
          </w:p>
        </w:tc>
        <w:tc>
          <w:tcPr>
            <w:tcW w:w="0" w:type="auto"/>
          </w:tcPr>
          <w:p w14:paraId="7AC343D6" w14:textId="49A05DBA" w:rsidR="003D217B" w:rsidRPr="00A4106B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401">
              <w:rPr>
                <w:rFonts w:ascii="Times New Roman" w:hAnsi="Times New Roman" w:cs="Times New Roman" w:hint="eastAsia"/>
                <w:sz w:val="20"/>
                <w:szCs w:val="20"/>
              </w:rPr>
              <w:t>I/II</w:t>
            </w:r>
          </w:p>
        </w:tc>
        <w:tc>
          <w:tcPr>
            <w:tcW w:w="0" w:type="auto"/>
          </w:tcPr>
          <w:p w14:paraId="300E6D37" w14:textId="7190A411" w:rsidR="003D217B" w:rsidRPr="00CD1645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645">
              <w:rPr>
                <w:rFonts w:ascii="Times New Roman" w:hAnsi="Times New Roman" w:cs="Times New Roman" w:hint="eastAsia"/>
                <w:sz w:val="20"/>
                <w:szCs w:val="20"/>
              </w:rPr>
              <w:t>No Results Posted</w:t>
            </w:r>
          </w:p>
        </w:tc>
        <w:tc>
          <w:tcPr>
            <w:tcW w:w="0" w:type="auto"/>
          </w:tcPr>
          <w:p w14:paraId="3480B637" w14:textId="5D4B4B5B" w:rsidR="003D217B" w:rsidRPr="00471401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401">
              <w:rPr>
                <w:rFonts w:ascii="Times New Roman" w:hAnsi="Times New Roman" w:cs="Times New Roman" w:hint="eastAsia"/>
                <w:sz w:val="20"/>
                <w:szCs w:val="20"/>
              </w:rPr>
              <w:t>Colorectal Cancer</w:t>
            </w:r>
          </w:p>
        </w:tc>
        <w:tc>
          <w:tcPr>
            <w:tcW w:w="0" w:type="auto"/>
          </w:tcPr>
          <w:p w14:paraId="48DB30A6" w14:textId="6E7B24F1" w:rsidR="003D217B" w:rsidRPr="00471401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401">
              <w:rPr>
                <w:rFonts w:ascii="Times New Roman" w:hAnsi="Times New Roman" w:cs="Times New Roman" w:hint="eastAsia"/>
                <w:sz w:val="20"/>
                <w:szCs w:val="20"/>
              </w:rPr>
              <w:t>NCT04031872</w:t>
            </w:r>
          </w:p>
        </w:tc>
        <w:tc>
          <w:tcPr>
            <w:tcW w:w="0" w:type="auto"/>
          </w:tcPr>
          <w:p w14:paraId="1BE633E3" w14:textId="77777777" w:rsidR="003D217B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FB9" w:rsidRPr="008F4DF4" w14:paraId="71B23935" w14:textId="77777777" w:rsidTr="0005400F">
        <w:tc>
          <w:tcPr>
            <w:tcW w:w="0" w:type="auto"/>
            <w:vMerge w:val="restart"/>
          </w:tcPr>
          <w:p w14:paraId="37249C06" w14:textId="24BEE29B" w:rsidR="005070E3" w:rsidRPr="008F4DF4" w:rsidRDefault="005070E3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A4"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IL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A52EA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inhibitor</w:t>
            </w:r>
          </w:p>
        </w:tc>
        <w:tc>
          <w:tcPr>
            <w:tcW w:w="0" w:type="auto"/>
            <w:vMerge w:val="restart"/>
          </w:tcPr>
          <w:p w14:paraId="2D616367" w14:textId="5104D9F8" w:rsidR="005070E3" w:rsidRPr="008F4DF4" w:rsidRDefault="005070E3" w:rsidP="003D21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82E30">
              <w:rPr>
                <w:rFonts w:ascii="Times New Roman" w:hAnsi="Times New Roman" w:cs="Times New Roman" w:hint="eastAsia"/>
                <w:sz w:val="20"/>
                <w:szCs w:val="20"/>
              </w:rPr>
              <w:t>Tocilizumab</w:t>
            </w:r>
          </w:p>
        </w:tc>
        <w:tc>
          <w:tcPr>
            <w:tcW w:w="0" w:type="auto"/>
          </w:tcPr>
          <w:p w14:paraId="75C69F4B" w14:textId="1D56E876" w:rsidR="005070E3" w:rsidRPr="008F4DF4" w:rsidRDefault="005070E3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C82E30">
              <w:rPr>
                <w:rFonts w:ascii="Times New Roman" w:hAnsi="Times New Roman" w:cs="Times New Roman" w:hint="eastAsia"/>
                <w:sz w:val="20"/>
                <w:szCs w:val="20"/>
              </w:rPr>
              <w:t>pilimumab</w:t>
            </w:r>
            <w:r w:rsidR="00BB42E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and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N</w:t>
            </w:r>
            <w:r w:rsidRPr="00C82E30">
              <w:rPr>
                <w:rFonts w:ascii="Times New Roman" w:hAnsi="Times New Roman" w:cs="Times New Roman" w:hint="eastAsia"/>
                <w:sz w:val="20"/>
                <w:szCs w:val="20"/>
              </w:rPr>
              <w:t>ivolumab</w:t>
            </w:r>
          </w:p>
        </w:tc>
        <w:tc>
          <w:tcPr>
            <w:tcW w:w="0" w:type="auto"/>
          </w:tcPr>
          <w:p w14:paraId="0212B3D1" w14:textId="69112A82" w:rsidR="005070E3" w:rsidRPr="008F4DF4" w:rsidRDefault="005070E3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II</w:t>
            </w:r>
          </w:p>
        </w:tc>
        <w:tc>
          <w:tcPr>
            <w:tcW w:w="0" w:type="auto"/>
          </w:tcPr>
          <w:p w14:paraId="632B3CB5" w14:textId="2753D440" w:rsidR="005070E3" w:rsidRPr="008F4DF4" w:rsidRDefault="005070E3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OLE_LINK9"/>
            <w:r w:rsidRPr="004F3E55">
              <w:rPr>
                <w:rFonts w:ascii="Times New Roman" w:hAnsi="Times New Roman" w:cs="Times New Roman" w:hint="eastAsia"/>
                <w:sz w:val="20"/>
                <w:szCs w:val="20"/>
              </w:rPr>
              <w:t>Treatment-related adverse events occurred in 73% of patients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bookmarkEnd w:id="7"/>
          </w:p>
        </w:tc>
        <w:tc>
          <w:tcPr>
            <w:tcW w:w="0" w:type="auto"/>
          </w:tcPr>
          <w:p w14:paraId="301AD1A1" w14:textId="7BF58A30" w:rsidR="005070E3" w:rsidRPr="008F4DF4" w:rsidRDefault="005070E3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4F3E55">
              <w:rPr>
                <w:rFonts w:ascii="Times New Roman" w:hAnsi="Times New Roman" w:cs="Times New Roman" w:hint="eastAsia"/>
                <w:sz w:val="20"/>
                <w:szCs w:val="20"/>
              </w:rPr>
              <w:t>ancreatic cancer</w:t>
            </w:r>
          </w:p>
        </w:tc>
        <w:tc>
          <w:tcPr>
            <w:tcW w:w="0" w:type="auto"/>
          </w:tcPr>
          <w:p w14:paraId="0C5E1D03" w14:textId="492DBE4E" w:rsidR="005070E3" w:rsidRPr="008F4DF4" w:rsidRDefault="005070E3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E55">
              <w:rPr>
                <w:rFonts w:ascii="Times New Roman" w:hAnsi="Times New Roman" w:cs="Times New Roman" w:hint="eastAsia"/>
                <w:sz w:val="20"/>
                <w:szCs w:val="20"/>
              </w:rPr>
              <w:t>NCT04258150</w:t>
            </w:r>
          </w:p>
        </w:tc>
        <w:tc>
          <w:tcPr>
            <w:tcW w:w="0" w:type="auto"/>
          </w:tcPr>
          <w:p w14:paraId="0FE8D14D" w14:textId="4F9A8B6D" w:rsidR="005070E3" w:rsidRPr="008F4DF4" w:rsidRDefault="005070E3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E55">
              <w:rPr>
                <w:rFonts w:ascii="Times New Roman" w:hAnsi="Times New Roman" w:cs="Times New Roman" w:hint="eastAsia"/>
                <w:sz w:val="20"/>
                <w:szCs w:val="20"/>
              </w:rPr>
              <w:t>36592507</w:t>
            </w:r>
          </w:p>
        </w:tc>
      </w:tr>
      <w:tr w:rsidR="00D44FB9" w:rsidRPr="008F4DF4" w14:paraId="1D1D37BE" w14:textId="77777777" w:rsidTr="0005400F">
        <w:tc>
          <w:tcPr>
            <w:tcW w:w="0" w:type="auto"/>
            <w:vMerge/>
          </w:tcPr>
          <w:p w14:paraId="443D6002" w14:textId="77777777" w:rsidR="005070E3" w:rsidRPr="00A52EA4" w:rsidRDefault="005070E3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1991050" w14:textId="77777777" w:rsidR="005070E3" w:rsidRPr="00C82E30" w:rsidRDefault="005070E3" w:rsidP="003D21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81377EB" w14:textId="537F005B" w:rsidR="005070E3" w:rsidRDefault="005070E3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E55">
              <w:rPr>
                <w:rFonts w:ascii="Times New Roman" w:hAnsi="Times New Roman" w:cs="Times New Roman" w:hint="eastAsia"/>
                <w:sz w:val="20"/>
                <w:szCs w:val="20"/>
              </w:rPr>
              <w:t>carboplatin/doxorubicin</w:t>
            </w:r>
          </w:p>
        </w:tc>
        <w:tc>
          <w:tcPr>
            <w:tcW w:w="0" w:type="auto"/>
          </w:tcPr>
          <w:p w14:paraId="4DEC6EAE" w14:textId="064305C2" w:rsidR="005070E3" w:rsidRPr="00A4106B" w:rsidRDefault="005070E3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OLE_LINK14"/>
            <w:r w:rsidRPr="005070E3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bookmarkEnd w:id="8"/>
          </w:p>
        </w:tc>
        <w:tc>
          <w:tcPr>
            <w:tcW w:w="0" w:type="auto"/>
          </w:tcPr>
          <w:p w14:paraId="025ED544" w14:textId="53299688" w:rsidR="005070E3" w:rsidRPr="004F3E55" w:rsidRDefault="005070E3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70E3">
              <w:rPr>
                <w:rFonts w:ascii="Times New Roman" w:hAnsi="Times New Roman" w:cs="Times New Roman" w:hint="eastAsia"/>
                <w:sz w:val="20"/>
                <w:szCs w:val="20"/>
              </w:rPr>
              <w:t>The scheme is feasible and safe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0B285332" w14:textId="65F4E383" w:rsidR="005070E3" w:rsidRDefault="005070E3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 w:rsidRPr="005070E3">
              <w:rPr>
                <w:rFonts w:ascii="Times New Roman" w:hAnsi="Times New Roman" w:cs="Times New Roman" w:hint="eastAsia"/>
                <w:sz w:val="20"/>
                <w:szCs w:val="20"/>
              </w:rPr>
              <w:t>pithelial ovarian cancer</w:t>
            </w:r>
          </w:p>
        </w:tc>
        <w:tc>
          <w:tcPr>
            <w:tcW w:w="0" w:type="auto"/>
          </w:tcPr>
          <w:p w14:paraId="250C4F34" w14:textId="4ACF6F7E" w:rsidR="005070E3" w:rsidRPr="004F3E55" w:rsidRDefault="005070E3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70E3">
              <w:rPr>
                <w:rFonts w:ascii="Times New Roman" w:hAnsi="Times New Roman" w:cs="Times New Roman" w:hint="eastAsia"/>
                <w:sz w:val="20"/>
                <w:szCs w:val="20"/>
              </w:rPr>
              <w:t>NCT01637532</w:t>
            </w:r>
          </w:p>
        </w:tc>
        <w:tc>
          <w:tcPr>
            <w:tcW w:w="0" w:type="auto"/>
          </w:tcPr>
          <w:p w14:paraId="64474489" w14:textId="7C499F78" w:rsidR="005070E3" w:rsidRPr="004F3E55" w:rsidRDefault="005070E3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70E3">
              <w:rPr>
                <w:rFonts w:ascii="Times New Roman" w:hAnsi="Times New Roman" w:cs="Times New Roman" w:hint="eastAsia"/>
                <w:sz w:val="20"/>
                <w:szCs w:val="20"/>
              </w:rPr>
              <w:t>26216383</w:t>
            </w:r>
          </w:p>
        </w:tc>
      </w:tr>
      <w:tr w:rsidR="00D44FB9" w:rsidRPr="008F4DF4" w14:paraId="34544BF5" w14:textId="77777777" w:rsidTr="0005400F">
        <w:tc>
          <w:tcPr>
            <w:tcW w:w="0" w:type="auto"/>
          </w:tcPr>
          <w:p w14:paraId="3B6F93F7" w14:textId="5374ADAB" w:rsidR="003D217B" w:rsidRPr="00A52EA4" w:rsidRDefault="003D217B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586">
              <w:rPr>
                <w:rFonts w:ascii="Times New Roman" w:hAnsi="Times New Roman" w:cs="Times New Roman" w:hint="eastAsia"/>
                <w:sz w:val="20"/>
                <w:szCs w:val="20"/>
              </w:rPr>
              <w:t>CXCR4 antagonist</w:t>
            </w:r>
          </w:p>
        </w:tc>
        <w:tc>
          <w:tcPr>
            <w:tcW w:w="0" w:type="auto"/>
          </w:tcPr>
          <w:p w14:paraId="3FF58CD4" w14:textId="24C036A6" w:rsidR="005070E3" w:rsidRDefault="005070E3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5070E3">
              <w:rPr>
                <w:rFonts w:ascii="Times New Roman" w:hAnsi="Times New Roman" w:cs="Times New Roman" w:hint="eastAsia"/>
                <w:sz w:val="20"/>
                <w:szCs w:val="20"/>
              </w:rPr>
              <w:t>lerixafor</w:t>
            </w:r>
          </w:p>
          <w:p w14:paraId="428C3117" w14:textId="1A31C2E6" w:rsidR="003D217B" w:rsidRPr="00A52EA4" w:rsidRDefault="005070E3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bookmarkStart w:id="9" w:name="OLE_LINK7"/>
            <w:r w:rsidRPr="005070E3">
              <w:rPr>
                <w:rFonts w:ascii="Times New Roman" w:hAnsi="Times New Roman" w:cs="Times New Roman" w:hint="eastAsia"/>
                <w:sz w:val="20"/>
                <w:szCs w:val="20"/>
              </w:rPr>
              <w:t>AMD3100</w:t>
            </w:r>
            <w:bookmarkEnd w:id="9"/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7E5DDD2" w14:textId="1DB1F5CE" w:rsidR="003D217B" w:rsidRPr="00621C31" w:rsidRDefault="00CF1EC6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OLE_LINK8"/>
            <w:proofErr w:type="spellStart"/>
            <w:r w:rsidRPr="00CF1EC6">
              <w:rPr>
                <w:rFonts w:ascii="Times New Roman" w:hAnsi="Times New Roman" w:cs="Times New Roman" w:hint="eastAsia"/>
                <w:sz w:val="20"/>
                <w:szCs w:val="20"/>
              </w:rPr>
              <w:t>Cemiplimab</w:t>
            </w:r>
            <w:bookmarkEnd w:id="10"/>
            <w:proofErr w:type="spellEnd"/>
          </w:p>
        </w:tc>
        <w:tc>
          <w:tcPr>
            <w:tcW w:w="0" w:type="auto"/>
          </w:tcPr>
          <w:p w14:paraId="7D4EECDE" w14:textId="727A8FF8" w:rsidR="003D217B" w:rsidRPr="00621C31" w:rsidRDefault="00CF1EC6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II</w:t>
            </w:r>
          </w:p>
        </w:tc>
        <w:tc>
          <w:tcPr>
            <w:tcW w:w="0" w:type="auto"/>
          </w:tcPr>
          <w:p w14:paraId="7592163B" w14:textId="7B9CBB18" w:rsidR="003D217B" w:rsidRPr="00424787" w:rsidRDefault="00CF1EC6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E55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Treatment-related adverse events occurred in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61</w:t>
            </w:r>
            <w:r w:rsidRPr="004F3E55">
              <w:rPr>
                <w:rFonts w:ascii="Times New Roman" w:hAnsi="Times New Roman" w:cs="Times New Roman" w:hint="eastAsia"/>
                <w:sz w:val="20"/>
                <w:szCs w:val="20"/>
              </w:rPr>
              <w:t>% of patients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2800A1F0" w14:textId="6BD2CC4A" w:rsidR="003D217B" w:rsidRPr="00424787" w:rsidRDefault="00CF1EC6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EC6">
              <w:rPr>
                <w:rFonts w:ascii="Times New Roman" w:hAnsi="Times New Roman" w:cs="Times New Roman" w:hint="eastAsia"/>
                <w:sz w:val="20"/>
                <w:szCs w:val="20"/>
              </w:rPr>
              <w:t>Pancreatic Cancer</w:t>
            </w:r>
          </w:p>
        </w:tc>
        <w:tc>
          <w:tcPr>
            <w:tcW w:w="0" w:type="auto"/>
          </w:tcPr>
          <w:p w14:paraId="375999A8" w14:textId="7AB49216" w:rsidR="003D217B" w:rsidRPr="00A52EA4" w:rsidRDefault="00CF1EC6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EC6">
              <w:rPr>
                <w:rFonts w:ascii="Times New Roman" w:hAnsi="Times New Roman" w:cs="Times New Roman" w:hint="eastAsia"/>
                <w:sz w:val="20"/>
                <w:szCs w:val="20"/>
              </w:rPr>
              <w:t>NCT04177810</w:t>
            </w:r>
          </w:p>
        </w:tc>
        <w:tc>
          <w:tcPr>
            <w:tcW w:w="0" w:type="auto"/>
          </w:tcPr>
          <w:p w14:paraId="3B512DBC" w14:textId="02672F9B" w:rsidR="003D217B" w:rsidRPr="00A52EA4" w:rsidRDefault="00CF1EC6" w:rsidP="003D2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471EC5" w:rsidRPr="008F4DF4" w14:paraId="0CAD0A87" w14:textId="77777777" w:rsidTr="0005400F">
        <w:tc>
          <w:tcPr>
            <w:tcW w:w="0" w:type="auto"/>
            <w:vMerge w:val="restart"/>
          </w:tcPr>
          <w:p w14:paraId="7752455D" w14:textId="698E786D" w:rsidR="00471EC5" w:rsidRPr="00EE3586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386">
              <w:rPr>
                <w:rFonts w:ascii="Times New Roman" w:hAnsi="Times New Roman" w:cs="Times New Roman" w:hint="eastAsia"/>
                <w:sz w:val="20"/>
                <w:szCs w:val="20"/>
              </w:rPr>
              <w:t>CXCL12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A52EA4">
              <w:rPr>
                <w:rFonts w:ascii="Times New Roman" w:hAnsi="Times New Roman" w:cs="Times New Roman" w:hint="eastAsia"/>
                <w:sz w:val="20"/>
                <w:szCs w:val="20"/>
              </w:rPr>
              <w:t>inhibitor</w:t>
            </w:r>
          </w:p>
        </w:tc>
        <w:tc>
          <w:tcPr>
            <w:tcW w:w="0" w:type="auto"/>
            <w:vMerge w:val="restart"/>
          </w:tcPr>
          <w:p w14:paraId="13CDE441" w14:textId="77777777" w:rsidR="00471EC5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42E1">
              <w:rPr>
                <w:rFonts w:ascii="Times New Roman" w:hAnsi="Times New Roman" w:cs="Times New Roman" w:hint="eastAsia"/>
                <w:sz w:val="20"/>
                <w:szCs w:val="20"/>
              </w:rPr>
              <w:t>Olaptesed</w:t>
            </w:r>
            <w:proofErr w:type="spellEnd"/>
            <w:r w:rsidRPr="00BB42E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pegol </w:t>
            </w:r>
          </w:p>
          <w:p w14:paraId="26D683A1" w14:textId="28605C9E" w:rsidR="00471EC5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E1">
              <w:rPr>
                <w:rFonts w:ascii="Times New Roman" w:hAnsi="Times New Roman" w:cs="Times New Roman" w:hint="eastAsia"/>
                <w:sz w:val="20"/>
                <w:szCs w:val="20"/>
              </w:rPr>
              <w:t>(NOX-A12)</w:t>
            </w:r>
          </w:p>
          <w:p w14:paraId="2A3BFDEB" w14:textId="54E4D119" w:rsidR="00471EC5" w:rsidRPr="00EE3586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7490631" w14:textId="0F3D543D" w:rsidR="00471EC5" w:rsidRPr="00EE3586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BB42E1">
              <w:rPr>
                <w:rFonts w:ascii="Times New Roman" w:hAnsi="Times New Roman" w:cs="Times New Roman" w:hint="eastAsia"/>
                <w:sz w:val="20"/>
                <w:szCs w:val="20"/>
              </w:rPr>
              <w:t>adiotherapy</w:t>
            </w:r>
          </w:p>
        </w:tc>
        <w:tc>
          <w:tcPr>
            <w:tcW w:w="0" w:type="auto"/>
          </w:tcPr>
          <w:p w14:paraId="12843153" w14:textId="3ED56620" w:rsidR="00471EC5" w:rsidRPr="00EE3586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E1">
              <w:rPr>
                <w:rFonts w:ascii="Times New Roman" w:hAnsi="Times New Roman" w:cs="Times New Roman" w:hint="eastAsia"/>
                <w:sz w:val="20"/>
                <w:szCs w:val="20"/>
              </w:rPr>
              <w:t>I/II</w:t>
            </w:r>
          </w:p>
        </w:tc>
        <w:tc>
          <w:tcPr>
            <w:tcW w:w="0" w:type="auto"/>
          </w:tcPr>
          <w:p w14:paraId="41FB7677" w14:textId="1BBBBBC9" w:rsidR="00471EC5" w:rsidRPr="00CE0386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OLE_LINK12"/>
            <w:r w:rsidRPr="00BB42E1">
              <w:rPr>
                <w:rFonts w:ascii="Times New Roman" w:hAnsi="Times New Roman" w:cs="Times New Roman" w:hint="eastAsia"/>
                <w:sz w:val="20"/>
                <w:szCs w:val="20"/>
              </w:rPr>
              <w:t>The safety is good, and the efficacy deserves further study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bookmarkEnd w:id="11"/>
          </w:p>
        </w:tc>
        <w:tc>
          <w:tcPr>
            <w:tcW w:w="0" w:type="auto"/>
          </w:tcPr>
          <w:p w14:paraId="502DE6BE" w14:textId="0C1FBF8D" w:rsidR="00471EC5" w:rsidRPr="00CE0386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BB42E1">
              <w:rPr>
                <w:rFonts w:ascii="Times New Roman" w:hAnsi="Times New Roman" w:cs="Times New Roman" w:hint="eastAsia"/>
                <w:sz w:val="20"/>
                <w:szCs w:val="20"/>
              </w:rPr>
              <w:t>lioblastoma</w:t>
            </w:r>
          </w:p>
        </w:tc>
        <w:tc>
          <w:tcPr>
            <w:tcW w:w="0" w:type="auto"/>
          </w:tcPr>
          <w:p w14:paraId="60B1BA5A" w14:textId="39043A2C" w:rsidR="00471EC5" w:rsidRPr="00CE0386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E1">
              <w:rPr>
                <w:rFonts w:ascii="Times New Roman" w:hAnsi="Times New Roman" w:cs="Times New Roman" w:hint="eastAsia"/>
                <w:sz w:val="20"/>
                <w:szCs w:val="20"/>
              </w:rPr>
              <w:t>NCT04121455</w:t>
            </w:r>
          </w:p>
        </w:tc>
        <w:tc>
          <w:tcPr>
            <w:tcW w:w="0" w:type="auto"/>
          </w:tcPr>
          <w:p w14:paraId="0BF9E403" w14:textId="72387B6E" w:rsidR="00471EC5" w:rsidRPr="00CE0386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E1">
              <w:rPr>
                <w:rFonts w:ascii="Times New Roman" w:hAnsi="Times New Roman" w:cs="Times New Roman" w:hint="eastAsia"/>
                <w:sz w:val="20"/>
                <w:szCs w:val="20"/>
              </w:rPr>
              <w:t>38806504</w:t>
            </w:r>
          </w:p>
        </w:tc>
      </w:tr>
      <w:tr w:rsidR="00471EC5" w:rsidRPr="008F4DF4" w14:paraId="136C2B8B" w14:textId="77777777" w:rsidTr="0005400F">
        <w:tc>
          <w:tcPr>
            <w:tcW w:w="0" w:type="auto"/>
            <w:vMerge/>
          </w:tcPr>
          <w:p w14:paraId="7F49FB92" w14:textId="77777777" w:rsidR="00471EC5" w:rsidRPr="00CE0386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445132A" w14:textId="77777777" w:rsidR="00471EC5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8FD074C" w14:textId="7BE415CE" w:rsidR="00471EC5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BB42E1">
              <w:rPr>
                <w:rFonts w:ascii="Times New Roman" w:hAnsi="Times New Roman" w:cs="Times New Roman" w:hint="eastAsia"/>
                <w:sz w:val="20"/>
                <w:szCs w:val="20"/>
              </w:rPr>
              <w:t>endamustine</w:t>
            </w:r>
            <w:proofErr w:type="spellEnd"/>
            <w:r w:rsidRPr="00BB42E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BB42E1">
              <w:rPr>
                <w:rFonts w:ascii="Times New Roman" w:hAnsi="Times New Roman" w:cs="Times New Roman" w:hint="eastAsia"/>
                <w:sz w:val="20"/>
                <w:szCs w:val="20"/>
              </w:rPr>
              <w:t>ituximab</w:t>
            </w:r>
          </w:p>
        </w:tc>
        <w:tc>
          <w:tcPr>
            <w:tcW w:w="0" w:type="auto"/>
          </w:tcPr>
          <w:p w14:paraId="1E0DF508" w14:textId="782580EF" w:rsidR="00471EC5" w:rsidRPr="00A4106B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42E1">
              <w:rPr>
                <w:rFonts w:ascii="Times New Roman" w:hAnsi="Times New Roman" w:cs="Times New Roman" w:hint="eastAsia"/>
                <w:sz w:val="20"/>
                <w:szCs w:val="20"/>
              </w:rPr>
              <w:t>IIa</w:t>
            </w:r>
            <w:proofErr w:type="spellEnd"/>
          </w:p>
        </w:tc>
        <w:tc>
          <w:tcPr>
            <w:tcW w:w="0" w:type="auto"/>
          </w:tcPr>
          <w:p w14:paraId="187E08A7" w14:textId="51D04FD4" w:rsidR="00471EC5" w:rsidRPr="002A080C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E1">
              <w:rPr>
                <w:rFonts w:ascii="Times New Roman" w:hAnsi="Times New Roman" w:cs="Times New Roman" w:hint="eastAsia"/>
                <w:sz w:val="20"/>
                <w:szCs w:val="20"/>
              </w:rPr>
              <w:t>The safety is good, and the efficacy deserves further study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361EB2DB" w14:textId="3F934D5C" w:rsidR="00471EC5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BB42E1">
              <w:rPr>
                <w:rFonts w:ascii="Times New Roman" w:hAnsi="Times New Roman" w:cs="Times New Roman" w:hint="eastAsia"/>
                <w:sz w:val="20"/>
                <w:szCs w:val="20"/>
              </w:rPr>
              <w:t>hronic lymphocytic leukemia</w:t>
            </w:r>
          </w:p>
        </w:tc>
        <w:tc>
          <w:tcPr>
            <w:tcW w:w="0" w:type="auto"/>
          </w:tcPr>
          <w:p w14:paraId="52C03A46" w14:textId="110B97FE" w:rsidR="00471EC5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E1">
              <w:rPr>
                <w:rFonts w:ascii="Times New Roman" w:hAnsi="Times New Roman" w:cs="Times New Roman" w:hint="eastAsia"/>
                <w:sz w:val="20"/>
                <w:szCs w:val="20"/>
              </w:rPr>
              <w:t>NCT01486797</w:t>
            </w:r>
          </w:p>
        </w:tc>
        <w:tc>
          <w:tcPr>
            <w:tcW w:w="0" w:type="auto"/>
          </w:tcPr>
          <w:p w14:paraId="33886A8B" w14:textId="04D2AF63" w:rsidR="00471EC5" w:rsidRPr="002A080C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E1">
              <w:rPr>
                <w:rFonts w:ascii="Times New Roman" w:hAnsi="Times New Roman" w:cs="Times New Roman" w:hint="eastAsia"/>
                <w:sz w:val="20"/>
                <w:szCs w:val="20"/>
              </w:rPr>
              <w:t>31097627</w:t>
            </w:r>
          </w:p>
        </w:tc>
      </w:tr>
      <w:tr w:rsidR="00471EC5" w:rsidRPr="008F4DF4" w14:paraId="07FC4759" w14:textId="77777777" w:rsidTr="0005400F">
        <w:tc>
          <w:tcPr>
            <w:tcW w:w="0" w:type="auto"/>
            <w:vMerge/>
          </w:tcPr>
          <w:p w14:paraId="441F5F66" w14:textId="77777777" w:rsidR="00471EC5" w:rsidRPr="00CE0386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029B94BD" w14:textId="3FA8F2AF" w:rsidR="00471EC5" w:rsidRPr="00CE0386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3E1DF3">
              <w:rPr>
                <w:rFonts w:ascii="Times New Roman" w:hAnsi="Times New Roman" w:cs="Times New Roman" w:hint="eastAsia"/>
                <w:sz w:val="20"/>
                <w:szCs w:val="20"/>
              </w:rPr>
              <w:t>ipifarnib</w:t>
            </w:r>
          </w:p>
        </w:tc>
        <w:tc>
          <w:tcPr>
            <w:tcW w:w="0" w:type="auto"/>
          </w:tcPr>
          <w:p w14:paraId="25A5D17B" w14:textId="787EF413" w:rsidR="00471EC5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2A080C">
              <w:rPr>
                <w:rFonts w:ascii="Times New Roman" w:hAnsi="Times New Roman" w:cs="Times New Roman" w:hint="eastAsia"/>
                <w:sz w:val="20"/>
                <w:szCs w:val="20"/>
              </w:rPr>
              <w:t>emcitabine</w:t>
            </w:r>
          </w:p>
        </w:tc>
        <w:tc>
          <w:tcPr>
            <w:tcW w:w="0" w:type="auto"/>
          </w:tcPr>
          <w:p w14:paraId="656225B7" w14:textId="39667730" w:rsidR="00471EC5" w:rsidRPr="00A4106B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II</w:t>
            </w:r>
          </w:p>
        </w:tc>
        <w:tc>
          <w:tcPr>
            <w:tcW w:w="0" w:type="auto"/>
          </w:tcPr>
          <w:p w14:paraId="014DB9A5" w14:textId="2AF730B3" w:rsidR="00471EC5" w:rsidRPr="002A080C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80C">
              <w:rPr>
                <w:rFonts w:ascii="Times New Roman" w:hAnsi="Times New Roman" w:cs="Times New Roman" w:hint="eastAsia"/>
                <w:sz w:val="20"/>
                <w:szCs w:val="20"/>
              </w:rPr>
              <w:t>It is poorly tolerated and has a high rate of bone marrow suppression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1DD7B274" w14:textId="681408B5" w:rsidR="00471EC5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2A080C">
              <w:rPr>
                <w:rFonts w:ascii="Times New Roman" w:hAnsi="Times New Roman" w:cs="Times New Roman" w:hint="eastAsia"/>
                <w:sz w:val="20"/>
                <w:szCs w:val="20"/>
              </w:rPr>
              <w:t>reast cancer</w:t>
            </w:r>
          </w:p>
        </w:tc>
        <w:tc>
          <w:tcPr>
            <w:tcW w:w="0" w:type="auto"/>
          </w:tcPr>
          <w:p w14:paraId="76E5D8DE" w14:textId="639F051B" w:rsidR="00471EC5" w:rsidRPr="002A080C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ABDA1FD" w14:textId="6693D897" w:rsidR="00471EC5" w:rsidRPr="002A080C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80C">
              <w:rPr>
                <w:rFonts w:ascii="Times New Roman" w:hAnsi="Times New Roman" w:cs="Times New Roman" w:hint="eastAsia"/>
                <w:sz w:val="20"/>
                <w:szCs w:val="20"/>
              </w:rPr>
              <w:t>29374384</w:t>
            </w:r>
          </w:p>
        </w:tc>
      </w:tr>
      <w:tr w:rsidR="00471EC5" w:rsidRPr="008F4DF4" w14:paraId="151030C1" w14:textId="77777777" w:rsidTr="0005400F">
        <w:tc>
          <w:tcPr>
            <w:tcW w:w="0" w:type="auto"/>
            <w:vMerge/>
          </w:tcPr>
          <w:p w14:paraId="57BA1363" w14:textId="77777777" w:rsidR="00471EC5" w:rsidRPr="00CE0386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8869B9A" w14:textId="77777777" w:rsidR="00471EC5" w:rsidRPr="00CE0386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F0C263A" w14:textId="50E8F564" w:rsidR="00471EC5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023839F" w14:textId="141AE3AF" w:rsidR="00471EC5" w:rsidRPr="00BB42E1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II</w:t>
            </w:r>
          </w:p>
        </w:tc>
        <w:tc>
          <w:tcPr>
            <w:tcW w:w="0" w:type="auto"/>
          </w:tcPr>
          <w:p w14:paraId="669D68B2" w14:textId="77777777" w:rsidR="00471EC5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DF3">
              <w:rPr>
                <w:rFonts w:ascii="Times New Roman" w:hAnsi="Times New Roman" w:cs="Times New Roman" w:hint="eastAsia"/>
                <w:sz w:val="20"/>
                <w:szCs w:val="20"/>
              </w:rPr>
              <w:t>The objective response rate was 55%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  <w:p w14:paraId="3D7D2AAD" w14:textId="3FC65060" w:rsidR="00471EC5" w:rsidRPr="00BB42E1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DF3">
              <w:rPr>
                <w:rFonts w:ascii="Times New Roman" w:hAnsi="Times New Roman" w:cs="Times New Roman" w:hint="eastAsia"/>
                <w:sz w:val="20"/>
                <w:szCs w:val="20"/>
              </w:rPr>
              <w:t>Common adverse events were anemia (37%) and lymphopenia (13%).</w:t>
            </w:r>
          </w:p>
        </w:tc>
        <w:tc>
          <w:tcPr>
            <w:tcW w:w="0" w:type="auto"/>
          </w:tcPr>
          <w:p w14:paraId="05DB065E" w14:textId="3606594E" w:rsidR="00471EC5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DF3">
              <w:rPr>
                <w:rFonts w:ascii="Times New Roman" w:hAnsi="Times New Roman" w:cs="Times New Roman" w:hint="eastAsia"/>
                <w:sz w:val="20"/>
                <w:szCs w:val="20"/>
              </w:rPr>
              <w:t>Head and Neck Squamous Cell Carcinoma</w:t>
            </w:r>
          </w:p>
        </w:tc>
        <w:tc>
          <w:tcPr>
            <w:tcW w:w="0" w:type="auto"/>
          </w:tcPr>
          <w:p w14:paraId="3E8FFD9E" w14:textId="2C9CC46D" w:rsidR="00471EC5" w:rsidRPr="00BB42E1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DF3">
              <w:rPr>
                <w:rFonts w:ascii="Times New Roman" w:hAnsi="Times New Roman" w:cs="Times New Roman" w:hint="eastAsia"/>
                <w:sz w:val="20"/>
                <w:szCs w:val="20"/>
              </w:rPr>
              <w:t>NCT02383927</w:t>
            </w:r>
          </w:p>
        </w:tc>
        <w:tc>
          <w:tcPr>
            <w:tcW w:w="0" w:type="auto"/>
          </w:tcPr>
          <w:p w14:paraId="35017C74" w14:textId="15286131" w:rsidR="00471EC5" w:rsidRPr="00BB42E1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DF3">
              <w:rPr>
                <w:rFonts w:ascii="Times New Roman" w:hAnsi="Times New Roman" w:cs="Times New Roman" w:hint="eastAsia"/>
                <w:sz w:val="20"/>
                <w:szCs w:val="20"/>
              </w:rPr>
              <w:t>33750196</w:t>
            </w:r>
          </w:p>
        </w:tc>
      </w:tr>
      <w:tr w:rsidR="00471EC5" w:rsidRPr="008F4DF4" w14:paraId="6949EF02" w14:textId="77777777" w:rsidTr="0005400F">
        <w:tc>
          <w:tcPr>
            <w:tcW w:w="0" w:type="auto"/>
            <w:vMerge/>
          </w:tcPr>
          <w:p w14:paraId="3B4D4838" w14:textId="77777777" w:rsidR="00471EC5" w:rsidRPr="00CE0386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ED85B19" w14:textId="77777777" w:rsidR="00471EC5" w:rsidRPr="00CE0386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D2B7DE2" w14:textId="4925553D" w:rsidR="00471EC5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88942F5" w14:textId="3843E718" w:rsidR="00471EC5" w:rsidRPr="00BB42E1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OLE_LINK10"/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II</w:t>
            </w:r>
            <w:bookmarkEnd w:id="12"/>
          </w:p>
        </w:tc>
        <w:tc>
          <w:tcPr>
            <w:tcW w:w="0" w:type="auto"/>
          </w:tcPr>
          <w:p w14:paraId="04DA9496" w14:textId="200546B5" w:rsidR="00471EC5" w:rsidRPr="00BB42E1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80C">
              <w:rPr>
                <w:rFonts w:ascii="Times New Roman" w:hAnsi="Times New Roman" w:cs="Times New Roman" w:hint="eastAsia"/>
                <w:sz w:val="20"/>
                <w:szCs w:val="20"/>
              </w:rPr>
              <w:t>The median progression-free survival was 7 months, and the median overall survival was 18 months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50830154" w14:textId="05765012" w:rsidR="00471EC5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80C">
              <w:rPr>
                <w:rFonts w:ascii="Times New Roman" w:hAnsi="Times New Roman" w:cs="Times New Roman" w:hint="eastAsia"/>
                <w:sz w:val="20"/>
                <w:szCs w:val="20"/>
              </w:rPr>
              <w:t>Salivary Gland Cancer</w:t>
            </w:r>
          </w:p>
        </w:tc>
        <w:tc>
          <w:tcPr>
            <w:tcW w:w="0" w:type="auto"/>
          </w:tcPr>
          <w:p w14:paraId="4CD6CE41" w14:textId="26EA6C80" w:rsidR="00471EC5" w:rsidRPr="00BB42E1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DF3">
              <w:rPr>
                <w:rFonts w:ascii="Times New Roman" w:hAnsi="Times New Roman" w:cs="Times New Roman" w:hint="eastAsia"/>
                <w:sz w:val="20"/>
                <w:szCs w:val="20"/>
              </w:rPr>
              <w:t>NCT02383927</w:t>
            </w:r>
          </w:p>
        </w:tc>
        <w:tc>
          <w:tcPr>
            <w:tcW w:w="0" w:type="auto"/>
          </w:tcPr>
          <w:p w14:paraId="67B36C2D" w14:textId="0A51398E" w:rsidR="00471EC5" w:rsidRPr="00BB42E1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80C">
              <w:rPr>
                <w:rFonts w:ascii="Times New Roman" w:hAnsi="Times New Roman" w:cs="Times New Roman" w:hint="eastAsia"/>
                <w:sz w:val="20"/>
                <w:szCs w:val="20"/>
              </w:rPr>
              <w:t>32557577</w:t>
            </w:r>
          </w:p>
        </w:tc>
      </w:tr>
      <w:tr w:rsidR="00471EC5" w:rsidRPr="008F4DF4" w14:paraId="2A951DE7" w14:textId="77777777" w:rsidTr="0005400F">
        <w:tc>
          <w:tcPr>
            <w:tcW w:w="0" w:type="auto"/>
            <w:vMerge/>
          </w:tcPr>
          <w:p w14:paraId="4FA15525" w14:textId="77777777" w:rsidR="00471EC5" w:rsidRPr="00CE0386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B4C5AF5" w14:textId="77777777" w:rsidR="00471EC5" w:rsidRPr="00CE0386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B4A6623" w14:textId="6919A1E6" w:rsidR="00471EC5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03D0D61" w14:textId="1764DFEE" w:rsidR="00471EC5" w:rsidRPr="00BB42E1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OLE_LINK11"/>
            <w:r w:rsidRPr="00A4106B">
              <w:rPr>
                <w:rFonts w:ascii="Times New Roman" w:hAnsi="Times New Roman" w:cs="Times New Roman" w:hint="eastAsia"/>
                <w:sz w:val="20"/>
                <w:szCs w:val="20"/>
              </w:rPr>
              <w:t>II</w:t>
            </w:r>
            <w:bookmarkEnd w:id="13"/>
          </w:p>
        </w:tc>
        <w:tc>
          <w:tcPr>
            <w:tcW w:w="0" w:type="auto"/>
          </w:tcPr>
          <w:p w14:paraId="313712B6" w14:textId="13EF6C1B" w:rsidR="00471EC5" w:rsidRPr="00BB42E1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80C">
              <w:rPr>
                <w:rFonts w:ascii="Times New Roman" w:hAnsi="Times New Roman" w:cs="Times New Roman" w:hint="eastAsia"/>
                <w:sz w:val="20"/>
                <w:szCs w:val="20"/>
              </w:rPr>
              <w:t>The median overall survival was 32.8 months, and the related hematological adverse reactions were controllable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28D5AD1B" w14:textId="6312F597" w:rsidR="00471EC5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2A080C">
              <w:rPr>
                <w:rFonts w:ascii="Times New Roman" w:hAnsi="Times New Roman" w:cs="Times New Roman" w:hint="eastAsia"/>
                <w:sz w:val="20"/>
                <w:szCs w:val="20"/>
              </w:rPr>
              <w:t>eripheral T-cell lymphoma</w:t>
            </w:r>
          </w:p>
        </w:tc>
        <w:tc>
          <w:tcPr>
            <w:tcW w:w="0" w:type="auto"/>
          </w:tcPr>
          <w:p w14:paraId="285EA83F" w14:textId="69647B05" w:rsidR="00471EC5" w:rsidRPr="00BB42E1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80C">
              <w:rPr>
                <w:rFonts w:ascii="Times New Roman" w:hAnsi="Times New Roman" w:cs="Times New Roman" w:hint="eastAsia"/>
                <w:sz w:val="20"/>
                <w:szCs w:val="20"/>
              </w:rPr>
              <w:t>NCT02464228</w:t>
            </w:r>
          </w:p>
        </w:tc>
        <w:tc>
          <w:tcPr>
            <w:tcW w:w="0" w:type="auto"/>
          </w:tcPr>
          <w:p w14:paraId="52693EA5" w14:textId="4ED04E80" w:rsidR="00471EC5" w:rsidRPr="00BB42E1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80C">
              <w:rPr>
                <w:rFonts w:ascii="Times New Roman" w:hAnsi="Times New Roman" w:cs="Times New Roman" w:hint="eastAsia"/>
                <w:sz w:val="20"/>
                <w:szCs w:val="20"/>
              </w:rPr>
              <w:t>38991123</w:t>
            </w:r>
          </w:p>
        </w:tc>
      </w:tr>
      <w:tr w:rsidR="00BB4963" w:rsidRPr="008F4DF4" w14:paraId="29A6509A" w14:textId="77777777" w:rsidTr="0005400F">
        <w:tc>
          <w:tcPr>
            <w:tcW w:w="0" w:type="auto"/>
            <w:vMerge w:val="restart"/>
          </w:tcPr>
          <w:p w14:paraId="0AAF1DD7" w14:textId="4BC7AE6A" w:rsidR="00471EC5" w:rsidRPr="00CE0386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FC8">
              <w:rPr>
                <w:rFonts w:ascii="Times New Roman" w:hAnsi="Times New Roman" w:cs="Times New Roman" w:hint="eastAsia"/>
                <w:sz w:val="20"/>
                <w:szCs w:val="20"/>
              </w:rPr>
              <w:t>COX-2 inhibitor</w:t>
            </w:r>
          </w:p>
        </w:tc>
        <w:tc>
          <w:tcPr>
            <w:tcW w:w="0" w:type="auto"/>
            <w:vMerge w:val="restart"/>
          </w:tcPr>
          <w:p w14:paraId="7B1885F6" w14:textId="7EE4BF1D" w:rsidR="00471EC5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CF2">
              <w:rPr>
                <w:rFonts w:ascii="Times New Roman" w:hAnsi="Times New Roman" w:cs="Times New Roman" w:hint="eastAsia"/>
                <w:sz w:val="20"/>
                <w:szCs w:val="20"/>
              </w:rPr>
              <w:t>Celecoxib</w:t>
            </w:r>
          </w:p>
        </w:tc>
        <w:tc>
          <w:tcPr>
            <w:tcW w:w="0" w:type="auto"/>
          </w:tcPr>
          <w:p w14:paraId="2AD357AF" w14:textId="50F35AF0" w:rsidR="00471EC5" w:rsidRPr="005F03A8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C92">
              <w:rPr>
                <w:rFonts w:ascii="Times New Roman" w:hAnsi="Times New Roman" w:cs="Times New Roman" w:hint="eastAsia"/>
                <w:sz w:val="20"/>
                <w:szCs w:val="20"/>
              </w:rPr>
              <w:t>After chemoradiotherapy</w:t>
            </w:r>
          </w:p>
        </w:tc>
        <w:tc>
          <w:tcPr>
            <w:tcW w:w="0" w:type="auto"/>
          </w:tcPr>
          <w:p w14:paraId="46F05D1F" w14:textId="22F493AA" w:rsidR="00471EC5" w:rsidRPr="005F03A8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CF2">
              <w:rPr>
                <w:rFonts w:ascii="Times New Roman" w:hAnsi="Times New Roman" w:cs="Times New Roman" w:hint="eastAsia"/>
                <w:sz w:val="20"/>
                <w:szCs w:val="20"/>
              </w:rPr>
              <w:t>III</w:t>
            </w:r>
          </w:p>
        </w:tc>
        <w:tc>
          <w:tcPr>
            <w:tcW w:w="0" w:type="auto"/>
          </w:tcPr>
          <w:p w14:paraId="431317D4" w14:textId="1BD19882" w:rsidR="00471EC5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C92">
              <w:rPr>
                <w:rFonts w:ascii="Times New Roman" w:hAnsi="Times New Roman" w:cs="Times New Roman" w:hint="eastAsia"/>
                <w:sz w:val="20"/>
                <w:szCs w:val="20"/>
              </w:rPr>
              <w:t>There was no evidence of a progression-free survival benefit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5E150DA5" w14:textId="52D46C19" w:rsidR="00471EC5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2A080C">
              <w:rPr>
                <w:rFonts w:ascii="Times New Roman" w:hAnsi="Times New Roman" w:cs="Times New Roman" w:hint="eastAsia"/>
                <w:sz w:val="20"/>
                <w:szCs w:val="20"/>
              </w:rPr>
              <w:t>reast cancer</w:t>
            </w:r>
          </w:p>
        </w:tc>
        <w:tc>
          <w:tcPr>
            <w:tcW w:w="0" w:type="auto"/>
          </w:tcPr>
          <w:p w14:paraId="4DC50BEB" w14:textId="3A43CFC0" w:rsidR="00471EC5" w:rsidRPr="005F03A8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C92">
              <w:rPr>
                <w:rFonts w:ascii="Times New Roman" w:hAnsi="Times New Roman" w:cs="Times New Roman" w:hint="eastAsia"/>
                <w:sz w:val="20"/>
                <w:szCs w:val="20"/>
              </w:rPr>
              <w:t>NCT02429427</w:t>
            </w:r>
          </w:p>
        </w:tc>
        <w:tc>
          <w:tcPr>
            <w:tcW w:w="0" w:type="auto"/>
          </w:tcPr>
          <w:p w14:paraId="68B9595E" w14:textId="5685DC54" w:rsidR="00471EC5" w:rsidRPr="005F03A8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C92">
              <w:rPr>
                <w:rFonts w:ascii="Times New Roman" w:hAnsi="Times New Roman" w:cs="Times New Roman" w:hint="eastAsia"/>
                <w:sz w:val="20"/>
                <w:szCs w:val="20"/>
              </w:rPr>
              <w:t>34264305</w:t>
            </w:r>
          </w:p>
        </w:tc>
      </w:tr>
      <w:tr w:rsidR="00D44FB9" w:rsidRPr="008F4DF4" w14:paraId="28E8A73D" w14:textId="77777777" w:rsidTr="0005400F">
        <w:tc>
          <w:tcPr>
            <w:tcW w:w="0" w:type="auto"/>
            <w:vMerge/>
          </w:tcPr>
          <w:p w14:paraId="2321101A" w14:textId="77777777" w:rsidR="00471EC5" w:rsidRPr="00012FC8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67382C5" w14:textId="77777777" w:rsidR="00471EC5" w:rsidRPr="00AE7CF2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86CAACA" w14:textId="6185BCE4" w:rsidR="00471EC5" w:rsidRPr="00084C92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CF2">
              <w:rPr>
                <w:rFonts w:ascii="Times New Roman" w:hAnsi="Times New Roman" w:cs="Times New Roman" w:hint="eastAsia"/>
                <w:sz w:val="20"/>
                <w:szCs w:val="20"/>
              </w:rPr>
              <w:t>FOLFOX chemotherapy</w:t>
            </w:r>
          </w:p>
        </w:tc>
        <w:tc>
          <w:tcPr>
            <w:tcW w:w="0" w:type="auto"/>
          </w:tcPr>
          <w:p w14:paraId="5BE0DE73" w14:textId="62AC63EC" w:rsidR="00471EC5" w:rsidRPr="00AE7CF2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CF2">
              <w:rPr>
                <w:rFonts w:ascii="Times New Roman" w:hAnsi="Times New Roman" w:cs="Times New Roman" w:hint="eastAsia"/>
                <w:sz w:val="20"/>
                <w:szCs w:val="20"/>
              </w:rPr>
              <w:t>III</w:t>
            </w:r>
          </w:p>
        </w:tc>
        <w:tc>
          <w:tcPr>
            <w:tcW w:w="0" w:type="auto"/>
          </w:tcPr>
          <w:p w14:paraId="5CC2BE2A" w14:textId="0A82408F" w:rsidR="00471EC5" w:rsidRPr="00084C92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C92">
              <w:rPr>
                <w:rFonts w:ascii="Times New Roman" w:hAnsi="Times New Roman" w:cs="Times New Roman" w:hint="eastAsia"/>
                <w:sz w:val="20"/>
                <w:szCs w:val="20"/>
              </w:rPr>
              <w:t>There was no significant improvement in disease-free survival.</w:t>
            </w:r>
          </w:p>
        </w:tc>
        <w:tc>
          <w:tcPr>
            <w:tcW w:w="0" w:type="auto"/>
          </w:tcPr>
          <w:p w14:paraId="360629AD" w14:textId="41F37009" w:rsidR="00471EC5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C92">
              <w:rPr>
                <w:rFonts w:ascii="Times New Roman" w:hAnsi="Times New Roman" w:cs="Times New Roman" w:hint="eastAsia"/>
                <w:sz w:val="20"/>
                <w:szCs w:val="20"/>
              </w:rPr>
              <w:t>Colon Cancer</w:t>
            </w:r>
          </w:p>
        </w:tc>
        <w:tc>
          <w:tcPr>
            <w:tcW w:w="0" w:type="auto"/>
          </w:tcPr>
          <w:p w14:paraId="25799237" w14:textId="331DEB0D" w:rsidR="00471EC5" w:rsidRPr="00084C92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C92">
              <w:rPr>
                <w:rFonts w:ascii="Times New Roman" w:hAnsi="Times New Roman" w:cs="Times New Roman" w:hint="eastAsia"/>
                <w:sz w:val="20"/>
                <w:szCs w:val="20"/>
              </w:rPr>
              <w:t>NCT01150045</w:t>
            </w:r>
          </w:p>
        </w:tc>
        <w:tc>
          <w:tcPr>
            <w:tcW w:w="0" w:type="auto"/>
          </w:tcPr>
          <w:p w14:paraId="43EAFC95" w14:textId="1DCF2D23" w:rsidR="00471EC5" w:rsidRPr="00084C92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C92">
              <w:rPr>
                <w:rFonts w:ascii="Times New Roman" w:hAnsi="Times New Roman" w:cs="Times New Roman" w:hint="eastAsia"/>
                <w:sz w:val="20"/>
                <w:szCs w:val="20"/>
              </w:rPr>
              <w:t>33821899</w:t>
            </w:r>
          </w:p>
        </w:tc>
      </w:tr>
      <w:tr w:rsidR="00BB4963" w:rsidRPr="008F4DF4" w14:paraId="7F431732" w14:textId="77777777" w:rsidTr="0005400F">
        <w:tc>
          <w:tcPr>
            <w:tcW w:w="0" w:type="auto"/>
            <w:vMerge/>
          </w:tcPr>
          <w:p w14:paraId="0F3E9710" w14:textId="77777777" w:rsidR="00471EC5" w:rsidRPr="00012FC8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F35FA34" w14:textId="77777777" w:rsidR="00471EC5" w:rsidRPr="00AE7CF2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4CCA258" w14:textId="7C7E83DC" w:rsidR="00471EC5" w:rsidRPr="00AE7CF2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CF2">
              <w:rPr>
                <w:rFonts w:ascii="Times New Roman" w:hAnsi="Times New Roman" w:cs="Times New Roman" w:hint="eastAsia"/>
                <w:sz w:val="20"/>
                <w:szCs w:val="20"/>
              </w:rPr>
              <w:t>FOLFOX chemotherapy</w:t>
            </w:r>
          </w:p>
        </w:tc>
        <w:tc>
          <w:tcPr>
            <w:tcW w:w="0" w:type="auto"/>
          </w:tcPr>
          <w:p w14:paraId="397CAA6A" w14:textId="1C9587C9" w:rsidR="00471EC5" w:rsidRPr="00AE7CF2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CF2">
              <w:rPr>
                <w:rFonts w:ascii="Times New Roman" w:hAnsi="Times New Roman" w:cs="Times New Roman" w:hint="eastAsia"/>
                <w:sz w:val="20"/>
                <w:szCs w:val="20"/>
              </w:rPr>
              <w:t>III</w:t>
            </w:r>
          </w:p>
        </w:tc>
        <w:tc>
          <w:tcPr>
            <w:tcW w:w="0" w:type="auto"/>
          </w:tcPr>
          <w:p w14:paraId="7EA270EE" w14:textId="2F86DD0C" w:rsidR="00471EC5" w:rsidRPr="00AE7CF2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CF2">
              <w:rPr>
                <w:rFonts w:ascii="Times New Roman" w:hAnsi="Times New Roman" w:cs="Times New Roman" w:hint="eastAsia"/>
                <w:sz w:val="20"/>
                <w:szCs w:val="20"/>
              </w:rPr>
              <w:t>Progression-free survival did not reach statistical significance, but selective use of COX-2 inhibitors in addition to standard therapy for stage III colon cancer can be considered, especially in patients with PIK3CA-mutated disease.</w:t>
            </w:r>
          </w:p>
        </w:tc>
        <w:tc>
          <w:tcPr>
            <w:tcW w:w="0" w:type="auto"/>
          </w:tcPr>
          <w:p w14:paraId="38D36527" w14:textId="63DAE395" w:rsidR="00471EC5" w:rsidRPr="00AE7CF2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CF2">
              <w:rPr>
                <w:rFonts w:ascii="Times New Roman" w:hAnsi="Times New Roman" w:cs="Times New Roman" w:hint="eastAsia"/>
                <w:sz w:val="20"/>
                <w:szCs w:val="20"/>
              </w:rPr>
              <w:t>Colon Cancer</w:t>
            </w:r>
          </w:p>
        </w:tc>
        <w:tc>
          <w:tcPr>
            <w:tcW w:w="0" w:type="auto"/>
          </w:tcPr>
          <w:p w14:paraId="20DC6B67" w14:textId="5F59BD3E" w:rsidR="00471EC5" w:rsidRPr="00AE7CF2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CF2">
              <w:rPr>
                <w:rFonts w:ascii="Times New Roman" w:hAnsi="Times New Roman" w:cs="Times New Roman" w:hint="eastAsia"/>
                <w:sz w:val="20"/>
                <w:szCs w:val="20"/>
              </w:rPr>
              <w:t>NCT01150045</w:t>
            </w:r>
          </w:p>
        </w:tc>
        <w:tc>
          <w:tcPr>
            <w:tcW w:w="0" w:type="auto"/>
          </w:tcPr>
          <w:p w14:paraId="431106EA" w14:textId="10BDE5DE" w:rsidR="00471EC5" w:rsidRPr="00AE7CF2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CF2">
              <w:rPr>
                <w:rFonts w:ascii="Times New Roman" w:hAnsi="Times New Roman" w:cs="Times New Roman" w:hint="eastAsia"/>
                <w:sz w:val="20"/>
                <w:szCs w:val="20"/>
              </w:rPr>
              <w:t>38889377</w:t>
            </w:r>
          </w:p>
        </w:tc>
      </w:tr>
      <w:tr w:rsidR="00BB4963" w:rsidRPr="008F4DF4" w14:paraId="5AF375B9" w14:textId="77777777" w:rsidTr="0005400F">
        <w:tc>
          <w:tcPr>
            <w:tcW w:w="0" w:type="auto"/>
            <w:vMerge/>
          </w:tcPr>
          <w:p w14:paraId="458C4AE3" w14:textId="77777777" w:rsidR="00471EC5" w:rsidRPr="00012FC8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221CFBE" w14:textId="77777777" w:rsidR="00471EC5" w:rsidRPr="00AE7CF2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62B675E" w14:textId="6028302A" w:rsidR="00471EC5" w:rsidRPr="00AE7CF2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CF2">
              <w:rPr>
                <w:rFonts w:ascii="Times New Roman" w:hAnsi="Times New Roman" w:cs="Times New Roman" w:hint="eastAsia"/>
                <w:sz w:val="20"/>
                <w:szCs w:val="20"/>
              </w:rPr>
              <w:t>Neoadjuvant</w:t>
            </w:r>
          </w:p>
        </w:tc>
        <w:tc>
          <w:tcPr>
            <w:tcW w:w="0" w:type="auto"/>
          </w:tcPr>
          <w:p w14:paraId="5A295597" w14:textId="00CCB625" w:rsidR="00471EC5" w:rsidRPr="00AE7CF2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CF2">
              <w:rPr>
                <w:rFonts w:ascii="Times New Roman" w:hAnsi="Times New Roman" w:cs="Times New Roman" w:hint="eastAsia"/>
                <w:sz w:val="20"/>
                <w:szCs w:val="20"/>
              </w:rPr>
              <w:t>II</w:t>
            </w:r>
          </w:p>
        </w:tc>
        <w:tc>
          <w:tcPr>
            <w:tcW w:w="0" w:type="auto"/>
          </w:tcPr>
          <w:p w14:paraId="7EC576E4" w14:textId="487458B9" w:rsidR="00471EC5" w:rsidRPr="00084C92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C92">
              <w:rPr>
                <w:rFonts w:ascii="Times New Roman" w:hAnsi="Times New Roman" w:cs="Times New Roman" w:hint="eastAsia"/>
                <w:sz w:val="20"/>
                <w:szCs w:val="20"/>
              </w:rPr>
              <w:t>The results show that the combination regimen has a higher pathological complete response rate and an acceptable safety profile, which may be a potential treatment option for patients with locally advanced colorectal cancer with mismatch repair deficiency or high microsatellite instability.</w:t>
            </w:r>
          </w:p>
        </w:tc>
        <w:tc>
          <w:tcPr>
            <w:tcW w:w="0" w:type="auto"/>
          </w:tcPr>
          <w:p w14:paraId="786EFE63" w14:textId="327C7C4A" w:rsidR="00471EC5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AE7CF2">
              <w:rPr>
                <w:rFonts w:ascii="Times New Roman" w:hAnsi="Times New Roman" w:cs="Times New Roman" w:hint="eastAsia"/>
                <w:sz w:val="20"/>
                <w:szCs w:val="20"/>
              </w:rPr>
              <w:t>olorectal cancer</w:t>
            </w:r>
          </w:p>
        </w:tc>
        <w:tc>
          <w:tcPr>
            <w:tcW w:w="0" w:type="auto"/>
          </w:tcPr>
          <w:p w14:paraId="55221C04" w14:textId="6CB8E1F8" w:rsidR="00471EC5" w:rsidRPr="00AE7CF2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CF2">
              <w:rPr>
                <w:rFonts w:ascii="Times New Roman" w:hAnsi="Times New Roman" w:cs="Times New Roman" w:hint="eastAsia"/>
                <w:sz w:val="20"/>
                <w:szCs w:val="20"/>
              </w:rPr>
              <w:t>NCT03926338</w:t>
            </w:r>
          </w:p>
        </w:tc>
        <w:tc>
          <w:tcPr>
            <w:tcW w:w="0" w:type="auto"/>
          </w:tcPr>
          <w:p w14:paraId="1899AFA1" w14:textId="0BC1E50D" w:rsidR="00471EC5" w:rsidRPr="00AE7CF2" w:rsidRDefault="00471EC5" w:rsidP="00471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CF2">
              <w:rPr>
                <w:rFonts w:ascii="Times New Roman" w:hAnsi="Times New Roman" w:cs="Times New Roman" w:hint="eastAsia"/>
                <w:sz w:val="20"/>
                <w:szCs w:val="20"/>
              </w:rPr>
              <w:t>34688374</w:t>
            </w:r>
          </w:p>
        </w:tc>
      </w:tr>
      <w:tr w:rsidR="00D44FB9" w:rsidRPr="008F4DF4" w14:paraId="4B462485" w14:textId="77777777" w:rsidTr="0005400F">
        <w:tc>
          <w:tcPr>
            <w:tcW w:w="0" w:type="auto"/>
            <w:vMerge w:val="restart"/>
            <w:tcBorders>
              <w:bottom w:val="single" w:sz="12" w:space="0" w:color="auto"/>
            </w:tcBorders>
          </w:tcPr>
          <w:p w14:paraId="252937E7" w14:textId="47A683F5" w:rsidR="00D44FB9" w:rsidRPr="00516237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4B87">
              <w:rPr>
                <w:rFonts w:ascii="Times New Roman" w:hAnsi="Times New Roman" w:cs="Times New Roman" w:hint="eastAsia"/>
                <w:sz w:val="20"/>
                <w:szCs w:val="20"/>
              </w:rPr>
              <w:t>IGF</w:t>
            </w:r>
            <w:r w:rsidRPr="00A52EA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inhibitor</w:t>
            </w:r>
          </w:p>
        </w:tc>
        <w:tc>
          <w:tcPr>
            <w:tcW w:w="0" w:type="auto"/>
            <w:vMerge w:val="restart"/>
          </w:tcPr>
          <w:p w14:paraId="395260C6" w14:textId="341E45E4" w:rsidR="00D44FB9" w:rsidRPr="00516237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4963">
              <w:rPr>
                <w:rFonts w:ascii="Times New Roman" w:hAnsi="Times New Roman" w:cs="Times New Roman" w:hint="eastAsia"/>
                <w:sz w:val="20"/>
                <w:szCs w:val="20"/>
              </w:rPr>
              <w:t>Linsitinib</w:t>
            </w:r>
            <w:proofErr w:type="spellEnd"/>
          </w:p>
        </w:tc>
        <w:tc>
          <w:tcPr>
            <w:tcW w:w="0" w:type="auto"/>
          </w:tcPr>
          <w:p w14:paraId="786DCB28" w14:textId="3AC303D5" w:rsidR="00D44FB9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BB496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ortezomib and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BB4963">
              <w:rPr>
                <w:rFonts w:ascii="Times New Roman" w:hAnsi="Times New Roman" w:cs="Times New Roman" w:hint="eastAsia"/>
                <w:sz w:val="20"/>
                <w:szCs w:val="20"/>
              </w:rPr>
              <w:t>examethasone</w:t>
            </w:r>
          </w:p>
        </w:tc>
        <w:tc>
          <w:tcPr>
            <w:tcW w:w="0" w:type="auto"/>
          </w:tcPr>
          <w:p w14:paraId="724FC10E" w14:textId="6676E415" w:rsidR="00D44FB9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70E3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</w:p>
        </w:tc>
        <w:tc>
          <w:tcPr>
            <w:tcW w:w="0" w:type="auto"/>
          </w:tcPr>
          <w:p w14:paraId="54A9119A" w14:textId="7A18F46F" w:rsidR="00D44FB9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FB9">
              <w:rPr>
                <w:rFonts w:ascii="Times New Roman" w:hAnsi="Times New Roman" w:cs="Times New Roman" w:hint="eastAsia"/>
                <w:sz w:val="20"/>
                <w:szCs w:val="20"/>
              </w:rPr>
              <w:t>The safety is good, and the efficacy deserves further study.</w:t>
            </w:r>
          </w:p>
        </w:tc>
        <w:tc>
          <w:tcPr>
            <w:tcW w:w="0" w:type="auto"/>
          </w:tcPr>
          <w:p w14:paraId="3D049B6F" w14:textId="2A663B5D" w:rsidR="00D44FB9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D44FB9">
              <w:rPr>
                <w:rFonts w:ascii="Times New Roman" w:hAnsi="Times New Roman" w:cs="Times New Roman" w:hint="eastAsia"/>
                <w:sz w:val="20"/>
                <w:szCs w:val="20"/>
              </w:rPr>
              <w:t>ultiple myeloma</w:t>
            </w:r>
          </w:p>
        </w:tc>
        <w:tc>
          <w:tcPr>
            <w:tcW w:w="0" w:type="auto"/>
          </w:tcPr>
          <w:p w14:paraId="0E75082C" w14:textId="2F002E23" w:rsidR="00D44FB9" w:rsidRPr="00114B87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4CBD8B9" w14:textId="34F6B5E7" w:rsidR="00D44FB9" w:rsidRPr="00114B87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FB9">
              <w:rPr>
                <w:rFonts w:ascii="Times New Roman" w:hAnsi="Times New Roman" w:cs="Times New Roman" w:hint="eastAsia"/>
                <w:sz w:val="20"/>
                <w:szCs w:val="20"/>
              </w:rPr>
              <w:t>33509009</w:t>
            </w:r>
          </w:p>
        </w:tc>
      </w:tr>
      <w:tr w:rsidR="00D44FB9" w:rsidRPr="008F4DF4" w14:paraId="35B691A1" w14:textId="77777777" w:rsidTr="0005400F"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4B1183AF" w14:textId="77777777" w:rsidR="00D44FB9" w:rsidRPr="00114B87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9F5BC51" w14:textId="324FA29E" w:rsidR="00D44FB9" w:rsidRPr="00516237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3467745" w14:textId="77AD39CE" w:rsidR="00D44FB9" w:rsidRPr="00BB4963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63">
              <w:rPr>
                <w:rFonts w:ascii="Times New Roman" w:hAnsi="Times New Roman" w:cs="Times New Roman" w:hint="eastAsia"/>
                <w:sz w:val="20"/>
                <w:szCs w:val="20"/>
              </w:rPr>
              <w:t>Erlotinib</w:t>
            </w:r>
          </w:p>
        </w:tc>
        <w:tc>
          <w:tcPr>
            <w:tcW w:w="0" w:type="auto"/>
          </w:tcPr>
          <w:p w14:paraId="215A780C" w14:textId="4B8F7A56" w:rsidR="00D44FB9" w:rsidRPr="00AE7CF2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CF2">
              <w:rPr>
                <w:rFonts w:ascii="Times New Roman" w:hAnsi="Times New Roman" w:cs="Times New Roman" w:hint="eastAsia"/>
                <w:sz w:val="20"/>
                <w:szCs w:val="20"/>
              </w:rPr>
              <w:t>II</w:t>
            </w:r>
          </w:p>
        </w:tc>
        <w:tc>
          <w:tcPr>
            <w:tcW w:w="0" w:type="auto"/>
          </w:tcPr>
          <w:p w14:paraId="26BC2001" w14:textId="5A5521AA" w:rsidR="00D44FB9" w:rsidRPr="00BB4963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63">
              <w:rPr>
                <w:rFonts w:ascii="Times New Roman" w:hAnsi="Times New Roman" w:cs="Times New Roman" w:hint="eastAsia"/>
                <w:sz w:val="20"/>
                <w:szCs w:val="20"/>
              </w:rPr>
              <w:t>The results of combined use are poor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1A249052" w14:textId="0EF94A3B" w:rsidR="00D44FB9" w:rsidRPr="00BB4963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63">
              <w:rPr>
                <w:rFonts w:ascii="Times New Roman" w:hAnsi="Times New Roman" w:cs="Times New Roman" w:hint="eastAsia"/>
                <w:sz w:val="20"/>
                <w:szCs w:val="20"/>
              </w:rPr>
              <w:t>Non-small cell lung cancer</w:t>
            </w:r>
          </w:p>
        </w:tc>
        <w:tc>
          <w:tcPr>
            <w:tcW w:w="0" w:type="auto"/>
          </w:tcPr>
          <w:p w14:paraId="07C157FC" w14:textId="0CA17A40" w:rsidR="00D44FB9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F5908E2" w14:textId="29DBA14C" w:rsidR="00D44FB9" w:rsidRPr="00BB4963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63">
              <w:rPr>
                <w:rFonts w:ascii="Times New Roman" w:hAnsi="Times New Roman" w:cs="Times New Roman" w:hint="eastAsia"/>
                <w:sz w:val="20"/>
                <w:szCs w:val="20"/>
              </w:rPr>
              <w:t>27686971</w:t>
            </w:r>
          </w:p>
        </w:tc>
      </w:tr>
      <w:tr w:rsidR="00D44FB9" w:rsidRPr="008F4DF4" w14:paraId="26B6B3D5" w14:textId="77777777" w:rsidTr="0005400F"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073753AA" w14:textId="77777777" w:rsidR="00D44FB9" w:rsidRPr="00114B87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09150A2" w14:textId="6FE44F80" w:rsidR="00D44FB9" w:rsidRPr="00516237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1CF59AE" w14:textId="40D3FB2E" w:rsidR="00D44FB9" w:rsidRPr="00BB4963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AB02161" w14:textId="15E30217" w:rsidR="00D44FB9" w:rsidRPr="00AE7CF2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CF2">
              <w:rPr>
                <w:rFonts w:ascii="Times New Roman" w:hAnsi="Times New Roman" w:cs="Times New Roman" w:hint="eastAsia"/>
                <w:sz w:val="20"/>
                <w:szCs w:val="20"/>
              </w:rPr>
              <w:t>II</w:t>
            </w:r>
          </w:p>
        </w:tc>
        <w:tc>
          <w:tcPr>
            <w:tcW w:w="0" w:type="auto"/>
          </w:tcPr>
          <w:p w14:paraId="31FD76C8" w14:textId="2D67EA5C" w:rsidR="00D44FB9" w:rsidRPr="00BB4963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FB9">
              <w:rPr>
                <w:rFonts w:ascii="Times New Roman" w:hAnsi="Times New Roman" w:cs="Times New Roman" w:hint="eastAsia"/>
                <w:sz w:val="20"/>
                <w:szCs w:val="20"/>
              </w:rPr>
              <w:t>The safety is good, and the efficacy deserves further study.</w:t>
            </w:r>
          </w:p>
        </w:tc>
        <w:tc>
          <w:tcPr>
            <w:tcW w:w="0" w:type="auto"/>
          </w:tcPr>
          <w:p w14:paraId="63C2A9C0" w14:textId="590D23E1" w:rsidR="00D44FB9" w:rsidRPr="00BB4963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FB9">
              <w:rPr>
                <w:rFonts w:ascii="Times New Roman" w:hAnsi="Times New Roman" w:cs="Times New Roman" w:hint="eastAsia"/>
                <w:sz w:val="20"/>
                <w:szCs w:val="20"/>
              </w:rPr>
              <w:t>Gastrointestinal Stromal Tumors</w:t>
            </w:r>
          </w:p>
        </w:tc>
        <w:tc>
          <w:tcPr>
            <w:tcW w:w="0" w:type="auto"/>
          </w:tcPr>
          <w:p w14:paraId="3DF71573" w14:textId="61AD7D69" w:rsidR="00D44FB9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AFEA96E" w14:textId="0336BCB4" w:rsidR="00D44FB9" w:rsidRPr="00BB4963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FB9">
              <w:rPr>
                <w:rFonts w:ascii="Times New Roman" w:hAnsi="Times New Roman" w:cs="Times New Roman" w:hint="eastAsia"/>
                <w:sz w:val="20"/>
                <w:szCs w:val="20"/>
              </w:rPr>
              <w:t>31792037</w:t>
            </w:r>
          </w:p>
        </w:tc>
      </w:tr>
      <w:tr w:rsidR="00D44FB9" w:rsidRPr="008F4DF4" w14:paraId="54144661" w14:textId="77777777" w:rsidTr="0005400F"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4177E4A4" w14:textId="77777777" w:rsidR="00D44FB9" w:rsidRPr="00114B87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F8B411E" w14:textId="77777777" w:rsidR="00D44FB9" w:rsidRPr="00516237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C4DF810" w14:textId="24945CFC" w:rsidR="00D44FB9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D44FB9">
              <w:rPr>
                <w:rFonts w:ascii="Times New Roman" w:hAnsi="Times New Roman" w:cs="Times New Roman" w:hint="eastAsia"/>
                <w:sz w:val="20"/>
                <w:szCs w:val="20"/>
              </w:rPr>
              <w:t>aclitaxel</w:t>
            </w:r>
          </w:p>
        </w:tc>
        <w:tc>
          <w:tcPr>
            <w:tcW w:w="0" w:type="auto"/>
          </w:tcPr>
          <w:p w14:paraId="26324153" w14:textId="6BC94D23" w:rsidR="00D44FB9" w:rsidRPr="00AE7CF2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E1">
              <w:rPr>
                <w:rFonts w:ascii="Times New Roman" w:hAnsi="Times New Roman" w:cs="Times New Roman" w:hint="eastAsia"/>
                <w:sz w:val="20"/>
                <w:szCs w:val="20"/>
              </w:rPr>
              <w:t>I/II</w:t>
            </w:r>
          </w:p>
        </w:tc>
        <w:tc>
          <w:tcPr>
            <w:tcW w:w="0" w:type="auto"/>
          </w:tcPr>
          <w:p w14:paraId="7100D9E0" w14:textId="5928EF26" w:rsidR="00D44FB9" w:rsidRPr="00D44FB9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FB9">
              <w:rPr>
                <w:rFonts w:ascii="Times New Roman" w:hAnsi="Times New Roman" w:cs="Times New Roman" w:hint="eastAsia"/>
                <w:sz w:val="20"/>
                <w:szCs w:val="20"/>
              </w:rPr>
              <w:t>The combination did not improve clinical outcomes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48B36694" w14:textId="34C8D8B1" w:rsidR="00D44FB9" w:rsidRPr="00D44FB9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D44FB9">
              <w:rPr>
                <w:rFonts w:ascii="Times New Roman" w:hAnsi="Times New Roman" w:cs="Times New Roman" w:hint="eastAsia"/>
                <w:sz w:val="20"/>
                <w:szCs w:val="20"/>
              </w:rPr>
              <w:t>varian epithelial cancer</w:t>
            </w:r>
          </w:p>
        </w:tc>
        <w:tc>
          <w:tcPr>
            <w:tcW w:w="0" w:type="auto"/>
          </w:tcPr>
          <w:p w14:paraId="25730D84" w14:textId="126A13DB" w:rsidR="00D44FB9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FB9">
              <w:rPr>
                <w:rFonts w:ascii="Times New Roman" w:hAnsi="Times New Roman" w:cs="Times New Roman" w:hint="eastAsia"/>
                <w:sz w:val="20"/>
                <w:szCs w:val="20"/>
              </w:rPr>
              <w:t>NCT00889382</w:t>
            </w:r>
          </w:p>
        </w:tc>
        <w:tc>
          <w:tcPr>
            <w:tcW w:w="0" w:type="auto"/>
          </w:tcPr>
          <w:p w14:paraId="49DA3AF3" w14:textId="6DDF3C04" w:rsidR="00D44FB9" w:rsidRPr="00D44FB9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FB9">
              <w:rPr>
                <w:rFonts w:ascii="Times New Roman" w:hAnsi="Times New Roman" w:cs="Times New Roman" w:hint="eastAsia"/>
                <w:sz w:val="20"/>
                <w:szCs w:val="20"/>
              </w:rPr>
              <w:t>29454514</w:t>
            </w:r>
          </w:p>
        </w:tc>
      </w:tr>
      <w:tr w:rsidR="00D44FB9" w:rsidRPr="008F4DF4" w14:paraId="620508FA" w14:textId="77777777" w:rsidTr="0005400F"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3E304293" w14:textId="77777777" w:rsidR="00D44FB9" w:rsidRPr="00114B87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5C76D16D" w14:textId="50ACA554" w:rsidR="00D44FB9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21666CD" w14:textId="3F6F1159" w:rsidR="00D44FB9" w:rsidRPr="00114B87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D0C9626" w14:textId="668D1B3B" w:rsidR="00D44FB9" w:rsidRPr="00114B87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CF2">
              <w:rPr>
                <w:rFonts w:ascii="Times New Roman" w:hAnsi="Times New Roman" w:cs="Times New Roman" w:hint="eastAsia"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5D3E124" w14:textId="7226A417" w:rsidR="00D44FB9" w:rsidRPr="00114B87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63">
              <w:rPr>
                <w:rFonts w:ascii="Times New Roman" w:hAnsi="Times New Roman" w:cs="Times New Roman" w:hint="eastAsia"/>
                <w:sz w:val="20"/>
                <w:szCs w:val="20"/>
              </w:rPr>
              <w:t>There was no increase in overall survival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A3D46E1" w14:textId="1C559A0C" w:rsidR="00D44FB9" w:rsidRPr="00114B87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BB4963">
              <w:rPr>
                <w:rFonts w:ascii="Times New Roman" w:hAnsi="Times New Roman" w:cs="Times New Roman" w:hint="eastAsia"/>
                <w:sz w:val="20"/>
                <w:szCs w:val="20"/>
              </w:rPr>
              <w:t>drenocortical carcinoma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A19047F" w14:textId="48D105A0" w:rsidR="00D44FB9" w:rsidRPr="00114B87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EC5">
              <w:rPr>
                <w:rFonts w:ascii="Times New Roman" w:hAnsi="Times New Roman" w:cs="Times New Roman" w:hint="eastAsia"/>
                <w:sz w:val="20"/>
                <w:szCs w:val="20"/>
              </w:rPr>
              <w:t>NCT00924989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BD4E93F" w14:textId="71D9D31D" w:rsidR="00D44FB9" w:rsidRPr="00114B87" w:rsidRDefault="00D44FB9" w:rsidP="00D44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EC5">
              <w:rPr>
                <w:rFonts w:ascii="Times New Roman" w:hAnsi="Times New Roman" w:cs="Times New Roman" w:hint="eastAsia"/>
                <w:sz w:val="20"/>
                <w:szCs w:val="20"/>
              </w:rPr>
              <w:t>25795408</w:t>
            </w:r>
          </w:p>
        </w:tc>
      </w:tr>
    </w:tbl>
    <w:p w14:paraId="552E08B4" w14:textId="359346DA" w:rsidR="008F4DF4" w:rsidRPr="008F4DF4" w:rsidRDefault="008F4DF4" w:rsidP="008F4DF4">
      <w:pPr>
        <w:rPr>
          <w:rFonts w:ascii="Times New Roman" w:hAnsi="Times New Roman" w:cs="Times New Roman"/>
          <w:sz w:val="20"/>
          <w:szCs w:val="20"/>
        </w:rPr>
      </w:pPr>
    </w:p>
    <w:sectPr w:rsidR="008F4DF4" w:rsidRPr="008F4DF4" w:rsidSect="00B366D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32622" w14:textId="77777777" w:rsidR="00510A58" w:rsidRDefault="00510A58" w:rsidP="00977432">
      <w:pPr>
        <w:rPr>
          <w:rFonts w:hint="eastAsia"/>
        </w:rPr>
      </w:pPr>
      <w:r>
        <w:separator/>
      </w:r>
    </w:p>
  </w:endnote>
  <w:endnote w:type="continuationSeparator" w:id="0">
    <w:p w14:paraId="58F0D190" w14:textId="77777777" w:rsidR="00510A58" w:rsidRDefault="00510A58" w:rsidP="009774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F0BED" w14:textId="77777777" w:rsidR="00510A58" w:rsidRDefault="00510A58" w:rsidP="00977432">
      <w:pPr>
        <w:rPr>
          <w:rFonts w:hint="eastAsia"/>
        </w:rPr>
      </w:pPr>
      <w:r>
        <w:separator/>
      </w:r>
    </w:p>
  </w:footnote>
  <w:footnote w:type="continuationSeparator" w:id="0">
    <w:p w14:paraId="641CA19B" w14:textId="77777777" w:rsidR="00510A58" w:rsidRDefault="00510A58" w:rsidP="0097743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20FE7"/>
    <w:multiLevelType w:val="multilevel"/>
    <w:tmpl w:val="A3160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1627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0ED"/>
    <w:rsid w:val="00012FC8"/>
    <w:rsid w:val="00076DA6"/>
    <w:rsid w:val="00084C92"/>
    <w:rsid w:val="000C213E"/>
    <w:rsid w:val="00113902"/>
    <w:rsid w:val="00114B87"/>
    <w:rsid w:val="00116C9E"/>
    <w:rsid w:val="00127192"/>
    <w:rsid w:val="001B5FA0"/>
    <w:rsid w:val="001D3847"/>
    <w:rsid w:val="002077BE"/>
    <w:rsid w:val="002A080C"/>
    <w:rsid w:val="002A61C0"/>
    <w:rsid w:val="002C03E6"/>
    <w:rsid w:val="002D224C"/>
    <w:rsid w:val="00300D66"/>
    <w:rsid w:val="003D217B"/>
    <w:rsid w:val="003E1DF3"/>
    <w:rsid w:val="00416A97"/>
    <w:rsid w:val="00424787"/>
    <w:rsid w:val="004676AF"/>
    <w:rsid w:val="00471401"/>
    <w:rsid w:val="00471EC5"/>
    <w:rsid w:val="004F3E55"/>
    <w:rsid w:val="005070E3"/>
    <w:rsid w:val="00510A58"/>
    <w:rsid w:val="00516237"/>
    <w:rsid w:val="0054311C"/>
    <w:rsid w:val="00566FAE"/>
    <w:rsid w:val="005A5524"/>
    <w:rsid w:val="005F03A8"/>
    <w:rsid w:val="00621C31"/>
    <w:rsid w:val="00671E7D"/>
    <w:rsid w:val="00745216"/>
    <w:rsid w:val="00825909"/>
    <w:rsid w:val="00852B0F"/>
    <w:rsid w:val="008F4DF4"/>
    <w:rsid w:val="00977432"/>
    <w:rsid w:val="009C25B6"/>
    <w:rsid w:val="00A107CA"/>
    <w:rsid w:val="00A4106B"/>
    <w:rsid w:val="00A52EA4"/>
    <w:rsid w:val="00AE669B"/>
    <w:rsid w:val="00AE7CF2"/>
    <w:rsid w:val="00B366D8"/>
    <w:rsid w:val="00B75733"/>
    <w:rsid w:val="00BB074C"/>
    <w:rsid w:val="00BB42E1"/>
    <w:rsid w:val="00BB4963"/>
    <w:rsid w:val="00BD50ED"/>
    <w:rsid w:val="00C82E30"/>
    <w:rsid w:val="00C93D22"/>
    <w:rsid w:val="00CD1645"/>
    <w:rsid w:val="00CE0386"/>
    <w:rsid w:val="00CF1EC6"/>
    <w:rsid w:val="00CF3D14"/>
    <w:rsid w:val="00D44FB9"/>
    <w:rsid w:val="00DC1517"/>
    <w:rsid w:val="00E85B29"/>
    <w:rsid w:val="00EA2F0F"/>
    <w:rsid w:val="00EE3586"/>
    <w:rsid w:val="00EF700B"/>
    <w:rsid w:val="00F3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7F9BA8"/>
  <w15:chartTrackingRefBased/>
  <w15:docId w15:val="{DCB6BE4A-8707-4200-912B-0AEFD255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50E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D5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0E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50E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0E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50E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50E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50E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50E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50E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BD5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D5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D50E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D50E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D50E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D50E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D50E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D50E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D50E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D5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50E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D50E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50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D50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50E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D50E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D5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D50E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D50E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B36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774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977432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9774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9774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661AC-0A6B-482C-9173-B098DDB05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3</Pages>
  <Words>1861</Words>
  <Characters>2663</Characters>
  <Application>Microsoft Office Word</Application>
  <DocSecurity>0</DocSecurity>
  <Lines>63</Lines>
  <Paragraphs>16</Paragraphs>
  <ScaleCrop>false</ScaleCrop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 W</dc:creator>
  <cp:keywords/>
  <dc:description/>
  <cp:lastModifiedBy>lemon 李</cp:lastModifiedBy>
  <cp:revision>51</cp:revision>
  <dcterms:created xsi:type="dcterms:W3CDTF">2025-02-14T10:28:00Z</dcterms:created>
  <dcterms:modified xsi:type="dcterms:W3CDTF">2025-02-19T14:25:00Z</dcterms:modified>
</cp:coreProperties>
</file>