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F8B0D" w14:textId="1600A2EC" w:rsidR="008A278A" w:rsidRPr="00827C0D" w:rsidRDefault="002A5C77" w:rsidP="00827C0D">
      <w:pPr>
        <w:jc w:val="center"/>
        <w:rPr>
          <w:b/>
          <w:bCs/>
        </w:rPr>
      </w:pPr>
      <w:r w:rsidRPr="00827C0D">
        <w:rPr>
          <w:b/>
          <w:bCs/>
        </w:rPr>
        <w:t>Supplemental Information</w:t>
      </w:r>
    </w:p>
    <w:p w14:paraId="5A44A1D1" w14:textId="77777777" w:rsidR="00B34EBB" w:rsidRPr="003B7101" w:rsidRDefault="00B34EBB"/>
    <w:p w14:paraId="28B0D769" w14:textId="7F0C9D17" w:rsidR="00AB1F78" w:rsidRPr="00BF4BD1" w:rsidRDefault="00AB1F78" w:rsidP="00A45E0A">
      <w:pPr>
        <w:ind w:right="2250"/>
        <w:rPr>
          <w:b/>
          <w:bCs/>
        </w:rPr>
      </w:pPr>
      <w:r w:rsidRPr="00BF4BD1">
        <w:rPr>
          <w:rFonts w:ascii="Arial" w:hAnsi="Arial" w:cs="Arial"/>
          <w:b/>
          <w:bCs/>
          <w:color w:val="000000"/>
        </w:rPr>
        <w:t>S</w:t>
      </w:r>
      <w:r w:rsidR="00BF4BD1" w:rsidRPr="00BF4BD1">
        <w:rPr>
          <w:rFonts w:ascii="Arial" w:hAnsi="Arial" w:cs="Arial"/>
          <w:b/>
          <w:bCs/>
          <w:color w:val="000000"/>
        </w:rPr>
        <w:t>4</w:t>
      </w:r>
      <w:r w:rsidRPr="00BF4BD1">
        <w:rPr>
          <w:rFonts w:ascii="Arial" w:hAnsi="Arial" w:cs="Arial"/>
          <w:b/>
          <w:bCs/>
          <w:color w:val="000000"/>
        </w:rPr>
        <w:t xml:space="preserve"> Table. Relative abundances of 20-most abundant genera in milk according to kit cleaning practices in the full dataset (n=104)</w:t>
      </w:r>
    </w:p>
    <w:tbl>
      <w:tblPr>
        <w:tblStyle w:val="TableGrid"/>
        <w:tblW w:w="10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2995"/>
        <w:gridCol w:w="276"/>
        <w:gridCol w:w="2039"/>
        <w:gridCol w:w="257"/>
        <w:gridCol w:w="1973"/>
      </w:tblGrid>
      <w:tr w:rsidR="00FB2C37" w:rsidRPr="00255E9D" w14:paraId="7E056277" w14:textId="77777777" w:rsidTr="2BD799D4">
        <w:trPr>
          <w:trHeight w:val="402"/>
        </w:trPr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7B564" w14:textId="77777777" w:rsidR="00FB2C37" w:rsidRPr="00255E9D" w:rsidRDefault="00FB2C37" w:rsidP="00B8535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4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95603" w14:textId="219D8670" w:rsidR="00FB2C37" w:rsidRPr="00255E9D" w:rsidRDefault="00FB2C37" w:rsidP="00B8535E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b/>
                <w:bCs/>
              </w:rPr>
              <w:t>% Relative Abundance (SD)</w:t>
            </w:r>
          </w:p>
        </w:tc>
      </w:tr>
      <w:tr w:rsidR="00AB1F78" w:rsidRPr="00255E9D" w14:paraId="413BC1A3" w14:textId="77777777" w:rsidTr="2BD799D4">
        <w:trPr>
          <w:trHeight w:val="751"/>
        </w:trPr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9F63F9" w14:textId="17A4B99E" w:rsidR="00FB2C37" w:rsidRPr="00255E9D" w:rsidRDefault="00FB2C37" w:rsidP="00FB2C3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55E9D">
              <w:rPr>
                <w:rFonts w:ascii="Arial" w:hAnsi="Arial" w:cs="Arial"/>
                <w:b/>
                <w:bCs/>
                <w:color w:val="000000" w:themeColor="text1"/>
              </w:rPr>
              <w:t>Genera</w:t>
            </w:r>
            <w:r w:rsidR="00855093" w:rsidRPr="6FBC7B9A">
              <w:rPr>
                <w:rFonts w:ascii="Arial" w:hAnsi="Arial" w:cs="Arial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2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B11DD" w14:textId="4E8D3CA4" w:rsidR="00FB2C37" w:rsidRPr="00255E9D" w:rsidRDefault="00FB2C37" w:rsidP="00FB2C3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255E9D">
              <w:rPr>
                <w:rFonts w:ascii="Arial" w:hAnsi="Arial" w:cs="Arial"/>
                <w:b/>
                <w:bCs/>
              </w:rPr>
              <w:t>Commercially</w:t>
            </w:r>
            <w:r w:rsidR="00FF5AB6" w:rsidRPr="00255E9D">
              <w:rPr>
                <w:rFonts w:ascii="Arial" w:hAnsi="Arial" w:cs="Arial"/>
                <w:b/>
                <w:bCs/>
              </w:rPr>
              <w:t xml:space="preserve"> S</w:t>
            </w:r>
            <w:r w:rsidRPr="00255E9D">
              <w:rPr>
                <w:rFonts w:ascii="Arial" w:hAnsi="Arial" w:cs="Arial"/>
                <w:b/>
                <w:bCs/>
              </w:rPr>
              <w:t xml:space="preserve">terilized </w:t>
            </w:r>
            <w:r w:rsidRPr="00255E9D">
              <w:rPr>
                <w:rFonts w:ascii="Arial" w:hAnsi="Arial" w:cs="Arial"/>
              </w:rPr>
              <w:t>(n=52)</w:t>
            </w: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90CEC" w14:textId="77777777" w:rsidR="00FB2C37" w:rsidRPr="00255E9D" w:rsidRDefault="00FB2C37" w:rsidP="00FB2C37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19812" w14:textId="22CA45E8" w:rsidR="00FB2C37" w:rsidRPr="00AB1F78" w:rsidRDefault="00FB2C37" w:rsidP="00AB1F78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b/>
              </w:rPr>
              <w:t>Home-</w:t>
            </w:r>
            <w:r w:rsidR="00961775" w:rsidRPr="00255E9D">
              <w:rPr>
                <w:rFonts w:ascii="Arial" w:hAnsi="Arial" w:cs="Arial"/>
                <w:b/>
              </w:rPr>
              <w:t>S</w:t>
            </w:r>
            <w:r w:rsidRPr="00255E9D">
              <w:rPr>
                <w:rFonts w:ascii="Arial" w:hAnsi="Arial" w:cs="Arial"/>
                <w:b/>
              </w:rPr>
              <w:t>terilized</w:t>
            </w:r>
            <w:r w:rsidR="00AB1F78">
              <w:rPr>
                <w:rFonts w:ascii="Arial" w:hAnsi="Arial" w:cs="Arial"/>
                <w:b/>
              </w:rPr>
              <w:t xml:space="preserve"> </w:t>
            </w:r>
            <w:r w:rsidRPr="00255E9D">
              <w:rPr>
                <w:rFonts w:ascii="Arial" w:hAnsi="Arial" w:cs="Arial"/>
                <w:color w:val="000000" w:themeColor="text1"/>
              </w:rPr>
              <w:t>(n=13)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3B851" w14:textId="77777777" w:rsidR="00FB2C37" w:rsidRPr="00255E9D" w:rsidRDefault="00FB2C37" w:rsidP="00FB2C37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75E49" w14:textId="77777777" w:rsidR="00AB1F78" w:rsidRDefault="00FB2C37" w:rsidP="00AB1F78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b/>
              </w:rPr>
              <w:t>Washed</w:t>
            </w:r>
            <w:r w:rsidR="00AB1F78">
              <w:rPr>
                <w:rFonts w:ascii="Arial" w:hAnsi="Arial" w:cs="Arial"/>
                <w:b/>
              </w:rPr>
              <w:t xml:space="preserve"> </w:t>
            </w:r>
          </w:p>
          <w:p w14:paraId="2AA2C3BC" w14:textId="07A33BBC" w:rsidR="00FB2C37" w:rsidRPr="00AB1F78" w:rsidRDefault="00FB2C37" w:rsidP="00AB1F78">
            <w:pPr>
              <w:jc w:val="center"/>
              <w:rPr>
                <w:rFonts w:ascii="Arial" w:hAnsi="Arial" w:cs="Arial"/>
                <w:b/>
              </w:rPr>
            </w:pPr>
            <w:r w:rsidRPr="00255E9D">
              <w:rPr>
                <w:rFonts w:ascii="Arial" w:hAnsi="Arial" w:cs="Arial"/>
                <w:color w:val="000000" w:themeColor="text1"/>
              </w:rPr>
              <w:t>(n=39)</w:t>
            </w:r>
          </w:p>
        </w:tc>
      </w:tr>
      <w:tr w:rsidR="00AB1F78" w:rsidRPr="00255E9D" w14:paraId="3E21175E" w14:textId="77777777" w:rsidTr="2BD799D4">
        <w:trPr>
          <w:trHeight w:val="293"/>
        </w:trPr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14:paraId="2C8068DA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Staphylococcus</w:t>
            </w:r>
          </w:p>
        </w:tc>
        <w:tc>
          <w:tcPr>
            <w:tcW w:w="2995" w:type="dxa"/>
            <w:tcBorders>
              <w:top w:val="single" w:sz="4" w:space="0" w:color="auto"/>
            </w:tcBorders>
            <w:vAlign w:val="center"/>
          </w:tcPr>
          <w:p w14:paraId="5543367B" w14:textId="3EF1FB40" w:rsidR="00FB2C37" w:rsidRPr="0061206B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0F6B40">
              <w:rPr>
                <w:rFonts w:ascii="Arial" w:hAnsi="Arial" w:cs="Arial"/>
                <w:iCs/>
                <w:color w:val="000000" w:themeColor="text1"/>
              </w:rPr>
              <w:t>4</w:t>
            </w:r>
            <w:r w:rsidR="000F6B40" w:rsidRPr="000F6B40">
              <w:rPr>
                <w:rFonts w:ascii="Arial" w:hAnsi="Arial" w:cs="Arial"/>
                <w:iCs/>
                <w:color w:val="000000" w:themeColor="text1"/>
              </w:rPr>
              <w:t>3</w:t>
            </w:r>
            <w:r w:rsidRPr="000F6B40">
              <w:rPr>
                <w:rFonts w:ascii="Arial" w:hAnsi="Arial" w:cs="Arial"/>
                <w:iCs/>
                <w:color w:val="000000" w:themeColor="text1"/>
              </w:rPr>
              <w:t>.7 (34.3)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tcBorders>
              <w:top w:val="single" w:sz="4" w:space="0" w:color="auto"/>
            </w:tcBorders>
            <w:vAlign w:val="center"/>
          </w:tcPr>
          <w:p w14:paraId="0E8DEADF" w14:textId="77777777" w:rsidR="00FB2C37" w:rsidRPr="000F6B40" w:rsidRDefault="00FB2C37" w:rsidP="008C577E">
            <w:pPr>
              <w:ind w:left="67"/>
              <w:jc w:val="center"/>
              <w:rPr>
                <w:rFonts w:ascii="Arial" w:hAnsi="Arial" w:cs="Arial"/>
                <w:i/>
                <w:color w:val="C00000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  <w:vAlign w:val="center"/>
          </w:tcPr>
          <w:p w14:paraId="75782CD9" w14:textId="644091ED" w:rsidR="00FB2C37" w:rsidRPr="0061206B" w:rsidRDefault="00FB2C37" w:rsidP="008C577E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0F6B40">
              <w:rPr>
                <w:rFonts w:ascii="Arial" w:hAnsi="Arial" w:cs="Arial"/>
                <w:color w:val="000000" w:themeColor="text1"/>
              </w:rPr>
              <w:t>32.6 (27.0)</w:t>
            </w:r>
            <w:r w:rsidR="0061206B">
              <w:rPr>
                <w:rFonts w:ascii="Arial" w:hAnsi="Arial" w:cs="Arial"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tcBorders>
              <w:top w:val="single" w:sz="4" w:space="0" w:color="auto"/>
            </w:tcBorders>
            <w:vAlign w:val="center"/>
          </w:tcPr>
          <w:p w14:paraId="1E5D77BF" w14:textId="77777777" w:rsidR="00FB2C37" w:rsidRPr="000F6B40" w:rsidRDefault="00FB2C37" w:rsidP="008C577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</w:tcPr>
          <w:p w14:paraId="02C7980F" w14:textId="1C2B1C79" w:rsidR="00FB2C37" w:rsidRPr="0061206B" w:rsidRDefault="00FB2C37" w:rsidP="008C577E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0F6B40">
              <w:rPr>
                <w:rFonts w:ascii="Arial" w:hAnsi="Arial" w:cs="Arial"/>
                <w:color w:val="000000" w:themeColor="text1"/>
              </w:rPr>
              <w:t>26.4 (31.2)</w:t>
            </w:r>
            <w:r w:rsidR="0061206B">
              <w:rPr>
                <w:rFonts w:ascii="Arial" w:hAnsi="Arial" w:cs="Arial"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660EC531" w14:textId="77777777" w:rsidTr="2BD799D4">
        <w:trPr>
          <w:trHeight w:val="293"/>
        </w:trPr>
        <w:tc>
          <w:tcPr>
            <w:tcW w:w="3060" w:type="dxa"/>
            <w:vAlign w:val="center"/>
          </w:tcPr>
          <w:p w14:paraId="168A5987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Streptococcus</w:t>
            </w:r>
          </w:p>
        </w:tc>
        <w:tc>
          <w:tcPr>
            <w:tcW w:w="2995" w:type="dxa"/>
            <w:vAlign w:val="center"/>
          </w:tcPr>
          <w:p w14:paraId="54995B7F" w14:textId="3CF00C99" w:rsidR="00FB2C37" w:rsidRPr="0061206B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29.4 (25.7)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vAlign w:val="center"/>
          </w:tcPr>
          <w:p w14:paraId="1A57ED9B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3A431E50" w14:textId="60201DBA" w:rsidR="00FB2C37" w:rsidRPr="0061206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21.0 (18.2)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vAlign w:val="center"/>
          </w:tcPr>
          <w:p w14:paraId="3BEEB615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4FCC275C" w14:textId="4B2141BC" w:rsidR="00FB2C37" w:rsidRPr="0061206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15.5 (22.6)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1E7AA42C" w14:textId="77777777" w:rsidTr="2BD799D4">
        <w:trPr>
          <w:trHeight w:val="293"/>
        </w:trPr>
        <w:tc>
          <w:tcPr>
            <w:tcW w:w="3060" w:type="dxa"/>
            <w:vAlign w:val="center"/>
          </w:tcPr>
          <w:p w14:paraId="5FAFE1A9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Gemella</w:t>
            </w:r>
          </w:p>
        </w:tc>
        <w:tc>
          <w:tcPr>
            <w:tcW w:w="2995" w:type="dxa"/>
            <w:vAlign w:val="center"/>
          </w:tcPr>
          <w:p w14:paraId="7970E9B5" w14:textId="762C3319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1.68 (3.36)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vAlign w:val="center"/>
          </w:tcPr>
          <w:p w14:paraId="7BC2B25F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7741DCD2" w14:textId="18B1320E" w:rsidR="00FB2C37" w:rsidRPr="0061206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2.23 (4.33)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vAlign w:val="center"/>
          </w:tcPr>
          <w:p w14:paraId="34C15D4D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792513EF" w14:textId="60DA132F" w:rsidR="00FB2C37" w:rsidRPr="0061206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1.19 (2.95)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1E3AEEAB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61F8F8A2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Bacillus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27675816" w14:textId="291ED295" w:rsidR="00FB2C37" w:rsidRPr="0061206B" w:rsidRDefault="2BD799D4" w:rsidP="2BD799D4">
            <w:pPr>
              <w:ind w:left="67"/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2BD799D4">
              <w:rPr>
                <w:rFonts w:ascii="Arial" w:hAnsi="Arial" w:cs="Arial"/>
                <w:color w:val="000000" w:themeColor="text1"/>
              </w:rPr>
              <w:t>0.02 (0.10)</w:t>
            </w:r>
            <w:r w:rsidRPr="2BD799D4">
              <w:rPr>
                <w:rFonts w:ascii="Arial" w:hAnsi="Arial" w:cs="Arial"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42AB19C9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39090D09" w14:textId="1E81762C" w:rsidR="00FB2C37" w:rsidRPr="0061206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6.99 (16.2)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2B45E405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33494DD0" w14:textId="679F39DE" w:rsidR="00FB2C37" w:rsidRPr="0061206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0.03 (0.01)</w:t>
            </w:r>
            <w:r w:rsidR="0061206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2F859B69" w14:textId="77777777" w:rsidTr="2BD799D4">
        <w:trPr>
          <w:trHeight w:val="293"/>
        </w:trPr>
        <w:tc>
          <w:tcPr>
            <w:tcW w:w="3060" w:type="dxa"/>
            <w:vAlign w:val="center"/>
          </w:tcPr>
          <w:p w14:paraId="55E2E23F" w14:textId="1BFB6D81" w:rsidR="00FB2C37" w:rsidRPr="00855093" w:rsidRDefault="6FBC7B9A" w:rsidP="6FBC7B9A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Unid Lactobacillales</w:t>
            </w:r>
          </w:p>
        </w:tc>
        <w:tc>
          <w:tcPr>
            <w:tcW w:w="2995" w:type="dxa"/>
            <w:vAlign w:val="center"/>
          </w:tcPr>
          <w:p w14:paraId="7C0E79B4" w14:textId="7BEE2C47" w:rsidR="00FB2C37" w:rsidRPr="008F222E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1.18 (2.53)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vAlign w:val="center"/>
          </w:tcPr>
          <w:p w14:paraId="525FE108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4348C673" w14:textId="7B259889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0.67 (1.62)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vAlign w:val="center"/>
          </w:tcPr>
          <w:p w14:paraId="59F1FBBF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3353C3A7" w14:textId="6C59C836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0.45 (1.12)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22930AE9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33A7D866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Unid. Enterobacteriaceae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49257EF2" w14:textId="50267CAA" w:rsidR="00FB2C37" w:rsidRPr="008F222E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0.12 (0.34)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a,b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3E83E51A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64F8F275" w14:textId="25127C4C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0.07 (0.22)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3D7A4E71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18201A06" w14:textId="6F8971CD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1.55 (5.85)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649D1053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7E163EFE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Acinetobacter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367B98E0" w14:textId="06DFC2D5" w:rsidR="00FB2C37" w:rsidRPr="008F222E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0.16 (0.36)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3EA493EE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4ACBE109" w14:textId="51421482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3.73 (8.03)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0A84EC5E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286C7A50" w14:textId="6F19A2BB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16.8 (23.0)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677F19F2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78882201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FF0000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Brevundimonas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198D891C" w14:textId="3B21A1AE" w:rsidR="00FB2C37" w:rsidRPr="008F222E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0.04 (0.19)</w:t>
            </w:r>
            <w:r w:rsidR="00731CB3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65D1BDAD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3A669321" w14:textId="26D29FF9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0.34 (0.68)</w:t>
            </w:r>
            <w:r w:rsidR="008F222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a,b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0C272771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5520D458" w14:textId="1D21635E" w:rsidR="00FB2C37" w:rsidRPr="008F222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3.07 (8.27)</w:t>
            </w:r>
            <w:r w:rsidR="00731CB3" w:rsidRPr="00731CB3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1B0A9DEE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12133AEC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Enterobacter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06C839B1" w14:textId="36A39BF6" w:rsidR="00FB2C37" w:rsidRPr="00104AE7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0.005 (0.03)</w:t>
            </w:r>
            <w:r w:rsidR="00104AE7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4A59F97E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78C52778" w14:textId="3DA2F62C" w:rsidR="00FB2C37" w:rsidRPr="00104AE7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0.15 (0.51)</w:t>
            </w:r>
            <w:r w:rsidR="00104AE7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3E88187C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06202A7C" w14:textId="2FCACC9A" w:rsidR="00FB2C37" w:rsidRPr="00104AE7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1.5</w:t>
            </w:r>
            <w:r w:rsidR="00255E9D" w:rsidRPr="00A45E0A">
              <w:rPr>
                <w:rFonts w:ascii="Arial" w:hAnsi="Arial" w:cs="Arial"/>
                <w:iCs/>
                <w:color w:val="000000" w:themeColor="text1"/>
              </w:rPr>
              <w:t>3</w:t>
            </w:r>
            <w:r w:rsidRPr="00A45E0A">
              <w:rPr>
                <w:rFonts w:ascii="Arial" w:hAnsi="Arial" w:cs="Arial"/>
                <w:iCs/>
                <w:color w:val="000000" w:themeColor="text1"/>
              </w:rPr>
              <w:t xml:space="preserve"> (4.69)</w:t>
            </w:r>
            <w:r w:rsidR="00104AE7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7504C681" w14:textId="77777777" w:rsidTr="2BD799D4">
        <w:trPr>
          <w:trHeight w:val="293"/>
        </w:trPr>
        <w:tc>
          <w:tcPr>
            <w:tcW w:w="3060" w:type="dxa"/>
            <w:vAlign w:val="center"/>
          </w:tcPr>
          <w:p w14:paraId="015986DC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Ochrobactrum</w:t>
            </w:r>
          </w:p>
        </w:tc>
        <w:tc>
          <w:tcPr>
            <w:tcW w:w="2995" w:type="dxa"/>
            <w:vAlign w:val="center"/>
          </w:tcPr>
          <w:p w14:paraId="62975FC4" w14:textId="72F8B7B4" w:rsidR="00FB2C37" w:rsidRPr="00D215F8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0.007 (0.03)</w:t>
            </w:r>
            <w:r w:rsidR="00D215F8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vAlign w:val="center"/>
          </w:tcPr>
          <w:p w14:paraId="6441C4BC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4A254021" w14:textId="4AAC6E86" w:rsidR="00FB2C37" w:rsidRPr="00D215F8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0.07 (0.26)</w:t>
            </w:r>
            <w:r w:rsidR="00D215F8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vAlign w:val="center"/>
          </w:tcPr>
          <w:p w14:paraId="121A180B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0E19209C" w14:textId="5418E784" w:rsidR="00FB2C37" w:rsidRPr="00D215F8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0.98 (5.73)</w:t>
            </w:r>
            <w:r w:rsidR="00D215F8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2E516F97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534027CA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FF0000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Pseudomonas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5F4363FF" w14:textId="5A768ED0" w:rsidR="00FB2C37" w:rsidRPr="00D215F8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0.24 (0.39)</w:t>
            </w:r>
            <w:r w:rsidR="00D215F8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376011E4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7B9B3303" w14:textId="1151B5EE" w:rsidR="00FB2C37" w:rsidRPr="00D215F8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0.99 (2.30)</w:t>
            </w:r>
            <w:r w:rsidR="00D215F8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0C00FC78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1CE23D2C" w14:textId="06BD2250" w:rsidR="00FB2C37" w:rsidRPr="00D215F8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3.27 (7.71)</w:t>
            </w:r>
            <w:r w:rsidR="00D215F8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5B943D15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0532CCF3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Stenotrophomonas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08ED38A2" w14:textId="15F0E74C" w:rsidR="00FB2C37" w:rsidRPr="002C6D87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0.04 (0.12)</w:t>
            </w:r>
            <w:r w:rsidR="002C6D87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0FA254BA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61992E0C" w14:textId="55E601A2" w:rsidR="00FB2C37" w:rsidRPr="002C6D87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0.09 (0.14)</w:t>
            </w:r>
            <w:r w:rsidR="002C6D87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4C887154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29707DBB" w14:textId="73D99870" w:rsidR="00FB2C37" w:rsidRPr="002C6D87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7.1</w:t>
            </w:r>
            <w:r w:rsidR="00255E9D" w:rsidRPr="00A45E0A">
              <w:rPr>
                <w:rFonts w:ascii="Arial" w:hAnsi="Arial" w:cs="Arial"/>
                <w:iCs/>
                <w:color w:val="000000" w:themeColor="text1"/>
              </w:rPr>
              <w:t>4</w:t>
            </w:r>
            <w:r w:rsidRPr="00A45E0A">
              <w:rPr>
                <w:rFonts w:ascii="Arial" w:hAnsi="Arial" w:cs="Arial"/>
                <w:iCs/>
                <w:color w:val="000000" w:themeColor="text1"/>
              </w:rPr>
              <w:t xml:space="preserve"> (16.1)</w:t>
            </w:r>
            <w:r w:rsidR="002C6D87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7B01DFA4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60F839C6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Rhizobium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2DCD5765" w14:textId="26137266" w:rsidR="00FB2C37" w:rsidRPr="00FC7DE6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0.008 (0.03)</w:t>
            </w:r>
            <w:r w:rsidR="00FC7DE6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399E77D6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0F6824C9" w14:textId="53187238" w:rsidR="00FB2C37" w:rsidRPr="00FC7DE6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0.16 (0.35)</w:t>
            </w:r>
            <w:r w:rsidR="00FC7DE6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2957F6E8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2EA7EB7D" w14:textId="6BE2ACE7" w:rsidR="00FB2C37" w:rsidRPr="00FC7DE6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4.69 (10.4)</w:t>
            </w:r>
            <w:r w:rsidR="00FC7DE6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120877B6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11ED907D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Rhodanobacter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61CCD344" w14:textId="717F662E" w:rsidR="00FB2C37" w:rsidRPr="00545F94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2.63 (4.82)</w:t>
            </w:r>
            <w:r w:rsidR="00545F94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09D1B8F7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4DB1865D" w14:textId="37111D45" w:rsidR="00FB2C37" w:rsidRPr="00545F94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1.10 (1.66)</w:t>
            </w:r>
            <w:r w:rsidR="00545F94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a,b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2E7C8530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7A0E4F63" w14:textId="269C9EC9" w:rsidR="00FB2C37" w:rsidRPr="00545F94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0.74 (1.53)</w:t>
            </w:r>
            <w:r w:rsidR="00545F94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145CD029" w14:textId="77777777" w:rsidTr="2BD799D4">
        <w:trPr>
          <w:trHeight w:val="293"/>
        </w:trPr>
        <w:tc>
          <w:tcPr>
            <w:tcW w:w="3060" w:type="dxa"/>
            <w:vAlign w:val="center"/>
          </w:tcPr>
          <w:p w14:paraId="69E54693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Corynebacterium 1</w:t>
            </w:r>
          </w:p>
        </w:tc>
        <w:tc>
          <w:tcPr>
            <w:tcW w:w="2995" w:type="dxa"/>
            <w:vAlign w:val="center"/>
          </w:tcPr>
          <w:p w14:paraId="1BD15DDB" w14:textId="5B87CAF6" w:rsidR="00FB2C37" w:rsidRPr="004B3D2B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2.01 (5.23)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vAlign w:val="center"/>
          </w:tcPr>
          <w:p w14:paraId="4A0A55FA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0991333D" w14:textId="750F74F9" w:rsidR="00FB2C37" w:rsidRPr="004B3D2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2.67 (7.29)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vAlign w:val="center"/>
          </w:tcPr>
          <w:p w14:paraId="22674F5A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705BFF44" w14:textId="6D076346" w:rsidR="00FB2C37" w:rsidRPr="004B3D2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0.81 (2.28)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1C4388A5" w14:textId="77777777" w:rsidTr="2BD799D4">
        <w:trPr>
          <w:trHeight w:val="293"/>
        </w:trPr>
        <w:tc>
          <w:tcPr>
            <w:tcW w:w="3060" w:type="dxa"/>
            <w:vAlign w:val="center"/>
          </w:tcPr>
          <w:p w14:paraId="47AA837F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Kocuria</w:t>
            </w:r>
          </w:p>
        </w:tc>
        <w:tc>
          <w:tcPr>
            <w:tcW w:w="2995" w:type="dxa"/>
            <w:vAlign w:val="center"/>
          </w:tcPr>
          <w:p w14:paraId="7383675D" w14:textId="4F786725" w:rsidR="00FB2C37" w:rsidRPr="004B3D2B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1.28 (9.17)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vAlign w:val="center"/>
          </w:tcPr>
          <w:p w14:paraId="13215EE3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0241E6F0" w14:textId="5919D3E0" w:rsidR="00FB2C37" w:rsidRPr="004B3D2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0.02 (0.03)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vAlign w:val="center"/>
          </w:tcPr>
          <w:p w14:paraId="354528B4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39375EFB" w14:textId="4EE2259F" w:rsidR="00FB2C37" w:rsidRPr="004B3D2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2.52 (14.5)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41492DD1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65DDE407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Propionibacterium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0C81C254" w14:textId="4E036BC9" w:rsidR="00FB2C37" w:rsidRPr="004B3D2B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3.31 (7.85)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a,b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6908C590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1090163C" w14:textId="7602E7B2" w:rsidR="00FB2C37" w:rsidRPr="004B3D2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9.01 (15.1)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02B1A503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741413D1" w14:textId="01DEE6D8" w:rsidR="00FB2C37" w:rsidRPr="004B3D2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0.86 (2.12)</w:t>
            </w:r>
            <w:r w:rsidR="004B3D2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75CB3C4B" w14:textId="77777777" w:rsidTr="2BD799D4">
        <w:trPr>
          <w:trHeight w:val="293"/>
        </w:trPr>
        <w:tc>
          <w:tcPr>
            <w:tcW w:w="3060" w:type="dxa"/>
            <w:vAlign w:val="center"/>
          </w:tcPr>
          <w:p w14:paraId="2F6F8344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FF0000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Rothia</w:t>
            </w:r>
          </w:p>
        </w:tc>
        <w:tc>
          <w:tcPr>
            <w:tcW w:w="2995" w:type="dxa"/>
            <w:vAlign w:val="center"/>
          </w:tcPr>
          <w:p w14:paraId="640BA776" w14:textId="66B9929D" w:rsidR="00FB2C37" w:rsidRPr="000F3FA5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3.88 (8.15)</w:t>
            </w:r>
            <w:r w:rsidR="000F3FA5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vAlign w:val="center"/>
          </w:tcPr>
          <w:p w14:paraId="2E2438F4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vAlign w:val="center"/>
          </w:tcPr>
          <w:p w14:paraId="3EA9AF60" w14:textId="783A8ADE" w:rsidR="00FB2C37" w:rsidRPr="000F3FA5" w:rsidRDefault="00FB2C37" w:rsidP="008C577E">
            <w:pPr>
              <w:jc w:val="center"/>
              <w:rPr>
                <w:rFonts w:ascii="Arial" w:hAnsi="Arial" w:cs="Arial"/>
                <w:bCs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bCs/>
                <w:iCs/>
                <w:color w:val="000000" w:themeColor="text1"/>
              </w:rPr>
              <w:t>6.34 (7.46)</w:t>
            </w:r>
            <w:r w:rsidR="000F3FA5">
              <w:rPr>
                <w:rFonts w:ascii="Arial" w:hAnsi="Arial" w:cs="Arial"/>
                <w:bCs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57" w:type="dxa"/>
            <w:vAlign w:val="center"/>
          </w:tcPr>
          <w:p w14:paraId="0EB9BB56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vAlign w:val="center"/>
          </w:tcPr>
          <w:p w14:paraId="06549455" w14:textId="78EE4DD2" w:rsidR="00FB2C37" w:rsidRPr="000F3FA5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1.46 (2.57)</w:t>
            </w:r>
            <w:r w:rsidR="000F3FA5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</w:tr>
      <w:tr w:rsidR="00FF5AB6" w:rsidRPr="00255E9D" w14:paraId="0DC127B9" w14:textId="77777777" w:rsidTr="2BD799D4">
        <w:trPr>
          <w:trHeight w:val="293"/>
        </w:trPr>
        <w:tc>
          <w:tcPr>
            <w:tcW w:w="3060" w:type="dxa"/>
            <w:shd w:val="clear" w:color="auto" w:fill="C5E0B3" w:themeFill="accent6" w:themeFillTint="66"/>
            <w:vAlign w:val="center"/>
          </w:tcPr>
          <w:p w14:paraId="10D50B06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Chryseobacterium</w:t>
            </w:r>
          </w:p>
        </w:tc>
        <w:tc>
          <w:tcPr>
            <w:tcW w:w="2995" w:type="dxa"/>
            <w:shd w:val="clear" w:color="auto" w:fill="C5E0B3" w:themeFill="accent6" w:themeFillTint="66"/>
            <w:vAlign w:val="center"/>
          </w:tcPr>
          <w:p w14:paraId="5814AFBB" w14:textId="43E6C30F" w:rsidR="00FB2C37" w:rsidRPr="00D3451E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 (0)</w:t>
            </w:r>
            <w:r w:rsidR="00D3451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shd w:val="clear" w:color="auto" w:fill="C5E0B3" w:themeFill="accent6" w:themeFillTint="66"/>
            <w:vAlign w:val="center"/>
          </w:tcPr>
          <w:p w14:paraId="2CA68EDF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shd w:val="clear" w:color="auto" w:fill="C5E0B3" w:themeFill="accent6" w:themeFillTint="66"/>
            <w:vAlign w:val="center"/>
          </w:tcPr>
          <w:p w14:paraId="0CC3D71C" w14:textId="0C607984" w:rsidR="00FB2C37" w:rsidRPr="00D3451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0.15 (0.37)</w:t>
            </w:r>
            <w:r w:rsidR="00D3451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a,b</w:t>
            </w:r>
          </w:p>
        </w:tc>
        <w:tc>
          <w:tcPr>
            <w:tcW w:w="257" w:type="dxa"/>
            <w:shd w:val="clear" w:color="auto" w:fill="C5E0B3" w:themeFill="accent6" w:themeFillTint="66"/>
            <w:vAlign w:val="center"/>
          </w:tcPr>
          <w:p w14:paraId="501FF555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shd w:val="clear" w:color="auto" w:fill="C5E0B3" w:themeFill="accent6" w:themeFillTint="66"/>
            <w:vAlign w:val="center"/>
          </w:tcPr>
          <w:p w14:paraId="7513A580" w14:textId="6C228123" w:rsidR="00FB2C37" w:rsidRPr="00D3451E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0.97 (3.63)</w:t>
            </w:r>
            <w:r w:rsidR="00D3451E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  <w:tr w:rsidR="00FF5AB6" w:rsidRPr="00255E9D" w14:paraId="1A936A88" w14:textId="77777777" w:rsidTr="2BD799D4">
        <w:trPr>
          <w:trHeight w:val="293"/>
        </w:trPr>
        <w:tc>
          <w:tcPr>
            <w:tcW w:w="3060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61DA060" w14:textId="77777777" w:rsidR="00FB2C37" w:rsidRPr="00855093" w:rsidRDefault="00FB2C37" w:rsidP="00FB2C37">
            <w:pPr>
              <w:ind w:left="67"/>
              <w:rPr>
                <w:rFonts w:ascii="Arial" w:hAnsi="Arial" w:cs="Arial"/>
                <w:i/>
                <w:color w:val="000000" w:themeColor="text1"/>
              </w:rPr>
            </w:pPr>
            <w:r w:rsidRPr="00855093">
              <w:rPr>
                <w:rFonts w:ascii="Arial" w:hAnsi="Arial" w:cs="Arial"/>
                <w:i/>
                <w:color w:val="000000" w:themeColor="text1"/>
              </w:rPr>
              <w:t>Unid. Bacteria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799E573E" w14:textId="62C360A8" w:rsidR="00FB2C37" w:rsidRPr="0097403B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3.93 (7.24)</w:t>
            </w:r>
            <w:r w:rsidR="0097403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</w:t>
            </w: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A85D398" w14:textId="77777777" w:rsidR="00FB2C37" w:rsidRPr="00A45E0A" w:rsidRDefault="00FB2C37" w:rsidP="008C577E">
            <w:pPr>
              <w:ind w:left="67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0B13419E" w14:textId="47B98082" w:rsidR="00FB2C37" w:rsidRPr="0097403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2.04 (2.56)</w:t>
            </w:r>
            <w:r w:rsidR="0097403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a,b</w:t>
            </w: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7CC9043D" w14:textId="77777777" w:rsidR="00FB2C37" w:rsidRPr="00A45E0A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6B4A10E" w14:textId="3283E0FB" w:rsidR="00FB2C37" w:rsidRPr="0097403B" w:rsidRDefault="00FB2C37" w:rsidP="008C577E">
            <w:pPr>
              <w:jc w:val="center"/>
              <w:rPr>
                <w:rFonts w:ascii="Arial" w:hAnsi="Arial" w:cs="Arial"/>
                <w:iCs/>
                <w:color w:val="000000" w:themeColor="text1"/>
                <w:vertAlign w:val="superscript"/>
              </w:rPr>
            </w:pPr>
            <w:r w:rsidRPr="00A45E0A">
              <w:rPr>
                <w:rFonts w:ascii="Arial" w:hAnsi="Arial" w:cs="Arial"/>
                <w:iCs/>
                <w:color w:val="000000" w:themeColor="text1"/>
              </w:rPr>
              <w:t>1.28 (3.61)</w:t>
            </w:r>
            <w:r w:rsidR="0097403B">
              <w:rPr>
                <w:rFonts w:ascii="Arial" w:hAnsi="Arial" w:cs="Arial"/>
                <w:iCs/>
                <w:color w:val="000000" w:themeColor="text1"/>
                <w:vertAlign w:val="superscript"/>
              </w:rPr>
              <w:t>b</w:t>
            </w:r>
          </w:p>
        </w:tc>
      </w:tr>
    </w:tbl>
    <w:p w14:paraId="1344E10B" w14:textId="5391C430" w:rsidR="0006684B" w:rsidRPr="005851BE" w:rsidRDefault="005851BE" w:rsidP="002750BC">
      <w:pPr>
        <w:ind w:right="2250"/>
        <w:rPr>
          <w:i/>
          <w:iCs/>
        </w:rPr>
      </w:pPr>
      <w:r w:rsidRPr="005851BE">
        <w:rPr>
          <w:i/>
          <w:iCs/>
        </w:rPr>
        <w:t>Shading reflects within-row significance based on DESeq2</w:t>
      </w:r>
      <w:r w:rsidR="002750BC">
        <w:rPr>
          <w:i/>
          <w:iCs/>
        </w:rPr>
        <w:t>.</w:t>
      </w:r>
      <w:r w:rsidRPr="005851BE">
        <w:rPr>
          <w:i/>
          <w:iCs/>
        </w:rPr>
        <w:fldChar w:fldCharType="begin"/>
      </w:r>
      <w:r w:rsidRPr="005851BE">
        <w:rPr>
          <w:i/>
          <w:iCs/>
        </w:rPr>
        <w:instrText xml:space="preserve"> ADDIN EN.CITE &lt;EndNote&gt;&lt;Cite&gt;&lt;Author&gt;Love&lt;/Author&gt;&lt;Year&gt;2014&lt;/Year&gt;&lt;RecNum&gt;960&lt;/RecNum&gt;&lt;DisplayText&gt;&lt;style face="superscript"&gt;1&lt;/style&gt;&lt;/DisplayText&gt;&lt;record&gt;&lt;rec-number&gt;960&lt;/rec-number&gt;&lt;foreign-keys&gt;&lt;key app="EN" db-id="ez9szf5sazsdt3eftpp5d20trw9eerxpdf9p" timestamp="1509795245"&gt;960&lt;/key&gt;&lt;/foreign-keys&gt;&lt;ref-type name="Journal Article"&gt;17&lt;/ref-type&gt;&lt;contributors&gt;&lt;authors&gt;&lt;author&gt;Love, Michael I&lt;/author&gt;&lt;author&gt;Wolfgang, Huber&lt;/author&gt;&lt;author&gt;Anders, Simon&lt;/author&gt;&lt;/authors&gt;&lt;/contributors&gt;&lt;titles&gt;&lt;title&gt;Moderated estimation of fold change and dispersion for RNA-seq data with DESeq2&lt;/title&gt;&lt;secondary-title&gt;Genome Biology&lt;/secondary-title&gt;&lt;/titles&gt;&lt;periodical&gt;&lt;full-title&gt;Genome Biology&lt;/full-title&gt;&lt;abbr-1&gt;Genome Biol.&lt;/abbr-1&gt;&lt;abbr-2&gt;Genome Biol&lt;/abbr-2&gt;&lt;/periodical&gt;&lt;pages&gt;550&lt;/pages&gt;&lt;volume&gt;15&lt;/volume&gt;&lt;dates&gt;&lt;year&gt;2014&lt;/year&gt;&lt;/dates&gt;&lt;urls&gt;&lt;/urls&gt;&lt;/record&gt;&lt;/Cite&gt;&lt;/EndNote&gt;</w:instrText>
      </w:r>
      <w:r w:rsidRPr="005851BE">
        <w:rPr>
          <w:i/>
          <w:iCs/>
        </w:rPr>
        <w:fldChar w:fldCharType="separate"/>
      </w:r>
      <w:r w:rsidRPr="005851BE">
        <w:rPr>
          <w:i/>
          <w:iCs/>
          <w:noProof/>
          <w:vertAlign w:val="superscript"/>
        </w:rPr>
        <w:t>1</w:t>
      </w:r>
      <w:r w:rsidRPr="005851BE">
        <w:rPr>
          <w:i/>
          <w:iCs/>
        </w:rPr>
        <w:fldChar w:fldCharType="end"/>
      </w:r>
      <w:r w:rsidR="002750BC">
        <w:rPr>
          <w:i/>
          <w:iCs/>
        </w:rPr>
        <w:t xml:space="preserve"> Superscript letters denote significance of pairwise comparisons</w:t>
      </w:r>
      <w:r w:rsidR="0006684B" w:rsidRPr="005851BE">
        <w:rPr>
          <w:i/>
          <w:iCs/>
        </w:rPr>
        <w:br w:type="page"/>
      </w:r>
    </w:p>
    <w:p w14:paraId="58884E29" w14:textId="77777777" w:rsidR="00751EC3" w:rsidRDefault="00751EC3">
      <w:pPr>
        <w:sectPr w:rsidR="00751EC3" w:rsidSect="0046133A">
          <w:head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B9D5FF6" w14:textId="07D843B6" w:rsidR="005851BE" w:rsidRPr="005851BE" w:rsidRDefault="00626EBD" w:rsidP="005851BE">
      <w:pPr>
        <w:pStyle w:val="EndNoteBibliographyTitle"/>
        <w:rPr>
          <w:noProof/>
        </w:rPr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="005851BE" w:rsidRPr="005851BE">
        <w:rPr>
          <w:noProof/>
        </w:rPr>
        <w:t>Reference</w:t>
      </w:r>
    </w:p>
    <w:p w14:paraId="3C4E716F" w14:textId="77777777" w:rsidR="005851BE" w:rsidRPr="005851BE" w:rsidRDefault="005851BE" w:rsidP="005851BE">
      <w:pPr>
        <w:pStyle w:val="EndNoteBibliographyTitle"/>
        <w:rPr>
          <w:noProof/>
        </w:rPr>
      </w:pPr>
    </w:p>
    <w:p w14:paraId="3BD58BAE" w14:textId="77777777" w:rsidR="005851BE" w:rsidRPr="005851BE" w:rsidRDefault="005851BE" w:rsidP="005851BE">
      <w:pPr>
        <w:pStyle w:val="EndNoteBibliography"/>
        <w:ind w:left="720" w:hanging="720"/>
        <w:rPr>
          <w:noProof/>
        </w:rPr>
      </w:pPr>
      <w:r w:rsidRPr="005851BE">
        <w:rPr>
          <w:noProof/>
        </w:rPr>
        <w:t>1.</w:t>
      </w:r>
      <w:r w:rsidRPr="005851BE">
        <w:rPr>
          <w:noProof/>
        </w:rPr>
        <w:tab/>
        <w:t xml:space="preserve">Love MI, Wolfgang H, Anders S. Moderated estimation of fold change and dispersion for RNA-seq data with DESeq2. </w:t>
      </w:r>
      <w:r w:rsidRPr="00E056F4">
        <w:rPr>
          <w:iCs/>
          <w:noProof/>
        </w:rPr>
        <w:t>Genome Biol.</w:t>
      </w:r>
      <w:r w:rsidRPr="005851BE">
        <w:rPr>
          <w:i/>
          <w:noProof/>
        </w:rPr>
        <w:t xml:space="preserve"> </w:t>
      </w:r>
      <w:r w:rsidRPr="005851BE">
        <w:rPr>
          <w:noProof/>
        </w:rPr>
        <w:t>2014;15:550.</w:t>
      </w:r>
    </w:p>
    <w:p w14:paraId="0411FCA7" w14:textId="755F94A4" w:rsidR="00EF356E" w:rsidRPr="00EF356E" w:rsidRDefault="00626EBD" w:rsidP="009C32A6">
      <w:pPr>
        <w:ind w:right="3600"/>
      </w:pPr>
      <w:r>
        <w:fldChar w:fldCharType="end"/>
      </w:r>
    </w:p>
    <w:sectPr w:rsidR="00EF356E" w:rsidRPr="00EF356E" w:rsidSect="00461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CF1B0" w14:textId="77777777" w:rsidR="000352FF" w:rsidRDefault="000352FF">
      <w:r>
        <w:separator/>
      </w:r>
    </w:p>
  </w:endnote>
  <w:endnote w:type="continuationSeparator" w:id="0">
    <w:p w14:paraId="1D2B6DD5" w14:textId="77777777" w:rsidR="000352FF" w:rsidRDefault="0003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A8437" w14:textId="77777777" w:rsidR="000352FF" w:rsidRDefault="000352FF">
      <w:r>
        <w:separator/>
      </w:r>
    </w:p>
  </w:footnote>
  <w:footnote w:type="continuationSeparator" w:id="0">
    <w:p w14:paraId="0046AD8C" w14:textId="77777777" w:rsidR="000352FF" w:rsidRDefault="00035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0734" w14:textId="77777777" w:rsidR="00444FFC" w:rsidRDefault="00444FFC" w:rsidP="00444FFC">
    <w:pPr>
      <w:pStyle w:val="Header"/>
    </w:pPr>
    <w:r>
      <w:t>Supporting Information</w:t>
    </w:r>
  </w:p>
  <w:p w14:paraId="56CD38CE" w14:textId="44170B9D" w:rsidR="00626EBD" w:rsidRPr="00444FFC" w:rsidRDefault="00444FFC" w:rsidP="00444FFC">
    <w:pPr>
      <w:pStyle w:val="Header"/>
    </w:pPr>
    <w:r>
      <w:t>Reyes et al. 202</w:t>
    </w:r>
    <w:r w:rsidR="00B51990">
      <w:t>5</w:t>
    </w:r>
    <w:r>
      <w:t xml:space="preserve"> – </w:t>
    </w:r>
    <w:r w:rsidR="00FB5474" w:rsidRPr="004B2085">
      <w:rPr>
        <w:color w:val="000000" w:themeColor="text1"/>
      </w:rPr>
      <w:t>Pumping and hygiene practices are associated with bacterial load and microbial composition in human milk expressed at home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3D9"/>
    <w:multiLevelType w:val="multilevel"/>
    <w:tmpl w:val="06925580"/>
    <w:styleLink w:val="Outline"/>
    <w:lvl w:ilvl="0">
      <w:start w:val="1"/>
      <w:numFmt w:val="upperRoman"/>
      <w:lvlText w:val="%1."/>
      <w:lvlJc w:val="left"/>
      <w:pPr>
        <w:ind w:left="360" w:hanging="360"/>
      </w:pPr>
      <w:rPr>
        <w:rFonts w:ascii="Helvetica" w:hAnsi="Helvetica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Helvetica" w:hAnsi="Helvetica" w:hint="default"/>
        <w:sz w:val="24"/>
      </w:rPr>
    </w:lvl>
    <w:lvl w:ilvl="2">
      <w:start w:val="1"/>
      <w:numFmt w:val="lowerLetter"/>
      <w:lvlText w:val="%3."/>
      <w:lvlJc w:val="right"/>
      <w:pPr>
        <w:ind w:left="1620" w:hanging="180"/>
      </w:pPr>
      <w:rPr>
        <w:rFonts w:ascii="Helvetica" w:hAnsi="Helvetica" w:hint="default"/>
        <w:sz w:val="24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ascii="Helvetica" w:hAnsi="Helvetica" w:hint="default"/>
      </w:rPr>
    </w:lvl>
    <w:lvl w:ilvl="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1B3DC5"/>
    <w:multiLevelType w:val="hybridMultilevel"/>
    <w:tmpl w:val="B8FA0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2667412">
    <w:abstractNumId w:val="0"/>
  </w:num>
  <w:num w:numId="2" w16cid:durableId="288123598">
    <w:abstractNumId w:val="0"/>
  </w:num>
  <w:num w:numId="3" w16cid:durableId="1069883340">
    <w:abstractNumId w:val="0"/>
  </w:num>
  <w:num w:numId="4" w16cid:durableId="74187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9szf5sazsdt3eftpp5d20trw9eerxpdf9p&quot;&gt;EndNote_Library_Dissertation_160928-Converted&lt;record-ids&gt;&lt;item&gt;960&lt;/item&gt;&lt;/record-ids&gt;&lt;/item&gt;&lt;/Libraries&gt;"/>
  </w:docVars>
  <w:rsids>
    <w:rsidRoot w:val="002A5C77"/>
    <w:rsid w:val="00006427"/>
    <w:rsid w:val="00011C44"/>
    <w:rsid w:val="000227EF"/>
    <w:rsid w:val="00030E40"/>
    <w:rsid w:val="000352FF"/>
    <w:rsid w:val="00042E08"/>
    <w:rsid w:val="00044155"/>
    <w:rsid w:val="00044640"/>
    <w:rsid w:val="00061FD8"/>
    <w:rsid w:val="0006684B"/>
    <w:rsid w:val="000722F2"/>
    <w:rsid w:val="000723E3"/>
    <w:rsid w:val="000751A4"/>
    <w:rsid w:val="0007777B"/>
    <w:rsid w:val="000779C6"/>
    <w:rsid w:val="000840BF"/>
    <w:rsid w:val="000856EF"/>
    <w:rsid w:val="00086F14"/>
    <w:rsid w:val="00092F17"/>
    <w:rsid w:val="0009683E"/>
    <w:rsid w:val="000A2A3E"/>
    <w:rsid w:val="000C531C"/>
    <w:rsid w:val="000C6586"/>
    <w:rsid w:val="000C65AD"/>
    <w:rsid w:val="000D208C"/>
    <w:rsid w:val="000E5237"/>
    <w:rsid w:val="000E6A4D"/>
    <w:rsid w:val="000F3FA5"/>
    <w:rsid w:val="000F6B40"/>
    <w:rsid w:val="00104AE7"/>
    <w:rsid w:val="00104D51"/>
    <w:rsid w:val="00106A29"/>
    <w:rsid w:val="001071A7"/>
    <w:rsid w:val="00126B1E"/>
    <w:rsid w:val="001318C0"/>
    <w:rsid w:val="00136A7F"/>
    <w:rsid w:val="001515A6"/>
    <w:rsid w:val="00152C0E"/>
    <w:rsid w:val="00167B22"/>
    <w:rsid w:val="001732EC"/>
    <w:rsid w:val="00191ABE"/>
    <w:rsid w:val="00191E99"/>
    <w:rsid w:val="0019300B"/>
    <w:rsid w:val="00197838"/>
    <w:rsid w:val="001A736A"/>
    <w:rsid w:val="001B08FE"/>
    <w:rsid w:val="001B5E43"/>
    <w:rsid w:val="001B76D9"/>
    <w:rsid w:val="001C45E1"/>
    <w:rsid w:val="001C70C6"/>
    <w:rsid w:val="001D1D09"/>
    <w:rsid w:val="001D3A6D"/>
    <w:rsid w:val="001D3F68"/>
    <w:rsid w:val="001E0199"/>
    <w:rsid w:val="001E37A2"/>
    <w:rsid w:val="001E774A"/>
    <w:rsid w:val="001F174B"/>
    <w:rsid w:val="001F6630"/>
    <w:rsid w:val="00200A62"/>
    <w:rsid w:val="00203ACB"/>
    <w:rsid w:val="0020556E"/>
    <w:rsid w:val="002060C2"/>
    <w:rsid w:val="00206EC1"/>
    <w:rsid w:val="00220A60"/>
    <w:rsid w:val="0022101B"/>
    <w:rsid w:val="00233E43"/>
    <w:rsid w:val="002403F1"/>
    <w:rsid w:val="0024249E"/>
    <w:rsid w:val="00242C63"/>
    <w:rsid w:val="00245485"/>
    <w:rsid w:val="002466A3"/>
    <w:rsid w:val="00255E9D"/>
    <w:rsid w:val="00257BD4"/>
    <w:rsid w:val="00260A74"/>
    <w:rsid w:val="002750BC"/>
    <w:rsid w:val="002815F3"/>
    <w:rsid w:val="002A0E1B"/>
    <w:rsid w:val="002A376E"/>
    <w:rsid w:val="002A57DC"/>
    <w:rsid w:val="002A5C77"/>
    <w:rsid w:val="002B65D1"/>
    <w:rsid w:val="002C3C14"/>
    <w:rsid w:val="002C58D0"/>
    <w:rsid w:val="002C6D87"/>
    <w:rsid w:val="002E1204"/>
    <w:rsid w:val="002E1282"/>
    <w:rsid w:val="00303A56"/>
    <w:rsid w:val="00306F14"/>
    <w:rsid w:val="00312135"/>
    <w:rsid w:val="00330387"/>
    <w:rsid w:val="0033618E"/>
    <w:rsid w:val="00347D37"/>
    <w:rsid w:val="00351498"/>
    <w:rsid w:val="0035331F"/>
    <w:rsid w:val="00355157"/>
    <w:rsid w:val="00365FFC"/>
    <w:rsid w:val="00366516"/>
    <w:rsid w:val="00392A91"/>
    <w:rsid w:val="003946C7"/>
    <w:rsid w:val="003947D3"/>
    <w:rsid w:val="003A4CC9"/>
    <w:rsid w:val="003B1CB0"/>
    <w:rsid w:val="003B4A08"/>
    <w:rsid w:val="003B7101"/>
    <w:rsid w:val="003C2DB1"/>
    <w:rsid w:val="003D2F54"/>
    <w:rsid w:val="003D4006"/>
    <w:rsid w:val="003E25C1"/>
    <w:rsid w:val="003F3772"/>
    <w:rsid w:val="00400D22"/>
    <w:rsid w:val="00402338"/>
    <w:rsid w:val="00403966"/>
    <w:rsid w:val="004075E9"/>
    <w:rsid w:val="00413F1B"/>
    <w:rsid w:val="00415369"/>
    <w:rsid w:val="00415B2E"/>
    <w:rsid w:val="00426609"/>
    <w:rsid w:val="00444FFC"/>
    <w:rsid w:val="004513CD"/>
    <w:rsid w:val="0046133A"/>
    <w:rsid w:val="00462A60"/>
    <w:rsid w:val="0046679D"/>
    <w:rsid w:val="00466F84"/>
    <w:rsid w:val="00476C0D"/>
    <w:rsid w:val="00483E1F"/>
    <w:rsid w:val="00494EB2"/>
    <w:rsid w:val="004A0652"/>
    <w:rsid w:val="004B3D2B"/>
    <w:rsid w:val="004B77B6"/>
    <w:rsid w:val="004C1213"/>
    <w:rsid w:val="004C3B20"/>
    <w:rsid w:val="004D2781"/>
    <w:rsid w:val="004D7138"/>
    <w:rsid w:val="004E13AF"/>
    <w:rsid w:val="004E2DC1"/>
    <w:rsid w:val="004F29D3"/>
    <w:rsid w:val="00504BBB"/>
    <w:rsid w:val="00524B3A"/>
    <w:rsid w:val="00527208"/>
    <w:rsid w:val="00531305"/>
    <w:rsid w:val="005315F5"/>
    <w:rsid w:val="00534310"/>
    <w:rsid w:val="00545F94"/>
    <w:rsid w:val="0054680D"/>
    <w:rsid w:val="005537CC"/>
    <w:rsid w:val="00557366"/>
    <w:rsid w:val="005671EC"/>
    <w:rsid w:val="00572DF5"/>
    <w:rsid w:val="0058084B"/>
    <w:rsid w:val="00582212"/>
    <w:rsid w:val="00583D30"/>
    <w:rsid w:val="005851BE"/>
    <w:rsid w:val="00587CF1"/>
    <w:rsid w:val="005A0199"/>
    <w:rsid w:val="005A1396"/>
    <w:rsid w:val="005A636D"/>
    <w:rsid w:val="005C4BF0"/>
    <w:rsid w:val="005D047C"/>
    <w:rsid w:val="005E0DBF"/>
    <w:rsid w:val="005F0129"/>
    <w:rsid w:val="005F7E13"/>
    <w:rsid w:val="00601B74"/>
    <w:rsid w:val="006063C1"/>
    <w:rsid w:val="0061206B"/>
    <w:rsid w:val="006139D0"/>
    <w:rsid w:val="00624452"/>
    <w:rsid w:val="00626EBD"/>
    <w:rsid w:val="00630394"/>
    <w:rsid w:val="006524DB"/>
    <w:rsid w:val="00656A8B"/>
    <w:rsid w:val="00657C3B"/>
    <w:rsid w:val="006722C3"/>
    <w:rsid w:val="00674A47"/>
    <w:rsid w:val="006972A1"/>
    <w:rsid w:val="006A5846"/>
    <w:rsid w:val="006D1B80"/>
    <w:rsid w:val="006E3298"/>
    <w:rsid w:val="006F17DB"/>
    <w:rsid w:val="00700900"/>
    <w:rsid w:val="00700BC3"/>
    <w:rsid w:val="00701DB7"/>
    <w:rsid w:val="007053EF"/>
    <w:rsid w:val="00706BF7"/>
    <w:rsid w:val="00711FDB"/>
    <w:rsid w:val="00713A34"/>
    <w:rsid w:val="00714F21"/>
    <w:rsid w:val="007303EB"/>
    <w:rsid w:val="00731CB3"/>
    <w:rsid w:val="00734206"/>
    <w:rsid w:val="00743568"/>
    <w:rsid w:val="00746874"/>
    <w:rsid w:val="00751060"/>
    <w:rsid w:val="00751EC3"/>
    <w:rsid w:val="00753537"/>
    <w:rsid w:val="00767463"/>
    <w:rsid w:val="00783A8E"/>
    <w:rsid w:val="00786E19"/>
    <w:rsid w:val="007916EA"/>
    <w:rsid w:val="0079514D"/>
    <w:rsid w:val="007A038C"/>
    <w:rsid w:val="007A1E34"/>
    <w:rsid w:val="007A4639"/>
    <w:rsid w:val="007A79A1"/>
    <w:rsid w:val="007B44C4"/>
    <w:rsid w:val="007B4A42"/>
    <w:rsid w:val="007B7069"/>
    <w:rsid w:val="007B73EA"/>
    <w:rsid w:val="007C08FC"/>
    <w:rsid w:val="007D0792"/>
    <w:rsid w:val="007D3825"/>
    <w:rsid w:val="007D4595"/>
    <w:rsid w:val="007D79C1"/>
    <w:rsid w:val="007E5027"/>
    <w:rsid w:val="007E5F88"/>
    <w:rsid w:val="007F71DE"/>
    <w:rsid w:val="008268B3"/>
    <w:rsid w:val="00827C0D"/>
    <w:rsid w:val="00830B86"/>
    <w:rsid w:val="008341F3"/>
    <w:rsid w:val="008408B2"/>
    <w:rsid w:val="00841E1C"/>
    <w:rsid w:val="0084431F"/>
    <w:rsid w:val="008469F6"/>
    <w:rsid w:val="00846FED"/>
    <w:rsid w:val="00853FE4"/>
    <w:rsid w:val="00855093"/>
    <w:rsid w:val="00864CD5"/>
    <w:rsid w:val="00874B5B"/>
    <w:rsid w:val="00876C0C"/>
    <w:rsid w:val="00882726"/>
    <w:rsid w:val="00885E83"/>
    <w:rsid w:val="008877F1"/>
    <w:rsid w:val="00895A8C"/>
    <w:rsid w:val="00897177"/>
    <w:rsid w:val="008A278A"/>
    <w:rsid w:val="008A4115"/>
    <w:rsid w:val="008B0D7F"/>
    <w:rsid w:val="008B7F11"/>
    <w:rsid w:val="008C577E"/>
    <w:rsid w:val="008C7EE0"/>
    <w:rsid w:val="008D429F"/>
    <w:rsid w:val="008D57DB"/>
    <w:rsid w:val="008D646F"/>
    <w:rsid w:val="008F222E"/>
    <w:rsid w:val="008F4391"/>
    <w:rsid w:val="009032B7"/>
    <w:rsid w:val="00903999"/>
    <w:rsid w:val="0090795F"/>
    <w:rsid w:val="00924DB3"/>
    <w:rsid w:val="0093501C"/>
    <w:rsid w:val="00954E37"/>
    <w:rsid w:val="009572F0"/>
    <w:rsid w:val="009615E3"/>
    <w:rsid w:val="00961775"/>
    <w:rsid w:val="00962DB9"/>
    <w:rsid w:val="009651F5"/>
    <w:rsid w:val="0097403B"/>
    <w:rsid w:val="0098316B"/>
    <w:rsid w:val="0098505A"/>
    <w:rsid w:val="00987FC8"/>
    <w:rsid w:val="009953CC"/>
    <w:rsid w:val="009A10EA"/>
    <w:rsid w:val="009A6743"/>
    <w:rsid w:val="009A7AAD"/>
    <w:rsid w:val="009B6817"/>
    <w:rsid w:val="009C32A6"/>
    <w:rsid w:val="009C5524"/>
    <w:rsid w:val="009E0004"/>
    <w:rsid w:val="009E5E91"/>
    <w:rsid w:val="009F468C"/>
    <w:rsid w:val="009F67AD"/>
    <w:rsid w:val="00A03AE6"/>
    <w:rsid w:val="00A25186"/>
    <w:rsid w:val="00A26088"/>
    <w:rsid w:val="00A3282B"/>
    <w:rsid w:val="00A3604F"/>
    <w:rsid w:val="00A37DA0"/>
    <w:rsid w:val="00A41A2A"/>
    <w:rsid w:val="00A45E0A"/>
    <w:rsid w:val="00A47C80"/>
    <w:rsid w:val="00A50819"/>
    <w:rsid w:val="00A50E3C"/>
    <w:rsid w:val="00A56152"/>
    <w:rsid w:val="00A56FD6"/>
    <w:rsid w:val="00A61EC9"/>
    <w:rsid w:val="00A62DCE"/>
    <w:rsid w:val="00A62F9F"/>
    <w:rsid w:val="00A6336A"/>
    <w:rsid w:val="00A71A12"/>
    <w:rsid w:val="00A759B0"/>
    <w:rsid w:val="00A774A2"/>
    <w:rsid w:val="00A81C60"/>
    <w:rsid w:val="00A8490E"/>
    <w:rsid w:val="00A96522"/>
    <w:rsid w:val="00A9770F"/>
    <w:rsid w:val="00AA081B"/>
    <w:rsid w:val="00AA17B0"/>
    <w:rsid w:val="00AA23F0"/>
    <w:rsid w:val="00AB1F78"/>
    <w:rsid w:val="00AB334A"/>
    <w:rsid w:val="00AC1C96"/>
    <w:rsid w:val="00AC3B3A"/>
    <w:rsid w:val="00AD64BC"/>
    <w:rsid w:val="00AF473B"/>
    <w:rsid w:val="00AF49F6"/>
    <w:rsid w:val="00B0151E"/>
    <w:rsid w:val="00B1191C"/>
    <w:rsid w:val="00B13AB8"/>
    <w:rsid w:val="00B17DDD"/>
    <w:rsid w:val="00B23446"/>
    <w:rsid w:val="00B30347"/>
    <w:rsid w:val="00B34EBB"/>
    <w:rsid w:val="00B415ED"/>
    <w:rsid w:val="00B51990"/>
    <w:rsid w:val="00B53815"/>
    <w:rsid w:val="00B53CE8"/>
    <w:rsid w:val="00B62208"/>
    <w:rsid w:val="00B65CC7"/>
    <w:rsid w:val="00B70221"/>
    <w:rsid w:val="00B80397"/>
    <w:rsid w:val="00B8535E"/>
    <w:rsid w:val="00B90B01"/>
    <w:rsid w:val="00B92D0F"/>
    <w:rsid w:val="00BA21FB"/>
    <w:rsid w:val="00BA2981"/>
    <w:rsid w:val="00BA2F77"/>
    <w:rsid w:val="00BC286D"/>
    <w:rsid w:val="00BC41F2"/>
    <w:rsid w:val="00BD00E6"/>
    <w:rsid w:val="00BD2CA5"/>
    <w:rsid w:val="00BD306E"/>
    <w:rsid w:val="00BE4091"/>
    <w:rsid w:val="00BE76D5"/>
    <w:rsid w:val="00BF06A0"/>
    <w:rsid w:val="00BF1BC7"/>
    <w:rsid w:val="00BF1BDB"/>
    <w:rsid w:val="00BF4BD1"/>
    <w:rsid w:val="00BF536E"/>
    <w:rsid w:val="00C0241F"/>
    <w:rsid w:val="00C0281E"/>
    <w:rsid w:val="00C21F5F"/>
    <w:rsid w:val="00C24958"/>
    <w:rsid w:val="00C32E9E"/>
    <w:rsid w:val="00C33CAB"/>
    <w:rsid w:val="00C34FB3"/>
    <w:rsid w:val="00C40699"/>
    <w:rsid w:val="00C4354B"/>
    <w:rsid w:val="00C530F3"/>
    <w:rsid w:val="00C603D9"/>
    <w:rsid w:val="00C60512"/>
    <w:rsid w:val="00C655B5"/>
    <w:rsid w:val="00C7291B"/>
    <w:rsid w:val="00C776CE"/>
    <w:rsid w:val="00C94845"/>
    <w:rsid w:val="00CA732F"/>
    <w:rsid w:val="00CC1E5D"/>
    <w:rsid w:val="00CC435D"/>
    <w:rsid w:val="00CC48F4"/>
    <w:rsid w:val="00CE240D"/>
    <w:rsid w:val="00CF11B0"/>
    <w:rsid w:val="00D0100F"/>
    <w:rsid w:val="00D030A7"/>
    <w:rsid w:val="00D0409A"/>
    <w:rsid w:val="00D05E65"/>
    <w:rsid w:val="00D12E6F"/>
    <w:rsid w:val="00D215F8"/>
    <w:rsid w:val="00D260E2"/>
    <w:rsid w:val="00D3451E"/>
    <w:rsid w:val="00D47B7D"/>
    <w:rsid w:val="00D60AA1"/>
    <w:rsid w:val="00D805F6"/>
    <w:rsid w:val="00D8249A"/>
    <w:rsid w:val="00D95FD8"/>
    <w:rsid w:val="00D97877"/>
    <w:rsid w:val="00DA310C"/>
    <w:rsid w:val="00DA3DAE"/>
    <w:rsid w:val="00DA78EF"/>
    <w:rsid w:val="00DB173C"/>
    <w:rsid w:val="00DB5255"/>
    <w:rsid w:val="00DD2DCB"/>
    <w:rsid w:val="00DD6A6A"/>
    <w:rsid w:val="00DE2372"/>
    <w:rsid w:val="00DF727E"/>
    <w:rsid w:val="00E01C0F"/>
    <w:rsid w:val="00E056F4"/>
    <w:rsid w:val="00E21E28"/>
    <w:rsid w:val="00E31F41"/>
    <w:rsid w:val="00E3437F"/>
    <w:rsid w:val="00E34854"/>
    <w:rsid w:val="00E34AB3"/>
    <w:rsid w:val="00E35B71"/>
    <w:rsid w:val="00E40045"/>
    <w:rsid w:val="00E41B19"/>
    <w:rsid w:val="00E46613"/>
    <w:rsid w:val="00E51AB3"/>
    <w:rsid w:val="00E5783F"/>
    <w:rsid w:val="00E57853"/>
    <w:rsid w:val="00E614BC"/>
    <w:rsid w:val="00E716B5"/>
    <w:rsid w:val="00E729A3"/>
    <w:rsid w:val="00E75990"/>
    <w:rsid w:val="00E76610"/>
    <w:rsid w:val="00E930E6"/>
    <w:rsid w:val="00EA23DD"/>
    <w:rsid w:val="00EA5A08"/>
    <w:rsid w:val="00EB4F87"/>
    <w:rsid w:val="00ED5F4F"/>
    <w:rsid w:val="00ED7E7A"/>
    <w:rsid w:val="00EE31F4"/>
    <w:rsid w:val="00EF356E"/>
    <w:rsid w:val="00F059B9"/>
    <w:rsid w:val="00F066EB"/>
    <w:rsid w:val="00F10E18"/>
    <w:rsid w:val="00F11376"/>
    <w:rsid w:val="00F167FD"/>
    <w:rsid w:val="00F2232B"/>
    <w:rsid w:val="00F302C6"/>
    <w:rsid w:val="00F3073A"/>
    <w:rsid w:val="00F30CEA"/>
    <w:rsid w:val="00F452FE"/>
    <w:rsid w:val="00F53BBE"/>
    <w:rsid w:val="00F64725"/>
    <w:rsid w:val="00F66856"/>
    <w:rsid w:val="00F73EEA"/>
    <w:rsid w:val="00F763B8"/>
    <w:rsid w:val="00F8286A"/>
    <w:rsid w:val="00F82881"/>
    <w:rsid w:val="00FA138D"/>
    <w:rsid w:val="00FB2C37"/>
    <w:rsid w:val="00FB5474"/>
    <w:rsid w:val="00FC7DE6"/>
    <w:rsid w:val="00FD2961"/>
    <w:rsid w:val="00FD32C9"/>
    <w:rsid w:val="00FF00E2"/>
    <w:rsid w:val="00FF0515"/>
    <w:rsid w:val="00FF0573"/>
    <w:rsid w:val="00FF0CF5"/>
    <w:rsid w:val="00FF13EE"/>
    <w:rsid w:val="00FF5AB6"/>
    <w:rsid w:val="2BD799D4"/>
    <w:rsid w:val="5F347768"/>
    <w:rsid w:val="6FBC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F6278"/>
  <w15:chartTrackingRefBased/>
  <w15:docId w15:val="{A6752A71-F96C-7848-A5D6-F234605A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1F2"/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uiPriority w:val="99"/>
    <w:rsid w:val="00D0100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BB"/>
    <w:rPr>
      <w:sz w:val="18"/>
      <w:szCs w:val="18"/>
    </w:rPr>
  </w:style>
  <w:style w:type="table" w:styleId="TableGrid">
    <w:name w:val="Table Grid"/>
    <w:basedOn w:val="TableNormal"/>
    <w:uiPriority w:val="39"/>
    <w:rsid w:val="00B34EBB"/>
    <w:rPr>
      <w:rFonts w:ascii="Helvetica" w:hAnsi="Helvetica" w:cs="Times New Roman (Body CS)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751060"/>
    <w:rPr>
      <w:rFonts w:ascii="Times" w:eastAsia="Times" w:hAnsi="Times" w:cs="Times"/>
      <w:lang w:eastAsia="ar-SA"/>
    </w:rPr>
  </w:style>
  <w:style w:type="paragraph" w:styleId="Footer">
    <w:name w:val="footer"/>
    <w:basedOn w:val="Normal"/>
    <w:link w:val="Foot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751060"/>
    <w:rPr>
      <w:rFonts w:ascii="Times" w:eastAsia="Times" w:hAnsi="Times" w:cs="Times"/>
      <w:lang w:eastAsia="ar-SA"/>
    </w:rPr>
  </w:style>
  <w:style w:type="table" w:customStyle="1" w:styleId="PlainTable21">
    <w:name w:val="Plain Table 21"/>
    <w:basedOn w:val="TableNormal"/>
    <w:uiPriority w:val="42"/>
    <w:rsid w:val="00751060"/>
    <w:rPr>
      <w:rFonts w:ascii="Helvetica" w:hAnsi="Helvetica" w:cs="Times New Roman (Body CS)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Header2">
    <w:name w:val="Header 2"/>
    <w:basedOn w:val="Normal"/>
    <w:qFormat/>
    <w:rsid w:val="00D8249A"/>
    <w:pPr>
      <w:keepNext/>
      <w:suppressAutoHyphens/>
      <w:spacing w:before="480" w:line="480" w:lineRule="auto"/>
    </w:pPr>
    <w:rPr>
      <w:rFonts w:eastAsia="Times"/>
      <w:b/>
      <w:b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76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C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C0D"/>
    <w:rPr>
      <w:rFonts w:eastAsia="Times New Roman"/>
      <w:sz w:val="20"/>
    </w:rPr>
  </w:style>
  <w:style w:type="paragraph" w:styleId="NormalWeb">
    <w:name w:val="Normal (Web)"/>
    <w:basedOn w:val="Normal"/>
    <w:uiPriority w:val="99"/>
    <w:unhideWhenUsed/>
    <w:rsid w:val="00A50E3C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2C6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2C6"/>
    <w:rPr>
      <w:rFonts w:eastAsia="Times New Roman"/>
      <w:b/>
      <w:bCs/>
      <w:sz w:val="20"/>
    </w:rPr>
  </w:style>
  <w:style w:type="paragraph" w:customStyle="1" w:styleId="paragraph">
    <w:name w:val="paragraph"/>
    <w:basedOn w:val="Normal"/>
    <w:rsid w:val="0033038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30387"/>
  </w:style>
  <w:style w:type="character" w:customStyle="1" w:styleId="apple-converted-space">
    <w:name w:val="apple-converted-space"/>
    <w:basedOn w:val="DefaultParagraphFont"/>
    <w:rsid w:val="00330387"/>
  </w:style>
  <w:style w:type="character" w:customStyle="1" w:styleId="spellingerror">
    <w:name w:val="spellingerror"/>
    <w:basedOn w:val="DefaultParagraphFont"/>
    <w:rsid w:val="00330387"/>
  </w:style>
  <w:style w:type="character" w:customStyle="1" w:styleId="eop">
    <w:name w:val="eop"/>
    <w:basedOn w:val="DefaultParagraphFont"/>
    <w:rsid w:val="00330387"/>
  </w:style>
  <w:style w:type="paragraph" w:customStyle="1" w:styleId="EndNoteBibliographyTitle">
    <w:name w:val="EndNote Bibliography Title"/>
    <w:basedOn w:val="Normal"/>
    <w:link w:val="EndNoteBibliographyTitleChar"/>
    <w:rsid w:val="00A3282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3282B"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3282B"/>
  </w:style>
  <w:style w:type="character" w:customStyle="1" w:styleId="EndNoteBibliographyChar">
    <w:name w:val="EndNote Bibliography Char"/>
    <w:basedOn w:val="DefaultParagraphFont"/>
    <w:link w:val="EndNoteBibliography"/>
    <w:rsid w:val="00A3282B"/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32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6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6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Michelle Reyes Paredes</dc:creator>
  <cp:keywords/>
  <dc:description/>
  <cp:lastModifiedBy>Sarah Reyes</cp:lastModifiedBy>
  <cp:revision>3</cp:revision>
  <cp:lastPrinted>2023-12-15T22:00:00Z</cp:lastPrinted>
  <dcterms:created xsi:type="dcterms:W3CDTF">2025-04-19T16:07:00Z</dcterms:created>
  <dcterms:modified xsi:type="dcterms:W3CDTF">2025-04-19T16:07:00Z</dcterms:modified>
</cp:coreProperties>
</file>