
<file path=[Content_Types].xml><?xml version="1.0" encoding="utf-8"?>
<Types xmlns="http://schemas.openxmlformats.org/package/2006/content-types"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D6A95">
      <w:pPr>
        <w:pStyle w:val="249"/>
        <w:spacing w:line="360" w:lineRule="auto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Supplementary Materials</w:t>
      </w:r>
    </w:p>
    <w:p w14:paraId="22D33E6A">
      <w:pPr>
        <w:pStyle w:val="250"/>
        <w:spacing w:line="360" w:lineRule="auto"/>
      </w:pPr>
    </w:p>
    <w:p w14:paraId="77BCA7DE">
      <w:pPr>
        <w:jc w:val="center"/>
        <w:rPr>
          <w:b/>
          <w:bCs/>
          <w:szCs w:val="21"/>
        </w:rPr>
      </w:pPr>
      <w:r>
        <w:rPr>
          <w:b/>
          <w:bCs/>
          <w:szCs w:val="21"/>
        </w:rPr>
        <w:t>Table S</w:t>
      </w:r>
      <w:r>
        <w:rPr>
          <w:rFonts w:hint="eastAsia"/>
          <w:b/>
          <w:bCs/>
          <w:szCs w:val="21"/>
        </w:rPr>
        <w:t>1</w:t>
      </w:r>
      <w:r>
        <w:rPr>
          <w:rFonts w:hint="eastAsia" w:eastAsia="宋体"/>
          <w:b/>
          <w:bCs/>
          <w:szCs w:val="21"/>
          <w:lang w:eastAsia="zh-CN"/>
        </w:rPr>
        <w:t>.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Wilkes Stage</w:t>
      </w:r>
    </w:p>
    <w:p w14:paraId="3FF9385C">
      <w:pPr>
        <w:jc w:val="center"/>
        <w:rPr>
          <w:b/>
          <w:bCs/>
          <w:szCs w:val="21"/>
        </w:rPr>
      </w:pPr>
    </w:p>
    <w:tbl>
      <w:tblPr>
        <w:tblStyle w:val="88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3924"/>
        <w:gridCol w:w="3020"/>
      </w:tblGrid>
      <w:tr w14:paraId="08798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6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33EA53">
            <w:pPr>
              <w:jc w:val="center"/>
              <w:rPr>
                <w:rFonts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eastAsia="宋体"/>
                <w:b/>
                <w:bCs/>
                <w:color w:val="000000"/>
                <w:szCs w:val="21"/>
              </w:rPr>
              <w:t>Stage</w:t>
            </w:r>
          </w:p>
        </w:tc>
        <w:tc>
          <w:tcPr>
            <w:tcW w:w="211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B14F36">
            <w:pPr>
              <w:jc w:val="center"/>
              <w:rPr>
                <w:rFonts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eastAsia="宋体"/>
                <w:b/>
                <w:bCs/>
                <w:color w:val="000000"/>
                <w:szCs w:val="21"/>
              </w:rPr>
              <w:t>Clinical features</w:t>
            </w:r>
          </w:p>
        </w:tc>
        <w:tc>
          <w:tcPr>
            <w:tcW w:w="162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38BB62">
            <w:pPr>
              <w:jc w:val="center"/>
              <w:rPr>
                <w:rFonts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eastAsia="宋体"/>
                <w:b/>
                <w:bCs/>
                <w:color w:val="000000"/>
                <w:szCs w:val="21"/>
              </w:rPr>
              <w:t>Imaging</w:t>
            </w:r>
          </w:p>
        </w:tc>
      </w:tr>
      <w:tr w14:paraId="38ADF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08027">
            <w:pPr>
              <w:numPr>
                <w:ilvl w:val="0"/>
                <w:numId w:val="11"/>
              </w:num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Early</w:t>
            </w:r>
          </w:p>
          <w:p w14:paraId="14B121D3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1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B6455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 xml:space="preserve">Painless </w:t>
            </w:r>
            <w:r>
              <w:rPr>
                <w:rFonts w:eastAsia="宋体"/>
                <w:color w:val="000000"/>
                <w:szCs w:val="21"/>
              </w:rPr>
              <w:t xml:space="preserve">jaw </w:t>
            </w:r>
            <w:r>
              <w:rPr>
                <w:rFonts w:hint="eastAsia" w:eastAsia="宋体"/>
                <w:color w:val="000000"/>
                <w:szCs w:val="21"/>
              </w:rPr>
              <w:t>clicking;</w:t>
            </w:r>
          </w:p>
          <w:p w14:paraId="34F4F21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unrestricted function</w:t>
            </w:r>
          </w:p>
          <w:p w14:paraId="33F719D8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6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738A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Mild disc displacement;</w:t>
            </w:r>
          </w:p>
          <w:p w14:paraId="0F34451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normal condyle</w:t>
            </w:r>
          </w:p>
          <w:p w14:paraId="634A6914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50383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D035B">
            <w:pPr>
              <w:numPr>
                <w:ilvl w:val="0"/>
                <w:numId w:val="11"/>
              </w:num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Early/intermediate</w:t>
            </w:r>
          </w:p>
          <w:p w14:paraId="567668F6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59A55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 xml:space="preserve">Intermittent painful </w:t>
            </w:r>
            <w:r>
              <w:rPr>
                <w:rFonts w:eastAsia="宋体"/>
                <w:color w:val="000000"/>
                <w:szCs w:val="21"/>
              </w:rPr>
              <w:t xml:space="preserve">jaw </w:t>
            </w:r>
            <w:r>
              <w:rPr>
                <w:rFonts w:hint="eastAsia" w:eastAsia="宋体"/>
                <w:color w:val="000000"/>
                <w:szCs w:val="21"/>
              </w:rPr>
              <w:t>clicking</w:t>
            </w:r>
          </w:p>
          <w:p w14:paraId="471E771C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and locking</w:t>
            </w:r>
          </w:p>
          <w:p w14:paraId="76CC4AE7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2890A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Mild disc displacement and deformity;</w:t>
            </w:r>
          </w:p>
          <w:p w14:paraId="5D30078B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normal condyle</w:t>
            </w:r>
          </w:p>
          <w:p w14:paraId="169E4135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50F0B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F7DEB">
            <w:pPr>
              <w:numPr>
                <w:ilvl w:val="0"/>
                <w:numId w:val="11"/>
              </w:num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Intermediate</w:t>
            </w:r>
          </w:p>
          <w:p w14:paraId="083E6F93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B0DA7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Frequent joint pain and locking;</w:t>
            </w:r>
          </w:p>
          <w:p w14:paraId="0057A2CD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painful restricted function;</w:t>
            </w:r>
          </w:p>
          <w:p w14:paraId="3D0D51DD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chewing difficulties</w:t>
            </w:r>
          </w:p>
          <w:p w14:paraId="430A5863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DB2AA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Moderate disc displacement and deformity;</w:t>
            </w:r>
          </w:p>
          <w:p w14:paraId="7FEC28C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normal condyle</w:t>
            </w:r>
          </w:p>
          <w:p w14:paraId="21E45DD7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48876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17625">
            <w:pPr>
              <w:numPr>
                <w:ilvl w:val="0"/>
                <w:numId w:val="11"/>
              </w:num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Intermediate/late</w:t>
            </w:r>
          </w:p>
          <w:p w14:paraId="361E363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3C955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Chronic pain and restricted</w:t>
            </w:r>
          </w:p>
          <w:p w14:paraId="521F8F6E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mandibular function</w:t>
            </w:r>
          </w:p>
          <w:p w14:paraId="1FCE48BA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D246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Severe disc displacement and deformity;</w:t>
            </w:r>
          </w:p>
          <w:p w14:paraId="7E37A4F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abnormal condyle</w:t>
            </w:r>
          </w:p>
          <w:p w14:paraId="37BF7F67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6EA78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BE83C2">
            <w:pPr>
              <w:numPr>
                <w:ilvl w:val="0"/>
                <w:numId w:val="11"/>
              </w:num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Late gross</w:t>
            </w:r>
          </w:p>
          <w:p w14:paraId="03D15E01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1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100C8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Severe joint dysfunction (crepitus)</w:t>
            </w:r>
          </w:p>
          <w:p w14:paraId="0CBC76ED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with variable pain</w:t>
            </w:r>
          </w:p>
          <w:p w14:paraId="352B0F35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62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F3251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Severe disc displacement with perforation and deformity;</w:t>
            </w:r>
          </w:p>
          <w:p w14:paraId="3DE1DB96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>degenerative condylar changes</w:t>
            </w:r>
          </w:p>
          <w:p w14:paraId="1CB1DE3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5CE07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AB0C">
            <w:pPr>
              <w:jc w:val="both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1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06F0F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62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C4DE">
            <w:pPr>
              <w:jc w:val="both"/>
              <w:rPr>
                <w:rFonts w:eastAsia="宋体"/>
                <w:color w:val="000000"/>
                <w:szCs w:val="21"/>
              </w:rPr>
            </w:pPr>
          </w:p>
        </w:tc>
      </w:tr>
    </w:tbl>
    <w:p w14:paraId="05E65315">
      <w:pPr>
        <w:jc w:val="center"/>
        <w:rPr>
          <w:b/>
          <w:bCs/>
          <w:szCs w:val="21"/>
        </w:rPr>
      </w:pPr>
    </w:p>
    <w:p w14:paraId="214DFD74">
      <w:pPr>
        <w:jc w:val="center"/>
        <w:rPr>
          <w:b/>
          <w:bCs/>
          <w:szCs w:val="21"/>
        </w:rPr>
      </w:pPr>
    </w:p>
    <w:p w14:paraId="1CB58624">
      <w:pPr>
        <w:jc w:val="center"/>
        <w:rPr>
          <w:rFonts w:eastAsia="宋体"/>
          <w:b/>
          <w:bCs/>
          <w:szCs w:val="21"/>
          <w:lang w:eastAsia="zh-CN"/>
        </w:rPr>
      </w:pPr>
    </w:p>
    <w:p w14:paraId="442E8E9A">
      <w:pPr>
        <w:jc w:val="center"/>
        <w:rPr>
          <w:rFonts w:eastAsia="宋体"/>
          <w:b/>
          <w:bCs/>
          <w:szCs w:val="21"/>
          <w:lang w:eastAsia="zh-CN"/>
        </w:rPr>
      </w:pPr>
    </w:p>
    <w:p w14:paraId="7EB48F03">
      <w:pPr>
        <w:jc w:val="center"/>
        <w:rPr>
          <w:rFonts w:eastAsia="宋体"/>
          <w:b/>
          <w:bCs/>
          <w:szCs w:val="21"/>
          <w:lang w:eastAsia="zh-CN"/>
        </w:rPr>
      </w:pPr>
    </w:p>
    <w:p w14:paraId="1118EACA">
      <w:pPr>
        <w:jc w:val="center"/>
        <w:rPr>
          <w:rFonts w:eastAsia="宋体"/>
          <w:b/>
          <w:bCs/>
          <w:szCs w:val="21"/>
          <w:lang w:eastAsia="zh-CN"/>
        </w:rPr>
      </w:pPr>
    </w:p>
    <w:p w14:paraId="1200BB4B">
      <w:pPr>
        <w:jc w:val="center"/>
        <w:rPr>
          <w:rFonts w:eastAsia="宋体"/>
          <w:b/>
          <w:bCs/>
          <w:szCs w:val="21"/>
          <w:lang w:eastAsia="zh-CN"/>
        </w:rPr>
      </w:pPr>
    </w:p>
    <w:p w14:paraId="30AEA543">
      <w:pPr>
        <w:jc w:val="center"/>
        <w:rPr>
          <w:rFonts w:eastAsia="宋体"/>
          <w:b/>
          <w:bCs/>
          <w:szCs w:val="21"/>
          <w:lang w:eastAsia="zh-CN"/>
        </w:rPr>
      </w:pPr>
    </w:p>
    <w:p w14:paraId="7DAACD12">
      <w:pPr>
        <w:jc w:val="center"/>
        <w:rPr>
          <w:rFonts w:eastAsia="宋体"/>
          <w:b/>
          <w:bCs/>
          <w:szCs w:val="21"/>
          <w:lang w:eastAsia="zh-CN"/>
        </w:rPr>
      </w:pPr>
    </w:p>
    <w:p w14:paraId="722790BD">
      <w:pPr>
        <w:jc w:val="center"/>
        <w:rPr>
          <w:rFonts w:eastAsia="宋体"/>
          <w:b/>
          <w:bCs/>
          <w:szCs w:val="21"/>
          <w:lang w:eastAsia="zh-CN"/>
        </w:rPr>
      </w:pPr>
    </w:p>
    <w:p w14:paraId="765D7290">
      <w:pPr>
        <w:jc w:val="center"/>
        <w:rPr>
          <w:rFonts w:eastAsia="宋体"/>
          <w:b/>
          <w:bCs/>
          <w:szCs w:val="21"/>
          <w:lang w:eastAsia="zh-CN"/>
        </w:rPr>
      </w:pPr>
    </w:p>
    <w:p w14:paraId="3F597451">
      <w:pPr>
        <w:jc w:val="center"/>
        <w:rPr>
          <w:rFonts w:eastAsia="宋体"/>
          <w:b/>
          <w:bCs/>
          <w:szCs w:val="21"/>
          <w:lang w:eastAsia="zh-CN"/>
        </w:rPr>
      </w:pPr>
    </w:p>
    <w:p w14:paraId="32653908">
      <w:pPr>
        <w:jc w:val="center"/>
        <w:rPr>
          <w:rFonts w:eastAsia="宋体"/>
          <w:b/>
          <w:bCs/>
          <w:szCs w:val="21"/>
          <w:lang w:eastAsia="zh-CN"/>
        </w:rPr>
      </w:pPr>
    </w:p>
    <w:p w14:paraId="00ABBF47">
      <w:pPr>
        <w:jc w:val="center"/>
        <w:rPr>
          <w:rFonts w:eastAsia="宋体"/>
          <w:b/>
          <w:bCs/>
          <w:szCs w:val="21"/>
          <w:lang w:eastAsia="zh-CN"/>
        </w:rPr>
      </w:pPr>
    </w:p>
    <w:p w14:paraId="0D7A4072">
      <w:pPr>
        <w:jc w:val="center"/>
        <w:rPr>
          <w:rFonts w:eastAsia="宋体"/>
          <w:b/>
          <w:bCs/>
          <w:szCs w:val="21"/>
          <w:lang w:eastAsia="zh-CN"/>
        </w:rPr>
      </w:pPr>
    </w:p>
    <w:p w14:paraId="2F3980B6">
      <w:pPr>
        <w:jc w:val="center"/>
        <w:rPr>
          <w:rFonts w:eastAsia="宋体"/>
          <w:b/>
          <w:bCs/>
          <w:szCs w:val="21"/>
          <w:lang w:eastAsia="zh-CN"/>
        </w:rPr>
      </w:pPr>
    </w:p>
    <w:p w14:paraId="35BB4997">
      <w:pPr>
        <w:jc w:val="center"/>
        <w:rPr>
          <w:rFonts w:eastAsia="宋体"/>
          <w:b/>
          <w:bCs/>
          <w:szCs w:val="21"/>
          <w:lang w:eastAsia="zh-CN"/>
        </w:rPr>
      </w:pPr>
    </w:p>
    <w:p w14:paraId="1A55102B">
      <w:pPr>
        <w:jc w:val="center"/>
        <w:rPr>
          <w:rFonts w:eastAsia="宋体"/>
          <w:b/>
          <w:bCs/>
          <w:szCs w:val="21"/>
          <w:lang w:eastAsia="zh-CN"/>
        </w:rPr>
      </w:pPr>
    </w:p>
    <w:p w14:paraId="1DCA187F">
      <w:pPr>
        <w:jc w:val="center"/>
        <w:rPr>
          <w:rFonts w:eastAsia="宋体"/>
          <w:b/>
          <w:bCs/>
          <w:szCs w:val="21"/>
          <w:lang w:eastAsia="zh-CN"/>
        </w:rPr>
      </w:pPr>
    </w:p>
    <w:p w14:paraId="4880E86E">
      <w:pPr>
        <w:jc w:val="center"/>
        <w:rPr>
          <w:rFonts w:eastAsia="宋体"/>
          <w:b/>
          <w:bCs/>
          <w:szCs w:val="21"/>
          <w:lang w:eastAsia="zh-CN"/>
        </w:rPr>
      </w:pPr>
    </w:p>
    <w:p w14:paraId="73408D1F">
      <w:pPr>
        <w:jc w:val="center"/>
        <w:rPr>
          <w:rFonts w:eastAsia="宋体"/>
          <w:b/>
          <w:bCs/>
          <w:szCs w:val="21"/>
          <w:lang w:eastAsia="zh-CN"/>
        </w:rPr>
      </w:pPr>
    </w:p>
    <w:p w14:paraId="12BE2597">
      <w:pPr>
        <w:jc w:val="center"/>
        <w:rPr>
          <w:rFonts w:eastAsia="宋体"/>
          <w:b/>
          <w:bCs/>
          <w:szCs w:val="21"/>
          <w:lang w:eastAsia="zh-CN"/>
        </w:rPr>
      </w:pPr>
    </w:p>
    <w:p w14:paraId="15AFF115">
      <w:pPr>
        <w:jc w:val="center"/>
        <w:rPr>
          <w:rFonts w:eastAsia="宋体"/>
          <w:b/>
          <w:bCs/>
          <w:szCs w:val="21"/>
          <w:lang w:eastAsia="zh-CN"/>
        </w:rPr>
      </w:pPr>
    </w:p>
    <w:p w14:paraId="1DB29E97">
      <w:pPr>
        <w:jc w:val="center"/>
        <w:rPr>
          <w:b/>
          <w:bCs/>
          <w:szCs w:val="21"/>
        </w:rPr>
      </w:pPr>
      <w:r>
        <w:rPr>
          <w:rFonts w:hint="eastAsia" w:eastAsia="宋体"/>
          <w:b/>
          <w:bCs/>
          <w:szCs w:val="21"/>
          <w:lang w:eastAsia="zh-CN"/>
        </w:rPr>
        <w:t xml:space="preserve">Table S2. </w:t>
      </w:r>
      <w:r>
        <w:rPr>
          <w:rFonts w:hint="eastAsia"/>
          <w:b/>
          <w:bCs/>
          <w:szCs w:val="21"/>
        </w:rPr>
        <w:t>Scores of the Outcome Variables at Different Evaluation Times</w:t>
      </w:r>
    </w:p>
    <w:p w14:paraId="795C6D51">
      <w:pPr>
        <w:jc w:val="center"/>
        <w:rPr>
          <w:b/>
          <w:bCs/>
          <w:szCs w:val="21"/>
        </w:rPr>
      </w:pPr>
    </w:p>
    <w:tbl>
      <w:tblPr>
        <w:tblStyle w:val="88"/>
        <w:tblW w:w="471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2069"/>
        <w:gridCol w:w="244"/>
        <w:gridCol w:w="1557"/>
        <w:gridCol w:w="2419"/>
      </w:tblGrid>
      <w:tr w14:paraId="5A907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4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4614EF">
            <w:pPr>
              <w:jc w:val="center"/>
              <w:rPr>
                <w:rFonts w:eastAsia="宋体"/>
                <w:b/>
                <w:bCs/>
                <w:color w:val="000000"/>
                <w:szCs w:val="21"/>
              </w:rPr>
            </w:pPr>
            <w:r>
              <w:rPr>
                <w:rFonts w:hint="eastAsia" w:eastAsia="宋体"/>
                <w:b/>
                <w:bCs/>
                <w:color w:val="000000"/>
                <w:szCs w:val="21"/>
                <w:lang w:eastAsia="zh-CN"/>
              </w:rPr>
              <w:t xml:space="preserve">  Variable</w:t>
            </w:r>
          </w:p>
        </w:tc>
        <w:tc>
          <w:tcPr>
            <w:tcW w:w="118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4909E2">
            <w:pPr>
              <w:jc w:val="center"/>
              <w:rPr>
                <w:rFonts w:eastAsia="宋体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Cs w:val="21"/>
                <w:lang w:eastAsia="zh-CN"/>
              </w:rPr>
              <w:t xml:space="preserve">  Time</w:t>
            </w:r>
          </w:p>
        </w:tc>
        <w:tc>
          <w:tcPr>
            <w:tcW w:w="102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3739AB">
            <w:pPr>
              <w:jc w:val="center"/>
              <w:rPr>
                <w:rFonts w:eastAsia="宋体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Cs w:val="21"/>
                <w:lang w:eastAsia="zh-CN"/>
              </w:rPr>
              <w:t>Values</w:t>
            </w:r>
          </w:p>
        </w:tc>
        <w:tc>
          <w:tcPr>
            <w:tcW w:w="138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F6B1E5">
            <w:pPr>
              <w:jc w:val="center"/>
              <w:rPr>
                <w:rFonts w:eastAsia="宋体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b/>
                <w:bCs/>
                <w:i/>
                <w:iCs/>
                <w:color w:val="000000"/>
                <w:szCs w:val="21"/>
                <w:lang w:eastAsia="zh-CN"/>
              </w:rPr>
              <w:t>p</w:t>
            </w:r>
            <w:r>
              <w:rPr>
                <w:rFonts w:hint="eastAsia" w:eastAsia="宋体"/>
                <w:b/>
                <w:bCs/>
                <w:color w:val="000000"/>
                <w:szCs w:val="21"/>
                <w:lang w:eastAsia="zh-CN"/>
              </w:rPr>
              <w:t xml:space="preserve"> value</w:t>
            </w:r>
          </w:p>
        </w:tc>
      </w:tr>
      <w:tr w14:paraId="7B8BA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8733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CFED4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8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1A0EA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8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DD575">
            <w:pPr>
              <w:ind w:firstLine="960" w:firstLineChars="400"/>
              <w:jc w:val="right"/>
              <w:rPr>
                <w:rFonts w:eastAsia="宋体"/>
                <w:color w:val="000000"/>
                <w:szCs w:val="21"/>
              </w:rPr>
            </w:pPr>
          </w:p>
        </w:tc>
      </w:tr>
      <w:tr w14:paraId="627B8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AA96BA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Cs w:val="21"/>
              </w:rPr>
              <w:t>VAS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score, </w:t>
            </w:r>
            <w:r>
              <w:rPr>
                <w:rFonts w:eastAsia="宋体"/>
                <w:color w:val="000000"/>
                <w:szCs w:val="21"/>
              </w:rPr>
              <w:t>Mean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SD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92ED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Cs w:val="21"/>
                <w:lang w:eastAsia="zh-CN"/>
              </w:rPr>
              <w:t>preoperation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5F5F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5.2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0.7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8DFDD">
            <w:pPr>
              <w:ind w:right="600" w:rightChars="250"/>
              <w:jc w:val="right"/>
              <w:rPr>
                <w:rFonts w:eastAsia="宋体"/>
                <w:color w:val="000000"/>
                <w:szCs w:val="21"/>
              </w:rPr>
            </w:pPr>
          </w:p>
        </w:tc>
      </w:tr>
      <w:tr w14:paraId="39ED2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5F8399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3F553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month 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postoperation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5E5B3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1.8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1.3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2D8FD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    &lt; </w:t>
            </w:r>
            <w:r>
              <w:rPr>
                <w:rFonts w:eastAsia="宋体"/>
                <w:color w:val="000000"/>
                <w:szCs w:val="21"/>
              </w:rPr>
              <w:t>0.0001</w:t>
            </w:r>
          </w:p>
        </w:tc>
      </w:tr>
      <w:tr w14:paraId="72EB2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CD8B8">
            <w:pPr>
              <w:ind w:firstLine="720" w:firstLineChars="300"/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EB4FB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6</w:t>
            </w:r>
            <w:r>
              <w:rPr>
                <w:rFonts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>month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s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postoperation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4E53B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0.9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0.8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70C18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    &lt; </w:t>
            </w:r>
            <w:r>
              <w:rPr>
                <w:rFonts w:eastAsia="宋体"/>
                <w:color w:val="000000"/>
                <w:szCs w:val="21"/>
              </w:rPr>
              <w:t>0.0001</w:t>
            </w:r>
          </w:p>
        </w:tc>
      </w:tr>
      <w:tr w14:paraId="219CE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1E03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4348B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48752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A0016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07008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6F73E7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AMMO, </w:t>
            </w:r>
            <w:r>
              <w:rPr>
                <w:rFonts w:eastAsia="宋体"/>
                <w:color w:val="000000"/>
                <w:szCs w:val="21"/>
              </w:rPr>
              <w:t>Mean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SD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(cm)</w:t>
            </w: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FE81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  <w:lang w:eastAsia="zh-CN"/>
              </w:rPr>
              <w:t>preoperation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EBFF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2.2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0.6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A8671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6C5D2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A56A77">
            <w:pPr>
              <w:ind w:firstLine="720" w:firstLineChars="300"/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ADFDD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month 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postoperation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907FB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3.3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0.5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CEEDB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    &lt; </w:t>
            </w:r>
            <w:r>
              <w:rPr>
                <w:rFonts w:eastAsia="宋体"/>
                <w:color w:val="000000"/>
                <w:szCs w:val="21"/>
              </w:rPr>
              <w:t>0.0001</w:t>
            </w:r>
          </w:p>
        </w:tc>
      </w:tr>
      <w:tr w14:paraId="6CF8F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593E3">
            <w:pPr>
              <w:ind w:firstLine="720" w:firstLineChars="300"/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BC0F6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6</w:t>
            </w:r>
            <w:r>
              <w:rPr>
                <w:rFonts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>month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s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postoperation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1430C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4.0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0.3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4C389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    &lt; </w:t>
            </w:r>
            <w:r>
              <w:rPr>
                <w:rFonts w:eastAsia="宋体"/>
                <w:color w:val="000000"/>
                <w:szCs w:val="21"/>
              </w:rPr>
              <w:t>0.0001</w:t>
            </w:r>
          </w:p>
        </w:tc>
      </w:tr>
      <w:tr w14:paraId="2FA7F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192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2EF2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BE2A6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7A94A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19EA7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E0A4E7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PMMO, </w:t>
            </w:r>
            <w:r>
              <w:rPr>
                <w:rFonts w:eastAsia="宋体"/>
                <w:color w:val="000000"/>
                <w:szCs w:val="21"/>
              </w:rPr>
              <w:t>Mean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SD</w:t>
            </w:r>
          </w:p>
          <w:p w14:paraId="00AABA0F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(cm)</w:t>
            </w: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16647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  <w:lang w:eastAsia="zh-CN"/>
              </w:rPr>
              <w:t>preoperation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3D4B3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2.6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0.8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2F9F0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12B36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B089A7">
            <w:pPr>
              <w:ind w:firstLine="720" w:firstLineChars="300"/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919D9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month 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postoperation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4030E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3.6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0.5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2C780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    &lt; </w:t>
            </w:r>
            <w:r>
              <w:rPr>
                <w:rFonts w:eastAsia="宋体"/>
                <w:color w:val="000000"/>
                <w:szCs w:val="21"/>
              </w:rPr>
              <w:t>0.001</w:t>
            </w:r>
          </w:p>
        </w:tc>
      </w:tr>
      <w:tr w14:paraId="59136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9FF51">
            <w:pPr>
              <w:ind w:firstLine="720" w:firstLineChars="300"/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6FDCD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6</w:t>
            </w:r>
            <w:r>
              <w:rPr>
                <w:rFonts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>month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s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  <w:lang w:eastAsia="zh-CN"/>
              </w:rPr>
              <w:t>postoperation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CE9F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eastAsia="宋体"/>
                <w:color w:val="000000"/>
                <w:szCs w:val="21"/>
              </w:rPr>
              <w:t>4.2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±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Cs w:val="21"/>
              </w:rPr>
              <w:t>0.3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61A5B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    &lt; </w:t>
            </w:r>
            <w:r>
              <w:rPr>
                <w:rFonts w:eastAsia="宋体"/>
                <w:color w:val="000000"/>
                <w:szCs w:val="21"/>
              </w:rPr>
              <w:t>0.0001</w:t>
            </w:r>
          </w:p>
        </w:tc>
      </w:tr>
      <w:tr w14:paraId="78DA7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9517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6B243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B3A8">
            <w:pPr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47CCB">
            <w:pPr>
              <w:ind w:right="600" w:rightChars="250"/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067F7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B55FF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</w:rPr>
              <w:t xml:space="preserve">Clinical 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>o</w:t>
            </w:r>
            <w:r>
              <w:rPr>
                <w:rFonts w:hint="eastAsia" w:eastAsia="宋体"/>
                <w:color w:val="000000"/>
                <w:szCs w:val="21"/>
              </w:rPr>
              <w:t>utcome</w:t>
            </w:r>
            <w:r>
              <w:rPr>
                <w:rFonts w:eastAsia="宋体"/>
                <w:color w:val="000000"/>
                <w:szCs w:val="21"/>
              </w:rPr>
              <w:t>, n (%)</w:t>
            </w:r>
          </w:p>
        </w:tc>
        <w:tc>
          <w:tcPr>
            <w:tcW w:w="1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532E9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e</w:t>
            </w:r>
            <w:r>
              <w:rPr>
                <w:rFonts w:hint="eastAsia" w:eastAsia="宋体"/>
                <w:color w:val="000000"/>
                <w:szCs w:val="21"/>
              </w:rPr>
              <w:t>ffective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46F26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Cs w:val="21"/>
              </w:rPr>
              <w:t>16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(</w:t>
            </w:r>
            <w:r>
              <w:rPr>
                <w:rFonts w:eastAsia="宋体"/>
                <w:color w:val="000000"/>
                <w:szCs w:val="21"/>
              </w:rPr>
              <w:t>88.9%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>)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62A3C">
            <w:pPr>
              <w:ind w:firstLine="960" w:firstLineChars="400"/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38095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09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7541CC">
            <w:pPr>
              <w:ind w:firstLine="720" w:firstLineChars="300"/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2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7E79D22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hint="eastAsia" w:eastAsia="宋体"/>
                <w:color w:val="000000"/>
                <w:szCs w:val="21"/>
                <w:lang w:eastAsia="zh-CN"/>
              </w:rPr>
              <w:t>ineffective</w:t>
            </w:r>
          </w:p>
        </w:tc>
        <w:tc>
          <w:tcPr>
            <w:tcW w:w="8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C5D405A">
            <w:pPr>
              <w:jc w:val="center"/>
              <w:rPr>
                <w:rFonts w:eastAsia="宋体"/>
                <w:color w:val="000000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Cs w:val="21"/>
              </w:rPr>
              <w:t>2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 xml:space="preserve"> (</w:t>
            </w:r>
            <w:r>
              <w:rPr>
                <w:rFonts w:eastAsia="宋体"/>
                <w:color w:val="000000"/>
                <w:szCs w:val="21"/>
              </w:rPr>
              <w:t>11.1%</w:t>
            </w:r>
            <w:r>
              <w:rPr>
                <w:rFonts w:hint="eastAsia" w:eastAsia="宋体"/>
                <w:color w:val="000000"/>
                <w:szCs w:val="21"/>
                <w:lang w:eastAsia="zh-CN"/>
              </w:rPr>
              <w:t>)</w:t>
            </w:r>
          </w:p>
        </w:tc>
        <w:tc>
          <w:tcPr>
            <w:tcW w:w="13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37649A">
            <w:pPr>
              <w:ind w:firstLine="960" w:firstLineChars="400"/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</w:tbl>
    <w:p w14:paraId="116D9E5E">
      <w:pPr>
        <w:jc w:val="both"/>
        <w:rPr>
          <w:b/>
          <w:bCs/>
          <w:szCs w:val="21"/>
        </w:rPr>
      </w:pPr>
      <w:r>
        <w:rPr>
          <w:rFonts w:hint="eastAsia"/>
          <w:szCs w:val="21"/>
          <w:lang w:eastAsia="zh-CN"/>
        </w:rPr>
        <w:t xml:space="preserve">VAS: </w:t>
      </w:r>
      <w:r>
        <w:rPr>
          <w:szCs w:val="21"/>
          <w:lang w:eastAsia="zh-CN"/>
        </w:rPr>
        <w:t>visual analog scale</w:t>
      </w:r>
      <w:r>
        <w:rPr>
          <w:rFonts w:hint="eastAsia"/>
          <w:szCs w:val="21"/>
          <w:lang w:eastAsia="zh-CN"/>
        </w:rPr>
        <w:t xml:space="preserve">; AMMO: </w:t>
      </w:r>
      <w:r>
        <w:rPr>
          <w:szCs w:val="21"/>
          <w:lang w:eastAsia="zh-CN"/>
        </w:rPr>
        <w:t>active maximum mouth opening</w:t>
      </w:r>
      <w:r>
        <w:rPr>
          <w:rFonts w:hint="eastAsia"/>
          <w:szCs w:val="21"/>
          <w:lang w:eastAsia="zh-CN"/>
        </w:rPr>
        <w:t xml:space="preserve">; PMMO: </w:t>
      </w:r>
      <w:r>
        <w:rPr>
          <w:szCs w:val="21"/>
          <w:lang w:eastAsia="zh-CN"/>
        </w:rPr>
        <w:t>passive maximum mouth opening</w:t>
      </w:r>
      <w:r>
        <w:rPr>
          <w:rFonts w:hint="eastAsia"/>
          <w:szCs w:val="21"/>
          <w:lang w:eastAsia="zh-CN"/>
        </w:rPr>
        <w:t xml:space="preserve">. The test of significance </w:t>
      </w:r>
      <w:r>
        <w:rPr>
          <w:szCs w:val="21"/>
          <w:lang w:eastAsia="zh-CN"/>
        </w:rPr>
        <w:t>was</w:t>
      </w:r>
      <w:r>
        <w:rPr>
          <w:rFonts w:hint="eastAsia"/>
          <w:szCs w:val="21"/>
          <w:lang w:eastAsia="zh-CN"/>
        </w:rPr>
        <w:t xml:space="preserve"> one-way ANOVA (n = 18).</w:t>
      </w:r>
    </w:p>
    <w:p w14:paraId="7DD89437">
      <w:pPr>
        <w:jc w:val="center"/>
        <w:rPr>
          <w:b/>
          <w:bCs/>
          <w:szCs w:val="21"/>
        </w:rPr>
      </w:pPr>
    </w:p>
    <w:p w14:paraId="32173716">
      <w:pPr>
        <w:jc w:val="center"/>
        <w:rPr>
          <w:b/>
          <w:bCs/>
          <w:szCs w:val="21"/>
        </w:rPr>
      </w:pPr>
    </w:p>
    <w:p w14:paraId="13032739">
      <w:pPr>
        <w:jc w:val="center"/>
        <w:rPr>
          <w:b/>
          <w:bCs/>
          <w:szCs w:val="21"/>
        </w:rPr>
      </w:pPr>
    </w:p>
    <w:p w14:paraId="327C80A7">
      <w:pPr>
        <w:jc w:val="center"/>
        <w:rPr>
          <w:b/>
          <w:bCs/>
          <w:szCs w:val="21"/>
        </w:rPr>
      </w:pPr>
    </w:p>
    <w:p w14:paraId="766A9596">
      <w:pPr>
        <w:jc w:val="center"/>
        <w:rPr>
          <w:b/>
          <w:bCs/>
          <w:szCs w:val="21"/>
        </w:rPr>
      </w:pPr>
    </w:p>
    <w:p w14:paraId="67183DC7">
      <w:pPr>
        <w:jc w:val="center"/>
        <w:rPr>
          <w:b/>
          <w:bCs/>
          <w:szCs w:val="21"/>
        </w:rPr>
      </w:pPr>
    </w:p>
    <w:p w14:paraId="0883D944">
      <w:pPr>
        <w:jc w:val="center"/>
        <w:rPr>
          <w:b/>
          <w:bCs/>
          <w:szCs w:val="21"/>
        </w:rPr>
      </w:pPr>
    </w:p>
    <w:p w14:paraId="344C7705">
      <w:pPr>
        <w:jc w:val="center"/>
        <w:rPr>
          <w:b/>
          <w:bCs/>
          <w:szCs w:val="21"/>
        </w:rPr>
      </w:pPr>
    </w:p>
    <w:p w14:paraId="121FAF5D">
      <w:pPr>
        <w:jc w:val="center"/>
        <w:rPr>
          <w:b/>
          <w:bCs/>
          <w:szCs w:val="21"/>
        </w:rPr>
      </w:pPr>
    </w:p>
    <w:p w14:paraId="43414C9F">
      <w:pPr>
        <w:jc w:val="center"/>
        <w:rPr>
          <w:b/>
          <w:bCs/>
          <w:szCs w:val="21"/>
        </w:rPr>
      </w:pPr>
    </w:p>
    <w:p w14:paraId="72C761C9">
      <w:pPr>
        <w:jc w:val="center"/>
        <w:rPr>
          <w:b/>
          <w:bCs/>
          <w:szCs w:val="21"/>
        </w:rPr>
      </w:pPr>
    </w:p>
    <w:p w14:paraId="216D2B03">
      <w:pPr>
        <w:jc w:val="center"/>
        <w:rPr>
          <w:b/>
          <w:bCs/>
          <w:szCs w:val="21"/>
        </w:rPr>
      </w:pPr>
    </w:p>
    <w:p w14:paraId="2A13FFE4">
      <w:pPr>
        <w:jc w:val="center"/>
        <w:rPr>
          <w:b/>
          <w:bCs/>
          <w:szCs w:val="21"/>
        </w:rPr>
      </w:pPr>
    </w:p>
    <w:p w14:paraId="5B865978">
      <w:pPr>
        <w:jc w:val="center"/>
        <w:rPr>
          <w:b/>
          <w:bCs/>
          <w:szCs w:val="21"/>
        </w:rPr>
      </w:pPr>
    </w:p>
    <w:p w14:paraId="18679727">
      <w:pPr>
        <w:jc w:val="center"/>
        <w:rPr>
          <w:b/>
          <w:bCs/>
          <w:szCs w:val="21"/>
        </w:rPr>
      </w:pPr>
    </w:p>
    <w:p w14:paraId="7852F0E6">
      <w:pPr>
        <w:jc w:val="center"/>
        <w:rPr>
          <w:b/>
          <w:bCs/>
          <w:szCs w:val="21"/>
        </w:rPr>
      </w:pPr>
    </w:p>
    <w:p w14:paraId="07902BF5">
      <w:pPr>
        <w:jc w:val="center"/>
        <w:rPr>
          <w:b/>
          <w:bCs/>
          <w:szCs w:val="21"/>
        </w:rPr>
      </w:pPr>
    </w:p>
    <w:p w14:paraId="0D25B479">
      <w:pPr>
        <w:jc w:val="center"/>
        <w:rPr>
          <w:b/>
          <w:bCs/>
          <w:szCs w:val="21"/>
        </w:rPr>
      </w:pPr>
    </w:p>
    <w:p w14:paraId="4B64FF6A">
      <w:pPr>
        <w:jc w:val="center"/>
        <w:rPr>
          <w:b/>
          <w:bCs/>
          <w:szCs w:val="21"/>
        </w:rPr>
      </w:pPr>
    </w:p>
    <w:p w14:paraId="02828BAF">
      <w:pPr>
        <w:jc w:val="center"/>
        <w:rPr>
          <w:b/>
          <w:bCs/>
          <w:szCs w:val="21"/>
        </w:rPr>
      </w:pPr>
    </w:p>
    <w:p w14:paraId="7E49FA10">
      <w:pPr>
        <w:jc w:val="center"/>
        <w:rPr>
          <w:rFonts w:eastAsiaTheme="minorEastAsia"/>
          <w:b/>
          <w:bCs/>
          <w:szCs w:val="21"/>
          <w:lang w:eastAsia="zh-CN"/>
        </w:rPr>
      </w:pPr>
      <w:r>
        <w:rPr>
          <w:b/>
          <w:bCs/>
          <w:szCs w:val="21"/>
        </w:rPr>
        <w:t>Table S</w:t>
      </w:r>
      <w:r>
        <w:rPr>
          <w:rFonts w:hint="eastAsia"/>
          <w:b/>
          <w:bCs/>
          <w:szCs w:val="21"/>
          <w:lang w:eastAsia="zh-CN"/>
        </w:rPr>
        <w:t>3.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  <w:lang w:eastAsia="zh-CN"/>
        </w:rPr>
        <w:t>Modified Mankin scoring criteria</w:t>
      </w:r>
    </w:p>
    <w:p w14:paraId="770B220F">
      <w:pPr>
        <w:jc w:val="center"/>
        <w:rPr>
          <w:szCs w:val="21"/>
        </w:rPr>
      </w:pPr>
    </w:p>
    <w:tbl>
      <w:tblPr>
        <w:tblStyle w:val="89"/>
        <w:tblW w:w="0" w:type="auto"/>
        <w:tblInd w:w="8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5"/>
        <w:gridCol w:w="1284"/>
      </w:tblGrid>
      <w:tr w14:paraId="3387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14A59D5">
            <w:pPr>
              <w:widowControl w:val="0"/>
              <w:spacing w:line="264" w:lineRule="auto"/>
              <w:ind w:firstLine="480" w:firstLineChars="200"/>
              <w:jc w:val="both"/>
              <w:rPr>
                <w:b/>
                <w:bCs/>
              </w:rPr>
            </w:pPr>
          </w:p>
        </w:tc>
        <w:tc>
          <w:tcPr>
            <w:tcW w:w="128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2A70F95E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Score</w:t>
            </w:r>
          </w:p>
        </w:tc>
      </w:tr>
      <w:tr w14:paraId="45F13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CA94D91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Structure</w:t>
            </w:r>
          </w:p>
        </w:tc>
        <w:tc>
          <w:tcPr>
            <w:tcW w:w="1284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3DC5E53A">
            <w:pPr>
              <w:widowControl w:val="0"/>
              <w:spacing w:line="264" w:lineRule="auto"/>
              <w:ind w:firstLine="480" w:firstLineChars="200"/>
              <w:jc w:val="center"/>
              <w:rPr>
                <w:b/>
                <w:bCs/>
              </w:rPr>
            </w:pPr>
          </w:p>
        </w:tc>
      </w:tr>
      <w:tr w14:paraId="2BDA9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130E6B53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Intact surface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3867D65C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0</w:t>
            </w:r>
          </w:p>
        </w:tc>
      </w:tr>
      <w:tr w14:paraId="710F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3889DEDD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Surface fissures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7DC10D1F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</w:tr>
      <w:tr w14:paraId="7A45F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50B28BFF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Surface fissures to mid zone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0CA4C289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</w:tr>
      <w:tr w14:paraId="62022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214E6469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Surface fissures to deep zone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40E2F202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</w:tr>
      <w:tr w14:paraId="4AC0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2B74C37D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Complete disorganization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199DA889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</w:tr>
      <w:tr w14:paraId="66D82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665FF6C1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Cells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66F4BECA">
            <w:pPr>
              <w:widowControl w:val="0"/>
              <w:spacing w:line="264" w:lineRule="auto"/>
              <w:ind w:firstLine="480" w:firstLineChars="200"/>
              <w:jc w:val="center"/>
              <w:rPr>
                <w:b/>
                <w:bCs/>
              </w:rPr>
            </w:pPr>
          </w:p>
        </w:tc>
      </w:tr>
      <w:tr w14:paraId="1410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7F8C962A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Normal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0BC93ABD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0</w:t>
            </w:r>
          </w:p>
        </w:tc>
      </w:tr>
      <w:tr w14:paraId="29C6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674F0747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Clusters/cloning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04C72BBD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</w:tr>
      <w:tr w14:paraId="3ABAC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3473867E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Some hypercellularity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1073F3B6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</w:tr>
      <w:tr w14:paraId="13D6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1BF59AAB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Hypocellularity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0800AD0E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</w:tr>
      <w:tr w14:paraId="22D4E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2EFE11C4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Stain: hematoxylin and eosin with</w:t>
            </w:r>
            <w:r>
              <w:rPr>
                <w:rFonts w:hint="eastAsia"/>
                <w:b/>
                <w:bCs/>
                <w:lang w:eastAsia="zh-CN"/>
              </w:rPr>
              <w:t xml:space="preserve"> </w:t>
            </w:r>
            <w:r>
              <w:rPr>
                <w:b/>
                <w:bCs/>
                <w:lang w:eastAsia="zh-CN"/>
              </w:rPr>
              <w:t>Safranin-O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361F6BD3">
            <w:pPr>
              <w:widowControl w:val="0"/>
              <w:spacing w:line="264" w:lineRule="auto"/>
              <w:ind w:firstLine="480" w:firstLineChars="200"/>
              <w:jc w:val="center"/>
              <w:rPr>
                <w:b/>
                <w:bCs/>
              </w:rPr>
            </w:pPr>
          </w:p>
        </w:tc>
      </w:tr>
      <w:tr w14:paraId="0DDC3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6E87793E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Normal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7DDA3B06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0</w:t>
            </w:r>
          </w:p>
        </w:tc>
      </w:tr>
      <w:tr w14:paraId="11408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736F95C4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Slight reduction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1A3B82BC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</w:tr>
      <w:tr w14:paraId="6FA6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362E548B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Moderate reduction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7A1FE628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</w:tr>
      <w:tr w14:paraId="5D94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14:paraId="304A5181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Severe reduction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14:paraId="482A35B5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</w:tr>
      <w:tr w14:paraId="20ED6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7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9DB4681">
            <w:pPr>
              <w:widowControl w:val="0"/>
              <w:spacing w:line="264" w:lineRule="auto"/>
              <w:ind w:firstLine="480" w:firstLineChars="200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No dye noted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BEE28A4">
            <w:pPr>
              <w:widowControl w:val="0"/>
              <w:spacing w:line="264" w:lineRule="auto"/>
              <w:ind w:firstLine="480" w:firstLineChars="20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</w:tr>
    </w:tbl>
    <w:p w14:paraId="09417351">
      <w:pPr>
        <w:pStyle w:val="252"/>
        <w:spacing w:line="360" w:lineRule="auto"/>
      </w:pPr>
    </w:p>
    <w:p w14:paraId="3D396B18">
      <w:pPr>
        <w:rPr>
          <w:b/>
          <w:bCs/>
          <w:lang w:eastAsia="zh-CN"/>
        </w:rPr>
      </w:pPr>
    </w:p>
    <w:p w14:paraId="4F941174">
      <w:pPr>
        <w:rPr>
          <w:b/>
          <w:bCs/>
          <w:lang w:eastAsia="zh-CN"/>
        </w:rPr>
      </w:pPr>
    </w:p>
    <w:p w14:paraId="63CC0DED">
      <w:pPr>
        <w:rPr>
          <w:b/>
          <w:bCs/>
          <w:lang w:eastAsia="zh-CN"/>
        </w:rPr>
      </w:pPr>
    </w:p>
    <w:p w14:paraId="0FBFDE34">
      <w:pPr>
        <w:rPr>
          <w:b/>
          <w:bCs/>
          <w:lang w:eastAsia="zh-CN"/>
        </w:rPr>
      </w:pPr>
    </w:p>
    <w:p w14:paraId="44CC4D58">
      <w:pPr>
        <w:rPr>
          <w:b/>
          <w:bCs/>
          <w:lang w:eastAsia="zh-CN"/>
        </w:rPr>
      </w:pPr>
    </w:p>
    <w:p w14:paraId="01BEF498">
      <w:pPr>
        <w:rPr>
          <w:b/>
          <w:bCs/>
          <w:lang w:eastAsia="zh-CN"/>
        </w:rPr>
      </w:pPr>
    </w:p>
    <w:p w14:paraId="62BA10AF">
      <w:pPr>
        <w:rPr>
          <w:b/>
          <w:bCs/>
          <w:lang w:eastAsia="zh-CN"/>
        </w:rPr>
      </w:pPr>
    </w:p>
    <w:p w14:paraId="147B6D33">
      <w:pPr>
        <w:rPr>
          <w:b/>
          <w:bCs/>
          <w:lang w:eastAsia="zh-CN"/>
        </w:rPr>
      </w:pPr>
    </w:p>
    <w:p w14:paraId="1D6D9C99">
      <w:pPr>
        <w:rPr>
          <w:b/>
          <w:bCs/>
          <w:lang w:eastAsia="zh-CN"/>
        </w:rPr>
      </w:pPr>
    </w:p>
    <w:p w14:paraId="583DD7DB">
      <w:pPr>
        <w:rPr>
          <w:b/>
          <w:bCs/>
          <w:lang w:eastAsia="zh-CN"/>
        </w:rPr>
      </w:pPr>
    </w:p>
    <w:p w14:paraId="26CC5F6F">
      <w:pPr>
        <w:rPr>
          <w:b/>
          <w:bCs/>
          <w:lang w:eastAsia="zh-CN"/>
        </w:rPr>
      </w:pPr>
    </w:p>
    <w:p w14:paraId="5A7488FE">
      <w:pPr>
        <w:rPr>
          <w:b/>
          <w:bCs/>
          <w:lang w:eastAsia="zh-CN"/>
        </w:rPr>
      </w:pPr>
    </w:p>
    <w:p w14:paraId="746525D6">
      <w:pPr>
        <w:rPr>
          <w:b/>
          <w:bCs/>
          <w:lang w:eastAsia="zh-CN"/>
        </w:rPr>
      </w:pPr>
    </w:p>
    <w:p w14:paraId="7AEC2B45">
      <w:pPr>
        <w:rPr>
          <w:b/>
          <w:bCs/>
          <w:lang w:eastAsia="zh-CN"/>
        </w:rPr>
      </w:pPr>
    </w:p>
    <w:p w14:paraId="5E393F75">
      <w:pPr>
        <w:rPr>
          <w:b/>
          <w:bCs/>
          <w:lang w:eastAsia="zh-CN"/>
        </w:rPr>
      </w:pPr>
    </w:p>
    <w:p w14:paraId="107A4DB5">
      <w:pPr>
        <w:rPr>
          <w:b/>
          <w:bCs/>
          <w:lang w:eastAsia="zh-CN"/>
        </w:rPr>
      </w:pPr>
    </w:p>
    <w:p w14:paraId="2BCFDA93">
      <w:pPr>
        <w:rPr>
          <w:b/>
          <w:bCs/>
          <w:lang w:eastAsia="zh-CN"/>
        </w:rPr>
      </w:pPr>
    </w:p>
    <w:p w14:paraId="0846A0ED">
      <w:pPr>
        <w:rPr>
          <w:b/>
          <w:bCs/>
          <w:lang w:eastAsia="zh-CN"/>
        </w:rPr>
      </w:pPr>
    </w:p>
    <w:p w14:paraId="20483D7B">
      <w:pPr>
        <w:rPr>
          <w:b/>
          <w:bCs/>
          <w:lang w:eastAsia="zh-CN"/>
        </w:rPr>
      </w:pPr>
    </w:p>
    <w:p w14:paraId="23FFCE1B">
      <w:pPr>
        <w:rPr>
          <w:b/>
          <w:bCs/>
          <w:lang w:eastAsia="zh-CN"/>
        </w:rPr>
      </w:pPr>
    </w:p>
    <w:p w14:paraId="16D773E6">
      <w:pPr>
        <w:rPr>
          <w:b/>
          <w:bCs/>
          <w:lang w:eastAsia="zh-CN"/>
        </w:rPr>
      </w:pPr>
    </w:p>
    <w:p w14:paraId="266013C0">
      <w:pPr>
        <w:rPr>
          <w:b/>
          <w:bCs/>
          <w:lang w:eastAsia="zh-CN"/>
        </w:rPr>
      </w:pPr>
    </w:p>
    <w:p w14:paraId="6F8DFA26">
      <w:pPr>
        <w:rPr>
          <w:b/>
          <w:bCs/>
          <w:lang w:eastAsia="zh-CN"/>
        </w:rPr>
      </w:pPr>
    </w:p>
    <w:p w14:paraId="03032CA6">
      <w:pPr>
        <w:rPr>
          <w:b/>
          <w:bCs/>
          <w:lang w:eastAsia="zh-CN"/>
        </w:rPr>
      </w:pPr>
    </w:p>
    <w:p w14:paraId="18E50FD4">
      <w:pPr>
        <w:rPr>
          <w:b/>
          <w:bCs/>
          <w:lang w:eastAsia="zh-CN"/>
        </w:rPr>
      </w:pPr>
    </w:p>
    <w:p w14:paraId="67029A02">
      <w:pPr>
        <w:rPr>
          <w:b/>
          <w:bCs/>
          <w:lang w:eastAsia="zh-CN"/>
        </w:rPr>
      </w:pPr>
    </w:p>
    <w:p w14:paraId="69CAB34E">
      <w:pPr>
        <w:rPr>
          <w:b/>
          <w:bCs/>
          <w:lang w:eastAsia="zh-CN"/>
        </w:rPr>
      </w:pPr>
    </w:p>
    <w:p w14:paraId="0AFC980A">
      <w:pPr>
        <w:rPr>
          <w:b/>
          <w:bCs/>
          <w:lang w:eastAsia="zh-CN"/>
        </w:rPr>
      </w:pPr>
    </w:p>
    <w:p w14:paraId="246BA13F">
      <w:pPr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                       B                        C</w:t>
      </w:r>
    </w:p>
    <w:p w14:paraId="3ACB66FA">
      <w:pPr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1898015" cy="1205865"/>
            <wp:effectExtent l="0" t="0" r="6985" b="13335"/>
            <wp:docPr id="24" name="图片 24" descr="麻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麻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eastAsia="zh-CN"/>
        </w:rPr>
        <w:drawing>
          <wp:inline distT="0" distB="0" distL="114300" distR="114300">
            <wp:extent cx="1898015" cy="1205865"/>
            <wp:effectExtent l="0" t="0" r="6985" b="13335"/>
            <wp:docPr id="25" name="图片 25" descr="注射膨胀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注射膨胀液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eastAsia="zh-CN"/>
        </w:rPr>
        <w:drawing>
          <wp:inline distT="0" distB="0" distL="114300" distR="114300">
            <wp:extent cx="1898650" cy="1205865"/>
            <wp:effectExtent l="0" t="0" r="6350" b="13335"/>
            <wp:docPr id="23" name="图片 23" descr="抽吸脂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抽吸脂肪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F414C">
      <w:pPr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D                       E                        F</w:t>
      </w:r>
    </w:p>
    <w:p w14:paraId="624B8974">
      <w:pPr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1898015" cy="1205865"/>
            <wp:effectExtent l="0" t="0" r="6985" b="13335"/>
            <wp:docPr id="30" name="图片 30" descr="DSC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DSC003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eastAsia="zh-CN"/>
        </w:rPr>
        <w:drawing>
          <wp:inline distT="0" distB="0" distL="114300" distR="114300">
            <wp:extent cx="1898015" cy="1205865"/>
            <wp:effectExtent l="0" t="0" r="6985" b="13335"/>
            <wp:docPr id="26" name="图片 26" descr="纳米脂肪乳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纳米脂肪乳化"/>
                    <pic:cNvPicPr>
                      <a:picLocks noChangeAspect="1"/>
                    </pic:cNvPicPr>
                  </pic:nvPicPr>
                  <pic:blipFill>
                    <a:blip r:embed="rId8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eastAsia="zh-CN"/>
        </w:rPr>
        <w:drawing>
          <wp:inline distT="0" distB="0" distL="114300" distR="114300">
            <wp:extent cx="1898015" cy="1205865"/>
            <wp:effectExtent l="0" t="0" r="6985" b="13335"/>
            <wp:docPr id="31" name="图片 31" descr="DSC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DSC00395"/>
                    <pic:cNvPicPr>
                      <a:picLocks noChangeAspect="1"/>
                    </pic:cNvPicPr>
                  </pic:nvPicPr>
                  <pic:blipFill>
                    <a:blip r:embed="rId9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03AA7">
      <w:pPr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G                       H                        I</w:t>
      </w:r>
    </w:p>
    <w:p w14:paraId="28A1A248">
      <w:pPr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1205865" cy="1897380"/>
            <wp:effectExtent l="0" t="0" r="7620" b="13335"/>
            <wp:docPr id="32" name="图片 32" descr="5634e75cb6899b3bd6416aea81ade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5634e75cb6899b3bd6416aea81adef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05865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eastAsia="zh-CN"/>
        </w:rPr>
        <w:drawing>
          <wp:inline distT="0" distB="0" distL="114300" distR="114300">
            <wp:extent cx="1898650" cy="1205865"/>
            <wp:effectExtent l="0" t="0" r="6350" b="13335"/>
            <wp:docPr id="33" name="图片 33" descr="过滤油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过滤油脂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eastAsia="zh-CN"/>
        </w:rPr>
        <w:drawing>
          <wp:inline distT="0" distB="0" distL="114300" distR="114300">
            <wp:extent cx="1898015" cy="1205865"/>
            <wp:effectExtent l="0" t="0" r="6985" b="13335"/>
            <wp:docPr id="28" name="图片 28" descr="DSC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SC00361"/>
                    <pic:cNvPicPr>
                      <a:picLocks noChangeAspect="1"/>
                    </pic:cNvPicPr>
                  </pic:nvPicPr>
                  <pic:blipFill>
                    <a:blip r:embed="rId12">
                      <a:lum contrast="30000"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9801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7FF3D">
      <w:pPr>
        <w:rPr>
          <w:b/>
          <w:bCs/>
          <w:lang w:eastAsia="zh-CN"/>
        </w:rPr>
      </w:pPr>
    </w:p>
    <w:p w14:paraId="02C52372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Figure S1. Clinical preparation protocol of ARDE.</w:t>
      </w:r>
    </w:p>
    <w:p w14:paraId="53953876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A)</w:t>
      </w:r>
      <w:r>
        <w:rPr>
          <w:rFonts w:hint="eastAsia"/>
          <w:lang w:eastAsia="zh-CN"/>
        </w:rPr>
        <w:t xml:space="preserve"> Local anesthesia administration.</w:t>
      </w:r>
    </w:p>
    <w:p w14:paraId="25A63AC1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B)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Injection of t</w:t>
      </w:r>
      <w:r>
        <w:rPr>
          <w:rFonts w:hint="eastAsia"/>
          <w:lang w:eastAsia="zh-CN"/>
        </w:rPr>
        <w:t>umescent solution into the subcutaneous fat layer.</w:t>
      </w:r>
    </w:p>
    <w:p w14:paraId="264D0552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C)</w:t>
      </w:r>
      <w:r>
        <w:rPr>
          <w:rFonts w:hint="eastAsia"/>
          <w:lang w:eastAsia="zh-CN"/>
        </w:rPr>
        <w:t xml:space="preserve"> Negative-pressure aspiration of abdominal adipose tissue.</w:t>
      </w:r>
    </w:p>
    <w:p w14:paraId="08BB2A5E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D)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Adipose tissue aspirate (containing tumescent solution).</w:t>
      </w:r>
    </w:p>
    <w:p w14:paraId="6B5453FB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E)</w:t>
      </w:r>
      <w:r>
        <w:rPr>
          <w:rFonts w:hint="eastAsia"/>
          <w:lang w:eastAsia="zh-CN"/>
        </w:rPr>
        <w:t xml:space="preserve"> Following removal of the tumescent solution via centrifugation, the adipose tissue was mechanically emulsified using syringes connected via a three-way valve.</w:t>
      </w:r>
    </w:p>
    <w:p w14:paraId="0F71384C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F)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Adipose</w:t>
      </w:r>
      <w:r>
        <w:rPr>
          <w:rFonts w:hint="eastAsia"/>
          <w:lang w:eastAsia="zh-CN"/>
        </w:rPr>
        <w:t xml:space="preserve"> tissue after 60 emulsification </w:t>
      </w:r>
      <w:r>
        <w:rPr>
          <w:lang w:eastAsia="zh-CN"/>
        </w:rPr>
        <w:t>cycles</w:t>
      </w:r>
      <w:r>
        <w:rPr>
          <w:rFonts w:hint="eastAsia"/>
          <w:lang w:eastAsia="zh-CN"/>
        </w:rPr>
        <w:t>.</w:t>
      </w:r>
    </w:p>
    <w:p w14:paraId="77EDE10D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G)</w:t>
      </w:r>
      <w:r>
        <w:rPr>
          <w:rFonts w:hint="eastAsia"/>
          <w:lang w:eastAsia="zh-CN"/>
        </w:rPr>
        <w:t xml:space="preserve"> The emulsified adipose tissue </w:t>
      </w:r>
      <w:r>
        <w:rPr>
          <w:lang w:eastAsia="zh-CN"/>
        </w:rPr>
        <w:t xml:space="preserve">was </w:t>
      </w:r>
      <w:r>
        <w:rPr>
          <w:rFonts w:hint="eastAsia"/>
          <w:lang w:eastAsia="zh-CN"/>
        </w:rPr>
        <w:t>separated into three distinct layers after low-speed centrifugation. Upper layer: semifluid adipose tissue containing adipose debris; intermediate layer: residual liquid components; lower layer: stromal vascular fraction (SVF) pellet.</w:t>
      </w:r>
    </w:p>
    <w:p w14:paraId="3EB9AA5E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H)</w:t>
      </w:r>
      <w:r>
        <w:rPr>
          <w:rFonts w:hint="eastAsia"/>
          <w:lang w:eastAsia="zh-CN"/>
        </w:rPr>
        <w:t xml:space="preserve"> The </w:t>
      </w:r>
      <w:r>
        <w:rPr>
          <w:lang w:eastAsia="zh-CN"/>
        </w:rPr>
        <w:t>postcentrifugation</w:t>
      </w:r>
      <w:r>
        <w:rPr>
          <w:rFonts w:hint="eastAsia"/>
          <w:lang w:eastAsia="zh-CN"/>
        </w:rPr>
        <w:t xml:space="preserve"> upper layer components were filtered through 0.5 mm sterile nylon mesh to remove adipose debris, yielding liquid adipose.</w:t>
      </w:r>
    </w:p>
    <w:p w14:paraId="4E431B8B">
      <w:pPr>
        <w:spacing w:line="480" w:lineRule="auto"/>
        <w:jc w:val="both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I)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One milliliter </w:t>
      </w:r>
      <w:r>
        <w:rPr>
          <w:rFonts w:hint="eastAsia"/>
          <w:lang w:eastAsia="zh-CN"/>
        </w:rPr>
        <w:t xml:space="preserve">of the filtered liquid adipose </w:t>
      </w:r>
      <w:r>
        <w:rPr>
          <w:lang w:eastAsia="zh-CN"/>
        </w:rPr>
        <w:t xml:space="preserve">fluid </w:t>
      </w:r>
      <w:r>
        <w:rPr>
          <w:rFonts w:hint="eastAsia"/>
          <w:lang w:eastAsia="zh-CN"/>
        </w:rPr>
        <w:t>was mixed with the SVF pellet to prepare the ARDE for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clinical injection.</w:t>
      </w:r>
    </w:p>
    <w:p w14:paraId="72D87F09">
      <w:pPr>
        <w:jc w:val="both"/>
        <w:rPr>
          <w:b/>
          <w:bCs/>
          <w:lang w:eastAsia="zh-CN"/>
        </w:rPr>
      </w:pPr>
    </w:p>
    <w:p w14:paraId="02927E75">
      <w:pPr>
        <w:jc w:val="both"/>
        <w:rPr>
          <w:b/>
          <w:bCs/>
          <w:lang w:eastAsia="zh-CN"/>
        </w:rPr>
      </w:pPr>
    </w:p>
    <w:p w14:paraId="78ED0CB4">
      <w:pPr>
        <w:jc w:val="both"/>
        <w:rPr>
          <w:b/>
          <w:bCs/>
          <w:lang w:eastAsia="zh-CN"/>
        </w:rPr>
      </w:pPr>
    </w:p>
    <w:p w14:paraId="72AACFCE">
      <w:pPr>
        <w:jc w:val="both"/>
        <w:rPr>
          <w:b/>
          <w:bCs/>
          <w:lang w:eastAsia="zh-CN"/>
        </w:rPr>
      </w:pPr>
    </w:p>
    <w:p w14:paraId="3F3D1FFB">
      <w:pPr>
        <w:jc w:val="both"/>
        <w:rPr>
          <w:b/>
          <w:bCs/>
          <w:lang w:eastAsia="zh-CN"/>
        </w:rPr>
      </w:pPr>
    </w:p>
    <w:p w14:paraId="524D70AC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834005" cy="1800225"/>
            <wp:effectExtent l="0" t="0" r="635" b="13335"/>
            <wp:docPr id="27" name="图片 27" descr="关节腔注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关节腔注射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E8580">
      <w:pPr>
        <w:rPr>
          <w:b/>
          <w:bCs/>
          <w:lang w:eastAsia="zh-CN"/>
        </w:rPr>
      </w:pPr>
    </w:p>
    <w:p w14:paraId="6AAA6BBF">
      <w:pPr>
        <w:spacing w:line="480" w:lineRule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 xml:space="preserve">Figure S2. </w:t>
      </w:r>
      <w:r>
        <w:rPr>
          <w:b/>
          <w:bCs/>
          <w:lang w:eastAsia="zh-CN"/>
        </w:rPr>
        <w:t>ARDE (</w:t>
      </w:r>
      <w:r>
        <w:rPr>
          <w:rFonts w:hint="eastAsia"/>
          <w:b/>
          <w:bCs/>
          <w:lang w:eastAsia="zh-CN"/>
        </w:rPr>
        <w:t>0.</w:t>
      </w:r>
      <w:r>
        <w:rPr>
          <w:b/>
          <w:bCs/>
          <w:lang w:eastAsia="zh-CN"/>
        </w:rPr>
        <w:t>8 ml) was injected into the upper joint compartment of each</w:t>
      </w:r>
      <w:r>
        <w:rPr>
          <w:rFonts w:hint="eastAsia"/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t>patient.</w:t>
      </w:r>
    </w:p>
    <w:p w14:paraId="377F8187">
      <w:pPr>
        <w:jc w:val="center"/>
        <w:rPr>
          <w:b/>
          <w:bCs/>
          <w:lang w:eastAsia="zh-CN"/>
        </w:rPr>
      </w:pPr>
    </w:p>
    <w:p w14:paraId="5B4B2436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160270" cy="2160270"/>
            <wp:effectExtent l="0" t="0" r="3810" b="3810"/>
            <wp:docPr id="6" name="图片 6" descr="ADSCs镜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DSCs镜下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527A5">
      <w:pPr>
        <w:jc w:val="both"/>
        <w:rPr>
          <w:b/>
          <w:bCs/>
          <w:lang w:eastAsia="zh-CN"/>
        </w:rPr>
      </w:pPr>
    </w:p>
    <w:p w14:paraId="2C14919F">
      <w:pPr>
        <w:spacing w:line="48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Figure S</w:t>
      </w:r>
      <w:r>
        <w:rPr>
          <w:rFonts w:hint="eastAsia"/>
          <w:b/>
          <w:bCs/>
          <w:lang w:eastAsia="zh-CN"/>
        </w:rPr>
        <w:t>3</w:t>
      </w:r>
      <w:r>
        <w:rPr>
          <w:b/>
          <w:bCs/>
          <w:lang w:eastAsia="zh-CN"/>
        </w:rPr>
        <w:t xml:space="preserve">. Optical </w:t>
      </w:r>
      <w:r>
        <w:rPr>
          <w:rFonts w:hint="eastAsia"/>
          <w:b/>
          <w:bCs/>
          <w:lang w:eastAsia="zh-CN"/>
        </w:rPr>
        <w:t>m</w:t>
      </w:r>
      <w:r>
        <w:rPr>
          <w:b/>
          <w:bCs/>
          <w:lang w:eastAsia="zh-CN"/>
        </w:rPr>
        <w:t xml:space="preserve">icroscopy </w:t>
      </w:r>
      <w:r>
        <w:rPr>
          <w:rFonts w:hint="eastAsia"/>
          <w:b/>
          <w:bCs/>
          <w:lang w:eastAsia="zh-CN"/>
        </w:rPr>
        <w:t>i</w:t>
      </w:r>
      <w:r>
        <w:rPr>
          <w:b/>
          <w:bCs/>
          <w:lang w:eastAsia="zh-CN"/>
        </w:rPr>
        <w:t xml:space="preserve">mages of the SVF </w:t>
      </w:r>
      <w:r>
        <w:rPr>
          <w:rFonts w:hint="eastAsia"/>
          <w:b/>
          <w:bCs/>
          <w:lang w:eastAsia="zh-CN"/>
        </w:rPr>
        <w:t>a</w:t>
      </w:r>
      <w:r>
        <w:rPr>
          <w:b/>
          <w:bCs/>
          <w:lang w:eastAsia="zh-CN"/>
        </w:rPr>
        <w:t xml:space="preserve">fter </w:t>
      </w:r>
      <w:r>
        <w:rPr>
          <w:rFonts w:hint="eastAsia"/>
          <w:b/>
          <w:bCs/>
          <w:lang w:eastAsia="zh-CN"/>
        </w:rPr>
        <w:t>t</w:t>
      </w:r>
      <w:r>
        <w:rPr>
          <w:b/>
          <w:bCs/>
          <w:lang w:eastAsia="zh-CN"/>
        </w:rPr>
        <w:t xml:space="preserve">hree </w:t>
      </w:r>
      <w:r>
        <w:rPr>
          <w:rFonts w:hint="eastAsia"/>
          <w:b/>
          <w:bCs/>
          <w:lang w:eastAsia="zh-CN"/>
        </w:rPr>
        <w:t>p</w:t>
      </w:r>
      <w:r>
        <w:rPr>
          <w:b/>
          <w:bCs/>
          <w:lang w:eastAsia="zh-CN"/>
        </w:rPr>
        <w:t xml:space="preserve">assages of </w:t>
      </w:r>
      <w:r>
        <w:rPr>
          <w:rFonts w:hint="eastAsia"/>
          <w:b/>
          <w:bCs/>
          <w:lang w:eastAsia="zh-CN"/>
        </w:rPr>
        <w:t>a</w:t>
      </w:r>
      <w:r>
        <w:rPr>
          <w:b/>
          <w:bCs/>
          <w:lang w:eastAsia="zh-CN"/>
        </w:rPr>
        <w:t xml:space="preserve">dherent </w:t>
      </w:r>
      <w:r>
        <w:rPr>
          <w:rFonts w:hint="eastAsia"/>
          <w:b/>
          <w:bCs/>
          <w:lang w:eastAsia="zh-CN"/>
        </w:rPr>
        <w:t>c</w:t>
      </w:r>
      <w:r>
        <w:rPr>
          <w:b/>
          <w:bCs/>
          <w:lang w:eastAsia="zh-CN"/>
        </w:rPr>
        <w:t>ulture.</w:t>
      </w:r>
    </w:p>
    <w:p w14:paraId="12705245">
      <w:pPr>
        <w:spacing w:line="480" w:lineRule="auto"/>
        <w:jc w:val="both"/>
        <w:rPr>
          <w:lang w:eastAsia="zh-CN"/>
        </w:rPr>
      </w:pPr>
      <w:r>
        <w:rPr>
          <w:lang w:eastAsia="zh-CN"/>
        </w:rPr>
        <w:t>Owing to their adherent growth properties, ADSCs are selectively retained during serial passaging, whereas other cellular components are progressively removed and eventually eliminated. Scale bar: 500 μm.</w:t>
      </w:r>
    </w:p>
    <w:p w14:paraId="328EB229">
      <w:pPr>
        <w:jc w:val="both"/>
        <w:rPr>
          <w:lang w:eastAsia="zh-CN"/>
        </w:rPr>
      </w:pPr>
    </w:p>
    <w:p w14:paraId="4AA4579D">
      <w:pPr>
        <w:rPr>
          <w:b/>
          <w:bCs/>
          <w:lang w:eastAsia="zh-CN"/>
        </w:rPr>
      </w:pPr>
    </w:p>
    <w:p w14:paraId="0703C3C6">
      <w:pPr>
        <w:rPr>
          <w:b/>
          <w:bCs/>
          <w:lang w:eastAsia="zh-CN"/>
        </w:rPr>
      </w:pPr>
    </w:p>
    <w:p w14:paraId="26DC5EA0">
      <w:pPr>
        <w:ind w:firstLine="480" w:firstLineChars="200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                                  B</w:t>
      </w:r>
    </w:p>
    <w:p w14:paraId="3B5C304B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160270" cy="2160270"/>
            <wp:effectExtent l="0" t="0" r="3810" b="3810"/>
            <wp:docPr id="7" name="图片 7" descr="阿利辛蓝染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阿利辛蓝染色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drawing>
          <wp:inline distT="0" distB="0" distL="114300" distR="114300">
            <wp:extent cx="2160270" cy="2160270"/>
            <wp:effectExtent l="0" t="0" r="3810" b="3810"/>
            <wp:docPr id="8" name="图片 8" descr="油红O染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油红O染色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C5FA0">
      <w:pPr>
        <w:rPr>
          <w:b/>
          <w:bCs/>
          <w:lang w:eastAsia="zh-CN"/>
        </w:rPr>
      </w:pPr>
    </w:p>
    <w:p w14:paraId="6FC32554">
      <w:pPr>
        <w:spacing w:line="480" w:lineRule="auto"/>
        <w:jc w:val="both"/>
        <w:rPr>
          <w:lang w:eastAsia="zh-CN"/>
        </w:rPr>
      </w:pPr>
      <w:r>
        <w:rPr>
          <w:b/>
          <w:bCs/>
          <w:lang w:eastAsia="zh-CN"/>
        </w:rPr>
        <w:t>Figure S</w:t>
      </w:r>
      <w:r>
        <w:rPr>
          <w:rFonts w:hint="eastAsia"/>
          <w:b/>
          <w:bCs/>
          <w:lang w:eastAsia="zh-CN"/>
        </w:rPr>
        <w:t>4</w:t>
      </w:r>
      <w:r>
        <w:rPr>
          <w:b/>
          <w:bCs/>
          <w:lang w:eastAsia="zh-CN"/>
        </w:rPr>
        <w:t>. Adipose-</w:t>
      </w:r>
      <w:r>
        <w:rPr>
          <w:rFonts w:hint="eastAsia"/>
          <w:b/>
          <w:bCs/>
          <w:lang w:eastAsia="zh-CN"/>
        </w:rPr>
        <w:t>d</w:t>
      </w:r>
      <w:r>
        <w:rPr>
          <w:b/>
          <w:bCs/>
          <w:lang w:eastAsia="zh-CN"/>
        </w:rPr>
        <w:t xml:space="preserve">erived </w:t>
      </w:r>
      <w:r>
        <w:rPr>
          <w:rFonts w:hint="eastAsia"/>
          <w:b/>
          <w:bCs/>
          <w:lang w:eastAsia="zh-CN"/>
        </w:rPr>
        <w:t>s</w:t>
      </w:r>
      <w:r>
        <w:rPr>
          <w:b/>
          <w:bCs/>
          <w:lang w:eastAsia="zh-CN"/>
        </w:rPr>
        <w:t xml:space="preserve">tem </w:t>
      </w:r>
      <w:r>
        <w:rPr>
          <w:rFonts w:hint="eastAsia"/>
          <w:b/>
          <w:bCs/>
          <w:lang w:eastAsia="zh-CN"/>
        </w:rPr>
        <w:t>ce</w:t>
      </w:r>
      <w:r>
        <w:rPr>
          <w:b/>
          <w:bCs/>
          <w:lang w:eastAsia="zh-CN"/>
        </w:rPr>
        <w:t xml:space="preserve">lls </w:t>
      </w:r>
      <w:r>
        <w:rPr>
          <w:rFonts w:hint="eastAsia"/>
          <w:b/>
          <w:bCs/>
          <w:lang w:eastAsia="zh-CN"/>
        </w:rPr>
        <w:t>i</w:t>
      </w:r>
      <w:r>
        <w:rPr>
          <w:b/>
          <w:bCs/>
          <w:lang w:eastAsia="zh-CN"/>
        </w:rPr>
        <w:t xml:space="preserve">solated from the SVF </w:t>
      </w:r>
      <w:r>
        <w:rPr>
          <w:rFonts w:hint="eastAsia"/>
          <w:b/>
          <w:bCs/>
          <w:lang w:eastAsia="zh-CN"/>
        </w:rPr>
        <w:t>e</w:t>
      </w:r>
      <w:r>
        <w:rPr>
          <w:b/>
          <w:bCs/>
          <w:lang w:eastAsia="zh-CN"/>
        </w:rPr>
        <w:t xml:space="preserve">xhibit </w:t>
      </w:r>
      <w:r>
        <w:rPr>
          <w:rFonts w:hint="eastAsia"/>
          <w:b/>
          <w:bCs/>
          <w:lang w:eastAsia="zh-CN"/>
        </w:rPr>
        <w:t>m</w:t>
      </w:r>
      <w:r>
        <w:rPr>
          <w:b/>
          <w:bCs/>
          <w:lang w:eastAsia="zh-CN"/>
        </w:rPr>
        <w:t xml:space="preserve">ultidirectional </w:t>
      </w:r>
      <w:r>
        <w:rPr>
          <w:rFonts w:hint="eastAsia"/>
          <w:b/>
          <w:bCs/>
          <w:lang w:eastAsia="zh-CN"/>
        </w:rPr>
        <w:t>d</w:t>
      </w:r>
      <w:r>
        <w:rPr>
          <w:b/>
          <w:bCs/>
          <w:lang w:eastAsia="zh-CN"/>
        </w:rPr>
        <w:t xml:space="preserve">ifferentiation </w:t>
      </w:r>
      <w:r>
        <w:rPr>
          <w:rFonts w:hint="eastAsia"/>
          <w:b/>
          <w:bCs/>
          <w:lang w:eastAsia="zh-CN"/>
        </w:rPr>
        <w:t>p</w:t>
      </w:r>
      <w:r>
        <w:rPr>
          <w:b/>
          <w:bCs/>
          <w:lang w:eastAsia="zh-CN"/>
        </w:rPr>
        <w:t>otential.</w:t>
      </w:r>
    </w:p>
    <w:p w14:paraId="3F551525">
      <w:pPr>
        <w:numPr>
          <w:ilvl w:val="0"/>
          <w:numId w:val="12"/>
        </w:numPr>
        <w:spacing w:line="480" w:lineRule="auto"/>
        <w:jc w:val="both"/>
        <w:rPr>
          <w:lang w:eastAsia="zh-CN"/>
        </w:rPr>
      </w:pPr>
      <w:r>
        <w:rPr>
          <w:lang w:eastAsia="zh-CN"/>
        </w:rPr>
        <w:t xml:space="preserve">Representative image of Alcian blue staining showing chondrogenic differentiation of ADSCs, with induced cartilage matrix deposition </w:t>
      </w:r>
      <w:r>
        <w:rPr>
          <w:rFonts w:hint="eastAsia"/>
          <w:lang w:eastAsia="zh-CN"/>
        </w:rPr>
        <w:t>stained</w:t>
      </w:r>
      <w:r>
        <w:rPr>
          <w:lang w:eastAsia="zh-CN"/>
        </w:rPr>
        <w:t xml:space="preserve"> blue.</w:t>
      </w:r>
    </w:p>
    <w:p w14:paraId="00FDC256">
      <w:pPr>
        <w:numPr>
          <w:ilvl w:val="12"/>
          <w:numId w:val="0"/>
        </w:numPr>
        <w:spacing w:line="480" w:lineRule="auto"/>
        <w:jc w:val="both"/>
        <w:rPr>
          <w:lang w:eastAsia="zh-CN"/>
        </w:rPr>
      </w:pPr>
      <w:r>
        <w:rPr>
          <w:b/>
          <w:bCs/>
          <w:lang w:eastAsia="zh-CN"/>
        </w:rPr>
        <w:t>B)</w:t>
      </w:r>
      <w:r>
        <w:rPr>
          <w:lang w:eastAsia="zh-CN"/>
        </w:rPr>
        <w:t xml:space="preserve"> Representative image of Oil Red O staining showing adipogenic differentiation of ADSCs, with lipid droplets stained red. Scale bar: 200 μm.</w:t>
      </w:r>
    </w:p>
    <w:p w14:paraId="2F7B0409">
      <w:pPr>
        <w:rPr>
          <w:b/>
          <w:bCs/>
          <w:lang w:eastAsia="zh-CN"/>
        </w:rPr>
      </w:pPr>
    </w:p>
    <w:p w14:paraId="611E79CD">
      <w:pPr>
        <w:rPr>
          <w:b/>
          <w:bCs/>
          <w:lang w:eastAsia="zh-CN"/>
        </w:rPr>
      </w:pPr>
    </w:p>
    <w:p w14:paraId="78550D75">
      <w:pPr>
        <w:ind w:firstLine="480" w:firstLineChars="200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                                 B</w:t>
      </w:r>
    </w:p>
    <w:p w14:paraId="64021912">
      <w:pPr>
        <w:rPr>
          <w:b/>
          <w:bCs/>
          <w:lang w:eastAsia="zh-CN"/>
        </w:rPr>
      </w:pPr>
    </w:p>
    <w:p w14:paraId="385CF0AC">
      <w:pPr>
        <w:jc w:val="center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drawing>
          <wp:inline distT="0" distB="0" distL="114300" distR="114300">
            <wp:extent cx="2339975" cy="1218565"/>
            <wp:effectExtent l="0" t="0" r="6985" b="635"/>
            <wp:docPr id="9" name="图片 9" descr="正常软骨-HE-20.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正常软骨-HE-20.0x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drawing>
          <wp:inline distT="0" distB="0" distL="114300" distR="114300">
            <wp:extent cx="2339975" cy="1218565"/>
            <wp:effectExtent l="0" t="0" r="6985" b="635"/>
            <wp:docPr id="10" name="图片 10" descr="正常软骨-FO-20.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正常软骨-FO-20.0x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8E88C">
      <w:pPr>
        <w:jc w:val="both"/>
        <w:rPr>
          <w:b/>
          <w:bCs/>
          <w:lang w:eastAsia="zh-CN"/>
        </w:rPr>
      </w:pPr>
    </w:p>
    <w:p w14:paraId="2ED93DC7">
      <w:pPr>
        <w:spacing w:line="480" w:lineRule="auto"/>
        <w:jc w:val="both"/>
        <w:rPr>
          <w:lang w:eastAsia="zh-CN"/>
        </w:rPr>
      </w:pPr>
      <w:r>
        <w:rPr>
          <w:b/>
          <w:bCs/>
          <w:lang w:eastAsia="zh-CN"/>
        </w:rPr>
        <w:t>Figure S</w:t>
      </w:r>
      <w:r>
        <w:rPr>
          <w:rFonts w:hint="eastAsia"/>
          <w:b/>
          <w:bCs/>
          <w:lang w:eastAsia="zh-CN"/>
        </w:rPr>
        <w:t>5</w:t>
      </w:r>
      <w:r>
        <w:rPr>
          <w:b/>
          <w:bCs/>
          <w:lang w:eastAsia="zh-CN"/>
        </w:rPr>
        <w:t xml:space="preserve">. </w:t>
      </w:r>
      <w:r>
        <w:rPr>
          <w:rFonts w:hint="eastAsia"/>
          <w:b/>
          <w:bCs/>
          <w:lang w:eastAsia="zh-CN"/>
        </w:rPr>
        <w:t xml:space="preserve">Representative images of </w:t>
      </w:r>
      <w:r>
        <w:rPr>
          <w:b/>
          <w:bCs/>
          <w:lang w:eastAsia="zh-CN"/>
        </w:rPr>
        <w:t>mandibular condylar cartilage from a normal New Zealand rabbit</w:t>
      </w:r>
      <w:r>
        <w:rPr>
          <w:rFonts w:hint="eastAsia"/>
          <w:b/>
          <w:bCs/>
          <w:lang w:eastAsia="zh-CN"/>
        </w:rPr>
        <w:t>.</w:t>
      </w:r>
    </w:p>
    <w:p w14:paraId="4370FB3E">
      <w:pPr>
        <w:spacing w:line="480" w:lineRule="auto"/>
        <w:jc w:val="both"/>
        <w:rPr>
          <w:lang w:eastAsia="zh-CN"/>
        </w:rPr>
      </w:pPr>
      <w:r>
        <w:rPr>
          <w:b/>
          <w:bCs/>
          <w:lang w:eastAsia="zh-CN"/>
        </w:rPr>
        <w:t>A)</w:t>
      </w:r>
      <w:r>
        <w:rPr>
          <w:lang w:eastAsia="zh-CN"/>
        </w:rPr>
        <w:t xml:space="preserve"> Representative image of HE-stained mandibular condylar cartilage from a normal New Zealand rabbit.</w:t>
      </w:r>
    </w:p>
    <w:p w14:paraId="58BC0F3D">
      <w:pPr>
        <w:spacing w:line="480" w:lineRule="auto"/>
        <w:jc w:val="both"/>
        <w:rPr>
          <w:lang w:eastAsia="zh-CN"/>
        </w:rPr>
      </w:pPr>
      <w:r>
        <w:rPr>
          <w:b/>
          <w:bCs/>
          <w:lang w:eastAsia="zh-CN"/>
        </w:rPr>
        <w:t>B)</w:t>
      </w:r>
      <w:r>
        <w:rPr>
          <w:lang w:eastAsia="zh-CN"/>
        </w:rPr>
        <w:t xml:space="preserve"> Representative image of safranin O/fast green-stained mandibular condylar cartilage from a normal New Zealand rabbit. Scale bar: 100 μm.</w:t>
      </w:r>
    </w:p>
    <w:p w14:paraId="768E0A88">
      <w:pPr>
        <w:jc w:val="center"/>
        <w:rPr>
          <w:b/>
          <w:bCs/>
          <w:lang w:eastAsia="zh-CN"/>
        </w:rPr>
      </w:pPr>
    </w:p>
    <w:p w14:paraId="34E71F45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4295775" cy="4824095"/>
            <wp:effectExtent l="0" t="0" r="1905" b="6985"/>
            <wp:docPr id="1" name="图片 1" descr="附录-正常免疫荧光图片组图（纤维化衰老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录-正常免疫荧光图片组图（纤维化衰老）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82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DD5B3">
      <w:pPr>
        <w:spacing w:line="48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Figure S</w:t>
      </w:r>
      <w:r>
        <w:rPr>
          <w:rFonts w:hint="eastAsia"/>
          <w:b/>
          <w:bCs/>
          <w:lang w:eastAsia="zh-CN"/>
        </w:rPr>
        <w:t>6</w:t>
      </w:r>
      <w:r>
        <w:rPr>
          <w:b/>
          <w:bCs/>
          <w:lang w:eastAsia="zh-CN"/>
        </w:rPr>
        <w:t>.</w:t>
      </w:r>
      <w:r>
        <w:rPr>
          <w:lang w:eastAsia="zh-CN"/>
        </w:rPr>
        <w:t xml:space="preserve"> Immunofluorescence </w:t>
      </w:r>
      <w:r>
        <w:rPr>
          <w:rFonts w:hint="eastAsia"/>
          <w:lang w:eastAsia="zh-CN"/>
        </w:rPr>
        <w:t>i</w:t>
      </w:r>
      <w:r>
        <w:rPr>
          <w:lang w:eastAsia="zh-CN"/>
        </w:rPr>
        <w:t xml:space="preserve">mages of the </w:t>
      </w:r>
      <w:r>
        <w:rPr>
          <w:rFonts w:hint="eastAsia"/>
          <w:lang w:eastAsia="zh-CN"/>
        </w:rPr>
        <w:t>f</w:t>
      </w:r>
      <w:r>
        <w:rPr>
          <w:lang w:eastAsia="zh-CN"/>
        </w:rPr>
        <w:t xml:space="preserve">ibrosis </w:t>
      </w:r>
      <w:r>
        <w:rPr>
          <w:rFonts w:hint="eastAsia"/>
          <w:lang w:eastAsia="zh-CN"/>
        </w:rPr>
        <w:t>m</w:t>
      </w:r>
      <w:r>
        <w:rPr>
          <w:lang w:eastAsia="zh-CN"/>
        </w:rPr>
        <w:t>arkers ACTA2 (</w:t>
      </w:r>
      <w:r>
        <w:rPr>
          <w:rFonts w:hint="eastAsia"/>
          <w:lang w:eastAsia="zh-CN"/>
        </w:rPr>
        <w:t>r</w:t>
      </w:r>
      <w:r>
        <w:rPr>
          <w:lang w:eastAsia="zh-CN"/>
        </w:rPr>
        <w:t>ed), C</w:t>
      </w:r>
      <w:r>
        <w:rPr>
          <w:rFonts w:hint="eastAsia"/>
          <w:lang w:eastAsia="zh-CN"/>
        </w:rPr>
        <w:t>OL</w:t>
      </w:r>
      <w:r>
        <w:rPr>
          <w:lang w:eastAsia="zh-CN"/>
        </w:rPr>
        <w:t>-I (</w:t>
      </w:r>
      <w:r>
        <w:rPr>
          <w:rFonts w:hint="eastAsia"/>
          <w:lang w:eastAsia="zh-CN"/>
        </w:rPr>
        <w:t>g</w:t>
      </w:r>
      <w:r>
        <w:rPr>
          <w:lang w:eastAsia="zh-CN"/>
        </w:rPr>
        <w:t>reen), and C</w:t>
      </w:r>
      <w:r>
        <w:rPr>
          <w:rFonts w:hint="eastAsia"/>
          <w:lang w:eastAsia="zh-CN"/>
        </w:rPr>
        <w:t>OL</w:t>
      </w:r>
      <w:r>
        <w:rPr>
          <w:lang w:eastAsia="zh-CN"/>
        </w:rPr>
        <w:t>-III (</w:t>
      </w:r>
      <w:r>
        <w:rPr>
          <w:rFonts w:hint="eastAsia"/>
          <w:lang w:eastAsia="zh-CN"/>
        </w:rPr>
        <w:t>r</w:t>
      </w:r>
      <w:r>
        <w:rPr>
          <w:lang w:eastAsia="zh-CN"/>
        </w:rPr>
        <w:t xml:space="preserve">ed) and the </w:t>
      </w:r>
      <w:r>
        <w:rPr>
          <w:rFonts w:hint="eastAsia"/>
          <w:lang w:eastAsia="zh-CN"/>
        </w:rPr>
        <w:t>s</w:t>
      </w:r>
      <w:r>
        <w:rPr>
          <w:lang w:eastAsia="zh-CN"/>
        </w:rPr>
        <w:t xml:space="preserve">enescence </w:t>
      </w:r>
      <w:r>
        <w:rPr>
          <w:rFonts w:hint="eastAsia"/>
          <w:lang w:eastAsia="zh-CN"/>
        </w:rPr>
        <w:t>m</w:t>
      </w:r>
      <w:r>
        <w:rPr>
          <w:lang w:eastAsia="zh-CN"/>
        </w:rPr>
        <w:t>arker p53 (</w:t>
      </w:r>
      <w:r>
        <w:rPr>
          <w:rFonts w:hint="eastAsia"/>
          <w:lang w:eastAsia="zh-CN"/>
        </w:rPr>
        <w:t>g</w:t>
      </w:r>
      <w:r>
        <w:rPr>
          <w:lang w:eastAsia="zh-CN"/>
        </w:rPr>
        <w:t xml:space="preserve">reen) in the </w:t>
      </w:r>
      <w:r>
        <w:rPr>
          <w:rFonts w:hint="eastAsia"/>
          <w:lang w:eastAsia="zh-CN"/>
        </w:rPr>
        <w:t>m</w:t>
      </w:r>
      <w:r>
        <w:rPr>
          <w:lang w:eastAsia="zh-CN"/>
        </w:rPr>
        <w:t xml:space="preserve">andibular </w:t>
      </w:r>
      <w:r>
        <w:rPr>
          <w:rFonts w:hint="eastAsia"/>
          <w:lang w:eastAsia="zh-CN"/>
        </w:rPr>
        <w:t>c</w:t>
      </w:r>
      <w:r>
        <w:rPr>
          <w:lang w:eastAsia="zh-CN"/>
        </w:rPr>
        <w:t xml:space="preserve">ondylar </w:t>
      </w:r>
      <w:r>
        <w:rPr>
          <w:rFonts w:hint="eastAsia"/>
          <w:lang w:eastAsia="zh-CN"/>
        </w:rPr>
        <w:t>c</w:t>
      </w:r>
      <w:r>
        <w:rPr>
          <w:lang w:eastAsia="zh-CN"/>
        </w:rPr>
        <w:t>artilage of a normal New Zealand rabbit. DAPI (</w:t>
      </w:r>
      <w:r>
        <w:rPr>
          <w:rFonts w:hint="eastAsia"/>
          <w:lang w:eastAsia="zh-CN"/>
        </w:rPr>
        <w:t>b</w:t>
      </w:r>
      <w:r>
        <w:rPr>
          <w:lang w:eastAsia="zh-CN"/>
        </w:rPr>
        <w:t>lue) indicates nuclei. Scale bar: 100 μm.</w:t>
      </w:r>
    </w:p>
    <w:p w14:paraId="06CD6C63">
      <w:pPr>
        <w:jc w:val="center"/>
        <w:rPr>
          <w:b/>
          <w:bCs/>
          <w:lang w:eastAsia="zh-CN"/>
        </w:rPr>
      </w:pPr>
    </w:p>
    <w:p w14:paraId="29256E89">
      <w:pPr>
        <w:jc w:val="center"/>
        <w:rPr>
          <w:b/>
          <w:bCs/>
          <w:lang w:eastAsia="zh-CN"/>
        </w:rPr>
      </w:pPr>
    </w:p>
    <w:p w14:paraId="5E91F9CD">
      <w:pPr>
        <w:jc w:val="center"/>
        <w:rPr>
          <w:b/>
          <w:bCs/>
          <w:lang w:eastAsia="zh-CN"/>
        </w:rPr>
      </w:pPr>
    </w:p>
    <w:p w14:paraId="7C329089">
      <w:pPr>
        <w:jc w:val="center"/>
        <w:rPr>
          <w:b/>
          <w:bCs/>
          <w:lang w:eastAsia="zh-CN"/>
        </w:rPr>
      </w:pPr>
    </w:p>
    <w:p w14:paraId="3B17D619">
      <w:pPr>
        <w:jc w:val="center"/>
        <w:rPr>
          <w:b/>
          <w:bCs/>
          <w:lang w:eastAsia="zh-CN"/>
        </w:rPr>
      </w:pPr>
    </w:p>
    <w:p w14:paraId="3B038492">
      <w:pPr>
        <w:jc w:val="center"/>
        <w:rPr>
          <w:b/>
          <w:bCs/>
          <w:lang w:eastAsia="zh-CN"/>
        </w:rPr>
      </w:pPr>
    </w:p>
    <w:p w14:paraId="0D1147FA">
      <w:pPr>
        <w:jc w:val="center"/>
        <w:rPr>
          <w:b/>
          <w:bCs/>
          <w:lang w:eastAsia="zh-CN"/>
        </w:rPr>
      </w:pPr>
    </w:p>
    <w:p w14:paraId="381CEFD1">
      <w:pPr>
        <w:jc w:val="center"/>
        <w:rPr>
          <w:b/>
          <w:bCs/>
          <w:lang w:eastAsia="zh-CN"/>
        </w:rPr>
      </w:pPr>
    </w:p>
    <w:p w14:paraId="3970E1FA">
      <w:pPr>
        <w:jc w:val="center"/>
        <w:rPr>
          <w:b/>
          <w:bCs/>
          <w:lang w:eastAsia="zh-CN"/>
        </w:rPr>
      </w:pPr>
    </w:p>
    <w:p w14:paraId="0A157B1F">
      <w:pPr>
        <w:jc w:val="center"/>
        <w:rPr>
          <w:b/>
          <w:bCs/>
          <w:lang w:eastAsia="zh-CN"/>
        </w:rPr>
      </w:pPr>
    </w:p>
    <w:p w14:paraId="6244E274">
      <w:pPr>
        <w:jc w:val="center"/>
        <w:rPr>
          <w:b/>
          <w:bCs/>
          <w:lang w:eastAsia="zh-CN"/>
        </w:rPr>
      </w:pPr>
    </w:p>
    <w:p w14:paraId="10F621A2">
      <w:pPr>
        <w:jc w:val="center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drawing>
          <wp:inline distT="0" distB="0" distL="114300" distR="114300">
            <wp:extent cx="4171315" cy="3599815"/>
            <wp:effectExtent l="0" t="0" r="4445" b="12065"/>
            <wp:docPr id="2" name="图片 2" descr="附录-正常免疫荧光图片组图(炎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录-正常免疫荧光图片组图(炎症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51478">
      <w:pPr>
        <w:spacing w:line="480" w:lineRule="auto"/>
        <w:jc w:val="both"/>
        <w:rPr>
          <w:lang w:eastAsia="zh-CN"/>
        </w:rPr>
      </w:pPr>
      <w:r>
        <w:rPr>
          <w:b/>
          <w:bCs/>
          <w:lang w:eastAsia="zh-CN"/>
        </w:rPr>
        <w:t>Figure S</w:t>
      </w:r>
      <w:r>
        <w:rPr>
          <w:rFonts w:hint="eastAsia"/>
          <w:b/>
          <w:bCs/>
          <w:lang w:eastAsia="zh-CN"/>
        </w:rPr>
        <w:t>7</w:t>
      </w:r>
      <w:r>
        <w:rPr>
          <w:b/>
          <w:bCs/>
          <w:lang w:eastAsia="zh-CN"/>
        </w:rPr>
        <w:t xml:space="preserve">. </w:t>
      </w:r>
      <w:r>
        <w:rPr>
          <w:lang w:eastAsia="zh-CN"/>
        </w:rPr>
        <w:t xml:space="preserve">Immunofluorescence </w:t>
      </w:r>
      <w:bookmarkStart w:id="0" w:name="_GoBack"/>
      <w:bookmarkEnd w:id="0"/>
      <w:r>
        <w:rPr>
          <w:rFonts w:hint="eastAsia"/>
          <w:lang w:eastAsia="zh-CN"/>
        </w:rPr>
        <w:t>i</w:t>
      </w:r>
      <w:r>
        <w:rPr>
          <w:lang w:eastAsia="zh-CN"/>
        </w:rPr>
        <w:t xml:space="preserve">mages of the </w:t>
      </w:r>
      <w:r>
        <w:rPr>
          <w:rFonts w:hint="eastAsia"/>
          <w:lang w:eastAsia="zh-CN"/>
        </w:rPr>
        <w:t>i</w:t>
      </w:r>
      <w:r>
        <w:rPr>
          <w:lang w:eastAsia="zh-CN"/>
        </w:rPr>
        <w:t>nflammation-</w:t>
      </w:r>
      <w:r>
        <w:rPr>
          <w:rFonts w:hint="eastAsia"/>
          <w:lang w:eastAsia="zh-CN"/>
        </w:rPr>
        <w:t>r</w:t>
      </w:r>
      <w:r>
        <w:rPr>
          <w:lang w:eastAsia="zh-CN"/>
        </w:rPr>
        <w:t xml:space="preserve">elated </w:t>
      </w:r>
      <w:r>
        <w:rPr>
          <w:rFonts w:hint="eastAsia"/>
          <w:lang w:eastAsia="zh-CN"/>
        </w:rPr>
        <w:t>f</w:t>
      </w:r>
      <w:r>
        <w:rPr>
          <w:lang w:eastAsia="zh-CN"/>
        </w:rPr>
        <w:t>actors MMP-13 (</w:t>
      </w:r>
      <w:r>
        <w:rPr>
          <w:rFonts w:hint="eastAsia"/>
          <w:lang w:eastAsia="zh-CN"/>
        </w:rPr>
        <w:t>r</w:t>
      </w:r>
      <w:r>
        <w:rPr>
          <w:lang w:eastAsia="zh-CN"/>
        </w:rPr>
        <w:t>ed), IL-1β (</w:t>
      </w:r>
      <w:r>
        <w:rPr>
          <w:rFonts w:hint="eastAsia"/>
          <w:lang w:eastAsia="zh-CN"/>
        </w:rPr>
        <w:t>g</w:t>
      </w:r>
      <w:r>
        <w:rPr>
          <w:lang w:eastAsia="zh-CN"/>
        </w:rPr>
        <w:t>reen), and TNF-α (</w:t>
      </w:r>
      <w:r>
        <w:rPr>
          <w:rFonts w:hint="eastAsia"/>
          <w:lang w:eastAsia="zh-CN"/>
        </w:rPr>
        <w:t>r</w:t>
      </w:r>
      <w:r>
        <w:rPr>
          <w:lang w:eastAsia="zh-CN"/>
        </w:rPr>
        <w:t>ed) in the mandibular condylar cartilage of a normal New Zealand rabbit. DAPI (</w:t>
      </w:r>
      <w:r>
        <w:rPr>
          <w:rFonts w:hint="eastAsia"/>
          <w:lang w:eastAsia="zh-CN"/>
        </w:rPr>
        <w:t>b</w:t>
      </w:r>
      <w:r>
        <w:rPr>
          <w:lang w:eastAsia="zh-CN"/>
        </w:rPr>
        <w:t>lue) indicates nuclei. Scale bar: 100 μm.</w:t>
      </w:r>
    </w:p>
    <w:p w14:paraId="0FEA6402">
      <w:pPr>
        <w:rPr>
          <w:b/>
          <w:bCs/>
          <w:lang w:eastAsia="zh-CN"/>
        </w:rPr>
      </w:pPr>
    </w:p>
    <w:p w14:paraId="77F57FE2">
      <w:pPr>
        <w:rPr>
          <w:b/>
          <w:bCs/>
          <w:lang w:eastAsia="zh-CN"/>
        </w:rPr>
      </w:pPr>
    </w:p>
    <w:p w14:paraId="1AB529CE">
      <w:pPr>
        <w:jc w:val="center"/>
        <w:rPr>
          <w:b/>
          <w:bCs/>
          <w:lang w:eastAsia="zh-CN"/>
        </w:rPr>
      </w:pPr>
    </w:p>
    <w:p w14:paraId="5F06EC19">
      <w:pPr>
        <w:jc w:val="center"/>
        <w:rPr>
          <w:b/>
          <w:bCs/>
          <w:lang w:eastAsia="zh-CN"/>
        </w:rPr>
      </w:pPr>
    </w:p>
    <w:p w14:paraId="336CF630">
      <w:pPr>
        <w:jc w:val="center"/>
        <w:rPr>
          <w:b/>
          <w:bCs/>
          <w:lang w:eastAsia="zh-CN"/>
        </w:rPr>
      </w:pPr>
    </w:p>
    <w:p w14:paraId="687BF5CB">
      <w:pPr>
        <w:tabs>
          <w:tab w:val="left" w:pos="1950"/>
        </w:tabs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ab/>
      </w:r>
    </w:p>
    <w:p w14:paraId="367B1034">
      <w:pPr>
        <w:jc w:val="center"/>
        <w:rPr>
          <w:b/>
          <w:bCs/>
          <w:lang w:eastAsia="zh-CN"/>
        </w:rPr>
      </w:pPr>
    </w:p>
    <w:p w14:paraId="577B70DE">
      <w:pPr>
        <w:jc w:val="center"/>
        <w:rPr>
          <w:b/>
          <w:bCs/>
          <w:lang w:eastAsia="zh-CN"/>
        </w:rPr>
      </w:pPr>
    </w:p>
    <w:p w14:paraId="7FB610CC">
      <w:pPr>
        <w:jc w:val="center"/>
        <w:rPr>
          <w:b/>
          <w:bCs/>
          <w:lang w:eastAsia="zh-CN"/>
        </w:rPr>
      </w:pPr>
    </w:p>
    <w:p w14:paraId="47D018F0">
      <w:pPr>
        <w:jc w:val="center"/>
        <w:rPr>
          <w:b/>
          <w:bCs/>
          <w:lang w:eastAsia="zh-CN"/>
        </w:rPr>
      </w:pPr>
    </w:p>
    <w:p w14:paraId="194FFB65">
      <w:pPr>
        <w:jc w:val="center"/>
        <w:rPr>
          <w:b/>
          <w:bCs/>
          <w:lang w:eastAsia="zh-CN"/>
        </w:rPr>
      </w:pPr>
    </w:p>
    <w:p w14:paraId="42A816E2">
      <w:pPr>
        <w:jc w:val="center"/>
        <w:rPr>
          <w:b/>
          <w:bCs/>
          <w:lang w:eastAsia="zh-CN"/>
        </w:rPr>
      </w:pPr>
    </w:p>
    <w:p w14:paraId="31B482FB">
      <w:pPr>
        <w:jc w:val="center"/>
        <w:rPr>
          <w:b/>
          <w:bCs/>
          <w:lang w:eastAsia="zh-CN"/>
        </w:rPr>
      </w:pPr>
    </w:p>
    <w:p w14:paraId="01B05EE0">
      <w:pPr>
        <w:rPr>
          <w:b/>
          <w:bCs/>
          <w:lang w:eastAsia="zh-CN"/>
        </w:rPr>
      </w:pPr>
    </w:p>
    <w:p w14:paraId="0F7DDFB3">
      <w:pPr>
        <w:rPr>
          <w:b/>
          <w:bCs/>
          <w:lang w:eastAsia="zh-CN"/>
        </w:rPr>
      </w:pPr>
    </w:p>
    <w:p w14:paraId="6C4D907A">
      <w:pPr>
        <w:rPr>
          <w:b/>
          <w:bCs/>
          <w:lang w:eastAsia="zh-CN"/>
        </w:rPr>
      </w:pPr>
    </w:p>
    <w:p w14:paraId="4E096F94">
      <w:pPr>
        <w:rPr>
          <w:b/>
          <w:bCs/>
          <w:lang w:eastAsia="zh-CN"/>
        </w:rPr>
      </w:pPr>
    </w:p>
    <w:p w14:paraId="16F79FB3">
      <w:pPr>
        <w:rPr>
          <w:b/>
          <w:bCs/>
          <w:lang w:eastAsia="zh-CN"/>
        </w:rPr>
      </w:pPr>
    </w:p>
    <w:p w14:paraId="3D2E65F7">
      <w:pPr>
        <w:rPr>
          <w:b/>
          <w:bCs/>
          <w:lang w:eastAsia="zh-CN"/>
        </w:rPr>
      </w:pPr>
    </w:p>
    <w:p w14:paraId="72194B03">
      <w:pPr>
        <w:rPr>
          <w:b/>
          <w:bCs/>
          <w:lang w:eastAsia="zh-CN"/>
        </w:rPr>
      </w:pPr>
    </w:p>
    <w:p w14:paraId="31CCC22A">
      <w:pPr>
        <w:rPr>
          <w:b/>
          <w:bCs/>
          <w:lang w:eastAsia="zh-CN"/>
        </w:rPr>
      </w:pPr>
    </w:p>
    <w:p w14:paraId="132D6616">
      <w:pPr>
        <w:rPr>
          <w:b/>
          <w:bCs/>
          <w:lang w:eastAsia="zh-CN"/>
        </w:rPr>
      </w:pPr>
    </w:p>
    <w:p w14:paraId="02FA8663">
      <w:pPr>
        <w:rPr>
          <w:b/>
          <w:bCs/>
          <w:lang w:eastAsia="zh-CN"/>
        </w:rPr>
      </w:pPr>
    </w:p>
    <w:p w14:paraId="3B9AC764">
      <w:pPr>
        <w:rPr>
          <w:b/>
          <w:bCs/>
          <w:lang w:eastAsia="zh-CN"/>
        </w:rPr>
      </w:pPr>
    </w:p>
    <w:p w14:paraId="7D4EE60E">
      <w:pPr>
        <w:rPr>
          <w:b/>
          <w:bCs/>
          <w:lang w:eastAsia="zh-CN"/>
        </w:rPr>
      </w:pPr>
    </w:p>
    <w:p w14:paraId="0E8615DA">
      <w:pPr>
        <w:rPr>
          <w:b/>
          <w:bCs/>
          <w:lang w:eastAsia="zh-CN"/>
        </w:rPr>
      </w:pPr>
    </w:p>
    <w:p w14:paraId="1B206FFD">
      <w:pPr>
        <w:ind w:firstLine="2161" w:firstLineChars="900"/>
        <w:rPr>
          <w:b/>
          <w:bCs/>
          <w:lang w:eastAsia="zh-CN"/>
        </w:rPr>
      </w:pPr>
    </w:p>
    <w:p w14:paraId="00FAE225">
      <w:pPr>
        <w:ind w:firstLine="2161" w:firstLineChars="900"/>
        <w:rPr>
          <w:b/>
          <w:bCs/>
          <w:lang w:eastAsia="zh-CN"/>
        </w:rPr>
      </w:pPr>
    </w:p>
    <w:p w14:paraId="696D8054">
      <w:pPr>
        <w:ind w:firstLine="2161" w:firstLineChars="900"/>
        <w:rPr>
          <w:b/>
          <w:bCs/>
          <w:lang w:eastAsia="zh-CN"/>
        </w:rPr>
      </w:pPr>
    </w:p>
    <w:p w14:paraId="36DFA0CC">
      <w:pPr>
        <w:ind w:firstLine="2161" w:firstLineChars="900"/>
        <w:rPr>
          <w:b/>
          <w:bCs/>
          <w:lang w:eastAsia="zh-CN"/>
        </w:rPr>
      </w:pPr>
    </w:p>
    <w:p w14:paraId="064B205E">
      <w:pPr>
        <w:ind w:firstLine="2161" w:firstLineChars="900"/>
        <w:rPr>
          <w:b/>
          <w:bCs/>
          <w:lang w:eastAsia="zh-CN"/>
        </w:rPr>
      </w:pPr>
    </w:p>
    <w:p w14:paraId="2851C6E1">
      <w:pPr>
        <w:ind w:firstLine="2161" w:firstLineChars="900"/>
        <w:rPr>
          <w:b/>
          <w:bCs/>
          <w:lang w:eastAsia="zh-CN"/>
        </w:rPr>
      </w:pPr>
    </w:p>
    <w:p w14:paraId="62587935">
      <w:pPr>
        <w:ind w:firstLine="2161" w:firstLineChars="900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</w:t>
      </w:r>
    </w:p>
    <w:p w14:paraId="689A30FF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520315" cy="2520315"/>
            <wp:effectExtent l="0" t="0" r="9525" b="9525"/>
            <wp:docPr id="13" name="图片 13" descr="Demo_Venn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emo_Venn_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826F4">
      <w:pPr>
        <w:jc w:val="center"/>
        <w:rPr>
          <w:b/>
          <w:bCs/>
          <w:lang w:eastAsia="zh-CN"/>
        </w:rPr>
      </w:pPr>
    </w:p>
    <w:p w14:paraId="773A33E8">
      <w:pPr>
        <w:jc w:val="center"/>
        <w:rPr>
          <w:b/>
          <w:bCs/>
          <w:lang w:eastAsia="zh-CN"/>
        </w:rPr>
      </w:pPr>
    </w:p>
    <w:p w14:paraId="241154FA">
      <w:pPr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B                                     C</w:t>
      </w:r>
    </w:p>
    <w:p w14:paraId="10510987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628265" cy="1905635"/>
            <wp:effectExtent l="0" t="0" r="8255" b="14605"/>
            <wp:docPr id="14" name="图片 14" descr="IL-1βVSNC_Genes_volc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L-1βVSNC_Genes_volcano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drawing>
          <wp:inline distT="0" distB="0" distL="114300" distR="114300">
            <wp:extent cx="2628265" cy="1899920"/>
            <wp:effectExtent l="0" t="0" r="8255" b="5080"/>
            <wp:docPr id="15" name="图片 15" descr="TNF-αVSNC_Genes_volc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TNF-αVSNC_Genes_volcano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E16F0">
      <w:pPr>
        <w:spacing w:line="360" w:lineRule="auto"/>
        <w:jc w:val="both"/>
        <w:rPr>
          <w:b/>
          <w:bCs/>
          <w:lang w:eastAsia="zh-CN"/>
        </w:rPr>
      </w:pPr>
    </w:p>
    <w:p w14:paraId="1BB7DD7B">
      <w:pPr>
        <w:spacing w:line="48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Figure S</w:t>
      </w:r>
      <w:r>
        <w:rPr>
          <w:rFonts w:hint="eastAsia"/>
          <w:b/>
          <w:bCs/>
          <w:lang w:eastAsia="zh-CN"/>
        </w:rPr>
        <w:t>8</w:t>
      </w:r>
      <w:r>
        <w:rPr>
          <w:b/>
          <w:bCs/>
          <w:lang w:eastAsia="zh-CN"/>
        </w:rPr>
        <w:t xml:space="preserve">. </w:t>
      </w:r>
      <w:r>
        <w:rPr>
          <w:rFonts w:hint="eastAsia"/>
          <w:b/>
          <w:bCs/>
          <w:lang w:eastAsia="zh-CN"/>
        </w:rPr>
        <w:t>Differential gene expression between inflammatory cytokine-induced chondrocytes and normal chondrocytes.</w:t>
      </w:r>
    </w:p>
    <w:p w14:paraId="0C6D7350">
      <w:pPr>
        <w:numPr>
          <w:ilvl w:val="0"/>
          <w:numId w:val="13"/>
        </w:numPr>
        <w:spacing w:line="480" w:lineRule="auto"/>
        <w:jc w:val="both"/>
        <w:rPr>
          <w:lang w:eastAsia="zh-CN"/>
        </w:rPr>
      </w:pPr>
      <w:r>
        <w:rPr>
          <w:lang w:eastAsia="zh-CN"/>
        </w:rPr>
        <w:t xml:space="preserve">Venn </w:t>
      </w:r>
      <w:r>
        <w:rPr>
          <w:rFonts w:hint="eastAsia"/>
          <w:lang w:eastAsia="zh-CN"/>
        </w:rPr>
        <w:t>d</w:t>
      </w:r>
      <w:r>
        <w:rPr>
          <w:lang w:eastAsia="zh-CN"/>
        </w:rPr>
        <w:t>iagram</w:t>
      </w:r>
      <w:r>
        <w:rPr>
          <w:rFonts w:hint="eastAsia"/>
          <w:lang w:eastAsia="zh-CN"/>
        </w:rPr>
        <w:t xml:space="preserve"> s</w:t>
      </w:r>
      <w:r>
        <w:rPr>
          <w:lang w:eastAsia="zh-CN"/>
        </w:rPr>
        <w:t xml:space="preserve">howing the </w:t>
      </w:r>
      <w:r>
        <w:rPr>
          <w:rFonts w:hint="eastAsia"/>
          <w:lang w:eastAsia="zh-CN"/>
        </w:rPr>
        <w:t>n</w:t>
      </w:r>
      <w:r>
        <w:rPr>
          <w:lang w:eastAsia="zh-CN"/>
        </w:rPr>
        <w:t xml:space="preserve">umber of </w:t>
      </w:r>
      <w:r>
        <w:rPr>
          <w:rFonts w:hint="eastAsia"/>
          <w:lang w:eastAsia="zh-CN"/>
        </w:rPr>
        <w:t>g</w:t>
      </w:r>
      <w:r>
        <w:rPr>
          <w:lang w:eastAsia="zh-CN"/>
        </w:rPr>
        <w:t xml:space="preserve">enes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etected by </w:t>
      </w:r>
      <w:r>
        <w:rPr>
          <w:rFonts w:hint="eastAsia"/>
          <w:lang w:eastAsia="zh-CN"/>
        </w:rPr>
        <w:t>t</w:t>
      </w:r>
      <w:r>
        <w:rPr>
          <w:lang w:eastAsia="zh-CN"/>
        </w:rPr>
        <w:t xml:space="preserve">ranscriptomic </w:t>
      </w:r>
      <w:r>
        <w:rPr>
          <w:rFonts w:hint="eastAsia"/>
          <w:lang w:eastAsia="zh-CN"/>
        </w:rPr>
        <w:t>s</w:t>
      </w:r>
      <w:r>
        <w:rPr>
          <w:lang w:eastAsia="zh-CN"/>
        </w:rPr>
        <w:t xml:space="preserve">equencing and gene comparisons </w:t>
      </w:r>
      <w:r>
        <w:rPr>
          <w:rFonts w:hint="eastAsia"/>
          <w:lang w:eastAsia="zh-CN"/>
        </w:rPr>
        <w:t>a</w:t>
      </w:r>
      <w:r>
        <w:rPr>
          <w:lang w:eastAsia="zh-CN"/>
        </w:rPr>
        <w:t xml:space="preserve">mong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ifferent </w:t>
      </w:r>
      <w:r>
        <w:rPr>
          <w:rFonts w:hint="eastAsia"/>
          <w:lang w:eastAsia="zh-CN"/>
        </w:rPr>
        <w:t>g</w:t>
      </w:r>
      <w:r>
        <w:rPr>
          <w:lang w:eastAsia="zh-CN"/>
        </w:rPr>
        <w:t>roups.</w:t>
      </w:r>
    </w:p>
    <w:p w14:paraId="5C29CFE3">
      <w:pPr>
        <w:numPr>
          <w:ilvl w:val="0"/>
          <w:numId w:val="13"/>
        </w:numPr>
        <w:spacing w:line="480" w:lineRule="auto"/>
        <w:jc w:val="both"/>
        <w:rPr>
          <w:lang w:eastAsia="zh-CN"/>
        </w:rPr>
      </w:pPr>
      <w:r>
        <w:rPr>
          <w:lang w:eastAsia="zh-CN"/>
        </w:rPr>
        <w:t xml:space="preserve">Volcano </w:t>
      </w:r>
      <w:r>
        <w:rPr>
          <w:rFonts w:hint="eastAsia"/>
          <w:lang w:eastAsia="zh-CN"/>
        </w:rPr>
        <w:t>p</w:t>
      </w:r>
      <w:r>
        <w:rPr>
          <w:lang w:eastAsia="zh-CN"/>
        </w:rPr>
        <w:t xml:space="preserve">lot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isplaying the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istribution of up- and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ownregulated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ifferentially </w:t>
      </w:r>
      <w:r>
        <w:rPr>
          <w:rFonts w:hint="eastAsia"/>
          <w:lang w:eastAsia="zh-CN"/>
        </w:rPr>
        <w:t>e</w:t>
      </w:r>
      <w:r>
        <w:rPr>
          <w:lang w:eastAsia="zh-CN"/>
        </w:rPr>
        <w:t xml:space="preserve">xpressed </w:t>
      </w:r>
      <w:r>
        <w:rPr>
          <w:rFonts w:hint="eastAsia"/>
          <w:lang w:eastAsia="zh-CN"/>
        </w:rPr>
        <w:t>g</w:t>
      </w:r>
      <w:r>
        <w:rPr>
          <w:lang w:eastAsia="zh-CN"/>
        </w:rPr>
        <w:t>enes in the IL-1β-</w:t>
      </w:r>
      <w:r>
        <w:rPr>
          <w:rFonts w:hint="eastAsia"/>
          <w:lang w:eastAsia="zh-CN"/>
        </w:rPr>
        <w:t>i</w:t>
      </w:r>
      <w:r>
        <w:rPr>
          <w:lang w:eastAsia="zh-CN"/>
        </w:rPr>
        <w:t xml:space="preserve">nduced </w:t>
      </w:r>
      <w:r>
        <w:rPr>
          <w:rFonts w:hint="eastAsia"/>
          <w:lang w:eastAsia="zh-CN"/>
        </w:rPr>
        <w:t>g</w:t>
      </w:r>
      <w:r>
        <w:rPr>
          <w:lang w:eastAsia="zh-CN"/>
        </w:rPr>
        <w:t xml:space="preserve">roup </w:t>
      </w:r>
      <w:r>
        <w:rPr>
          <w:rFonts w:hint="eastAsia"/>
          <w:lang w:eastAsia="zh-CN"/>
        </w:rPr>
        <w:t>c</w:t>
      </w:r>
      <w:r>
        <w:rPr>
          <w:lang w:eastAsia="zh-CN"/>
        </w:rPr>
        <w:t xml:space="preserve">ompared with the </w:t>
      </w:r>
      <w:r>
        <w:rPr>
          <w:rFonts w:hint="eastAsia"/>
          <w:lang w:eastAsia="zh-CN"/>
        </w:rPr>
        <w:t>c</w:t>
      </w:r>
      <w:r>
        <w:rPr>
          <w:lang w:eastAsia="zh-CN"/>
        </w:rPr>
        <w:t xml:space="preserve">ontrol </w:t>
      </w:r>
      <w:r>
        <w:rPr>
          <w:rFonts w:hint="eastAsia"/>
          <w:lang w:eastAsia="zh-CN"/>
        </w:rPr>
        <w:t>g</w:t>
      </w:r>
      <w:r>
        <w:rPr>
          <w:lang w:eastAsia="zh-CN"/>
        </w:rPr>
        <w:t>roup.</w:t>
      </w:r>
    </w:p>
    <w:p w14:paraId="6DBACE90">
      <w:pPr>
        <w:numPr>
          <w:ilvl w:val="12"/>
          <w:numId w:val="0"/>
        </w:numPr>
        <w:spacing w:line="480" w:lineRule="auto"/>
        <w:jc w:val="both"/>
        <w:rPr>
          <w:lang w:eastAsia="zh-CN"/>
        </w:rPr>
      </w:pPr>
      <w:r>
        <w:rPr>
          <w:b/>
          <w:bCs/>
          <w:lang w:eastAsia="zh-CN"/>
        </w:rPr>
        <w:t>C)</w:t>
      </w:r>
      <w:r>
        <w:rPr>
          <w:lang w:eastAsia="zh-CN"/>
        </w:rPr>
        <w:t xml:space="preserve"> Volcano </w:t>
      </w:r>
      <w:r>
        <w:rPr>
          <w:rFonts w:hint="eastAsia"/>
          <w:lang w:eastAsia="zh-CN"/>
        </w:rPr>
        <w:t>p</w:t>
      </w:r>
      <w:r>
        <w:rPr>
          <w:lang w:eastAsia="zh-CN"/>
        </w:rPr>
        <w:t xml:space="preserve">lot </w:t>
      </w:r>
      <w:r>
        <w:rPr>
          <w:rFonts w:hint="eastAsia"/>
          <w:lang w:eastAsia="zh-CN"/>
        </w:rPr>
        <w:t>i</w:t>
      </w:r>
      <w:r>
        <w:rPr>
          <w:lang w:eastAsia="zh-CN"/>
        </w:rPr>
        <w:t xml:space="preserve">llustrating the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istribution of up- and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ownregulated </w:t>
      </w:r>
      <w:r>
        <w:rPr>
          <w:rFonts w:hint="eastAsia"/>
          <w:lang w:eastAsia="zh-CN"/>
        </w:rPr>
        <w:t>d</w:t>
      </w:r>
      <w:r>
        <w:rPr>
          <w:lang w:eastAsia="zh-CN"/>
        </w:rPr>
        <w:t xml:space="preserve">ifferentially </w:t>
      </w:r>
      <w:r>
        <w:rPr>
          <w:rFonts w:hint="eastAsia"/>
          <w:lang w:eastAsia="zh-CN"/>
        </w:rPr>
        <w:t>e</w:t>
      </w:r>
      <w:r>
        <w:rPr>
          <w:lang w:eastAsia="zh-CN"/>
        </w:rPr>
        <w:t xml:space="preserve">xpressed </w:t>
      </w:r>
      <w:r>
        <w:rPr>
          <w:rFonts w:hint="eastAsia"/>
          <w:lang w:eastAsia="zh-CN"/>
        </w:rPr>
        <w:t>g</w:t>
      </w:r>
      <w:r>
        <w:rPr>
          <w:lang w:eastAsia="zh-CN"/>
        </w:rPr>
        <w:t>enes in the TNF-α-</w:t>
      </w:r>
      <w:r>
        <w:rPr>
          <w:rFonts w:hint="eastAsia"/>
          <w:lang w:eastAsia="zh-CN"/>
        </w:rPr>
        <w:t>i</w:t>
      </w:r>
      <w:r>
        <w:rPr>
          <w:lang w:eastAsia="zh-CN"/>
        </w:rPr>
        <w:t xml:space="preserve">nduced </w:t>
      </w:r>
      <w:r>
        <w:rPr>
          <w:rFonts w:hint="eastAsia"/>
          <w:lang w:eastAsia="zh-CN"/>
        </w:rPr>
        <w:t>g</w:t>
      </w:r>
      <w:r>
        <w:rPr>
          <w:lang w:eastAsia="zh-CN"/>
        </w:rPr>
        <w:t xml:space="preserve">roup </w:t>
      </w:r>
      <w:r>
        <w:rPr>
          <w:rFonts w:hint="eastAsia"/>
          <w:lang w:eastAsia="zh-CN"/>
        </w:rPr>
        <w:t>c</w:t>
      </w:r>
      <w:r>
        <w:rPr>
          <w:lang w:eastAsia="zh-CN"/>
        </w:rPr>
        <w:t xml:space="preserve">ompared with the </w:t>
      </w:r>
      <w:r>
        <w:rPr>
          <w:rFonts w:hint="eastAsia"/>
          <w:lang w:eastAsia="zh-CN"/>
        </w:rPr>
        <w:t>c</w:t>
      </w:r>
      <w:r>
        <w:rPr>
          <w:lang w:eastAsia="zh-CN"/>
        </w:rPr>
        <w:t xml:space="preserve">ontrol </w:t>
      </w:r>
      <w:r>
        <w:rPr>
          <w:rFonts w:hint="eastAsia"/>
          <w:lang w:eastAsia="zh-CN"/>
        </w:rPr>
        <w:t>g</w:t>
      </w:r>
      <w:r>
        <w:rPr>
          <w:lang w:eastAsia="zh-CN"/>
        </w:rPr>
        <w:t>roup.</w:t>
      </w:r>
    </w:p>
    <w:p w14:paraId="0A585819">
      <w:pPr>
        <w:jc w:val="both"/>
        <w:rPr>
          <w:b/>
          <w:bCs/>
          <w:lang w:eastAsia="zh-CN"/>
        </w:rPr>
      </w:pPr>
    </w:p>
    <w:p w14:paraId="45EE5610">
      <w:pPr>
        <w:jc w:val="both"/>
        <w:rPr>
          <w:b/>
          <w:bCs/>
          <w:lang w:eastAsia="zh-CN"/>
        </w:rPr>
      </w:pPr>
    </w:p>
    <w:p w14:paraId="6ACCCE50">
      <w:pPr>
        <w:jc w:val="both"/>
        <w:rPr>
          <w:b/>
          <w:bCs/>
          <w:lang w:eastAsia="zh-CN"/>
        </w:rPr>
      </w:pPr>
    </w:p>
    <w:p w14:paraId="0689013E">
      <w:pPr>
        <w:jc w:val="both"/>
        <w:rPr>
          <w:b/>
          <w:bCs/>
          <w:lang w:eastAsia="zh-CN"/>
        </w:rPr>
      </w:pPr>
    </w:p>
    <w:p w14:paraId="6F3017DE">
      <w:pPr>
        <w:jc w:val="both"/>
        <w:rPr>
          <w:b/>
          <w:bCs/>
          <w:lang w:eastAsia="zh-CN"/>
        </w:rPr>
      </w:pPr>
    </w:p>
    <w:p w14:paraId="76347B00">
      <w:pPr>
        <w:jc w:val="both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</w:t>
      </w:r>
      <w:r>
        <w:rPr>
          <w:b/>
          <w:bCs/>
          <w:lang w:eastAsia="zh-CN"/>
        </w:rPr>
        <w:t xml:space="preserve">                                    B</w:t>
      </w:r>
    </w:p>
    <w:p w14:paraId="3366D852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628265" cy="2299335"/>
            <wp:effectExtent l="0" t="0" r="8255" b="1905"/>
            <wp:docPr id="18" name="图片 18" descr="IL-1β_VS_Control.0.019634288.mapk_signaling_path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L-1β_VS_Control.0.019634288.mapk_signaling_pathway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eastAsia="zh-CN"/>
        </w:rPr>
        <w:drawing>
          <wp:inline distT="0" distB="0" distL="114300" distR="114300">
            <wp:extent cx="2628265" cy="2299335"/>
            <wp:effectExtent l="0" t="0" r="8255" b="1905"/>
            <wp:docPr id="20" name="图片 20" descr="IL-1β_VS_Control.0.0001764939.toll_like_receptor_signaling_path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L-1β_VS_Control.0.0001764939.toll_like_receptor_signaling_pathway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F25A">
      <w:pPr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                                     D</w:t>
      </w:r>
    </w:p>
    <w:p w14:paraId="2EF3F5FF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628265" cy="2299335"/>
            <wp:effectExtent l="0" t="0" r="8255" b="1905"/>
            <wp:docPr id="21" name="图片 21" descr="TNF-α_VS_Control.0.04365019.mapk_signaling_path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TNF-α_VS_Control.0.04365019.mapk_signaling_pathway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drawing>
          <wp:inline distT="0" distB="0" distL="114300" distR="114300">
            <wp:extent cx="2520315" cy="2204720"/>
            <wp:effectExtent l="0" t="0" r="9525" b="5080"/>
            <wp:docPr id="22" name="图片 22" descr="TNF-α_VS_Control.0.toll_like_receptor_signaling_path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TNF-α_VS_Control.0.toll_like_receptor_signaling_pathway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EAFAB">
      <w:pPr>
        <w:spacing w:line="360" w:lineRule="auto"/>
        <w:jc w:val="both"/>
        <w:rPr>
          <w:b/>
          <w:bCs/>
          <w:lang w:eastAsia="zh-CN"/>
        </w:rPr>
      </w:pPr>
    </w:p>
    <w:p w14:paraId="37ACE197">
      <w:pPr>
        <w:spacing w:line="48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Figure S</w:t>
      </w:r>
      <w:r>
        <w:rPr>
          <w:rFonts w:hint="eastAsia"/>
          <w:b/>
          <w:bCs/>
          <w:lang w:eastAsia="zh-CN"/>
        </w:rPr>
        <w:t>9</w:t>
      </w:r>
      <w:r>
        <w:rPr>
          <w:b/>
          <w:bCs/>
          <w:lang w:eastAsia="zh-CN"/>
        </w:rPr>
        <w:t xml:space="preserve">. </w:t>
      </w:r>
      <w:r>
        <w:rPr>
          <w:rFonts w:hint="eastAsia"/>
          <w:b/>
          <w:bCs/>
          <w:lang w:eastAsia="zh-CN"/>
        </w:rPr>
        <w:t>F</w:t>
      </w:r>
      <w:r>
        <w:rPr>
          <w:b/>
          <w:bCs/>
          <w:lang w:eastAsia="zh-CN"/>
        </w:rPr>
        <w:t>ibrosis-related gene sets tended to be upregulated in inflammatory cytokine-induced chondrocytes.</w:t>
      </w:r>
    </w:p>
    <w:p w14:paraId="7CF7DADE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A</w:t>
      </w:r>
      <w:r>
        <w:rPr>
          <w:b/>
          <w:bCs/>
          <w:lang w:eastAsia="zh-CN"/>
        </w:rPr>
        <w:t xml:space="preserve">, </w:t>
      </w:r>
      <w:r>
        <w:rPr>
          <w:rFonts w:hint="eastAsia"/>
          <w:b/>
          <w:bCs/>
          <w:lang w:eastAsia="zh-CN"/>
        </w:rPr>
        <w:t>B</w:t>
      </w:r>
      <w:r>
        <w:rPr>
          <w:b/>
          <w:bCs/>
          <w:lang w:eastAsia="zh-CN"/>
        </w:rPr>
        <w:t>)</w:t>
      </w:r>
      <w:r>
        <w:rPr>
          <w:lang w:eastAsia="zh-CN"/>
        </w:rPr>
        <w:t xml:space="preserve"> GSEA of fibrosis-related gene sets between IL-1β-induced chondrocytes and normal chondrocytes.</w:t>
      </w:r>
    </w:p>
    <w:p w14:paraId="26B84AE2">
      <w:pPr>
        <w:spacing w:line="480" w:lineRule="auto"/>
        <w:jc w:val="both"/>
        <w:rPr>
          <w:lang w:eastAsia="zh-CN"/>
        </w:rPr>
      </w:pPr>
      <w:r>
        <w:rPr>
          <w:rFonts w:hint="eastAsia"/>
          <w:b/>
          <w:bCs/>
          <w:lang w:eastAsia="zh-CN"/>
        </w:rPr>
        <w:t>C</w:t>
      </w:r>
      <w:r>
        <w:rPr>
          <w:b/>
          <w:bCs/>
          <w:lang w:eastAsia="zh-CN"/>
        </w:rPr>
        <w:t xml:space="preserve">, </w:t>
      </w:r>
      <w:r>
        <w:rPr>
          <w:rFonts w:hint="eastAsia"/>
          <w:b/>
          <w:bCs/>
          <w:lang w:eastAsia="zh-CN"/>
        </w:rPr>
        <w:t>D</w:t>
      </w:r>
      <w:r>
        <w:rPr>
          <w:b/>
          <w:bCs/>
          <w:lang w:eastAsia="zh-CN"/>
        </w:rPr>
        <w:t>)</w:t>
      </w:r>
      <w:r>
        <w:rPr>
          <w:lang w:eastAsia="zh-CN"/>
        </w:rPr>
        <w:t xml:space="preserve"> GSEA of fibrosis-related gene sets between TNF-α-induced chondrocytes and normal chondrocytes.</w:t>
      </w:r>
    </w:p>
    <w:p w14:paraId="6FF944A5">
      <w:pPr>
        <w:jc w:val="both"/>
        <w:rPr>
          <w:b/>
          <w:bCs/>
          <w:lang w:eastAsia="zh-CN"/>
        </w:rPr>
      </w:pPr>
    </w:p>
    <w:p w14:paraId="52B48612">
      <w:pPr>
        <w:jc w:val="both"/>
        <w:rPr>
          <w:b/>
          <w:bCs/>
          <w:lang w:eastAsia="zh-CN"/>
        </w:rPr>
      </w:pPr>
    </w:p>
    <w:p w14:paraId="577EA93D">
      <w:pPr>
        <w:jc w:val="both"/>
        <w:rPr>
          <w:b/>
          <w:bCs/>
          <w:lang w:eastAsia="zh-CN"/>
        </w:rPr>
      </w:pPr>
    </w:p>
    <w:p w14:paraId="4A4C3BF6">
      <w:pPr>
        <w:jc w:val="both"/>
        <w:rPr>
          <w:b/>
          <w:bCs/>
          <w:lang w:eastAsia="zh-CN"/>
        </w:rPr>
      </w:pPr>
    </w:p>
    <w:p w14:paraId="40D75BA5">
      <w:pPr>
        <w:jc w:val="both"/>
        <w:rPr>
          <w:b/>
          <w:bCs/>
          <w:lang w:eastAsia="zh-CN"/>
        </w:rPr>
      </w:pPr>
    </w:p>
    <w:p w14:paraId="6DEE9353">
      <w:pPr>
        <w:jc w:val="both"/>
        <w:rPr>
          <w:b/>
          <w:bCs/>
          <w:lang w:eastAsia="zh-CN"/>
        </w:rPr>
      </w:pPr>
    </w:p>
    <w:p w14:paraId="414EF523">
      <w:pPr>
        <w:jc w:val="both"/>
        <w:rPr>
          <w:b/>
          <w:bCs/>
          <w:lang w:eastAsia="zh-CN"/>
        </w:rPr>
      </w:pPr>
    </w:p>
    <w:p w14:paraId="3923717A">
      <w:pPr>
        <w:jc w:val="both"/>
        <w:rPr>
          <w:b/>
          <w:bCs/>
          <w:lang w:eastAsia="zh-CN"/>
        </w:rPr>
      </w:pPr>
    </w:p>
    <w:p w14:paraId="666014B1">
      <w:pPr>
        <w:jc w:val="both"/>
        <w:rPr>
          <w:b/>
          <w:bCs/>
          <w:lang w:eastAsia="zh-CN"/>
        </w:rPr>
      </w:pPr>
    </w:p>
    <w:p w14:paraId="0E7717AE">
      <w:pPr>
        <w:jc w:val="both"/>
        <w:rPr>
          <w:b/>
          <w:bCs/>
          <w:lang w:eastAsia="zh-CN"/>
        </w:rPr>
      </w:pPr>
    </w:p>
    <w:p w14:paraId="4FE24CAE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4441825" cy="5400040"/>
            <wp:effectExtent l="0" t="0" r="8255" b="10160"/>
            <wp:docPr id="16" name="图片 16" descr="衰老相关基因热图（附录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衰老相关基因热图（附录用）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4182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2DB1E">
      <w:pPr>
        <w:spacing w:line="360" w:lineRule="auto"/>
        <w:jc w:val="both"/>
        <w:rPr>
          <w:b/>
          <w:bCs/>
          <w:lang w:eastAsia="zh-CN"/>
        </w:rPr>
      </w:pPr>
    </w:p>
    <w:p w14:paraId="695CB488">
      <w:pPr>
        <w:spacing w:line="48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Figure S1</w:t>
      </w:r>
      <w:r>
        <w:rPr>
          <w:rFonts w:hint="eastAsia"/>
          <w:b/>
          <w:bCs/>
          <w:lang w:eastAsia="zh-CN"/>
        </w:rPr>
        <w:t>0</w:t>
      </w:r>
      <w:r>
        <w:rPr>
          <w:b/>
          <w:bCs/>
          <w:lang w:eastAsia="zh-CN"/>
        </w:rPr>
        <w:t>. Heatmap of senescence-associated gene expression in mandibular condylar chondrocytes from the control, IL-1β-induced, and TNF-α-induced groups.</w:t>
      </w:r>
    </w:p>
    <w:p w14:paraId="2DE3A25E">
      <w:pPr>
        <w:jc w:val="both"/>
        <w:rPr>
          <w:b/>
          <w:bCs/>
          <w:lang w:eastAsia="zh-CN"/>
        </w:rPr>
      </w:pPr>
    </w:p>
    <w:p w14:paraId="2CBE4401">
      <w:pPr>
        <w:jc w:val="both"/>
        <w:rPr>
          <w:b/>
          <w:bCs/>
          <w:lang w:eastAsia="zh-CN"/>
        </w:rPr>
      </w:pPr>
    </w:p>
    <w:p w14:paraId="344FF49E">
      <w:pPr>
        <w:jc w:val="both"/>
        <w:rPr>
          <w:b/>
          <w:bCs/>
          <w:lang w:eastAsia="zh-CN"/>
        </w:rPr>
      </w:pPr>
    </w:p>
    <w:p w14:paraId="03B488D0">
      <w:pPr>
        <w:jc w:val="both"/>
        <w:rPr>
          <w:b/>
          <w:bCs/>
          <w:lang w:eastAsia="zh-CN"/>
        </w:rPr>
      </w:pPr>
    </w:p>
    <w:p w14:paraId="70CCC4A7">
      <w:pPr>
        <w:jc w:val="both"/>
        <w:rPr>
          <w:b/>
          <w:bCs/>
          <w:lang w:eastAsia="zh-CN"/>
        </w:rPr>
      </w:pPr>
    </w:p>
    <w:p w14:paraId="65F0967D">
      <w:pPr>
        <w:spacing w:line="360" w:lineRule="auto"/>
        <w:rPr>
          <w:b/>
          <w:bCs/>
          <w:lang w:eastAsia="zh-CN"/>
        </w:rPr>
      </w:pPr>
    </w:p>
    <w:p w14:paraId="5467F9D2">
      <w:pPr>
        <w:spacing w:line="360" w:lineRule="auto"/>
        <w:ind w:left="723" w:hanging="720" w:hangingChars="300"/>
        <w:rPr>
          <w:b/>
          <w:bCs/>
          <w:lang w:eastAsia="zh-CN"/>
        </w:rPr>
      </w:pPr>
    </w:p>
    <w:p w14:paraId="4BE8DBEF">
      <w:pPr>
        <w:spacing w:line="360" w:lineRule="auto"/>
        <w:ind w:left="723" w:hanging="720" w:hangingChars="300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</w:t>
      </w:r>
    </w:p>
    <w:p w14:paraId="714497CA">
      <w:pPr>
        <w:spacing w:line="360" w:lineRule="auto"/>
        <w:ind w:left="723" w:hanging="720" w:hangingChars="300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4994910" cy="2879725"/>
            <wp:effectExtent l="0" t="0" r="3810" b="635"/>
            <wp:docPr id="4" name="图片 4" descr="附录-p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录-p5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AB174">
      <w:pPr>
        <w:spacing w:line="360" w:lineRule="auto"/>
        <w:ind w:firstLine="2161" w:firstLineChars="900"/>
        <w:jc w:val="both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B</w:t>
      </w:r>
    </w:p>
    <w:p w14:paraId="478DF097">
      <w:pPr>
        <w:spacing w:line="360" w:lineRule="auto"/>
        <w:ind w:firstLine="2161" w:firstLineChars="900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drawing>
          <wp:inline distT="0" distB="0" distL="114300" distR="114300">
            <wp:extent cx="2879725" cy="2327275"/>
            <wp:effectExtent l="0" t="0" r="0" b="0"/>
            <wp:docPr id="19" name="图片 19" descr="p53统计图导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p53统计图导出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5CE1">
      <w:pPr>
        <w:pStyle w:val="252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Figure S1</w:t>
      </w:r>
      <w:r>
        <w:rPr>
          <w:rFonts w:hint="eastAsia"/>
          <w:b/>
          <w:bCs/>
          <w:lang w:eastAsia="zh-CN"/>
        </w:rPr>
        <w:t>1</w:t>
      </w:r>
      <w:r>
        <w:rPr>
          <w:b/>
          <w:bCs/>
          <w:lang w:eastAsia="zh-CN"/>
        </w:rPr>
        <w:t>. ARDE injection reduces the expression levels of cartilage senescence markers in TMJOA model animals.</w:t>
      </w:r>
    </w:p>
    <w:p w14:paraId="3C766E90">
      <w:pPr>
        <w:pStyle w:val="252"/>
        <w:numPr>
          <w:ilvl w:val="0"/>
          <w:numId w:val="14"/>
        </w:numPr>
        <w:jc w:val="both"/>
        <w:rPr>
          <w:lang w:eastAsia="zh-CN"/>
        </w:rPr>
      </w:pPr>
      <w:r>
        <w:rPr>
          <w:lang w:eastAsia="zh-CN"/>
        </w:rPr>
        <w:t>Representative images of p53 immunofluorescence staining in mandibular condylar cartilage.</w:t>
      </w:r>
    </w:p>
    <w:p w14:paraId="16CE98EE">
      <w:pPr>
        <w:pStyle w:val="252"/>
        <w:jc w:val="both"/>
      </w:pPr>
      <w:r>
        <w:rPr>
          <w:b/>
          <w:bCs/>
          <w:lang w:eastAsia="zh-CN"/>
        </w:rPr>
        <w:t>B)</w:t>
      </w:r>
      <w:r>
        <w:rPr>
          <w:lang w:eastAsia="zh-CN"/>
        </w:rPr>
        <w:t xml:space="preserve"> Quantification of p53 expression levels according to the mean fluorescence intensity. Scale bar: 100 μm. All the data are presented as the means ± SDs. Statistical significance was determined by two-tailed Student’s t test (n=5; </w:t>
      </w:r>
      <w:r>
        <w:rPr>
          <w:vertAlign w:val="superscript"/>
          <w:lang w:eastAsia="zh-CN"/>
        </w:rPr>
        <w:t>**</w:t>
      </w:r>
      <w:r>
        <w:rPr>
          <w:i/>
          <w:iCs/>
          <w:lang w:eastAsia="zh-CN"/>
        </w:rPr>
        <w:t>p</w:t>
      </w:r>
      <w:r>
        <w:rPr>
          <w:lang w:eastAsia="zh-CN"/>
        </w:rPr>
        <w:t xml:space="preserve"> &lt; 0.01, </w:t>
      </w:r>
      <w:r>
        <w:rPr>
          <w:vertAlign w:val="superscript"/>
          <w:lang w:eastAsia="zh-CN"/>
        </w:rPr>
        <w:t>***</w:t>
      </w:r>
      <w:r>
        <w:rPr>
          <w:i/>
          <w:iCs/>
          <w:lang w:eastAsia="zh-CN"/>
        </w:rPr>
        <w:t>p</w:t>
      </w:r>
      <w:r>
        <w:rPr>
          <w:lang w:eastAsia="zh-CN"/>
        </w:rPr>
        <w:t xml:space="preserve"> &lt; 0.001; ns, not statistically significant).</w:t>
      </w:r>
    </w:p>
    <w:sectPr>
      <w:pgSz w:w="11906" w:h="16838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91C09D"/>
    <w:multiLevelType w:val="singleLevel"/>
    <w:tmpl w:val="9D91C09D"/>
    <w:lvl w:ilvl="0" w:tentative="0">
      <w:start w:val="1"/>
      <w:numFmt w:val="upperLetter"/>
      <w:suff w:val="space"/>
      <w:lvlText w:val="%1)"/>
      <w:lvlJc w:val="left"/>
      <w:rPr>
        <w:rFonts w:hint="default"/>
        <w:b/>
        <w:bCs/>
      </w:rPr>
    </w:lvl>
  </w:abstractNum>
  <w:abstractNum w:abstractNumId="1">
    <w:nsid w:val="B05940D3"/>
    <w:multiLevelType w:val="singleLevel"/>
    <w:tmpl w:val="B05940D3"/>
    <w:lvl w:ilvl="0" w:tentative="0">
      <w:start w:val="1"/>
      <w:numFmt w:val="upperLetter"/>
      <w:suff w:val="space"/>
      <w:lvlText w:val="%1)"/>
      <w:lvlJc w:val="left"/>
      <w:pPr>
        <w:ind w:left="0" w:firstLine="0"/>
      </w:pPr>
      <w:rPr>
        <w:rFonts w:hint="default"/>
        <w:b/>
        <w:bCs/>
      </w:rPr>
    </w:lvl>
  </w:abstractNum>
  <w:abstractNum w:abstractNumId="2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3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4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6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7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8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9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10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2">
    <w:nsid w:val="54588E1D"/>
    <w:multiLevelType w:val="singleLevel"/>
    <w:tmpl w:val="54588E1D"/>
    <w:lvl w:ilvl="0" w:tentative="0">
      <w:start w:val="1"/>
      <w:numFmt w:val="upperRoman"/>
      <w:suff w:val="space"/>
      <w:lvlText w:val="%1."/>
      <w:lvlJc w:val="left"/>
    </w:lvl>
  </w:abstractNum>
  <w:abstractNum w:abstractNumId="13">
    <w:nsid w:val="696C77BE"/>
    <w:multiLevelType w:val="singleLevel"/>
    <w:tmpl w:val="696C77BE"/>
    <w:lvl w:ilvl="0" w:tentative="0">
      <w:start w:val="1"/>
      <w:numFmt w:val="upperLetter"/>
      <w:suff w:val="space"/>
      <w:lvlText w:val="%1)"/>
      <w:lvlJc w:val="left"/>
      <w:rPr>
        <w:rFonts w:hint="default"/>
        <w:b/>
        <w:bCs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4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12"/>
  </w:num>
  <w:num w:numId="12">
    <w:abstractNumId w:val="13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chineID" w:val="190|199|197|201|203|197|185|206|197|205|201|197|204|203|197|203|189|"/>
    <w:docVar w:name="Username" w:val="Quality Control Editor"/>
  </w:docVars>
  <w:rsids>
    <w:rsidRoot w:val="1D062689"/>
    <w:rsid w:val="00246D73"/>
    <w:rsid w:val="002C6CD8"/>
    <w:rsid w:val="00336A25"/>
    <w:rsid w:val="003F718E"/>
    <w:rsid w:val="004377FB"/>
    <w:rsid w:val="00650A45"/>
    <w:rsid w:val="006A7DBF"/>
    <w:rsid w:val="00712705"/>
    <w:rsid w:val="007B5D73"/>
    <w:rsid w:val="008F5886"/>
    <w:rsid w:val="00A546BF"/>
    <w:rsid w:val="00A64EAC"/>
    <w:rsid w:val="00A774F9"/>
    <w:rsid w:val="00AD10E6"/>
    <w:rsid w:val="00D97272"/>
    <w:rsid w:val="00DB6672"/>
    <w:rsid w:val="00DE5482"/>
    <w:rsid w:val="00F513F0"/>
    <w:rsid w:val="01457AA0"/>
    <w:rsid w:val="020D4E56"/>
    <w:rsid w:val="027345B1"/>
    <w:rsid w:val="02DE3096"/>
    <w:rsid w:val="02EF05AF"/>
    <w:rsid w:val="03A362F0"/>
    <w:rsid w:val="03DA1A96"/>
    <w:rsid w:val="04266715"/>
    <w:rsid w:val="042F1BCC"/>
    <w:rsid w:val="04C17856"/>
    <w:rsid w:val="05164816"/>
    <w:rsid w:val="05632633"/>
    <w:rsid w:val="05A20BFC"/>
    <w:rsid w:val="069B5E85"/>
    <w:rsid w:val="06B34F7C"/>
    <w:rsid w:val="084E5CD6"/>
    <w:rsid w:val="087D3A94"/>
    <w:rsid w:val="092C1C34"/>
    <w:rsid w:val="094724D7"/>
    <w:rsid w:val="0A1160B5"/>
    <w:rsid w:val="0ADE3DAD"/>
    <w:rsid w:val="0B2032AF"/>
    <w:rsid w:val="0B220922"/>
    <w:rsid w:val="0B294E00"/>
    <w:rsid w:val="0B7A42BB"/>
    <w:rsid w:val="0BD96B4D"/>
    <w:rsid w:val="0EF6634E"/>
    <w:rsid w:val="0F2E7896"/>
    <w:rsid w:val="104161BA"/>
    <w:rsid w:val="11342529"/>
    <w:rsid w:val="11366ED6"/>
    <w:rsid w:val="117A14B8"/>
    <w:rsid w:val="123845D2"/>
    <w:rsid w:val="124C2E69"/>
    <w:rsid w:val="126006AE"/>
    <w:rsid w:val="12E666D9"/>
    <w:rsid w:val="13835773"/>
    <w:rsid w:val="14524026"/>
    <w:rsid w:val="14B7657F"/>
    <w:rsid w:val="155D7127"/>
    <w:rsid w:val="15B11221"/>
    <w:rsid w:val="160F0D7E"/>
    <w:rsid w:val="16262886"/>
    <w:rsid w:val="16B447CE"/>
    <w:rsid w:val="16CD3E38"/>
    <w:rsid w:val="173B72C0"/>
    <w:rsid w:val="17981331"/>
    <w:rsid w:val="17982698"/>
    <w:rsid w:val="17D336D0"/>
    <w:rsid w:val="17EF1125"/>
    <w:rsid w:val="18486D68"/>
    <w:rsid w:val="1872128F"/>
    <w:rsid w:val="18A26644"/>
    <w:rsid w:val="19BD5342"/>
    <w:rsid w:val="1BA62EAA"/>
    <w:rsid w:val="1BE3622A"/>
    <w:rsid w:val="1C4C3A51"/>
    <w:rsid w:val="1CAE48CF"/>
    <w:rsid w:val="1CB82A12"/>
    <w:rsid w:val="1CE6391A"/>
    <w:rsid w:val="1CEE4694"/>
    <w:rsid w:val="1CFA40C7"/>
    <w:rsid w:val="1D062689"/>
    <w:rsid w:val="1D1D60BB"/>
    <w:rsid w:val="1D631052"/>
    <w:rsid w:val="1F5F16CB"/>
    <w:rsid w:val="1FB42034"/>
    <w:rsid w:val="1FB75A6B"/>
    <w:rsid w:val="216C24A0"/>
    <w:rsid w:val="21E4046E"/>
    <w:rsid w:val="225819DE"/>
    <w:rsid w:val="22721D38"/>
    <w:rsid w:val="22EE5862"/>
    <w:rsid w:val="23203CBF"/>
    <w:rsid w:val="239167DF"/>
    <w:rsid w:val="23AD205D"/>
    <w:rsid w:val="244B45EE"/>
    <w:rsid w:val="255045B2"/>
    <w:rsid w:val="25B46531"/>
    <w:rsid w:val="25DA6E18"/>
    <w:rsid w:val="26832765"/>
    <w:rsid w:val="26C40BDF"/>
    <w:rsid w:val="26DF42E3"/>
    <w:rsid w:val="27190DDB"/>
    <w:rsid w:val="27965C2C"/>
    <w:rsid w:val="27E45C15"/>
    <w:rsid w:val="29B80978"/>
    <w:rsid w:val="2A481DEB"/>
    <w:rsid w:val="2A9D36CA"/>
    <w:rsid w:val="2ABF1892"/>
    <w:rsid w:val="2B977283"/>
    <w:rsid w:val="2C063C1D"/>
    <w:rsid w:val="2C832715"/>
    <w:rsid w:val="2CC25BB7"/>
    <w:rsid w:val="2CDE06F5"/>
    <w:rsid w:val="2D8D5C78"/>
    <w:rsid w:val="2DA76D39"/>
    <w:rsid w:val="2DFB01CE"/>
    <w:rsid w:val="2F193904"/>
    <w:rsid w:val="2F6A673D"/>
    <w:rsid w:val="2F8A246F"/>
    <w:rsid w:val="308F5843"/>
    <w:rsid w:val="309B0E6F"/>
    <w:rsid w:val="31CD0AD2"/>
    <w:rsid w:val="3212499D"/>
    <w:rsid w:val="32B06690"/>
    <w:rsid w:val="34353E60"/>
    <w:rsid w:val="34A43FD3"/>
    <w:rsid w:val="34AD3F1F"/>
    <w:rsid w:val="34C77DC9"/>
    <w:rsid w:val="34EE16F2"/>
    <w:rsid w:val="34F07218"/>
    <w:rsid w:val="362D7FF8"/>
    <w:rsid w:val="36BE36EB"/>
    <w:rsid w:val="37403D5B"/>
    <w:rsid w:val="379F0A81"/>
    <w:rsid w:val="37CF2144"/>
    <w:rsid w:val="38445F77"/>
    <w:rsid w:val="384A4E91"/>
    <w:rsid w:val="38FB5B4F"/>
    <w:rsid w:val="391C07F9"/>
    <w:rsid w:val="3A0A22CB"/>
    <w:rsid w:val="3A54640C"/>
    <w:rsid w:val="3AC16F61"/>
    <w:rsid w:val="3B006367"/>
    <w:rsid w:val="3B455DE4"/>
    <w:rsid w:val="3B4E4C98"/>
    <w:rsid w:val="3C0E3623"/>
    <w:rsid w:val="3C3E4D0D"/>
    <w:rsid w:val="3CFB2C2D"/>
    <w:rsid w:val="3D0E0270"/>
    <w:rsid w:val="3D9030D3"/>
    <w:rsid w:val="3D956BAE"/>
    <w:rsid w:val="3DB56F56"/>
    <w:rsid w:val="3E5C147A"/>
    <w:rsid w:val="3E7967DD"/>
    <w:rsid w:val="3EA86174"/>
    <w:rsid w:val="3EBD7E84"/>
    <w:rsid w:val="3F057D64"/>
    <w:rsid w:val="3F07103B"/>
    <w:rsid w:val="3F5A5065"/>
    <w:rsid w:val="40797000"/>
    <w:rsid w:val="41452EE7"/>
    <w:rsid w:val="41CF6407"/>
    <w:rsid w:val="42442951"/>
    <w:rsid w:val="43A22025"/>
    <w:rsid w:val="448259B3"/>
    <w:rsid w:val="45E2788A"/>
    <w:rsid w:val="45EA3344"/>
    <w:rsid w:val="46F96400"/>
    <w:rsid w:val="470703F1"/>
    <w:rsid w:val="47084895"/>
    <w:rsid w:val="48450269"/>
    <w:rsid w:val="49FE5ADB"/>
    <w:rsid w:val="4A68578C"/>
    <w:rsid w:val="4AA2290B"/>
    <w:rsid w:val="4AB31221"/>
    <w:rsid w:val="4AE7656F"/>
    <w:rsid w:val="4B160415"/>
    <w:rsid w:val="4B517E8D"/>
    <w:rsid w:val="4BC33571"/>
    <w:rsid w:val="4C973805"/>
    <w:rsid w:val="4D251834"/>
    <w:rsid w:val="4DC40DEA"/>
    <w:rsid w:val="4DCE3353"/>
    <w:rsid w:val="4DE813D2"/>
    <w:rsid w:val="4E7A686A"/>
    <w:rsid w:val="4EDE00E8"/>
    <w:rsid w:val="508C1277"/>
    <w:rsid w:val="509F62C7"/>
    <w:rsid w:val="516C3C72"/>
    <w:rsid w:val="52266A8D"/>
    <w:rsid w:val="528154FB"/>
    <w:rsid w:val="53374CF2"/>
    <w:rsid w:val="538708F0"/>
    <w:rsid w:val="538F59F6"/>
    <w:rsid w:val="53B47AA1"/>
    <w:rsid w:val="54DD1891"/>
    <w:rsid w:val="55E6461A"/>
    <w:rsid w:val="56AF67E1"/>
    <w:rsid w:val="57132A5D"/>
    <w:rsid w:val="581C116D"/>
    <w:rsid w:val="58A63896"/>
    <w:rsid w:val="59015BA5"/>
    <w:rsid w:val="59441031"/>
    <w:rsid w:val="59A0095D"/>
    <w:rsid w:val="5A5E0015"/>
    <w:rsid w:val="5C565419"/>
    <w:rsid w:val="5CD22859"/>
    <w:rsid w:val="5D335644"/>
    <w:rsid w:val="5D485594"/>
    <w:rsid w:val="5D631101"/>
    <w:rsid w:val="5D7874FB"/>
    <w:rsid w:val="5E420235"/>
    <w:rsid w:val="5F1020E1"/>
    <w:rsid w:val="5F2B6F1B"/>
    <w:rsid w:val="5F337B7D"/>
    <w:rsid w:val="61AE18F8"/>
    <w:rsid w:val="61B84CCE"/>
    <w:rsid w:val="6204054C"/>
    <w:rsid w:val="6279241D"/>
    <w:rsid w:val="6304066F"/>
    <w:rsid w:val="63D73EC6"/>
    <w:rsid w:val="641F4B74"/>
    <w:rsid w:val="64BD0C9C"/>
    <w:rsid w:val="64CF659A"/>
    <w:rsid w:val="65022802"/>
    <w:rsid w:val="661F3C86"/>
    <w:rsid w:val="66652D12"/>
    <w:rsid w:val="667E5B82"/>
    <w:rsid w:val="66F65041"/>
    <w:rsid w:val="68D56ED4"/>
    <w:rsid w:val="69CA7330"/>
    <w:rsid w:val="6A205E79"/>
    <w:rsid w:val="6A222CC8"/>
    <w:rsid w:val="6B1E7934"/>
    <w:rsid w:val="6B347D66"/>
    <w:rsid w:val="6B6549E8"/>
    <w:rsid w:val="6B7252ED"/>
    <w:rsid w:val="6C37444B"/>
    <w:rsid w:val="6C540A6C"/>
    <w:rsid w:val="6CF21078"/>
    <w:rsid w:val="6D213660"/>
    <w:rsid w:val="6DA560EA"/>
    <w:rsid w:val="6DEC1F6B"/>
    <w:rsid w:val="6F152DFC"/>
    <w:rsid w:val="6F7B35A7"/>
    <w:rsid w:val="710D6480"/>
    <w:rsid w:val="72B238D9"/>
    <w:rsid w:val="72D80D10"/>
    <w:rsid w:val="73026246"/>
    <w:rsid w:val="735143C5"/>
    <w:rsid w:val="743A2D2A"/>
    <w:rsid w:val="74DF1EE2"/>
    <w:rsid w:val="76C05D43"/>
    <w:rsid w:val="77AD29B3"/>
    <w:rsid w:val="780D6D66"/>
    <w:rsid w:val="78B07107"/>
    <w:rsid w:val="78E8332F"/>
    <w:rsid w:val="79E7658E"/>
    <w:rsid w:val="7AC422A5"/>
    <w:rsid w:val="7BE46C9E"/>
    <w:rsid w:val="7D2D3A06"/>
    <w:rsid w:val="7D7A5CE2"/>
    <w:rsid w:val="7EAC0217"/>
    <w:rsid w:val="7F5E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qFormat="1" w:uiPriority="0" w:name="Table Simple 1"/>
    <w:lsdException w:qFormat="1"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qFormat="1" w:uiPriority="0" w:name="Table Classic 3"/>
    <w:lsdException w:qFormat="1" w:uiPriority="0" w:name="Table Classic 4"/>
    <w:lsdException w:qFormat="1" w:uiPriority="0" w:name="Table Colorful 1"/>
    <w:lsdException w:qFormat="1" w:uiPriority="0" w:name="Table Colorful 2"/>
    <w:lsdException w:qFormat="1" w:uiPriority="0" w:name="Table Colorful 3"/>
    <w:lsdException w:qFormat="1" w:uiPriority="0" w:name="Table Columns 1"/>
    <w:lsdException w:qFormat="1" w:uiPriority="0" w:name="Table Columns 2"/>
    <w:lsdException w:qFormat="1" w:uiPriority="0" w:name="Table Columns 3"/>
    <w:lsdException w:qFormat="1" w:uiPriority="0" w:name="Table Columns 4"/>
    <w:lsdException w:qFormat="1" w:uiPriority="0" w:name="Table Columns 5"/>
    <w:lsdException w:qFormat="1" w:uiPriority="0" w:name="Table Grid 1"/>
    <w:lsdException w:qFormat="1"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qFormat="1" w:uiPriority="0" w:name="Table Grid 6"/>
    <w:lsdException w:qFormat="1" w:uiPriority="0" w:name="Table Grid 7"/>
    <w:lsdException w:qFormat="1" w:uiPriority="0" w:name="Table Grid 8"/>
    <w:lsdException w:qFormat="1" w:uiPriority="0" w:name="Table List 1"/>
    <w:lsdException w:qFormat="1" w:uiPriority="0" w:name="Table List 2"/>
    <w:lsdException w:qFormat="1" w:uiPriority="0" w:name="Table List 3"/>
    <w:lsdException w:qFormat="1" w:uiPriority="0" w:name="Table List 4"/>
    <w:lsdException w:qFormat="1" w:uiPriority="0" w:name="Table List 5"/>
    <w:lsdException w:qFormat="1" w:uiPriority="0" w:name="Table List 6"/>
    <w:lsdException w:qFormat="1" w:uiPriority="0" w:name="Table List 7"/>
    <w:lsdException w:qFormat="1" w:uiPriority="0" w:name="Table List 8"/>
    <w:lsdException w:qFormat="1" w:uiPriority="0" w:name="Table 3D effects 1"/>
    <w:lsdException w:qFormat="1" w:uiPriority="0" w:name="Table 3D effects 2"/>
    <w:lsdException w:qFormat="1" w:uiPriority="0" w:name="Table 3D effects 3"/>
    <w:lsdException w:qFormat="1" w:uiPriority="0" w:name="Table Contemporary"/>
    <w:lsdException w:qFormat="1" w:uiPriority="0" w:name="Table Elegant"/>
    <w:lsdException w:qFormat="1" w:uiPriority="0" w:name="Table Professional"/>
    <w:lsdException w:qFormat="1" w:uiPriority="0" w:name="Table Subtle 1"/>
    <w:lsdException w:qFormat="1" w:uiPriority="0" w:name="Table Subtle 2"/>
    <w:lsdException w:qFormat="1" w:uiPriority="0" w:name="Table Web 1"/>
    <w:lsdException w:qFormat="1" w:uiPriority="0" w:name="Table Web 2"/>
    <w:lsdException w:qFormat="1"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iPriority="0" w:name="Table Theme"/>
    <w:lsdException w:qFormat="1" w:uiPriority="99" w:name="Placeholder Text"/>
    <w:lsdException w:qFormat="1" w:uiPriority="99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99" w:name="List Paragraph"/>
    <w:lsdException w:qFormat="1" w:uiPriority="99" w:name="Quote"/>
    <w:lsdException w:qFormat="1" w:uiPriority="99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sz w:val="24"/>
      <w:szCs w:val="24"/>
      <w:lang w:val="en-US" w:eastAsia="ja-JP" w:bidi="ar-SA"/>
    </w:rPr>
  </w:style>
  <w:style w:type="paragraph" w:styleId="3">
    <w:name w:val="heading 1"/>
    <w:basedOn w:val="1"/>
    <w:next w:val="1"/>
    <w:link w:val="254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paragraph" w:styleId="4">
    <w:name w:val="heading 2"/>
    <w:basedOn w:val="1"/>
    <w:next w:val="1"/>
    <w:link w:val="255"/>
    <w:semiHidden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54A1" w:themeColor="accent1" w:themeShade="BF"/>
      <w:sz w:val="26"/>
      <w:szCs w:val="26"/>
    </w:rPr>
  </w:style>
  <w:style w:type="paragraph" w:styleId="5">
    <w:name w:val="heading 3"/>
    <w:basedOn w:val="1"/>
    <w:next w:val="1"/>
    <w:link w:val="256"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E386B" w:themeColor="accent1" w:themeShade="80"/>
    </w:rPr>
  </w:style>
  <w:style w:type="paragraph" w:styleId="6">
    <w:name w:val="heading 4"/>
    <w:basedOn w:val="1"/>
    <w:next w:val="1"/>
    <w:link w:val="257"/>
    <w:semiHidden/>
    <w:unhideWhenUsed/>
    <w:qFormat/>
    <w:uiPriority w:val="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54A1" w:themeColor="accent1" w:themeShade="BF"/>
    </w:rPr>
  </w:style>
  <w:style w:type="paragraph" w:styleId="7">
    <w:name w:val="heading 5"/>
    <w:basedOn w:val="1"/>
    <w:next w:val="1"/>
    <w:link w:val="258"/>
    <w:semiHidden/>
    <w:unhideWhenUsed/>
    <w:qFormat/>
    <w:uiPriority w:val="0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54A1" w:themeColor="accent1" w:themeShade="BF"/>
    </w:rPr>
  </w:style>
  <w:style w:type="paragraph" w:styleId="8">
    <w:name w:val="heading 6"/>
    <w:basedOn w:val="1"/>
    <w:next w:val="1"/>
    <w:link w:val="259"/>
    <w:semiHidden/>
    <w:unhideWhenUsed/>
    <w:qFormat/>
    <w:uiPriority w:val="0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E386B" w:themeColor="accent1" w:themeShade="80"/>
    </w:rPr>
  </w:style>
  <w:style w:type="paragraph" w:styleId="9">
    <w:name w:val="heading 7"/>
    <w:basedOn w:val="1"/>
    <w:next w:val="1"/>
    <w:link w:val="260"/>
    <w:semiHidden/>
    <w:unhideWhenUsed/>
    <w:qFormat/>
    <w:uiPriority w:val="0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E386B" w:themeColor="accent1" w:themeShade="80"/>
    </w:rPr>
  </w:style>
  <w:style w:type="paragraph" w:styleId="10">
    <w:name w:val="heading 8"/>
    <w:basedOn w:val="1"/>
    <w:next w:val="1"/>
    <w:link w:val="261"/>
    <w:semiHidden/>
    <w:unhideWhenUsed/>
    <w:qFormat/>
    <w:uiPriority w:val="0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62"/>
    <w:semiHidden/>
    <w:unhideWhenUsed/>
    <w:qFormat/>
    <w:uiPriority w:val="0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89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MS Mincho" w:cs="Times New Roman"/>
      <w:lang w:val="en-US" w:eastAsia="ja-JP" w:bidi="ar-SA"/>
    </w:rPr>
  </w:style>
  <w:style w:type="paragraph" w:styleId="12">
    <w:name w:val="List 3"/>
    <w:basedOn w:val="1"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qFormat/>
    <w:uiPriority w:val="0"/>
    <w:pPr>
      <w:spacing w:after="100"/>
      <w:ind w:left="144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240" w:hanging="240"/>
    </w:pPr>
  </w:style>
  <w:style w:type="paragraph" w:styleId="16">
    <w:name w:val="Note Heading"/>
    <w:basedOn w:val="1"/>
    <w:next w:val="1"/>
    <w:link w:val="393"/>
    <w:qFormat/>
    <w:uiPriority w:val="0"/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920" w:hanging="240"/>
    </w:pPr>
  </w:style>
  <w:style w:type="paragraph" w:styleId="19">
    <w:name w:val="E-mail Signature"/>
    <w:basedOn w:val="1"/>
    <w:link w:val="278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left="720"/>
    </w:pPr>
  </w:style>
  <w:style w:type="paragraph" w:styleId="22">
    <w:name w:val="caption"/>
    <w:basedOn w:val="1"/>
    <w:next w:val="1"/>
    <w:semiHidden/>
    <w:unhideWhenUsed/>
    <w:qFormat/>
    <w:uiPriority w:val="0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23">
    <w:name w:val="index 5"/>
    <w:basedOn w:val="1"/>
    <w:next w:val="1"/>
    <w:qFormat/>
    <w:uiPriority w:val="0"/>
    <w:pPr>
      <w:ind w:left="1200" w:hanging="24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Theme="majorHAnsi" w:hAnsiTheme="majorHAnsi" w:eastAsiaTheme="majorEastAsia" w:cstheme="majorBidi"/>
    </w:rPr>
  </w:style>
  <w:style w:type="paragraph" w:styleId="26">
    <w:name w:val="Document Map"/>
    <w:basedOn w:val="1"/>
    <w:link w:val="277"/>
    <w:qFormat/>
    <w:uiPriority w:val="0"/>
    <w:rPr>
      <w:rFonts w:ascii="Segoe UI" w:hAnsi="Segoe UI" w:cs="Segoe UI"/>
      <w:sz w:val="16"/>
      <w:szCs w:val="16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28">
    <w:name w:val="annotation text"/>
    <w:basedOn w:val="1"/>
    <w:link w:val="253"/>
    <w:qFormat/>
    <w:uiPriority w:val="0"/>
    <w:rPr>
      <w:rFonts w:ascii="Tahoma" w:hAnsi="Tahoma" w:cs="Tahoma"/>
      <w:sz w:val="16"/>
      <w:szCs w:val="20"/>
    </w:rPr>
  </w:style>
  <w:style w:type="paragraph" w:styleId="29">
    <w:name w:val="index 6"/>
    <w:basedOn w:val="1"/>
    <w:next w:val="1"/>
    <w:qFormat/>
    <w:uiPriority w:val="0"/>
    <w:pPr>
      <w:ind w:left="1440" w:hanging="240"/>
    </w:pPr>
  </w:style>
  <w:style w:type="paragraph" w:styleId="30">
    <w:name w:val="Salutation"/>
    <w:basedOn w:val="1"/>
    <w:next w:val="1"/>
    <w:link w:val="403"/>
    <w:qFormat/>
    <w:uiPriority w:val="0"/>
  </w:style>
  <w:style w:type="paragraph" w:styleId="31">
    <w:name w:val="Body Text 3"/>
    <w:basedOn w:val="1"/>
    <w:link w:val="267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74"/>
    <w:qFormat/>
    <w:uiPriority w:val="0"/>
    <w:pPr>
      <w:ind w:left="432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265"/>
    <w:qFormat/>
    <w:uiPriority w:val="0"/>
    <w:pPr>
      <w:spacing w:after="120"/>
    </w:pPr>
  </w:style>
  <w:style w:type="paragraph" w:styleId="35">
    <w:name w:val="Body Text Indent"/>
    <w:basedOn w:val="1"/>
    <w:link w:val="269"/>
    <w:qFormat/>
    <w:uiPriority w:val="0"/>
    <w:pPr>
      <w:spacing w:after="120"/>
      <w:ind w:left="36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720" w:hanging="36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qFormat/>
    <w:uiPriority w:val="0"/>
    <w:pPr>
      <w:pBdr>
        <w:top w:val="single" w:color="4874CB" w:themeColor="accent1" w:sz="2" w:space="10"/>
        <w:left w:val="single" w:color="4874CB" w:themeColor="accent1" w:sz="2" w:space="10"/>
        <w:bottom w:val="single" w:color="4874CB" w:themeColor="accent1" w:sz="2" w:space="10"/>
        <w:right w:val="single" w:color="4874CB" w:themeColor="accent1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874CB" w:themeColor="accent1"/>
      <w14:textFill>
        <w14:solidFill>
          <w14:schemeClr w14:val="accent1"/>
        </w14:solidFill>
      </w14:textFill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333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960" w:hanging="240"/>
    </w:pPr>
  </w:style>
  <w:style w:type="paragraph" w:styleId="43">
    <w:name w:val="toc 5"/>
    <w:basedOn w:val="1"/>
    <w:next w:val="1"/>
    <w:qFormat/>
    <w:uiPriority w:val="0"/>
    <w:pPr>
      <w:spacing w:after="100"/>
      <w:ind w:left="960"/>
    </w:pPr>
  </w:style>
  <w:style w:type="paragraph" w:styleId="44">
    <w:name w:val="toc 3"/>
    <w:basedOn w:val="1"/>
    <w:next w:val="1"/>
    <w:qFormat/>
    <w:uiPriority w:val="0"/>
    <w:pPr>
      <w:spacing w:after="100"/>
      <w:ind w:left="480"/>
    </w:pPr>
  </w:style>
  <w:style w:type="paragraph" w:styleId="45">
    <w:name w:val="Plain Text"/>
    <w:basedOn w:val="1"/>
    <w:link w:val="400"/>
    <w:qFormat/>
    <w:uiPriority w:val="0"/>
    <w:rPr>
      <w:rFonts w:ascii="Consolas" w:hAnsi="Consolas"/>
      <w:sz w:val="21"/>
      <w:szCs w:val="21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spacing w:after="100"/>
      <w:ind w:left="1680"/>
    </w:pPr>
  </w:style>
  <w:style w:type="paragraph" w:styleId="49">
    <w:name w:val="index 3"/>
    <w:basedOn w:val="1"/>
    <w:next w:val="1"/>
    <w:qFormat/>
    <w:uiPriority w:val="0"/>
    <w:pPr>
      <w:ind w:left="720" w:hanging="240"/>
    </w:pPr>
  </w:style>
  <w:style w:type="paragraph" w:styleId="50">
    <w:name w:val="Date"/>
    <w:basedOn w:val="1"/>
    <w:next w:val="1"/>
    <w:link w:val="276"/>
    <w:qFormat/>
    <w:uiPriority w:val="0"/>
  </w:style>
  <w:style w:type="paragraph" w:styleId="51">
    <w:name w:val="Body Text Indent 2"/>
    <w:basedOn w:val="1"/>
    <w:link w:val="271"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279"/>
    <w:qFormat/>
    <w:uiPriority w:val="0"/>
    <w:rPr>
      <w:sz w:val="20"/>
      <w:szCs w:val="20"/>
    </w:rPr>
  </w:style>
  <w:style w:type="paragraph" w:styleId="53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263"/>
    <w:qFormat/>
    <w:uiPriority w:val="0"/>
    <w:rPr>
      <w:rFonts w:ascii="Tahoma" w:hAnsi="Tahoma" w:cs="Tahoma"/>
      <w:sz w:val="16"/>
      <w:szCs w:val="18"/>
    </w:rPr>
  </w:style>
  <w:style w:type="paragraph" w:styleId="55">
    <w:name w:val="footer"/>
    <w:basedOn w:val="1"/>
    <w:link w:val="280"/>
    <w:qFormat/>
    <w:uiPriority w:val="0"/>
    <w:pPr>
      <w:tabs>
        <w:tab w:val="center" w:pos="4680"/>
        <w:tab w:val="right" w:pos="9360"/>
      </w:tabs>
    </w:pPr>
  </w:style>
  <w:style w:type="paragraph" w:styleId="56">
    <w:name w:val="envelope return"/>
    <w:basedOn w:val="1"/>
    <w:qFormat/>
    <w:uiPriority w:val="0"/>
    <w:rPr>
      <w:rFonts w:asciiTheme="majorHAnsi" w:hAnsiTheme="majorHAnsi" w:eastAsiaTheme="majorEastAsia" w:cstheme="majorBidi"/>
      <w:sz w:val="20"/>
      <w:szCs w:val="20"/>
    </w:rPr>
  </w:style>
  <w:style w:type="paragraph" w:styleId="57">
    <w:name w:val="header"/>
    <w:basedOn w:val="1"/>
    <w:link w:val="332"/>
    <w:qFormat/>
    <w:uiPriority w:val="0"/>
    <w:pPr>
      <w:tabs>
        <w:tab w:val="center" w:pos="4680"/>
        <w:tab w:val="right" w:pos="9360"/>
      </w:tabs>
    </w:pPr>
  </w:style>
  <w:style w:type="paragraph" w:styleId="58">
    <w:name w:val="Signature"/>
    <w:basedOn w:val="1"/>
    <w:link w:val="404"/>
    <w:qFormat/>
    <w:uiPriority w:val="0"/>
    <w:pPr>
      <w:ind w:left="4320"/>
    </w:pPr>
  </w:style>
  <w:style w:type="paragraph" w:styleId="59">
    <w:name w:val="toc 1"/>
    <w:basedOn w:val="1"/>
    <w:next w:val="1"/>
    <w:qFormat/>
    <w:uiPriority w:val="0"/>
    <w:pPr>
      <w:spacing w:after="100"/>
    </w:pPr>
  </w:style>
  <w:style w:type="paragraph" w:styleId="60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qFormat/>
    <w:uiPriority w:val="0"/>
    <w:pPr>
      <w:spacing w:after="100"/>
      <w:ind w:left="72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left="240" w:hanging="240"/>
    </w:pPr>
  </w:style>
  <w:style w:type="paragraph" w:styleId="64">
    <w:name w:val="Subtitle"/>
    <w:basedOn w:val="1"/>
    <w:next w:val="1"/>
    <w:link w:val="407"/>
    <w:qFormat/>
    <w:uiPriority w:val="0"/>
    <w:pPr>
      <w:spacing w:after="160"/>
    </w:pPr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281"/>
    <w:qFormat/>
    <w:uiPriority w:val="0"/>
    <w:rPr>
      <w:sz w:val="20"/>
      <w:szCs w:val="20"/>
    </w:rPr>
  </w:style>
  <w:style w:type="paragraph" w:styleId="68">
    <w:name w:val="toc 6"/>
    <w:basedOn w:val="1"/>
    <w:next w:val="1"/>
    <w:qFormat/>
    <w:uiPriority w:val="0"/>
    <w:pPr>
      <w:spacing w:after="100"/>
      <w:ind w:left="1200"/>
    </w:pPr>
  </w:style>
  <w:style w:type="paragraph" w:styleId="69">
    <w:name w:val="List 5"/>
    <w:basedOn w:val="1"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272"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680" w:hanging="240"/>
    </w:pPr>
  </w:style>
  <w:style w:type="paragraph" w:styleId="72">
    <w:name w:val="index 9"/>
    <w:basedOn w:val="1"/>
    <w:next w:val="1"/>
    <w:qFormat/>
    <w:uiPriority w:val="0"/>
    <w:pPr>
      <w:ind w:left="2160" w:hanging="240"/>
    </w:pPr>
  </w:style>
  <w:style w:type="paragraph" w:styleId="73">
    <w:name w:val="table of figures"/>
    <w:basedOn w:val="1"/>
    <w:next w:val="1"/>
    <w:qFormat/>
    <w:uiPriority w:val="0"/>
  </w:style>
  <w:style w:type="paragraph" w:styleId="74">
    <w:name w:val="toc 2"/>
    <w:basedOn w:val="1"/>
    <w:next w:val="1"/>
    <w:qFormat/>
    <w:uiPriority w:val="0"/>
    <w:pPr>
      <w:spacing w:after="100"/>
      <w:ind w:left="240"/>
    </w:pPr>
  </w:style>
  <w:style w:type="paragraph" w:styleId="75">
    <w:name w:val="toc 9"/>
    <w:basedOn w:val="1"/>
    <w:next w:val="1"/>
    <w:qFormat/>
    <w:uiPriority w:val="0"/>
    <w:pPr>
      <w:spacing w:after="100"/>
      <w:ind w:left="1920"/>
    </w:pPr>
  </w:style>
  <w:style w:type="paragraph" w:styleId="76">
    <w:name w:val="Body Text 2"/>
    <w:basedOn w:val="1"/>
    <w:link w:val="266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39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Theme="majorHAnsi" w:hAnsiTheme="majorHAnsi" w:eastAsiaTheme="majorEastAsia" w:cstheme="majorBidi"/>
    </w:rPr>
  </w:style>
  <w:style w:type="paragraph" w:styleId="80">
    <w:name w:val="HTML Preformatted"/>
    <w:basedOn w:val="1"/>
    <w:link w:val="334"/>
    <w:qFormat/>
    <w:uiPriority w:val="0"/>
    <w:rPr>
      <w:rFonts w:ascii="Consolas" w:hAnsi="Consolas"/>
      <w:sz w:val="20"/>
      <w:szCs w:val="20"/>
    </w:rPr>
  </w:style>
  <w:style w:type="paragraph" w:styleId="81">
    <w:name w:val="Normal (Web)"/>
    <w:basedOn w:val="1"/>
    <w:qFormat/>
    <w:uiPriority w:val="0"/>
  </w:style>
  <w:style w:type="paragraph" w:styleId="82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qFormat/>
    <w:uiPriority w:val="0"/>
    <w:pPr>
      <w:ind w:left="480" w:hanging="240"/>
    </w:pPr>
  </w:style>
  <w:style w:type="paragraph" w:styleId="84">
    <w:name w:val="Title"/>
    <w:basedOn w:val="1"/>
    <w:next w:val="1"/>
    <w:link w:val="411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275"/>
    <w:qFormat/>
    <w:uiPriority w:val="0"/>
    <w:rPr>
      <w:b/>
      <w:bCs/>
    </w:rPr>
  </w:style>
  <w:style w:type="paragraph" w:styleId="86">
    <w:name w:val="Body Text First Indent"/>
    <w:basedOn w:val="34"/>
    <w:link w:val="268"/>
    <w:qFormat/>
    <w:uiPriority w:val="0"/>
    <w:pPr>
      <w:spacing w:after="0"/>
      <w:ind w:firstLine="360"/>
    </w:pPr>
  </w:style>
  <w:style w:type="paragraph" w:styleId="87">
    <w:name w:val="Body Text First Indent 2"/>
    <w:basedOn w:val="35"/>
    <w:link w:val="270"/>
    <w:qFormat/>
    <w:uiPriority w:val="0"/>
    <w:pPr>
      <w:spacing w:after="0"/>
      <w:ind w:firstLine="360"/>
    </w:pPr>
  </w:style>
  <w:style w:type="table" w:styleId="89">
    <w:name w:val="Table Grid"/>
    <w:basedOn w:val="88"/>
    <w:qFormat/>
    <w:uiPriority w:val="0"/>
    <w:pPr>
      <w:widowControl w:val="0"/>
      <w:spacing w:line="264" w:lineRule="auto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0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0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0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0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0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0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0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0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0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0"/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0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0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0"/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0"/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0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0"/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0"/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0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0"/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0"/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0"/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0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0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0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0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0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0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0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0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54A1" w:themeColor="accent1" w:themeShade="BF"/>
    </w:rPr>
    <w:tblPr>
      <w:tblBorders>
        <w:top w:val="single" w:color="4874CB" w:themeColor="accent1" w:sz="8" w:space="0"/>
        <w:bottom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65F10" w:themeColor="accent2" w:themeShade="BF"/>
    </w:rPr>
    <w:tblPr>
      <w:tblBorders>
        <w:top w:val="single" w:color="EE822F" w:themeColor="accent2" w:sz="8" w:space="0"/>
        <w:bottom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B68C02" w:themeColor="accent3" w:themeShade="BF"/>
    </w:rPr>
    <w:tblPr>
      <w:tblBorders>
        <w:top w:val="single" w:color="F2BA02" w:themeColor="accent3" w:sz="8" w:space="0"/>
        <w:bottom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588E32" w:themeColor="accent4" w:themeShade="BF"/>
    </w:rPr>
    <w:tblPr>
      <w:tblBorders>
        <w:top w:val="single" w:color="75BD42" w:themeColor="accent4" w:sz="8" w:space="0"/>
        <w:bottom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49087" w:themeColor="accent5" w:themeShade="BF"/>
    </w:rPr>
    <w:tblPr>
      <w:tblBorders>
        <w:top w:val="single" w:color="30C0B4" w:themeColor="accent5" w:sz="8" w:space="0"/>
        <w:bottom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C81D31" w:themeColor="accent6" w:themeShade="BF"/>
    </w:rPr>
    <w:tblPr>
      <w:tblBorders>
        <w:top w:val="single" w:color="E54C5E" w:themeColor="accent6" w:sz="8" w:space="0"/>
        <w:bottom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1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1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  <w:shd w:val="clear" w:color="auto" w:fill="FAE0CB" w:themeFill="accent2" w:themeFillTint="3F"/>
      </w:tcPr>
    </w:tblStylePr>
    <w:tblStylePr w:type="band2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1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  <w:shd w:val="clear" w:color="auto" w:fill="FEEFBD" w:themeFill="accent3" w:themeFillTint="3F"/>
      </w:tcPr>
    </w:tblStylePr>
    <w:tblStylePr w:type="band2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1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  <w:shd w:val="clear" w:color="auto" w:fill="DCEED0" w:themeFill="accent4" w:themeFillTint="3F"/>
      </w:tcPr>
    </w:tblStylePr>
    <w:tblStylePr w:type="band2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1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  <w:shd w:val="clear" w:color="auto" w:fill="C9F1EE" w:themeFill="accent5" w:themeFillTint="3F"/>
      </w:tcPr>
    </w:tblStylePr>
    <w:tblStylePr w:type="band2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1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  <w:shd w:val="clear" w:color="auto" w:fill="F8D2D7" w:themeFill="accent6" w:themeFillTint="3F"/>
      </w:tcPr>
    </w:tblStylePr>
    <w:tblStylePr w:type="band2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596D8" w:themeColor="accent1" w:themeTint="BF" w:sz="8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96D8" w:themeColor="accent1" w:themeTint="BF" w:sz="6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C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2A163" w:themeColor="accent2" w:themeTint="BF" w:sz="8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A163" w:themeColor="accent2" w:themeTint="BF" w:sz="6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DCF39" w:themeColor="accent3" w:themeTint="BF" w:sz="8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DCF39" w:themeColor="accent3" w:themeTint="BF" w:sz="6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F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7CD71" w:themeColor="accent4" w:themeTint="BF" w:sz="8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7CD71" w:themeColor="accent4" w:themeTint="BF" w:sz="6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5DD6CC" w:themeColor="accent5" w:themeTint="BF" w:sz="8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DD6CC" w:themeColor="accent5" w:themeTint="BF" w:sz="6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1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EB7886" w:themeColor="accent6" w:themeTint="BF" w:sz="8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B7886" w:themeColor="accent6" w:themeTint="BF" w:sz="6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2D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bottom w:val="single" w:color="4874CB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874CB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shd w:val="clear" w:color="auto" w:fill="D1DCF2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bottom w:val="single" w:color="EE822F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E822F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shd w:val="clear" w:color="auto" w:fill="FAE0CB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bottom w:val="single" w:color="F2BA02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2BA02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shd w:val="clear" w:color="auto" w:fill="FEEFBD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bottom w:val="single" w:color="75BD4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5BD42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shd w:val="clear" w:color="auto" w:fill="DCEED0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bottom w:val="single" w:color="30C0B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30C0B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shd w:val="clear" w:color="auto" w:fill="C9F1EE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bottom w:val="single" w:color="E54C5E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54C5E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shd w:val="clear" w:color="auto" w:fill="F8D2D7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874CB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874CB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874CB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874CB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C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E822F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E822F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E822F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2BA02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2BA02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2BA02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F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5BD4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5BD4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5BD4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30C0B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30C0B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30C0B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1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54C5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54C5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54C5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2D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  <w:insideV w:val="single" w:color="7596D8" w:themeColor="accent1" w:themeTint="BF" w:sz="8" w:space="0"/>
      </w:tblBorders>
    </w:tblPr>
    <w:tcPr>
      <w:shd w:val="clear" w:color="auto" w:fill="D1DC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596D8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  <w:insideV w:val="single" w:color="F2A163" w:themeColor="accent2" w:themeTint="BF" w:sz="8" w:space="0"/>
      </w:tblBorders>
    </w:tblPr>
    <w:tcPr>
      <w:shd w:val="clear" w:color="auto" w:fill="FAE0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2A163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  <w:insideV w:val="single" w:color="FDCF39" w:themeColor="accent3" w:themeTint="BF" w:sz="8" w:space="0"/>
      </w:tblBorders>
    </w:tblPr>
    <w:tcPr>
      <w:shd w:val="clear" w:color="auto" w:fill="FEEF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DCF39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  <w:insideV w:val="single" w:color="97CD71" w:themeColor="accent4" w:themeTint="BF" w:sz="8" w:space="0"/>
      </w:tblBorders>
    </w:tblPr>
    <w:tcPr>
      <w:shd w:val="clear" w:color="auto" w:fill="DCEE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7CD7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  <w:insideV w:val="single" w:color="5DD6CC" w:themeColor="accent5" w:themeTint="BF" w:sz="8" w:space="0"/>
      </w:tblBorders>
    </w:tblPr>
    <w:tcPr>
      <w:shd w:val="clear" w:color="auto" w:fill="C9F1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5DD6CC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  <w:insideV w:val="single" w:color="EB7886" w:themeColor="accent6" w:themeTint="BF" w:sz="8" w:space="0"/>
      </w:tblBorders>
    </w:tblPr>
    <w:tcPr>
      <w:shd w:val="clear" w:color="auto" w:fill="F8D2D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B7886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</w:tblPr>
    <w:tcPr>
      <w:shd w:val="clear" w:color="auto" w:fill="D1DCF2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1F9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3F4" w:themeFill="accent1" w:themeFillTint="33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3B9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</w:tblPr>
    <w:tcPr>
      <w:shd w:val="clear" w:color="auto" w:fill="FAE0CB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5D5" w:themeFill="accent2" w:themeFillTint="33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C0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</w:tblPr>
    <w:tcPr>
      <w:shd w:val="clear" w:color="auto" w:fill="FEEFBD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8E5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A" w:themeFill="accent3" w:themeFillTint="33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DDF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</w:tblPr>
    <w:tcPr>
      <w:shd w:val="clear" w:color="auto" w:fill="DCEED0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1F8EC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D9" w:themeFill="accent4" w:themeFillTint="33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ADE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</w:tblPr>
    <w:tcPr>
      <w:shd w:val="clear" w:color="auto" w:fill="C9F1EE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9F9F8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4F1" w:themeFill="accent5" w:themeFillTint="33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93E4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</w:tblPr>
    <w:tcPr>
      <w:shd w:val="clear" w:color="auto" w:fill="F8D2D7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CEDEF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DE" w:themeFill="accent6" w:themeFillTint="33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2A5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1DCF2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3B9E5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3B9E5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E0CB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C097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C097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EEFBD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DDF7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DDF7B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CEED0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ADEA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ADEA0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9F1EE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93E4DD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93E4DD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8D2D7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2A5AE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2A5AE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874C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376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D54A0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E822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33F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E10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2BA0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85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8B01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5BD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A5E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78D31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30C0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75F5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38F8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54C5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4132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71C31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44380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44380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380" w:themeFill="accent1" w:themeFillShade="99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A3B9E5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E4B0C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E4B0C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4B0C" w:themeFill="accent2" w:themeFillShade="99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6C097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2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8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16F01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16F01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F01" w:themeFill="accent3" w:themeFillShade="99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2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1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67127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67127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27" w:themeFill="accent4" w:themeFillShade="99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BADEA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2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9F9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1C736B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1C736B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36B" w:themeFill="accent5" w:themeFillShade="99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93E4DD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2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ED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F172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F172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27" w:themeFill="accent6" w:themeFillShade="99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2A5AE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1F9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8E5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D9734" w:themeFill="accent4" w:themeFillShade="CC"/>
      </w:tcPr>
    </w:tblStylePr>
    <w:tblStylePr w:type="lastRow">
      <w:rPr>
        <w:b/>
        <w:bCs/>
        <w:color w:val="5E9735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1F8EC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19401" w:themeFill="accent3" w:themeFillShade="CC"/>
      </w:tcPr>
    </w:tblStylePr>
    <w:tblStylePr w:type="lastRow">
      <w:rPr>
        <w:b/>
        <w:bCs/>
        <w:color w:val="C29502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9F9F8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51E34" w:themeFill="accent6" w:themeFillShade="CC"/>
      </w:tcPr>
    </w:tblStylePr>
    <w:tblStylePr w:type="lastRow">
      <w:rPr>
        <w:b/>
        <w:bCs/>
        <w:color w:val="D51F34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CEDEF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26998F" w:themeFill="accent5" w:themeFillShade="CC"/>
      </w:tcPr>
    </w:tblStylePr>
    <w:tblStylePr w:type="lastRow">
      <w:rPr>
        <w:b/>
        <w:bCs/>
        <w:color w:val="269A9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</w:rPr>
      <w:tblPr/>
      <w:tcPr>
        <w:shd w:val="clear" w:color="auto" w:fill="B5C7EA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5C7EA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</w:rPr>
      <w:tblPr/>
      <w:tcPr>
        <w:shd w:val="clear" w:color="auto" w:fill="F8CCAB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CCAB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</w:rPr>
      <w:tblPr/>
      <w:tcPr>
        <w:shd w:val="clear" w:color="auto" w:fill="FEE595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E595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</w:rPr>
      <w:tblPr/>
      <w:tcPr>
        <w:shd w:val="clear" w:color="auto" w:fill="C7E4B3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7E4B3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</w:rPr>
      <w:tblPr/>
      <w:tcPr>
        <w:shd w:val="clear" w:color="auto" w:fill="A8E9E3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A8E9E3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</w:rPr>
      <w:tblPr/>
      <w:tcPr>
        <w:shd w:val="clear" w:color="auto" w:fill="F4B7BE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4B7BE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character" w:styleId="232">
    <w:name w:val="Strong"/>
    <w:basedOn w:val="231"/>
    <w:qFormat/>
    <w:uiPriority w:val="0"/>
    <w:rPr>
      <w:b/>
      <w:bCs/>
    </w:rPr>
  </w:style>
  <w:style w:type="character" w:styleId="233">
    <w:name w:val="endnote reference"/>
    <w:basedOn w:val="231"/>
    <w:qFormat/>
    <w:uiPriority w:val="0"/>
    <w:rPr>
      <w:vertAlign w:val="superscript"/>
    </w:rPr>
  </w:style>
  <w:style w:type="character" w:styleId="234">
    <w:name w:val="page number"/>
    <w:basedOn w:val="231"/>
    <w:qFormat/>
    <w:uiPriority w:val="0"/>
  </w:style>
  <w:style w:type="character" w:styleId="235">
    <w:name w:val="FollowedHyperlink"/>
    <w:basedOn w:val="231"/>
    <w:qFormat/>
    <w:uiPriority w:val="0"/>
    <w:rPr>
      <w:color w:val="7E1FAD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0"/>
    <w:rPr>
      <w:i/>
      <w:iCs/>
    </w:rPr>
  </w:style>
  <w:style w:type="character" w:styleId="237">
    <w:name w:val="line number"/>
    <w:basedOn w:val="231"/>
    <w:qFormat/>
    <w:uiPriority w:val="0"/>
  </w:style>
  <w:style w:type="character" w:styleId="238">
    <w:name w:val="HTML Definition"/>
    <w:basedOn w:val="231"/>
    <w:qFormat/>
    <w:uiPriority w:val="0"/>
    <w:rPr>
      <w:i/>
      <w:iCs/>
    </w:rPr>
  </w:style>
  <w:style w:type="character" w:styleId="239">
    <w:name w:val="HTML Typewriter"/>
    <w:basedOn w:val="231"/>
    <w:qFormat/>
    <w:uiPriority w:val="0"/>
    <w:rPr>
      <w:rFonts w:ascii="Consolas" w:hAnsi="Consolas"/>
      <w:sz w:val="20"/>
      <w:szCs w:val="20"/>
    </w:rPr>
  </w:style>
  <w:style w:type="character" w:styleId="240">
    <w:name w:val="HTML Acronym"/>
    <w:basedOn w:val="231"/>
    <w:qFormat/>
    <w:uiPriority w:val="0"/>
  </w:style>
  <w:style w:type="character" w:styleId="241">
    <w:name w:val="HTML Variable"/>
    <w:basedOn w:val="231"/>
    <w:qFormat/>
    <w:uiPriority w:val="0"/>
    <w:rPr>
      <w:i/>
      <w:iCs/>
    </w:rPr>
  </w:style>
  <w:style w:type="character" w:styleId="242">
    <w:name w:val="Hyperlink"/>
    <w:basedOn w:val="231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243">
    <w:name w:val="HTML Code"/>
    <w:basedOn w:val="231"/>
    <w:qFormat/>
    <w:uiPriority w:val="0"/>
    <w:rPr>
      <w:rFonts w:ascii="Consolas" w:hAnsi="Consolas"/>
      <w:sz w:val="20"/>
      <w:szCs w:val="20"/>
    </w:rPr>
  </w:style>
  <w:style w:type="character" w:styleId="244">
    <w:name w:val="annotation reference"/>
    <w:basedOn w:val="231"/>
    <w:qFormat/>
    <w:uiPriority w:val="0"/>
    <w:rPr>
      <w:sz w:val="16"/>
      <w:szCs w:val="16"/>
    </w:rPr>
  </w:style>
  <w:style w:type="character" w:styleId="245">
    <w:name w:val="HTML Cite"/>
    <w:basedOn w:val="231"/>
    <w:qFormat/>
    <w:uiPriority w:val="0"/>
    <w:rPr>
      <w:i/>
      <w:iCs/>
    </w:rPr>
  </w:style>
  <w:style w:type="character" w:styleId="246">
    <w:name w:val="footnote reference"/>
    <w:basedOn w:val="231"/>
    <w:qFormat/>
    <w:uiPriority w:val="0"/>
    <w:rPr>
      <w:vertAlign w:val="superscript"/>
    </w:rPr>
  </w:style>
  <w:style w:type="character" w:styleId="247">
    <w:name w:val="HTML Keyboard"/>
    <w:basedOn w:val="231"/>
    <w:qFormat/>
    <w:uiPriority w:val="0"/>
    <w:rPr>
      <w:rFonts w:ascii="Consolas" w:hAnsi="Consolas"/>
      <w:sz w:val="20"/>
      <w:szCs w:val="20"/>
    </w:rPr>
  </w:style>
  <w:style w:type="character" w:styleId="248">
    <w:name w:val="HTML Sample"/>
    <w:basedOn w:val="231"/>
    <w:qFormat/>
    <w:uiPriority w:val="0"/>
    <w:rPr>
      <w:rFonts w:ascii="Consolas" w:hAnsi="Consolas"/>
      <w:sz w:val="24"/>
      <w:szCs w:val="24"/>
    </w:rPr>
  </w:style>
  <w:style w:type="paragraph" w:customStyle="1" w:styleId="249">
    <w:name w:val="Title2"/>
    <w:basedOn w:val="1"/>
    <w:qFormat/>
    <w:uiPriority w:val="0"/>
    <w:rPr>
      <w:b/>
    </w:rPr>
  </w:style>
  <w:style w:type="paragraph" w:customStyle="1" w:styleId="250">
    <w:name w:val="Table of contents"/>
    <w:basedOn w:val="1"/>
    <w:qFormat/>
    <w:uiPriority w:val="0"/>
  </w:style>
  <w:style w:type="paragraph" w:customStyle="1" w:styleId="251">
    <w:name w:val="Authors Full"/>
    <w:basedOn w:val="1"/>
    <w:qFormat/>
    <w:uiPriority w:val="0"/>
    <w:rPr>
      <w:i/>
    </w:rPr>
  </w:style>
  <w:style w:type="paragraph" w:customStyle="1" w:styleId="252">
    <w:name w:val="Main text"/>
    <w:basedOn w:val="1"/>
    <w:qFormat/>
    <w:uiPriority w:val="0"/>
    <w:pPr>
      <w:spacing w:line="480" w:lineRule="auto"/>
    </w:pPr>
  </w:style>
  <w:style w:type="character" w:customStyle="1" w:styleId="253">
    <w:name w:val="Comment Text Char"/>
    <w:basedOn w:val="231"/>
    <w:link w:val="28"/>
    <w:qFormat/>
    <w:uiPriority w:val="0"/>
    <w:rPr>
      <w:rFonts w:ascii="Tahoma" w:hAnsi="Tahoma" w:eastAsia="MS Mincho" w:cs="Tahoma"/>
      <w:sz w:val="16"/>
      <w:lang w:eastAsia="ja-JP"/>
    </w:rPr>
  </w:style>
  <w:style w:type="character" w:customStyle="1" w:styleId="254">
    <w:name w:val="Heading 1 Char"/>
    <w:basedOn w:val="231"/>
    <w:link w:val="3"/>
    <w:qFormat/>
    <w:uiPriority w:val="0"/>
    <w:rPr>
      <w:rFonts w:asciiTheme="majorHAnsi" w:hAnsiTheme="majorHAnsi" w:eastAsiaTheme="majorEastAsia" w:cstheme="majorBidi"/>
      <w:color w:val="2E54A1" w:themeColor="accent1" w:themeShade="BF"/>
      <w:sz w:val="32"/>
      <w:szCs w:val="32"/>
      <w:lang w:eastAsia="ja-JP"/>
    </w:rPr>
  </w:style>
  <w:style w:type="character" w:customStyle="1" w:styleId="255">
    <w:name w:val="Heading 2 Char"/>
    <w:basedOn w:val="231"/>
    <w:link w:val="4"/>
    <w:semiHidden/>
    <w:qFormat/>
    <w:uiPriority w:val="0"/>
    <w:rPr>
      <w:rFonts w:asciiTheme="majorHAnsi" w:hAnsiTheme="majorHAnsi" w:eastAsiaTheme="majorEastAsia" w:cstheme="majorBidi"/>
      <w:color w:val="2E54A1" w:themeColor="accent1" w:themeShade="BF"/>
      <w:sz w:val="26"/>
      <w:szCs w:val="26"/>
      <w:lang w:eastAsia="ja-JP"/>
    </w:rPr>
  </w:style>
  <w:style w:type="character" w:customStyle="1" w:styleId="256">
    <w:name w:val="Heading 3 Char"/>
    <w:basedOn w:val="231"/>
    <w:link w:val="5"/>
    <w:semiHidden/>
    <w:qFormat/>
    <w:uiPriority w:val="0"/>
    <w:rPr>
      <w:rFonts w:asciiTheme="majorHAnsi" w:hAnsiTheme="majorHAnsi" w:eastAsiaTheme="majorEastAsia" w:cstheme="majorBidi"/>
      <w:color w:val="1E386B" w:themeColor="accent1" w:themeShade="80"/>
      <w:sz w:val="24"/>
      <w:szCs w:val="24"/>
      <w:lang w:eastAsia="ja-JP"/>
    </w:rPr>
  </w:style>
  <w:style w:type="character" w:customStyle="1" w:styleId="257">
    <w:name w:val="Heading 4 Char"/>
    <w:basedOn w:val="231"/>
    <w:link w:val="6"/>
    <w:semiHidden/>
    <w:qFormat/>
    <w:uiPriority w:val="0"/>
    <w:rPr>
      <w:rFonts w:asciiTheme="majorHAnsi" w:hAnsiTheme="majorHAnsi" w:eastAsiaTheme="majorEastAsia" w:cstheme="majorBidi"/>
      <w:i/>
      <w:iCs/>
      <w:color w:val="2E54A1" w:themeColor="accent1" w:themeShade="BF"/>
      <w:sz w:val="24"/>
      <w:szCs w:val="24"/>
      <w:lang w:eastAsia="ja-JP"/>
    </w:rPr>
  </w:style>
  <w:style w:type="character" w:customStyle="1" w:styleId="258">
    <w:name w:val="Heading 5 Char"/>
    <w:basedOn w:val="231"/>
    <w:link w:val="7"/>
    <w:semiHidden/>
    <w:qFormat/>
    <w:uiPriority w:val="0"/>
    <w:rPr>
      <w:rFonts w:asciiTheme="majorHAnsi" w:hAnsiTheme="majorHAnsi" w:eastAsiaTheme="majorEastAsia" w:cstheme="majorBidi"/>
      <w:color w:val="2E54A1" w:themeColor="accent1" w:themeShade="BF"/>
      <w:sz w:val="24"/>
      <w:szCs w:val="24"/>
      <w:lang w:eastAsia="ja-JP"/>
    </w:rPr>
  </w:style>
  <w:style w:type="character" w:customStyle="1" w:styleId="259">
    <w:name w:val="Heading 6 Char"/>
    <w:basedOn w:val="231"/>
    <w:link w:val="8"/>
    <w:semiHidden/>
    <w:qFormat/>
    <w:uiPriority w:val="0"/>
    <w:rPr>
      <w:rFonts w:asciiTheme="majorHAnsi" w:hAnsiTheme="majorHAnsi" w:eastAsiaTheme="majorEastAsia" w:cstheme="majorBidi"/>
      <w:color w:val="1E386B" w:themeColor="accent1" w:themeShade="80"/>
      <w:sz w:val="24"/>
      <w:szCs w:val="24"/>
      <w:lang w:eastAsia="ja-JP"/>
    </w:rPr>
  </w:style>
  <w:style w:type="character" w:customStyle="1" w:styleId="260">
    <w:name w:val="Heading 7 Char"/>
    <w:basedOn w:val="231"/>
    <w:link w:val="9"/>
    <w:semiHidden/>
    <w:qFormat/>
    <w:uiPriority w:val="0"/>
    <w:rPr>
      <w:rFonts w:asciiTheme="majorHAnsi" w:hAnsiTheme="majorHAnsi" w:eastAsiaTheme="majorEastAsia" w:cstheme="majorBidi"/>
      <w:i/>
      <w:iCs/>
      <w:color w:val="1E386B" w:themeColor="accent1" w:themeShade="80"/>
      <w:sz w:val="24"/>
      <w:szCs w:val="24"/>
      <w:lang w:eastAsia="ja-JP"/>
    </w:rPr>
  </w:style>
  <w:style w:type="character" w:customStyle="1" w:styleId="261">
    <w:name w:val="Heading 8 Char"/>
    <w:basedOn w:val="231"/>
    <w:link w:val="10"/>
    <w:semiHidden/>
    <w:qFormat/>
    <w:uiPriority w:val="0"/>
    <w:rPr>
      <w:rFonts w:asciiTheme="majorHAnsi" w:hAnsiTheme="majorHAnsi" w:eastAsiaTheme="majorEastAsia" w:cstheme="majorBidi"/>
      <w:color w:val="262626" w:themeColor="text1" w:themeTint="D9"/>
      <w:sz w:val="21"/>
      <w:szCs w:val="21"/>
      <w:lang w:eastAsia="ja-JP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2">
    <w:name w:val="Heading 9 Char"/>
    <w:basedOn w:val="231"/>
    <w:link w:val="11"/>
    <w:semiHidden/>
    <w:qFormat/>
    <w:uiPriority w:val="0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:lang w:eastAsia="ja-JP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3">
    <w:name w:val="Balloon Text Char"/>
    <w:basedOn w:val="231"/>
    <w:link w:val="54"/>
    <w:qFormat/>
    <w:uiPriority w:val="0"/>
    <w:rPr>
      <w:rFonts w:ascii="Tahoma" w:hAnsi="Tahoma" w:eastAsia="MS Mincho" w:cs="Tahoma"/>
      <w:sz w:val="16"/>
      <w:szCs w:val="18"/>
      <w:lang w:eastAsia="ja-JP"/>
    </w:rPr>
  </w:style>
  <w:style w:type="paragraph" w:customStyle="1" w:styleId="264">
    <w:name w:val="Bibliography1"/>
    <w:basedOn w:val="1"/>
    <w:next w:val="1"/>
    <w:semiHidden/>
    <w:unhideWhenUsed/>
    <w:qFormat/>
    <w:uiPriority w:val="37"/>
  </w:style>
  <w:style w:type="character" w:customStyle="1" w:styleId="265">
    <w:name w:val="Body Text Char"/>
    <w:basedOn w:val="231"/>
    <w:link w:val="34"/>
    <w:qFormat/>
    <w:uiPriority w:val="0"/>
    <w:rPr>
      <w:rFonts w:eastAsia="MS Mincho"/>
      <w:sz w:val="24"/>
      <w:szCs w:val="24"/>
      <w:lang w:eastAsia="ja-JP"/>
    </w:rPr>
  </w:style>
  <w:style w:type="character" w:customStyle="1" w:styleId="266">
    <w:name w:val="Body Text 2 Char"/>
    <w:basedOn w:val="231"/>
    <w:link w:val="76"/>
    <w:qFormat/>
    <w:uiPriority w:val="0"/>
    <w:rPr>
      <w:rFonts w:eastAsia="MS Mincho"/>
      <w:sz w:val="24"/>
      <w:szCs w:val="24"/>
      <w:lang w:eastAsia="ja-JP"/>
    </w:rPr>
  </w:style>
  <w:style w:type="character" w:customStyle="1" w:styleId="267">
    <w:name w:val="Body Text 3 Char"/>
    <w:basedOn w:val="231"/>
    <w:link w:val="31"/>
    <w:qFormat/>
    <w:uiPriority w:val="0"/>
    <w:rPr>
      <w:rFonts w:eastAsia="MS Mincho"/>
      <w:sz w:val="16"/>
      <w:szCs w:val="16"/>
      <w:lang w:eastAsia="ja-JP"/>
    </w:rPr>
  </w:style>
  <w:style w:type="character" w:customStyle="1" w:styleId="268">
    <w:name w:val="Body Text First Indent Char"/>
    <w:basedOn w:val="265"/>
    <w:link w:val="86"/>
    <w:qFormat/>
    <w:uiPriority w:val="0"/>
    <w:rPr>
      <w:rFonts w:eastAsia="MS Mincho"/>
      <w:sz w:val="24"/>
      <w:szCs w:val="24"/>
      <w:lang w:eastAsia="ja-JP"/>
    </w:rPr>
  </w:style>
  <w:style w:type="character" w:customStyle="1" w:styleId="269">
    <w:name w:val="Body Text Indent Char"/>
    <w:basedOn w:val="231"/>
    <w:link w:val="35"/>
    <w:qFormat/>
    <w:uiPriority w:val="0"/>
    <w:rPr>
      <w:rFonts w:eastAsia="MS Mincho"/>
      <w:sz w:val="24"/>
      <w:szCs w:val="24"/>
      <w:lang w:eastAsia="ja-JP"/>
    </w:rPr>
  </w:style>
  <w:style w:type="character" w:customStyle="1" w:styleId="270">
    <w:name w:val="Body Text First Indent 2 Char"/>
    <w:basedOn w:val="269"/>
    <w:link w:val="87"/>
    <w:qFormat/>
    <w:uiPriority w:val="0"/>
    <w:rPr>
      <w:rFonts w:eastAsia="MS Mincho"/>
      <w:sz w:val="24"/>
      <w:szCs w:val="24"/>
      <w:lang w:eastAsia="ja-JP"/>
    </w:rPr>
  </w:style>
  <w:style w:type="character" w:customStyle="1" w:styleId="271">
    <w:name w:val="Body Text Indent 2 Char"/>
    <w:basedOn w:val="231"/>
    <w:link w:val="51"/>
    <w:qFormat/>
    <w:uiPriority w:val="0"/>
    <w:rPr>
      <w:rFonts w:eastAsia="MS Mincho"/>
      <w:sz w:val="24"/>
      <w:szCs w:val="24"/>
      <w:lang w:eastAsia="ja-JP"/>
    </w:rPr>
  </w:style>
  <w:style w:type="character" w:customStyle="1" w:styleId="272">
    <w:name w:val="Body Text Indent 3 Char"/>
    <w:basedOn w:val="231"/>
    <w:link w:val="70"/>
    <w:qFormat/>
    <w:uiPriority w:val="0"/>
    <w:rPr>
      <w:rFonts w:eastAsia="MS Mincho"/>
      <w:sz w:val="16"/>
      <w:szCs w:val="16"/>
      <w:lang w:eastAsia="ja-JP"/>
    </w:rPr>
  </w:style>
  <w:style w:type="character" w:customStyle="1" w:styleId="273">
    <w:name w:val="Book Title1"/>
    <w:basedOn w:val="231"/>
    <w:qFormat/>
    <w:uiPriority w:val="33"/>
    <w:rPr>
      <w:b/>
      <w:bCs/>
      <w:i/>
      <w:iCs/>
      <w:spacing w:val="5"/>
    </w:rPr>
  </w:style>
  <w:style w:type="character" w:customStyle="1" w:styleId="274">
    <w:name w:val="Closing Char"/>
    <w:basedOn w:val="231"/>
    <w:link w:val="32"/>
    <w:qFormat/>
    <w:uiPriority w:val="0"/>
    <w:rPr>
      <w:rFonts w:eastAsia="MS Mincho"/>
      <w:sz w:val="24"/>
      <w:szCs w:val="24"/>
      <w:lang w:eastAsia="ja-JP"/>
    </w:rPr>
  </w:style>
  <w:style w:type="character" w:customStyle="1" w:styleId="275">
    <w:name w:val="Comment Subject Char"/>
    <w:basedOn w:val="253"/>
    <w:link w:val="85"/>
    <w:qFormat/>
    <w:uiPriority w:val="0"/>
    <w:rPr>
      <w:rFonts w:ascii="Tahoma" w:hAnsi="Tahoma" w:eastAsia="MS Mincho" w:cs="Tahoma"/>
      <w:b/>
      <w:bCs/>
      <w:sz w:val="16"/>
      <w:lang w:eastAsia="ja-JP"/>
    </w:rPr>
  </w:style>
  <w:style w:type="character" w:customStyle="1" w:styleId="276">
    <w:name w:val="Date Char"/>
    <w:basedOn w:val="231"/>
    <w:link w:val="50"/>
    <w:qFormat/>
    <w:uiPriority w:val="0"/>
    <w:rPr>
      <w:rFonts w:eastAsia="MS Mincho"/>
      <w:sz w:val="24"/>
      <w:szCs w:val="24"/>
      <w:lang w:eastAsia="ja-JP"/>
    </w:rPr>
  </w:style>
  <w:style w:type="character" w:customStyle="1" w:styleId="277">
    <w:name w:val="Document Map Char"/>
    <w:basedOn w:val="231"/>
    <w:link w:val="26"/>
    <w:qFormat/>
    <w:uiPriority w:val="0"/>
    <w:rPr>
      <w:rFonts w:ascii="Segoe UI" w:hAnsi="Segoe UI" w:eastAsia="MS Mincho" w:cs="Segoe UI"/>
      <w:sz w:val="16"/>
      <w:szCs w:val="16"/>
      <w:lang w:eastAsia="ja-JP"/>
    </w:rPr>
  </w:style>
  <w:style w:type="character" w:customStyle="1" w:styleId="278">
    <w:name w:val="E-mail Signature Char"/>
    <w:basedOn w:val="231"/>
    <w:link w:val="19"/>
    <w:qFormat/>
    <w:uiPriority w:val="0"/>
    <w:rPr>
      <w:rFonts w:eastAsia="MS Mincho"/>
      <w:sz w:val="24"/>
      <w:szCs w:val="24"/>
      <w:lang w:eastAsia="ja-JP"/>
    </w:rPr>
  </w:style>
  <w:style w:type="character" w:customStyle="1" w:styleId="279">
    <w:name w:val="Endnote Text Char"/>
    <w:basedOn w:val="231"/>
    <w:link w:val="52"/>
    <w:qFormat/>
    <w:uiPriority w:val="0"/>
    <w:rPr>
      <w:rFonts w:eastAsia="MS Mincho"/>
      <w:lang w:eastAsia="ja-JP"/>
    </w:rPr>
  </w:style>
  <w:style w:type="character" w:customStyle="1" w:styleId="280">
    <w:name w:val="Footer Char"/>
    <w:basedOn w:val="231"/>
    <w:link w:val="55"/>
    <w:qFormat/>
    <w:uiPriority w:val="0"/>
    <w:rPr>
      <w:rFonts w:eastAsia="MS Mincho"/>
      <w:sz w:val="24"/>
      <w:szCs w:val="24"/>
      <w:lang w:eastAsia="ja-JP"/>
    </w:rPr>
  </w:style>
  <w:style w:type="character" w:customStyle="1" w:styleId="281">
    <w:name w:val="Footnote Text Char"/>
    <w:basedOn w:val="231"/>
    <w:link w:val="67"/>
    <w:qFormat/>
    <w:uiPriority w:val="0"/>
    <w:rPr>
      <w:rFonts w:eastAsia="MS Mincho"/>
      <w:lang w:eastAsia="ja-JP"/>
    </w:rPr>
  </w:style>
  <w:style w:type="table" w:customStyle="1" w:styleId="282">
    <w:name w:val="Grid Table 1 Light1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3">
    <w:name w:val="Grid Table 1 Light - Accent 11"/>
    <w:basedOn w:val="88"/>
    <w:qFormat/>
    <w:uiPriority w:val="46"/>
    <w:tblPr>
      <w:tblBorders>
        <w:top w:val="single" w:color="B5C7EA" w:themeColor="accent1" w:themeTint="66" w:sz="4" w:space="0"/>
        <w:left w:val="single" w:color="B5C7EA" w:themeColor="accent1" w:themeTint="66" w:sz="4" w:space="0"/>
        <w:bottom w:val="single" w:color="B5C7EA" w:themeColor="accent1" w:themeTint="66" w:sz="4" w:space="0"/>
        <w:right w:val="single" w:color="B5C7EA" w:themeColor="accent1" w:themeTint="66" w:sz="4" w:space="0"/>
        <w:insideH w:val="single" w:color="B5C7EA" w:themeColor="accent1" w:themeTint="66" w:sz="4" w:space="0"/>
        <w:insideV w:val="single" w:color="B5C7EA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4">
    <w:name w:val="Grid Table 1 Light - Accent 21"/>
    <w:basedOn w:val="88"/>
    <w:qFormat/>
    <w:uiPriority w:val="46"/>
    <w:tblPr>
      <w:tblBorders>
        <w:top w:val="single" w:color="F8CCAB" w:themeColor="accent2" w:themeTint="66" w:sz="4" w:space="0"/>
        <w:left w:val="single" w:color="F8CCAB" w:themeColor="accent2" w:themeTint="66" w:sz="4" w:space="0"/>
        <w:bottom w:val="single" w:color="F8CCAB" w:themeColor="accent2" w:themeTint="66" w:sz="4" w:space="0"/>
        <w:right w:val="single" w:color="F8CCAB" w:themeColor="accent2" w:themeTint="66" w:sz="4" w:space="0"/>
        <w:insideH w:val="single" w:color="F8CCAB" w:themeColor="accent2" w:themeTint="66" w:sz="4" w:space="0"/>
        <w:insideV w:val="single" w:color="F8CCAB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5">
    <w:name w:val="Grid Table 1 Light - Accent 31"/>
    <w:basedOn w:val="88"/>
    <w:qFormat/>
    <w:uiPriority w:val="46"/>
    <w:tblPr>
      <w:tblBorders>
        <w:top w:val="single" w:color="FEE595" w:themeColor="accent3" w:themeTint="66" w:sz="4" w:space="0"/>
        <w:left w:val="single" w:color="FEE595" w:themeColor="accent3" w:themeTint="66" w:sz="4" w:space="0"/>
        <w:bottom w:val="single" w:color="FEE595" w:themeColor="accent3" w:themeTint="66" w:sz="4" w:space="0"/>
        <w:right w:val="single" w:color="FEE595" w:themeColor="accent3" w:themeTint="66" w:sz="4" w:space="0"/>
        <w:insideH w:val="single" w:color="FEE595" w:themeColor="accent3" w:themeTint="66" w:sz="4" w:space="0"/>
        <w:insideV w:val="single" w:color="FEE595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6">
    <w:name w:val="Grid Table 1 Light - Accent 41"/>
    <w:basedOn w:val="88"/>
    <w:qFormat/>
    <w:uiPriority w:val="46"/>
    <w:tblPr>
      <w:tblBorders>
        <w:top w:val="single" w:color="C7E4B3" w:themeColor="accent4" w:themeTint="66" w:sz="4" w:space="0"/>
        <w:left w:val="single" w:color="C7E4B3" w:themeColor="accent4" w:themeTint="66" w:sz="4" w:space="0"/>
        <w:bottom w:val="single" w:color="C7E4B3" w:themeColor="accent4" w:themeTint="66" w:sz="4" w:space="0"/>
        <w:right w:val="single" w:color="C7E4B3" w:themeColor="accent4" w:themeTint="66" w:sz="4" w:space="0"/>
        <w:insideH w:val="single" w:color="C7E4B3" w:themeColor="accent4" w:themeTint="66" w:sz="4" w:space="0"/>
        <w:insideV w:val="single" w:color="C7E4B3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7">
    <w:name w:val="Grid Table 1 Light - Accent 51"/>
    <w:basedOn w:val="88"/>
    <w:qFormat/>
    <w:uiPriority w:val="46"/>
    <w:tblPr>
      <w:tblBorders>
        <w:top w:val="single" w:color="A8E9E3" w:themeColor="accent5" w:themeTint="66" w:sz="4" w:space="0"/>
        <w:left w:val="single" w:color="A8E9E3" w:themeColor="accent5" w:themeTint="66" w:sz="4" w:space="0"/>
        <w:bottom w:val="single" w:color="A8E9E3" w:themeColor="accent5" w:themeTint="66" w:sz="4" w:space="0"/>
        <w:right w:val="single" w:color="A8E9E3" w:themeColor="accent5" w:themeTint="66" w:sz="4" w:space="0"/>
        <w:insideH w:val="single" w:color="A8E9E3" w:themeColor="accent5" w:themeTint="66" w:sz="4" w:space="0"/>
        <w:insideV w:val="single" w:color="A8E9E3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8">
    <w:name w:val="Grid Table 1 Light - Accent 61"/>
    <w:basedOn w:val="88"/>
    <w:qFormat/>
    <w:uiPriority w:val="46"/>
    <w:tblPr>
      <w:tblBorders>
        <w:top w:val="single" w:color="F4B7BE" w:themeColor="accent6" w:themeTint="66" w:sz="4" w:space="0"/>
        <w:left w:val="single" w:color="F4B7BE" w:themeColor="accent6" w:themeTint="66" w:sz="4" w:space="0"/>
        <w:bottom w:val="single" w:color="F4B7BE" w:themeColor="accent6" w:themeTint="66" w:sz="4" w:space="0"/>
        <w:right w:val="single" w:color="F4B7BE" w:themeColor="accent6" w:themeTint="66" w:sz="4" w:space="0"/>
        <w:insideH w:val="single" w:color="F4B7BE" w:themeColor="accent6" w:themeTint="66" w:sz="4" w:space="0"/>
        <w:insideV w:val="single" w:color="F4B7BE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9">
    <w:name w:val="Grid Table 21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90">
    <w:name w:val="Grid Table 2 - Accent 11"/>
    <w:basedOn w:val="88"/>
    <w:qFormat/>
    <w:uiPriority w:val="47"/>
    <w:tblPr>
      <w:tblBorders>
        <w:top w:val="single" w:color="91ABDF" w:themeColor="accent1" w:themeTint="99" w:sz="2" w:space="0"/>
        <w:bottom w:val="single" w:color="91ABDF" w:themeColor="accent1" w:themeTint="99" w:sz="2" w:space="0"/>
        <w:insideH w:val="single" w:color="91ABDF" w:themeColor="accent1" w:themeTint="99" w:sz="2" w:space="0"/>
        <w:insideV w:val="single" w:color="91ABDF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1ABD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291">
    <w:name w:val="Grid Table 2 - Accent 21"/>
    <w:basedOn w:val="88"/>
    <w:qFormat/>
    <w:uiPriority w:val="47"/>
    <w:tblPr>
      <w:tblBorders>
        <w:top w:val="single" w:color="F4B382" w:themeColor="accent2" w:themeTint="99" w:sz="2" w:space="0"/>
        <w:bottom w:val="single" w:color="F4B382" w:themeColor="accent2" w:themeTint="99" w:sz="2" w:space="0"/>
        <w:insideH w:val="single" w:color="F4B382" w:themeColor="accent2" w:themeTint="99" w:sz="2" w:space="0"/>
        <w:insideV w:val="single" w:color="F4B382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382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292">
    <w:name w:val="Grid Table 2 - Accent 31"/>
    <w:basedOn w:val="88"/>
    <w:qFormat/>
    <w:uiPriority w:val="47"/>
    <w:tblPr>
      <w:tblBorders>
        <w:top w:val="single" w:color="FDD960" w:themeColor="accent3" w:themeTint="99" w:sz="2" w:space="0"/>
        <w:bottom w:val="single" w:color="FDD960" w:themeColor="accent3" w:themeTint="99" w:sz="2" w:space="0"/>
        <w:insideH w:val="single" w:color="FDD960" w:themeColor="accent3" w:themeTint="99" w:sz="2" w:space="0"/>
        <w:insideV w:val="single" w:color="FDD960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DD960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293">
    <w:name w:val="Grid Table 2 - Accent 41"/>
    <w:basedOn w:val="88"/>
    <w:qFormat/>
    <w:uiPriority w:val="47"/>
    <w:tblPr>
      <w:tblBorders>
        <w:top w:val="single" w:color="ACD78D" w:themeColor="accent4" w:themeTint="99" w:sz="2" w:space="0"/>
        <w:bottom w:val="single" w:color="ACD78D" w:themeColor="accent4" w:themeTint="99" w:sz="2" w:space="0"/>
        <w:insideH w:val="single" w:color="ACD78D" w:themeColor="accent4" w:themeTint="99" w:sz="2" w:space="0"/>
        <w:insideV w:val="single" w:color="ACD78D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CD78D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294">
    <w:name w:val="Grid Table 2 - Accent 51"/>
    <w:basedOn w:val="88"/>
    <w:qFormat/>
    <w:uiPriority w:val="47"/>
    <w:tblPr>
      <w:tblBorders>
        <w:top w:val="single" w:color="7DDED6" w:themeColor="accent5" w:themeTint="99" w:sz="2" w:space="0"/>
        <w:bottom w:val="single" w:color="7DDED6" w:themeColor="accent5" w:themeTint="99" w:sz="2" w:space="0"/>
        <w:insideH w:val="single" w:color="7DDED6" w:themeColor="accent5" w:themeTint="99" w:sz="2" w:space="0"/>
        <w:insideV w:val="single" w:color="7DDED6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7DDED6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295">
    <w:name w:val="Grid Table 2 - Accent 61"/>
    <w:basedOn w:val="88"/>
    <w:qFormat/>
    <w:uiPriority w:val="47"/>
    <w:tblPr>
      <w:tblBorders>
        <w:top w:val="single" w:color="EF939E" w:themeColor="accent6" w:themeTint="99" w:sz="2" w:space="0"/>
        <w:bottom w:val="single" w:color="EF939E" w:themeColor="accent6" w:themeTint="99" w:sz="2" w:space="0"/>
        <w:insideH w:val="single" w:color="EF939E" w:themeColor="accent6" w:themeTint="99" w:sz="2" w:space="0"/>
        <w:insideV w:val="single" w:color="EF939E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EF939E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296">
    <w:name w:val="Grid Table 31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97">
    <w:name w:val="Grid Table 3 - Accent 11"/>
    <w:basedOn w:val="88"/>
    <w:qFormat/>
    <w:uiPriority w:val="48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298">
    <w:name w:val="Grid Table 3 - Accent 21"/>
    <w:basedOn w:val="88"/>
    <w:qFormat/>
    <w:uiPriority w:val="48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299">
    <w:name w:val="Grid Table 3 - Accent 31"/>
    <w:basedOn w:val="88"/>
    <w:qFormat/>
    <w:uiPriority w:val="48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300">
    <w:name w:val="Grid Table 3 - Accent 41"/>
    <w:basedOn w:val="88"/>
    <w:qFormat/>
    <w:uiPriority w:val="48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301">
    <w:name w:val="Grid Table 3 - Accent 51"/>
    <w:basedOn w:val="88"/>
    <w:qFormat/>
    <w:uiPriority w:val="48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302">
    <w:name w:val="Grid Table 3 - Accent 61"/>
    <w:basedOn w:val="88"/>
    <w:qFormat/>
    <w:uiPriority w:val="48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table" w:customStyle="1" w:styleId="303">
    <w:name w:val="Grid Table 41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4">
    <w:name w:val="Grid Table 4 - Accent 11"/>
    <w:basedOn w:val="88"/>
    <w:qFormat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05">
    <w:name w:val="Grid Table 4 - Accent 21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06">
    <w:name w:val="Grid Table 4 - Accent 31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07">
    <w:name w:val="Grid Table 4 - Accent 41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08">
    <w:name w:val="Grid Table 4 - Accent 51"/>
    <w:basedOn w:val="88"/>
    <w:qFormat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09">
    <w:name w:val="Grid Table 4 - Accent 61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10">
    <w:name w:val="Grid Table 5 Dark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11">
    <w:name w:val="Grid Table 5 Dark - Accent 1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band1Vert">
      <w:tcPr>
        <w:shd w:val="clear" w:color="auto" w:fill="B5C7EA" w:themeFill="accent1" w:themeFillTint="66"/>
      </w:tcPr>
    </w:tblStylePr>
    <w:tblStylePr w:type="band1Horz">
      <w:tcPr>
        <w:shd w:val="clear" w:color="auto" w:fill="B5C7EA" w:themeFill="accent1" w:themeFillTint="66"/>
      </w:tcPr>
    </w:tblStylePr>
  </w:style>
  <w:style w:type="table" w:customStyle="1" w:styleId="312">
    <w:name w:val="Grid Table 5 Dark - Accent 2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band1Vert">
      <w:tcPr>
        <w:shd w:val="clear" w:color="auto" w:fill="F8CCAB" w:themeFill="accent2" w:themeFillTint="66"/>
      </w:tcPr>
    </w:tblStylePr>
    <w:tblStylePr w:type="band1Horz">
      <w:tcPr>
        <w:shd w:val="clear" w:color="auto" w:fill="F8CCAB" w:themeFill="accent2" w:themeFillTint="66"/>
      </w:tcPr>
    </w:tblStylePr>
  </w:style>
  <w:style w:type="table" w:customStyle="1" w:styleId="313">
    <w:name w:val="Grid Table 5 Dark - Accent 3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band1Vert">
      <w:tcPr>
        <w:shd w:val="clear" w:color="auto" w:fill="FEE595" w:themeFill="accent3" w:themeFillTint="66"/>
      </w:tcPr>
    </w:tblStylePr>
    <w:tblStylePr w:type="band1Horz">
      <w:tcPr>
        <w:shd w:val="clear" w:color="auto" w:fill="FEE595" w:themeFill="accent3" w:themeFillTint="66"/>
      </w:tcPr>
    </w:tblStylePr>
  </w:style>
  <w:style w:type="table" w:customStyle="1" w:styleId="314">
    <w:name w:val="Grid Table 5 Dark - Accent 4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band1Vert">
      <w:tcPr>
        <w:shd w:val="clear" w:color="auto" w:fill="C7E4B3" w:themeFill="accent4" w:themeFillTint="66"/>
      </w:tcPr>
    </w:tblStylePr>
    <w:tblStylePr w:type="band1Horz">
      <w:tcPr>
        <w:shd w:val="clear" w:color="auto" w:fill="C7E4B3" w:themeFill="accent4" w:themeFillTint="66"/>
      </w:tcPr>
    </w:tblStylePr>
  </w:style>
  <w:style w:type="table" w:customStyle="1" w:styleId="315">
    <w:name w:val="Grid Table 5 Dark - Accent 5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band1Vert">
      <w:tcPr>
        <w:shd w:val="clear" w:color="auto" w:fill="A8E9E3" w:themeFill="accent5" w:themeFillTint="66"/>
      </w:tcPr>
    </w:tblStylePr>
    <w:tblStylePr w:type="band1Horz">
      <w:tcPr>
        <w:shd w:val="clear" w:color="auto" w:fill="A8E9E3" w:themeFill="accent5" w:themeFillTint="66"/>
      </w:tcPr>
    </w:tblStylePr>
  </w:style>
  <w:style w:type="table" w:customStyle="1" w:styleId="316">
    <w:name w:val="Grid Table 5 Dark - Accent 6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band1Vert">
      <w:tcPr>
        <w:shd w:val="clear" w:color="auto" w:fill="F4B7BE" w:themeFill="accent6" w:themeFillTint="66"/>
      </w:tcPr>
    </w:tblStylePr>
    <w:tblStylePr w:type="band1Horz">
      <w:tcPr>
        <w:shd w:val="clear" w:color="auto" w:fill="F4B7BE" w:themeFill="accent6" w:themeFillTint="66"/>
      </w:tcPr>
    </w:tblStylePr>
  </w:style>
  <w:style w:type="table" w:customStyle="1" w:styleId="317">
    <w:name w:val="Grid Table 6 Colorful1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8">
    <w:name w:val="Grid Table 6 Colorful - Accent 11"/>
    <w:basedOn w:val="88"/>
    <w:qFormat/>
    <w:uiPriority w:val="51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19">
    <w:name w:val="Grid Table 6 Colorful - Accent 21"/>
    <w:basedOn w:val="88"/>
    <w:qFormat/>
    <w:uiPriority w:val="51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20">
    <w:name w:val="Grid Table 6 Colorful - Accent 31"/>
    <w:basedOn w:val="88"/>
    <w:qFormat/>
    <w:uiPriority w:val="51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21">
    <w:name w:val="Grid Table 6 Colorful - Accent 41"/>
    <w:basedOn w:val="88"/>
    <w:qFormat/>
    <w:uiPriority w:val="51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22">
    <w:name w:val="Grid Table 6 Colorful - Accent 51"/>
    <w:basedOn w:val="88"/>
    <w:qFormat/>
    <w:uiPriority w:val="51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23">
    <w:name w:val="Grid Table 6 Colorful - Accent 61"/>
    <w:basedOn w:val="88"/>
    <w:qFormat/>
    <w:uiPriority w:val="51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24">
    <w:name w:val="Grid Table 7 Colorful1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25">
    <w:name w:val="Grid Table 7 Colorful - Accent 11"/>
    <w:basedOn w:val="88"/>
    <w:qFormat/>
    <w:uiPriority w:val="52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326">
    <w:name w:val="Grid Table 7 Colorful - Accent 21"/>
    <w:basedOn w:val="88"/>
    <w:qFormat/>
    <w:uiPriority w:val="52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327">
    <w:name w:val="Grid Table 7 Colorful - Accent 31"/>
    <w:basedOn w:val="88"/>
    <w:qFormat/>
    <w:uiPriority w:val="52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328">
    <w:name w:val="Grid Table 7 Colorful - Accent 41"/>
    <w:basedOn w:val="88"/>
    <w:qFormat/>
    <w:uiPriority w:val="52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329">
    <w:name w:val="Grid Table 7 Colorful - Accent 51"/>
    <w:basedOn w:val="88"/>
    <w:qFormat/>
    <w:uiPriority w:val="52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330">
    <w:name w:val="Grid Table 7 Colorful - Accent 61"/>
    <w:basedOn w:val="88"/>
    <w:qFormat/>
    <w:uiPriority w:val="52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character" w:customStyle="1" w:styleId="331">
    <w:name w:val="Hashtag1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32">
    <w:name w:val="Header Char"/>
    <w:basedOn w:val="231"/>
    <w:link w:val="57"/>
    <w:qFormat/>
    <w:uiPriority w:val="0"/>
    <w:rPr>
      <w:rFonts w:eastAsia="MS Mincho"/>
      <w:sz w:val="24"/>
      <w:szCs w:val="24"/>
      <w:lang w:eastAsia="ja-JP"/>
    </w:rPr>
  </w:style>
  <w:style w:type="character" w:customStyle="1" w:styleId="333">
    <w:name w:val="HTML Address Char"/>
    <w:basedOn w:val="231"/>
    <w:link w:val="41"/>
    <w:qFormat/>
    <w:uiPriority w:val="0"/>
    <w:rPr>
      <w:rFonts w:eastAsia="MS Mincho"/>
      <w:i/>
      <w:iCs/>
      <w:sz w:val="24"/>
      <w:szCs w:val="24"/>
      <w:lang w:eastAsia="ja-JP"/>
    </w:rPr>
  </w:style>
  <w:style w:type="character" w:customStyle="1" w:styleId="334">
    <w:name w:val="HTML Preformatted Char"/>
    <w:basedOn w:val="231"/>
    <w:link w:val="80"/>
    <w:qFormat/>
    <w:uiPriority w:val="0"/>
    <w:rPr>
      <w:rFonts w:ascii="Consolas" w:hAnsi="Consolas" w:eastAsia="MS Mincho"/>
      <w:lang w:eastAsia="ja-JP"/>
    </w:rPr>
  </w:style>
  <w:style w:type="character" w:customStyle="1" w:styleId="335">
    <w:name w:val="Intense Emphasis1"/>
    <w:basedOn w:val="231"/>
    <w:qFormat/>
    <w:uiPriority w:val="21"/>
    <w:rPr>
      <w:i/>
      <w:iCs/>
      <w:color w:val="4874CB" w:themeColor="accent1"/>
      <w14:textFill>
        <w14:solidFill>
          <w14:schemeClr w14:val="accent1"/>
        </w14:solidFill>
      </w14:textFill>
    </w:rPr>
  </w:style>
  <w:style w:type="paragraph" w:styleId="336">
    <w:name w:val="Intense Quote"/>
    <w:basedOn w:val="1"/>
    <w:next w:val="1"/>
    <w:link w:val="337"/>
    <w:semiHidden/>
    <w:unhideWhenUsed/>
    <w:qFormat/>
    <w:uiPriority w:val="99"/>
    <w:pPr>
      <w:pBdr>
        <w:top w:val="single" w:color="4874CB" w:themeColor="accent1" w:sz="4" w:space="10"/>
        <w:bottom w:val="single" w:color="4874CB" w:themeColor="accent1" w:sz="4" w:space="10"/>
      </w:pBdr>
      <w:spacing w:before="360" w:after="360"/>
      <w:ind w:left="864" w:right="864"/>
      <w:jc w:val="center"/>
    </w:pPr>
    <w:rPr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337">
    <w:name w:val="Intense Quote Char"/>
    <w:basedOn w:val="231"/>
    <w:link w:val="336"/>
    <w:semiHidden/>
    <w:qFormat/>
    <w:uiPriority w:val="99"/>
    <w:rPr>
      <w:rFonts w:eastAsia="MS Mincho"/>
      <w:i/>
      <w:iCs/>
      <w:color w:val="4874CB" w:themeColor="accent1"/>
      <w:sz w:val="24"/>
      <w:szCs w:val="24"/>
      <w:lang w:eastAsia="ja-JP"/>
      <w14:textFill>
        <w14:solidFill>
          <w14:schemeClr w14:val="accent1"/>
        </w14:solidFill>
      </w14:textFill>
    </w:rPr>
  </w:style>
  <w:style w:type="character" w:customStyle="1" w:styleId="338">
    <w:name w:val="Intense Reference1"/>
    <w:basedOn w:val="231"/>
    <w:qFormat/>
    <w:uiPriority w:val="32"/>
    <w:rPr>
      <w:b/>
      <w:bCs/>
      <w:smallCaps/>
      <w:color w:val="4874CB" w:themeColor="accent1"/>
      <w:spacing w:val="5"/>
      <w14:textFill>
        <w14:solidFill>
          <w14:schemeClr w14:val="accent1"/>
        </w14:solidFill>
      </w14:textFill>
    </w:rPr>
  </w:style>
  <w:style w:type="paragraph" w:styleId="339">
    <w:name w:val="List Paragraph"/>
    <w:basedOn w:val="1"/>
    <w:semiHidden/>
    <w:unhideWhenUsed/>
    <w:qFormat/>
    <w:uiPriority w:val="99"/>
    <w:pPr>
      <w:ind w:left="720"/>
      <w:contextualSpacing/>
    </w:pPr>
  </w:style>
  <w:style w:type="table" w:customStyle="1" w:styleId="340">
    <w:name w:val="List Table 1 Light1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1">
    <w:name w:val="List Table 1 Light - Accent 11"/>
    <w:basedOn w:val="88"/>
    <w:qFormat/>
    <w:uiPriority w:val="46"/>
    <w:tblStylePr w:type="firstRow">
      <w:rPr>
        <w:b/>
        <w:bCs/>
      </w:rPr>
      <w:tcPr>
        <w:tcBorders>
          <w:bottom w:val="single" w:color="91ABDF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42">
    <w:name w:val="List Table 1 Light - Accent 21"/>
    <w:basedOn w:val="88"/>
    <w:qFormat/>
    <w:uiPriority w:val="46"/>
    <w:tblStylePr w:type="firstRow">
      <w:rPr>
        <w:b/>
        <w:bCs/>
      </w:rPr>
      <w:tcPr>
        <w:tcBorders>
          <w:bottom w:val="single" w:color="F4B382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43">
    <w:name w:val="List Table 1 Light - Accent 31"/>
    <w:basedOn w:val="88"/>
    <w:qFormat/>
    <w:uiPriority w:val="46"/>
    <w:tblStylePr w:type="firstRow">
      <w:rPr>
        <w:b/>
        <w:bCs/>
      </w:rPr>
      <w:tcPr>
        <w:tcBorders>
          <w:bottom w:val="single" w:color="FDD960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44">
    <w:name w:val="List Table 1 Light - Accent 41"/>
    <w:basedOn w:val="88"/>
    <w:qFormat/>
    <w:uiPriority w:val="46"/>
    <w:tblStylePr w:type="firstRow">
      <w:rPr>
        <w:b/>
        <w:bCs/>
      </w:rPr>
      <w:tcPr>
        <w:tcBorders>
          <w:bottom w:val="single" w:color="ACD78D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45">
    <w:name w:val="List Table 1 Light - Accent 51"/>
    <w:basedOn w:val="88"/>
    <w:qFormat/>
    <w:uiPriority w:val="46"/>
    <w:tblStylePr w:type="firstRow">
      <w:rPr>
        <w:b/>
        <w:bCs/>
      </w:rPr>
      <w:tcPr>
        <w:tcBorders>
          <w:bottom w:val="single" w:color="7DDED6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46">
    <w:name w:val="List Table 1 Light - Accent 61"/>
    <w:basedOn w:val="88"/>
    <w:qFormat/>
    <w:uiPriority w:val="46"/>
    <w:tblStylePr w:type="firstRow">
      <w:rPr>
        <w:b/>
        <w:bCs/>
      </w:rPr>
      <w:tcPr>
        <w:tcBorders>
          <w:bottom w:val="single" w:color="EF939E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47">
    <w:name w:val="List Table 21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8">
    <w:name w:val="List Table 2 - Accent 11"/>
    <w:basedOn w:val="88"/>
    <w:qFormat/>
    <w:uiPriority w:val="47"/>
    <w:tblPr>
      <w:tblBorders>
        <w:top w:val="single" w:color="91ABDF" w:themeColor="accent1" w:themeTint="99" w:sz="4" w:space="0"/>
        <w:bottom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49">
    <w:name w:val="List Table 2 - Accent 21"/>
    <w:basedOn w:val="88"/>
    <w:qFormat/>
    <w:uiPriority w:val="47"/>
    <w:tblPr>
      <w:tblBorders>
        <w:top w:val="single" w:color="F4B382" w:themeColor="accent2" w:themeTint="99" w:sz="4" w:space="0"/>
        <w:bottom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50">
    <w:name w:val="List Table 2 - Accent 31"/>
    <w:basedOn w:val="88"/>
    <w:qFormat/>
    <w:uiPriority w:val="47"/>
    <w:tblPr>
      <w:tblBorders>
        <w:top w:val="single" w:color="FDD960" w:themeColor="accent3" w:themeTint="99" w:sz="4" w:space="0"/>
        <w:bottom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51">
    <w:name w:val="List Table 2 - Accent 41"/>
    <w:basedOn w:val="88"/>
    <w:qFormat/>
    <w:uiPriority w:val="47"/>
    <w:tblPr>
      <w:tblBorders>
        <w:top w:val="single" w:color="ACD78D" w:themeColor="accent4" w:themeTint="99" w:sz="4" w:space="0"/>
        <w:bottom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52">
    <w:name w:val="List Table 2 - Accent 51"/>
    <w:basedOn w:val="88"/>
    <w:qFormat/>
    <w:uiPriority w:val="47"/>
    <w:tblPr>
      <w:tblBorders>
        <w:top w:val="single" w:color="7DDED6" w:themeColor="accent5" w:themeTint="99" w:sz="4" w:space="0"/>
        <w:bottom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53">
    <w:name w:val="List Table 2 - Accent 61"/>
    <w:basedOn w:val="88"/>
    <w:qFormat/>
    <w:uiPriority w:val="47"/>
    <w:tblPr>
      <w:tblBorders>
        <w:top w:val="single" w:color="EF939E" w:themeColor="accent6" w:themeTint="99" w:sz="4" w:space="0"/>
        <w:bottom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54">
    <w:name w:val="List Table 31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55">
    <w:name w:val="List Table 3 - Accent 11"/>
    <w:basedOn w:val="88"/>
    <w:qFormat/>
    <w:uiPriority w:val="48"/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tcPr>
        <w:tcBorders>
          <w:top w:val="single" w:color="4874CB" w:themeColor="accent1" w:sz="4" w:space="0"/>
          <w:bottom w:val="single" w:color="4874CB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874CB" w:themeColor="accent1" w:sz="4" w:space="0"/>
          <w:left w:val="nil"/>
        </w:tcBorders>
      </w:tcPr>
    </w:tblStylePr>
    <w:tblStylePr w:type="swCell">
      <w:tcPr>
        <w:tcBorders>
          <w:top w:val="double" w:color="4874CB" w:themeColor="accent1" w:sz="4" w:space="0"/>
          <w:right w:val="nil"/>
        </w:tcBorders>
      </w:tcPr>
    </w:tblStylePr>
  </w:style>
  <w:style w:type="table" w:customStyle="1" w:styleId="356">
    <w:name w:val="List Table 3 - Accent 21"/>
    <w:basedOn w:val="88"/>
    <w:qFormat/>
    <w:uiPriority w:val="48"/>
    <w:tblPr>
      <w:tblBorders>
        <w:top w:val="single" w:color="EE822F" w:themeColor="accent2" w:sz="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E822F" w:themeColor="accent2" w:sz="4" w:space="0"/>
          <w:right w:val="single" w:color="EE822F" w:themeColor="accent2" w:sz="4" w:space="0"/>
        </w:tcBorders>
      </w:tcPr>
    </w:tblStylePr>
    <w:tblStylePr w:type="band1Horz">
      <w:tcPr>
        <w:tcBorders>
          <w:top w:val="single" w:color="EE822F" w:themeColor="accent2" w:sz="4" w:space="0"/>
          <w:bottom w:val="single" w:color="EE822F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E822F" w:themeColor="accent2" w:sz="4" w:space="0"/>
          <w:left w:val="nil"/>
        </w:tcBorders>
      </w:tcPr>
    </w:tblStylePr>
    <w:tblStylePr w:type="swCell">
      <w:tcPr>
        <w:tcBorders>
          <w:top w:val="double" w:color="EE822F" w:themeColor="accent2" w:sz="4" w:space="0"/>
          <w:right w:val="nil"/>
        </w:tcBorders>
      </w:tcPr>
    </w:tblStylePr>
  </w:style>
  <w:style w:type="table" w:customStyle="1" w:styleId="357">
    <w:name w:val="List Table 3 - Accent 31"/>
    <w:basedOn w:val="88"/>
    <w:qFormat/>
    <w:uiPriority w:val="48"/>
    <w:tblPr>
      <w:tblBorders>
        <w:top w:val="single" w:color="F2BA02" w:themeColor="accent3" w:sz="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2BA02" w:themeColor="accent3" w:sz="4" w:space="0"/>
          <w:right w:val="single" w:color="F2BA02" w:themeColor="accent3" w:sz="4" w:space="0"/>
        </w:tcBorders>
      </w:tcPr>
    </w:tblStylePr>
    <w:tblStylePr w:type="band1Horz">
      <w:tcPr>
        <w:tcBorders>
          <w:top w:val="single" w:color="F2BA02" w:themeColor="accent3" w:sz="4" w:space="0"/>
          <w:bottom w:val="single" w:color="F2BA02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2BA02" w:themeColor="accent3" w:sz="4" w:space="0"/>
          <w:left w:val="nil"/>
        </w:tcBorders>
      </w:tcPr>
    </w:tblStylePr>
    <w:tblStylePr w:type="swCell">
      <w:tcPr>
        <w:tcBorders>
          <w:top w:val="double" w:color="F2BA02" w:themeColor="accent3" w:sz="4" w:space="0"/>
          <w:right w:val="nil"/>
        </w:tcBorders>
      </w:tcPr>
    </w:tblStylePr>
  </w:style>
  <w:style w:type="table" w:customStyle="1" w:styleId="358">
    <w:name w:val="List Table 3 - Accent 41"/>
    <w:basedOn w:val="88"/>
    <w:qFormat/>
    <w:uiPriority w:val="48"/>
    <w:tblPr>
      <w:tblBorders>
        <w:top w:val="single" w:color="75BD42" w:themeColor="accent4" w:sz="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5BD42" w:themeColor="accent4" w:sz="4" w:space="0"/>
          <w:right w:val="single" w:color="75BD42" w:themeColor="accent4" w:sz="4" w:space="0"/>
        </w:tcBorders>
      </w:tcPr>
    </w:tblStylePr>
    <w:tblStylePr w:type="band1Horz">
      <w:tcPr>
        <w:tcBorders>
          <w:top w:val="single" w:color="75BD42" w:themeColor="accent4" w:sz="4" w:space="0"/>
          <w:bottom w:val="single" w:color="75BD42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5BD42" w:themeColor="accent4" w:sz="4" w:space="0"/>
          <w:left w:val="nil"/>
        </w:tcBorders>
      </w:tcPr>
    </w:tblStylePr>
    <w:tblStylePr w:type="swCell">
      <w:tcPr>
        <w:tcBorders>
          <w:top w:val="double" w:color="75BD42" w:themeColor="accent4" w:sz="4" w:space="0"/>
          <w:right w:val="nil"/>
        </w:tcBorders>
      </w:tcPr>
    </w:tblStylePr>
  </w:style>
  <w:style w:type="table" w:customStyle="1" w:styleId="359">
    <w:name w:val="List Table 3 - Accent 51"/>
    <w:basedOn w:val="88"/>
    <w:qFormat/>
    <w:uiPriority w:val="48"/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30C0B4" w:themeColor="accent5" w:sz="4" w:space="0"/>
          <w:right w:val="single" w:color="30C0B4" w:themeColor="accent5" w:sz="4" w:space="0"/>
        </w:tcBorders>
      </w:tcPr>
    </w:tblStylePr>
    <w:tblStylePr w:type="band1Horz">
      <w:tcPr>
        <w:tcBorders>
          <w:top w:val="single" w:color="30C0B4" w:themeColor="accent5" w:sz="4" w:space="0"/>
          <w:bottom w:val="single" w:color="30C0B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30C0B4" w:themeColor="accent5" w:sz="4" w:space="0"/>
          <w:left w:val="nil"/>
        </w:tcBorders>
      </w:tcPr>
    </w:tblStylePr>
    <w:tblStylePr w:type="swCell">
      <w:tcPr>
        <w:tcBorders>
          <w:top w:val="double" w:color="30C0B4" w:themeColor="accent5" w:sz="4" w:space="0"/>
          <w:right w:val="nil"/>
        </w:tcBorders>
      </w:tcPr>
    </w:tblStylePr>
  </w:style>
  <w:style w:type="table" w:customStyle="1" w:styleId="360">
    <w:name w:val="List Table 3 - Accent 61"/>
    <w:basedOn w:val="88"/>
    <w:qFormat/>
    <w:uiPriority w:val="48"/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54C5E" w:themeColor="accent6" w:sz="4" w:space="0"/>
          <w:right w:val="single" w:color="E54C5E" w:themeColor="accent6" w:sz="4" w:space="0"/>
        </w:tcBorders>
      </w:tcPr>
    </w:tblStylePr>
    <w:tblStylePr w:type="band1Horz">
      <w:tcPr>
        <w:tcBorders>
          <w:top w:val="single" w:color="E54C5E" w:themeColor="accent6" w:sz="4" w:space="0"/>
          <w:bottom w:val="single" w:color="E54C5E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54C5E" w:themeColor="accent6" w:sz="4" w:space="0"/>
          <w:left w:val="nil"/>
        </w:tcBorders>
      </w:tcPr>
    </w:tblStylePr>
    <w:tblStylePr w:type="swCell">
      <w:tcPr>
        <w:tcBorders>
          <w:top w:val="double" w:color="E54C5E" w:themeColor="accent6" w:sz="4" w:space="0"/>
          <w:right w:val="nil"/>
        </w:tcBorders>
      </w:tcPr>
    </w:tblStylePr>
  </w:style>
  <w:style w:type="table" w:customStyle="1" w:styleId="361">
    <w:name w:val="List Table 41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62">
    <w:name w:val="List Table 4 - Accent 11"/>
    <w:basedOn w:val="88"/>
    <w:qFormat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63">
    <w:name w:val="List Table 4 - Accent 21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64">
    <w:name w:val="List Table 4 - Accent 31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65">
    <w:name w:val="List Table 4 - Accent 41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66">
    <w:name w:val="List Table 4 - Accent 51"/>
    <w:basedOn w:val="88"/>
    <w:qFormat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67">
    <w:name w:val="List Table 4 - Accent 61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68">
    <w:name w:val="List Table 5 Dark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9">
    <w:name w:val="List Table 5 Dark - Accent 1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874CB" w:themeColor="accent1" w:sz="24" w:space="0"/>
        <w:left w:val="single" w:color="4874CB" w:themeColor="accent1" w:sz="24" w:space="0"/>
        <w:bottom w:val="single" w:color="4874CB" w:themeColor="accent1" w:sz="24" w:space="0"/>
        <w:right w:val="single" w:color="4874CB" w:themeColor="accent1" w:sz="24" w:space="0"/>
      </w:tblBorders>
    </w:tblPr>
    <w:tcPr>
      <w:shd w:val="clear" w:color="auto" w:fill="4874CB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0">
    <w:name w:val="List Table 5 Dark - Accent 2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E822F" w:themeColor="accent2" w:sz="24" w:space="0"/>
        <w:left w:val="single" w:color="EE822F" w:themeColor="accent2" w:sz="24" w:space="0"/>
        <w:bottom w:val="single" w:color="EE822F" w:themeColor="accent2" w:sz="24" w:space="0"/>
        <w:right w:val="single" w:color="EE822F" w:themeColor="accent2" w:sz="24" w:space="0"/>
      </w:tblBorders>
    </w:tblPr>
    <w:tcPr>
      <w:shd w:val="clear" w:color="auto" w:fill="EE822F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1">
    <w:name w:val="List Table 5 Dark - Accent 3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2BA02" w:themeColor="accent3" w:sz="24" w:space="0"/>
        <w:left w:val="single" w:color="F2BA02" w:themeColor="accent3" w:sz="24" w:space="0"/>
        <w:bottom w:val="single" w:color="F2BA02" w:themeColor="accent3" w:sz="24" w:space="0"/>
        <w:right w:val="single" w:color="F2BA02" w:themeColor="accent3" w:sz="24" w:space="0"/>
      </w:tblBorders>
    </w:tblPr>
    <w:tcPr>
      <w:shd w:val="clear" w:color="auto" w:fill="F2BA02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2">
    <w:name w:val="List Table 5 Dark - Accent 4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5BD42" w:themeColor="accent4" w:sz="24" w:space="0"/>
        <w:left w:val="single" w:color="75BD42" w:themeColor="accent4" w:sz="24" w:space="0"/>
        <w:bottom w:val="single" w:color="75BD42" w:themeColor="accent4" w:sz="24" w:space="0"/>
        <w:right w:val="single" w:color="75BD42" w:themeColor="accent4" w:sz="24" w:space="0"/>
      </w:tblBorders>
    </w:tblPr>
    <w:tcPr>
      <w:shd w:val="clear" w:color="auto" w:fill="75BD42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3">
    <w:name w:val="List Table 5 Dark - Accent 5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30C0B4" w:themeColor="accent5" w:sz="24" w:space="0"/>
        <w:left w:val="single" w:color="30C0B4" w:themeColor="accent5" w:sz="24" w:space="0"/>
        <w:bottom w:val="single" w:color="30C0B4" w:themeColor="accent5" w:sz="24" w:space="0"/>
        <w:right w:val="single" w:color="30C0B4" w:themeColor="accent5" w:sz="24" w:space="0"/>
      </w:tblBorders>
    </w:tblPr>
    <w:tcPr>
      <w:shd w:val="clear" w:color="auto" w:fill="30C0B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4">
    <w:name w:val="List Table 5 Dark - Accent 6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54C5E" w:themeColor="accent6" w:sz="24" w:space="0"/>
        <w:left w:val="single" w:color="E54C5E" w:themeColor="accent6" w:sz="24" w:space="0"/>
        <w:bottom w:val="single" w:color="E54C5E" w:themeColor="accent6" w:sz="24" w:space="0"/>
        <w:right w:val="single" w:color="E54C5E" w:themeColor="accent6" w:sz="24" w:space="0"/>
      </w:tblBorders>
    </w:tblPr>
    <w:tcPr>
      <w:shd w:val="clear" w:color="auto" w:fill="E54C5E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5">
    <w:name w:val="List Table 6 Colorful1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6">
    <w:name w:val="List Table 6 Colorful - Accent 11"/>
    <w:basedOn w:val="88"/>
    <w:qFormat/>
    <w:uiPriority w:val="51"/>
    <w:rPr>
      <w:color w:val="2E54A1" w:themeColor="accent1" w:themeShade="BF"/>
    </w:r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bCs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77">
    <w:name w:val="List Table 6 Colorful - Accent 21"/>
    <w:basedOn w:val="88"/>
    <w:qFormat/>
    <w:uiPriority w:val="51"/>
    <w:rPr>
      <w:color w:val="C65F10" w:themeColor="accent2" w:themeShade="BF"/>
    </w:rPr>
    <w:tblPr>
      <w:tblBorders>
        <w:top w:val="single" w:color="EE822F" w:themeColor="accent2" w:sz="4" w:space="0"/>
        <w:bottom w:val="single" w:color="EE822F" w:themeColor="accent2" w:sz="4" w:space="0"/>
      </w:tblBorders>
    </w:tblPr>
    <w:tblStylePr w:type="firstRow">
      <w:rPr>
        <w:b/>
        <w:bCs/>
      </w:rPr>
      <w:tcPr>
        <w:tcBorders>
          <w:bottom w:val="single" w:color="EE822F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78">
    <w:name w:val="List Table 6 Colorful - Accent 31"/>
    <w:basedOn w:val="88"/>
    <w:qFormat/>
    <w:uiPriority w:val="51"/>
    <w:rPr>
      <w:color w:val="B68C02" w:themeColor="accent3" w:themeShade="BF"/>
    </w:rPr>
    <w:tblPr>
      <w:tblBorders>
        <w:top w:val="single" w:color="F2BA02" w:themeColor="accent3" w:sz="4" w:space="0"/>
        <w:bottom w:val="single" w:color="F2BA02" w:themeColor="accent3" w:sz="4" w:space="0"/>
      </w:tblBorders>
    </w:tblPr>
    <w:tblStylePr w:type="firstRow">
      <w:rPr>
        <w:b/>
        <w:bCs/>
      </w:rPr>
      <w:tcPr>
        <w:tcBorders>
          <w:bottom w:val="single" w:color="F2BA02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79">
    <w:name w:val="List Table 6 Colorful - Accent 41"/>
    <w:basedOn w:val="88"/>
    <w:qFormat/>
    <w:uiPriority w:val="51"/>
    <w:rPr>
      <w:color w:val="588E32" w:themeColor="accent4" w:themeShade="BF"/>
    </w:rPr>
    <w:tblPr>
      <w:tblBorders>
        <w:top w:val="single" w:color="75BD42" w:themeColor="accent4" w:sz="4" w:space="0"/>
        <w:bottom w:val="single" w:color="75BD42" w:themeColor="accent4" w:sz="4" w:space="0"/>
      </w:tblBorders>
    </w:tblPr>
    <w:tblStylePr w:type="firstRow">
      <w:rPr>
        <w:b/>
        <w:bCs/>
      </w:rPr>
      <w:tcPr>
        <w:tcBorders>
          <w:bottom w:val="single" w:color="75BD42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80">
    <w:name w:val="List Table 6 Colorful - Accent 51"/>
    <w:basedOn w:val="88"/>
    <w:qFormat/>
    <w:uiPriority w:val="51"/>
    <w:rPr>
      <w:color w:val="249087" w:themeColor="accent5" w:themeShade="BF"/>
    </w:rPr>
    <w:tblPr>
      <w:tblBorders>
        <w:top w:val="single" w:color="30C0B4" w:themeColor="accent5" w:sz="4" w:space="0"/>
        <w:bottom w:val="single" w:color="30C0B4" w:themeColor="accent5" w:sz="4" w:space="0"/>
      </w:tblBorders>
    </w:tblPr>
    <w:tblStylePr w:type="firstRow">
      <w:rPr>
        <w:b/>
        <w:bCs/>
      </w:rPr>
      <w:tcPr>
        <w:tcBorders>
          <w:bottom w:val="single" w:color="30C0B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81">
    <w:name w:val="List Table 6 Colorful - Accent 61"/>
    <w:basedOn w:val="88"/>
    <w:qFormat/>
    <w:uiPriority w:val="51"/>
    <w:rPr>
      <w:color w:val="C81D31" w:themeColor="accent6" w:themeShade="BF"/>
    </w:rPr>
    <w:tblPr>
      <w:tblBorders>
        <w:top w:val="single" w:color="E54C5E" w:themeColor="accent6" w:sz="4" w:space="0"/>
        <w:bottom w:val="single" w:color="E54C5E" w:themeColor="accent6" w:sz="4" w:space="0"/>
      </w:tblBorders>
    </w:tblPr>
    <w:tblStylePr w:type="firstRow">
      <w:rPr>
        <w:b/>
        <w:bCs/>
      </w:rPr>
      <w:tcPr>
        <w:tcBorders>
          <w:bottom w:val="single" w:color="E54C5E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82">
    <w:name w:val="List Table 7 Colorful1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3">
    <w:name w:val="List Table 7 Colorful - Accent 11"/>
    <w:basedOn w:val="88"/>
    <w:qFormat/>
    <w:uiPriority w:val="52"/>
    <w:rPr>
      <w:color w:val="2E54A1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874CB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874CB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874CB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874CB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4">
    <w:name w:val="List Table 7 Colorful - Accent 21"/>
    <w:basedOn w:val="88"/>
    <w:qFormat/>
    <w:uiPriority w:val="52"/>
    <w:rPr>
      <w:color w:val="C65F10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E822F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E822F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E822F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E822F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5">
    <w:name w:val="List Table 7 Colorful - Accent 31"/>
    <w:basedOn w:val="88"/>
    <w:qFormat/>
    <w:uiPriority w:val="52"/>
    <w:rPr>
      <w:color w:val="B68C02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2BA02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2BA02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2BA02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2BA02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6">
    <w:name w:val="List Table 7 Colorful - Accent 41"/>
    <w:basedOn w:val="88"/>
    <w:qFormat/>
    <w:uiPriority w:val="52"/>
    <w:rPr>
      <w:color w:val="588E32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5BD4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5BD4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5BD4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5BD42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7">
    <w:name w:val="List Table 7 Colorful - Accent 51"/>
    <w:basedOn w:val="88"/>
    <w:qFormat/>
    <w:uiPriority w:val="52"/>
    <w:rPr>
      <w:color w:val="24908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30C0B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30C0B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30C0B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30C0B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8">
    <w:name w:val="List Table 7 Colorful - Accent 61"/>
    <w:basedOn w:val="88"/>
    <w:qFormat/>
    <w:uiPriority w:val="52"/>
    <w:rPr>
      <w:color w:val="C81D31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54C5E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54C5E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54C5E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54C5E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89">
    <w:name w:val="Macro Text Char"/>
    <w:basedOn w:val="231"/>
    <w:link w:val="2"/>
    <w:qFormat/>
    <w:uiPriority w:val="0"/>
    <w:rPr>
      <w:rFonts w:ascii="Consolas" w:hAnsi="Consolas" w:eastAsia="MS Mincho"/>
      <w:lang w:eastAsia="ja-JP"/>
    </w:rPr>
  </w:style>
  <w:style w:type="character" w:customStyle="1" w:styleId="390">
    <w:name w:val="Mention1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91">
    <w:name w:val="Message Header Char"/>
    <w:basedOn w:val="231"/>
    <w:link w:val="79"/>
    <w:qFormat/>
    <w:uiPriority w:val="0"/>
    <w:rPr>
      <w:rFonts w:asciiTheme="majorHAnsi" w:hAnsiTheme="majorHAnsi" w:eastAsiaTheme="majorEastAsia" w:cstheme="majorBidi"/>
      <w:sz w:val="24"/>
      <w:szCs w:val="24"/>
      <w:shd w:val="pct20" w:color="auto" w:fill="auto"/>
      <w:lang w:eastAsia="ja-JP"/>
    </w:rPr>
  </w:style>
  <w:style w:type="paragraph" w:styleId="392">
    <w:name w:val="No Spacing"/>
    <w:semiHidden/>
    <w:unhideWhenUsed/>
    <w:qFormat/>
    <w:uiPriority w:val="99"/>
    <w:rPr>
      <w:rFonts w:ascii="Times New Roman" w:hAnsi="Times New Roman" w:eastAsia="MS Mincho" w:cs="Times New Roman"/>
      <w:sz w:val="24"/>
      <w:szCs w:val="24"/>
      <w:lang w:val="en-US" w:eastAsia="ja-JP" w:bidi="ar-SA"/>
    </w:rPr>
  </w:style>
  <w:style w:type="character" w:customStyle="1" w:styleId="393">
    <w:name w:val="Note Heading Char"/>
    <w:basedOn w:val="231"/>
    <w:link w:val="16"/>
    <w:qFormat/>
    <w:uiPriority w:val="0"/>
    <w:rPr>
      <w:rFonts w:eastAsia="MS Mincho"/>
      <w:sz w:val="24"/>
      <w:szCs w:val="24"/>
      <w:lang w:eastAsia="ja-JP"/>
    </w:rPr>
  </w:style>
  <w:style w:type="character" w:styleId="394">
    <w:name w:val="Placeholder Text"/>
    <w:basedOn w:val="231"/>
    <w:semiHidden/>
    <w:unhideWhenUsed/>
    <w:qFormat/>
    <w:uiPriority w:val="99"/>
    <w:rPr>
      <w:color w:val="666666"/>
    </w:rPr>
  </w:style>
  <w:style w:type="table" w:customStyle="1" w:styleId="395">
    <w:name w:val="Plain Table 1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6">
    <w:name w:val="Plain Table 21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397">
    <w:name w:val="Plain Table 31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98">
    <w:name w:val="Plain Table 41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9">
    <w:name w:val="Plain Table 51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400">
    <w:name w:val="Plain Text Char"/>
    <w:basedOn w:val="231"/>
    <w:link w:val="45"/>
    <w:qFormat/>
    <w:uiPriority w:val="0"/>
    <w:rPr>
      <w:rFonts w:ascii="Consolas" w:hAnsi="Consolas" w:eastAsia="MS Mincho"/>
      <w:sz w:val="21"/>
      <w:szCs w:val="21"/>
      <w:lang w:eastAsia="ja-JP"/>
    </w:rPr>
  </w:style>
  <w:style w:type="paragraph" w:styleId="401">
    <w:name w:val="Quote"/>
    <w:basedOn w:val="1"/>
    <w:next w:val="1"/>
    <w:link w:val="402"/>
    <w:semiHidden/>
    <w:unhideWhenUsed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2">
    <w:name w:val="Quote Char"/>
    <w:basedOn w:val="231"/>
    <w:link w:val="401"/>
    <w:semiHidden/>
    <w:qFormat/>
    <w:uiPriority w:val="99"/>
    <w:rPr>
      <w:rFonts w:eastAsia="MS Mincho"/>
      <w:i/>
      <w:iCs/>
      <w:color w:val="404040" w:themeColor="text1" w:themeTint="BF"/>
      <w:sz w:val="24"/>
      <w:szCs w:val="24"/>
      <w:lang w:eastAsia="ja-JP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3">
    <w:name w:val="Salutation Char"/>
    <w:basedOn w:val="231"/>
    <w:link w:val="30"/>
    <w:qFormat/>
    <w:uiPriority w:val="0"/>
    <w:rPr>
      <w:rFonts w:eastAsia="MS Mincho"/>
      <w:sz w:val="24"/>
      <w:szCs w:val="24"/>
      <w:lang w:eastAsia="ja-JP"/>
    </w:rPr>
  </w:style>
  <w:style w:type="character" w:customStyle="1" w:styleId="404">
    <w:name w:val="Signature Char"/>
    <w:basedOn w:val="231"/>
    <w:link w:val="58"/>
    <w:qFormat/>
    <w:uiPriority w:val="0"/>
    <w:rPr>
      <w:rFonts w:eastAsia="MS Mincho"/>
      <w:sz w:val="24"/>
      <w:szCs w:val="24"/>
      <w:lang w:eastAsia="ja-JP"/>
    </w:rPr>
  </w:style>
  <w:style w:type="character" w:customStyle="1" w:styleId="405">
    <w:name w:val="Smart Hyperlink1"/>
    <w:basedOn w:val="231"/>
    <w:semiHidden/>
    <w:unhideWhenUsed/>
    <w:qFormat/>
    <w:uiPriority w:val="99"/>
    <w:rPr>
      <w:u w:val="dotted"/>
    </w:rPr>
  </w:style>
  <w:style w:type="character" w:customStyle="1" w:styleId="406">
    <w:name w:val="SmartLink1"/>
    <w:basedOn w:val="231"/>
    <w:semiHidden/>
    <w:unhideWhenUsed/>
    <w:qFormat/>
    <w:uiPriority w:val="99"/>
    <w:rPr>
      <w:color w:val="0000FF"/>
      <w:u w:val="single"/>
      <w:shd w:val="clear" w:color="auto" w:fill="F3F2F1"/>
    </w:rPr>
  </w:style>
  <w:style w:type="character" w:customStyle="1" w:styleId="407">
    <w:name w:val="Subtitle Char"/>
    <w:basedOn w:val="231"/>
    <w:link w:val="64"/>
    <w:qFormat/>
    <w:uiPriority w:val="0"/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:lang w:eastAsia="ja-JP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8">
    <w:name w:val="Subtle Emphasis1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9">
    <w:name w:val="Subtle Reference1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410">
    <w:name w:val="Table Grid Light1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11">
    <w:name w:val="Title Char"/>
    <w:basedOn w:val="231"/>
    <w:link w:val="8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  <w:lang w:eastAsia="ja-JP"/>
    </w:rPr>
  </w:style>
  <w:style w:type="paragraph" w:customStyle="1" w:styleId="412">
    <w:name w:val="TOC Heading1"/>
    <w:basedOn w:val="3"/>
    <w:next w:val="1"/>
    <w:semiHidden/>
    <w:unhideWhenUsed/>
    <w:qFormat/>
    <w:uiPriority w:val="39"/>
    <w:pPr>
      <w:outlineLvl w:val="9"/>
    </w:pPr>
  </w:style>
  <w:style w:type="character" w:customStyle="1" w:styleId="413">
    <w:name w:val="Unresolved Mention1"/>
    <w:basedOn w:val="23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4">
    <w:name w:val="Revision1"/>
    <w:hidden/>
    <w:unhideWhenUsed/>
    <w:qFormat/>
    <w:uiPriority w:val="99"/>
    <w:rPr>
      <w:rFonts w:ascii="Times New Roman" w:hAnsi="Times New Roman" w:eastAsia="MS Mincho" w:cs="Times New Roman"/>
      <w:sz w:val="24"/>
      <w:szCs w:val="24"/>
      <w:lang w:val="en-US" w:eastAsia="ja-JP" w:bidi="ar-SA"/>
    </w:rPr>
  </w:style>
  <w:style w:type="paragraph" w:customStyle="1" w:styleId="415">
    <w:name w:val="Revision"/>
    <w:hidden/>
    <w:unhideWhenUsed/>
    <w:qFormat/>
    <w:uiPriority w:val="99"/>
    <w:rPr>
      <w:rFonts w:ascii="Times New Roman" w:hAnsi="Times New Roman" w:eastAsia="MS Mincho" w:cs="Times New Roman"/>
      <w:sz w:val="24"/>
      <w:szCs w:val="24"/>
      <w:lang w:val="en-US" w:eastAsia="ja-JP" w:bidi="ar-SA"/>
    </w:rPr>
  </w:style>
  <w:style w:type="paragraph" w:customStyle="1" w:styleId="416">
    <w:name w:val="Bibliography"/>
    <w:basedOn w:val="1"/>
    <w:next w:val="1"/>
    <w:semiHidden/>
    <w:unhideWhenUsed/>
    <w:qFormat/>
    <w:uiPriority w:val="37"/>
  </w:style>
  <w:style w:type="character" w:customStyle="1" w:styleId="417">
    <w:name w:val="Book Title"/>
    <w:basedOn w:val="231"/>
    <w:qFormat/>
    <w:uiPriority w:val="33"/>
    <w:rPr>
      <w:b/>
      <w:bCs/>
      <w:i/>
      <w:iCs/>
      <w:spacing w:val="5"/>
    </w:rPr>
  </w:style>
  <w:style w:type="table" w:customStyle="1" w:styleId="418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9">
    <w:name w:val="Grid Table 1 Light Accent 1"/>
    <w:basedOn w:val="88"/>
    <w:qFormat/>
    <w:uiPriority w:val="46"/>
    <w:tblPr>
      <w:tblBorders>
        <w:top w:val="single" w:color="B5C7EA" w:themeColor="accent1" w:themeTint="66" w:sz="4" w:space="0"/>
        <w:left w:val="single" w:color="B5C7EA" w:themeColor="accent1" w:themeTint="66" w:sz="4" w:space="0"/>
        <w:bottom w:val="single" w:color="B5C7EA" w:themeColor="accent1" w:themeTint="66" w:sz="4" w:space="0"/>
        <w:right w:val="single" w:color="B5C7EA" w:themeColor="accent1" w:themeTint="66" w:sz="4" w:space="0"/>
        <w:insideH w:val="single" w:color="B5C7EA" w:themeColor="accent1" w:themeTint="66" w:sz="4" w:space="0"/>
        <w:insideV w:val="single" w:color="B5C7EA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0">
    <w:name w:val="Grid Table 1 Light Accent 2"/>
    <w:basedOn w:val="88"/>
    <w:qFormat/>
    <w:uiPriority w:val="46"/>
    <w:tblPr>
      <w:tblBorders>
        <w:top w:val="single" w:color="F8CCAB" w:themeColor="accent2" w:themeTint="66" w:sz="4" w:space="0"/>
        <w:left w:val="single" w:color="F8CCAB" w:themeColor="accent2" w:themeTint="66" w:sz="4" w:space="0"/>
        <w:bottom w:val="single" w:color="F8CCAB" w:themeColor="accent2" w:themeTint="66" w:sz="4" w:space="0"/>
        <w:right w:val="single" w:color="F8CCAB" w:themeColor="accent2" w:themeTint="66" w:sz="4" w:space="0"/>
        <w:insideH w:val="single" w:color="F8CCAB" w:themeColor="accent2" w:themeTint="66" w:sz="4" w:space="0"/>
        <w:insideV w:val="single" w:color="F8CCAB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Grid Table 1 Light Accent 3"/>
    <w:basedOn w:val="88"/>
    <w:qFormat/>
    <w:uiPriority w:val="46"/>
    <w:tblPr>
      <w:tblBorders>
        <w:top w:val="single" w:color="FEE595" w:themeColor="accent3" w:themeTint="66" w:sz="4" w:space="0"/>
        <w:left w:val="single" w:color="FEE595" w:themeColor="accent3" w:themeTint="66" w:sz="4" w:space="0"/>
        <w:bottom w:val="single" w:color="FEE595" w:themeColor="accent3" w:themeTint="66" w:sz="4" w:space="0"/>
        <w:right w:val="single" w:color="FEE595" w:themeColor="accent3" w:themeTint="66" w:sz="4" w:space="0"/>
        <w:insideH w:val="single" w:color="FEE595" w:themeColor="accent3" w:themeTint="66" w:sz="4" w:space="0"/>
        <w:insideV w:val="single" w:color="FEE595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2">
    <w:name w:val="Grid Table 1 Light Accent 4"/>
    <w:basedOn w:val="88"/>
    <w:qFormat/>
    <w:uiPriority w:val="46"/>
    <w:tblPr>
      <w:tblBorders>
        <w:top w:val="single" w:color="C7E4B3" w:themeColor="accent4" w:themeTint="66" w:sz="4" w:space="0"/>
        <w:left w:val="single" w:color="C7E4B3" w:themeColor="accent4" w:themeTint="66" w:sz="4" w:space="0"/>
        <w:bottom w:val="single" w:color="C7E4B3" w:themeColor="accent4" w:themeTint="66" w:sz="4" w:space="0"/>
        <w:right w:val="single" w:color="C7E4B3" w:themeColor="accent4" w:themeTint="66" w:sz="4" w:space="0"/>
        <w:insideH w:val="single" w:color="C7E4B3" w:themeColor="accent4" w:themeTint="66" w:sz="4" w:space="0"/>
        <w:insideV w:val="single" w:color="C7E4B3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3">
    <w:name w:val="Grid Table 1 Light Accent 5"/>
    <w:basedOn w:val="88"/>
    <w:qFormat/>
    <w:uiPriority w:val="46"/>
    <w:tblPr>
      <w:tblBorders>
        <w:top w:val="single" w:color="A8E9E3" w:themeColor="accent5" w:themeTint="66" w:sz="4" w:space="0"/>
        <w:left w:val="single" w:color="A8E9E3" w:themeColor="accent5" w:themeTint="66" w:sz="4" w:space="0"/>
        <w:bottom w:val="single" w:color="A8E9E3" w:themeColor="accent5" w:themeTint="66" w:sz="4" w:space="0"/>
        <w:right w:val="single" w:color="A8E9E3" w:themeColor="accent5" w:themeTint="66" w:sz="4" w:space="0"/>
        <w:insideH w:val="single" w:color="A8E9E3" w:themeColor="accent5" w:themeTint="66" w:sz="4" w:space="0"/>
        <w:insideV w:val="single" w:color="A8E9E3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Grid Table 1 Light Accent 6"/>
    <w:basedOn w:val="88"/>
    <w:qFormat/>
    <w:uiPriority w:val="46"/>
    <w:tblPr>
      <w:tblBorders>
        <w:top w:val="single" w:color="F4B7BE" w:themeColor="accent6" w:themeTint="66" w:sz="4" w:space="0"/>
        <w:left w:val="single" w:color="F4B7BE" w:themeColor="accent6" w:themeTint="66" w:sz="4" w:space="0"/>
        <w:bottom w:val="single" w:color="F4B7BE" w:themeColor="accent6" w:themeTint="66" w:sz="4" w:space="0"/>
        <w:right w:val="single" w:color="F4B7BE" w:themeColor="accent6" w:themeTint="66" w:sz="4" w:space="0"/>
        <w:insideH w:val="single" w:color="F4B7BE" w:themeColor="accent6" w:themeTint="66" w:sz="4" w:space="0"/>
        <w:insideV w:val="single" w:color="F4B7BE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26">
    <w:name w:val="Grid Table 2 Accent 1"/>
    <w:basedOn w:val="88"/>
    <w:qFormat/>
    <w:uiPriority w:val="47"/>
    <w:tblPr>
      <w:tblBorders>
        <w:top w:val="single" w:color="91ABDF" w:themeColor="accent1" w:themeTint="99" w:sz="2" w:space="0"/>
        <w:bottom w:val="single" w:color="91ABDF" w:themeColor="accent1" w:themeTint="99" w:sz="2" w:space="0"/>
        <w:insideH w:val="single" w:color="91ABDF" w:themeColor="accent1" w:themeTint="99" w:sz="2" w:space="0"/>
        <w:insideV w:val="single" w:color="91ABDF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1ABD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27">
    <w:name w:val="Grid Table 2 Accent 2"/>
    <w:basedOn w:val="88"/>
    <w:qFormat/>
    <w:uiPriority w:val="47"/>
    <w:tblPr>
      <w:tblBorders>
        <w:top w:val="single" w:color="F4B382" w:themeColor="accent2" w:themeTint="99" w:sz="2" w:space="0"/>
        <w:bottom w:val="single" w:color="F4B382" w:themeColor="accent2" w:themeTint="99" w:sz="2" w:space="0"/>
        <w:insideH w:val="single" w:color="F4B382" w:themeColor="accent2" w:themeTint="99" w:sz="2" w:space="0"/>
        <w:insideV w:val="single" w:color="F4B382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382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28">
    <w:name w:val="Grid Table 2 Accent 3"/>
    <w:basedOn w:val="88"/>
    <w:qFormat/>
    <w:uiPriority w:val="47"/>
    <w:tblPr>
      <w:tblBorders>
        <w:top w:val="single" w:color="FDD960" w:themeColor="accent3" w:themeTint="99" w:sz="2" w:space="0"/>
        <w:bottom w:val="single" w:color="FDD960" w:themeColor="accent3" w:themeTint="99" w:sz="2" w:space="0"/>
        <w:insideH w:val="single" w:color="FDD960" w:themeColor="accent3" w:themeTint="99" w:sz="2" w:space="0"/>
        <w:insideV w:val="single" w:color="FDD960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DD960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29">
    <w:name w:val="Grid Table 2 Accent 4"/>
    <w:basedOn w:val="88"/>
    <w:qFormat/>
    <w:uiPriority w:val="47"/>
    <w:tblPr>
      <w:tblBorders>
        <w:top w:val="single" w:color="ACD78D" w:themeColor="accent4" w:themeTint="99" w:sz="2" w:space="0"/>
        <w:bottom w:val="single" w:color="ACD78D" w:themeColor="accent4" w:themeTint="99" w:sz="2" w:space="0"/>
        <w:insideH w:val="single" w:color="ACD78D" w:themeColor="accent4" w:themeTint="99" w:sz="2" w:space="0"/>
        <w:insideV w:val="single" w:color="ACD78D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CD78D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30">
    <w:name w:val="Grid Table 2 Accent 5"/>
    <w:basedOn w:val="88"/>
    <w:qFormat/>
    <w:uiPriority w:val="47"/>
    <w:tblPr>
      <w:tblBorders>
        <w:top w:val="single" w:color="7DDED6" w:themeColor="accent5" w:themeTint="99" w:sz="2" w:space="0"/>
        <w:bottom w:val="single" w:color="7DDED6" w:themeColor="accent5" w:themeTint="99" w:sz="2" w:space="0"/>
        <w:insideH w:val="single" w:color="7DDED6" w:themeColor="accent5" w:themeTint="99" w:sz="2" w:space="0"/>
        <w:insideV w:val="single" w:color="7DDED6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7DDED6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31">
    <w:name w:val="Grid Table 2 Accent 6"/>
    <w:basedOn w:val="88"/>
    <w:qFormat/>
    <w:uiPriority w:val="47"/>
    <w:tblPr>
      <w:tblBorders>
        <w:top w:val="single" w:color="EF939E" w:themeColor="accent6" w:themeTint="99" w:sz="2" w:space="0"/>
        <w:bottom w:val="single" w:color="EF939E" w:themeColor="accent6" w:themeTint="99" w:sz="2" w:space="0"/>
        <w:insideH w:val="single" w:color="EF939E" w:themeColor="accent6" w:themeTint="99" w:sz="2" w:space="0"/>
        <w:insideV w:val="single" w:color="EF939E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EF939E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32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33">
    <w:name w:val="Grid Table 3 Accent 1"/>
    <w:basedOn w:val="88"/>
    <w:qFormat/>
    <w:uiPriority w:val="48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434">
    <w:name w:val="Grid Table 3 Accent 2"/>
    <w:basedOn w:val="88"/>
    <w:qFormat/>
    <w:uiPriority w:val="48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435">
    <w:name w:val="Grid Table 3 Accent 3"/>
    <w:basedOn w:val="88"/>
    <w:qFormat/>
    <w:uiPriority w:val="48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436">
    <w:name w:val="Grid Table 3 Accent 4"/>
    <w:basedOn w:val="88"/>
    <w:qFormat/>
    <w:uiPriority w:val="48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437">
    <w:name w:val="Grid Table 3 Accent 5"/>
    <w:basedOn w:val="88"/>
    <w:qFormat/>
    <w:uiPriority w:val="48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438">
    <w:name w:val="Grid Table 3 Accent 6"/>
    <w:basedOn w:val="88"/>
    <w:qFormat/>
    <w:uiPriority w:val="48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table" w:customStyle="1" w:styleId="439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0">
    <w:name w:val="Grid Table 4 Accent 1"/>
    <w:basedOn w:val="88"/>
    <w:qFormat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41">
    <w:name w:val="Grid Table 4 Accent 2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42">
    <w:name w:val="Grid Table 4 Accent 3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43">
    <w:name w:val="Grid Table 4 Accent 4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44">
    <w:name w:val="Grid Table 4 Accent 5"/>
    <w:basedOn w:val="88"/>
    <w:qFormat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45">
    <w:name w:val="Grid Table 4 Accent 6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46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47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band1Vert">
      <w:tcPr>
        <w:shd w:val="clear" w:color="auto" w:fill="B5C7EA" w:themeFill="accent1" w:themeFillTint="66"/>
      </w:tcPr>
    </w:tblStylePr>
    <w:tblStylePr w:type="band1Horz">
      <w:tcPr>
        <w:shd w:val="clear" w:color="auto" w:fill="B5C7EA" w:themeFill="accent1" w:themeFillTint="66"/>
      </w:tcPr>
    </w:tblStylePr>
  </w:style>
  <w:style w:type="table" w:customStyle="1" w:styleId="448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band1Vert">
      <w:tcPr>
        <w:shd w:val="clear" w:color="auto" w:fill="F8CCAB" w:themeFill="accent2" w:themeFillTint="66"/>
      </w:tcPr>
    </w:tblStylePr>
    <w:tblStylePr w:type="band1Horz">
      <w:tcPr>
        <w:shd w:val="clear" w:color="auto" w:fill="F8CCAB" w:themeFill="accent2" w:themeFillTint="66"/>
      </w:tcPr>
    </w:tblStylePr>
  </w:style>
  <w:style w:type="table" w:customStyle="1" w:styleId="449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band1Vert">
      <w:tcPr>
        <w:shd w:val="clear" w:color="auto" w:fill="FEE595" w:themeFill="accent3" w:themeFillTint="66"/>
      </w:tcPr>
    </w:tblStylePr>
    <w:tblStylePr w:type="band1Horz">
      <w:tcPr>
        <w:shd w:val="clear" w:color="auto" w:fill="FEE595" w:themeFill="accent3" w:themeFillTint="66"/>
      </w:tcPr>
    </w:tblStylePr>
  </w:style>
  <w:style w:type="table" w:customStyle="1" w:styleId="450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band1Vert">
      <w:tcPr>
        <w:shd w:val="clear" w:color="auto" w:fill="C7E4B3" w:themeFill="accent4" w:themeFillTint="66"/>
      </w:tcPr>
    </w:tblStylePr>
    <w:tblStylePr w:type="band1Horz">
      <w:tcPr>
        <w:shd w:val="clear" w:color="auto" w:fill="C7E4B3" w:themeFill="accent4" w:themeFillTint="66"/>
      </w:tcPr>
    </w:tblStylePr>
  </w:style>
  <w:style w:type="table" w:customStyle="1" w:styleId="451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band1Vert">
      <w:tcPr>
        <w:shd w:val="clear" w:color="auto" w:fill="A8E9E3" w:themeFill="accent5" w:themeFillTint="66"/>
      </w:tcPr>
    </w:tblStylePr>
    <w:tblStylePr w:type="band1Horz">
      <w:tcPr>
        <w:shd w:val="clear" w:color="auto" w:fill="A8E9E3" w:themeFill="accent5" w:themeFillTint="66"/>
      </w:tcPr>
    </w:tblStylePr>
  </w:style>
  <w:style w:type="table" w:customStyle="1" w:styleId="452">
    <w:name w:val="Grid Table 5 Dark Accent 6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band1Vert">
      <w:tcPr>
        <w:shd w:val="clear" w:color="auto" w:fill="F4B7BE" w:themeFill="accent6" w:themeFillTint="66"/>
      </w:tcPr>
    </w:tblStylePr>
    <w:tblStylePr w:type="band1Horz">
      <w:tcPr>
        <w:shd w:val="clear" w:color="auto" w:fill="F4B7BE" w:themeFill="accent6" w:themeFillTint="66"/>
      </w:tcPr>
    </w:tblStylePr>
  </w:style>
  <w:style w:type="table" w:customStyle="1" w:styleId="453">
    <w:name w:val="Grid Table 6 Colorful"/>
    <w:basedOn w:val="88"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4">
    <w:name w:val="Grid Table 6 Colorful Accent 1"/>
    <w:basedOn w:val="88"/>
    <w:uiPriority w:val="51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55">
    <w:name w:val="Grid Table 6 Colorful Accent 2"/>
    <w:basedOn w:val="88"/>
    <w:uiPriority w:val="51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56">
    <w:name w:val="Grid Table 6 Colorful Accent 3"/>
    <w:basedOn w:val="88"/>
    <w:uiPriority w:val="51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57">
    <w:name w:val="Grid Table 6 Colorful Accent 4"/>
    <w:basedOn w:val="88"/>
    <w:uiPriority w:val="51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58">
    <w:name w:val="Grid Table 6 Colorful Accent 5"/>
    <w:basedOn w:val="88"/>
    <w:uiPriority w:val="51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59">
    <w:name w:val="Grid Table 6 Colorful Accent 6"/>
    <w:basedOn w:val="88"/>
    <w:uiPriority w:val="51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60">
    <w:name w:val="Grid Table 7 Colorful"/>
    <w:basedOn w:val="88"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61">
    <w:name w:val="Grid Table 7 Colorful Accent 1"/>
    <w:basedOn w:val="88"/>
    <w:uiPriority w:val="52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462">
    <w:name w:val="Grid Table 7 Colorful Accent 2"/>
    <w:basedOn w:val="88"/>
    <w:uiPriority w:val="52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463">
    <w:name w:val="Grid Table 7 Colorful Accent 3"/>
    <w:basedOn w:val="88"/>
    <w:uiPriority w:val="52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464">
    <w:name w:val="Grid Table 7 Colorful Accent 4"/>
    <w:basedOn w:val="88"/>
    <w:uiPriority w:val="52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465">
    <w:name w:val="Grid Table 7 Colorful Accent 5"/>
    <w:basedOn w:val="88"/>
    <w:uiPriority w:val="52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466">
    <w:name w:val="Grid Table 7 Colorful Accent 6"/>
    <w:basedOn w:val="88"/>
    <w:uiPriority w:val="52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character" w:customStyle="1" w:styleId="467">
    <w:name w:val="Hashtag"/>
    <w:basedOn w:val="231"/>
    <w:semiHidden/>
    <w:unhideWhenUsed/>
    <w:uiPriority w:val="99"/>
    <w:rPr>
      <w:color w:val="2B579A"/>
      <w:shd w:val="clear" w:color="auto" w:fill="E1DFDD"/>
    </w:rPr>
  </w:style>
  <w:style w:type="character" w:customStyle="1" w:styleId="468">
    <w:name w:val="Intense Emphasis"/>
    <w:basedOn w:val="231"/>
    <w:qFormat/>
    <w:uiPriority w:val="21"/>
    <w:rPr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469">
    <w:name w:val="Intense Reference"/>
    <w:basedOn w:val="231"/>
    <w:qFormat/>
    <w:uiPriority w:val="32"/>
    <w:rPr>
      <w:b/>
      <w:bCs/>
      <w:smallCaps/>
      <w:color w:val="4874CB" w:themeColor="accent1"/>
      <w:spacing w:val="5"/>
      <w14:textFill>
        <w14:solidFill>
          <w14:schemeClr w14:val="accent1"/>
        </w14:solidFill>
      </w14:textFill>
    </w:rPr>
  </w:style>
  <w:style w:type="table" w:customStyle="1" w:styleId="470">
    <w:name w:val="List Table 1 Light"/>
    <w:basedOn w:val="88"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71">
    <w:name w:val="List Table 1 Light Accent 1"/>
    <w:basedOn w:val="88"/>
    <w:uiPriority w:val="46"/>
    <w:tblStylePr w:type="firstRow">
      <w:rPr>
        <w:b/>
        <w:bCs/>
      </w:rPr>
      <w:tcPr>
        <w:tcBorders>
          <w:bottom w:val="single" w:color="91ABDF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72">
    <w:name w:val="List Table 1 Light Accent 2"/>
    <w:basedOn w:val="88"/>
    <w:uiPriority w:val="46"/>
    <w:tblStylePr w:type="firstRow">
      <w:rPr>
        <w:b/>
        <w:bCs/>
      </w:rPr>
      <w:tcPr>
        <w:tcBorders>
          <w:bottom w:val="single" w:color="F4B382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73">
    <w:name w:val="List Table 1 Light Accent 3"/>
    <w:basedOn w:val="88"/>
    <w:uiPriority w:val="46"/>
    <w:tblStylePr w:type="firstRow">
      <w:rPr>
        <w:b/>
        <w:bCs/>
      </w:rPr>
      <w:tcPr>
        <w:tcBorders>
          <w:bottom w:val="single" w:color="FDD960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74">
    <w:name w:val="List Table 1 Light Accent 4"/>
    <w:basedOn w:val="88"/>
    <w:uiPriority w:val="46"/>
    <w:tblStylePr w:type="firstRow">
      <w:rPr>
        <w:b/>
        <w:bCs/>
      </w:rPr>
      <w:tcPr>
        <w:tcBorders>
          <w:bottom w:val="single" w:color="ACD78D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75">
    <w:name w:val="List Table 1 Light Accent 5"/>
    <w:basedOn w:val="88"/>
    <w:uiPriority w:val="46"/>
    <w:tblStylePr w:type="firstRow">
      <w:rPr>
        <w:b/>
        <w:bCs/>
      </w:rPr>
      <w:tcPr>
        <w:tcBorders>
          <w:bottom w:val="single" w:color="7DDED6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76">
    <w:name w:val="List Table 1 Light Accent 6"/>
    <w:basedOn w:val="88"/>
    <w:uiPriority w:val="46"/>
    <w:tblStylePr w:type="firstRow">
      <w:rPr>
        <w:b/>
        <w:bCs/>
      </w:rPr>
      <w:tcPr>
        <w:tcBorders>
          <w:bottom w:val="single" w:color="EF939E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77">
    <w:name w:val="List Table 2"/>
    <w:basedOn w:val="88"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78">
    <w:name w:val="List Table 2 Accent 1"/>
    <w:basedOn w:val="88"/>
    <w:uiPriority w:val="47"/>
    <w:tblPr>
      <w:tblBorders>
        <w:top w:val="single" w:color="91ABDF" w:themeColor="accent1" w:themeTint="99" w:sz="4" w:space="0"/>
        <w:bottom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79">
    <w:name w:val="List Table 2 Accent 2"/>
    <w:basedOn w:val="88"/>
    <w:uiPriority w:val="47"/>
    <w:tblPr>
      <w:tblBorders>
        <w:top w:val="single" w:color="F4B382" w:themeColor="accent2" w:themeTint="99" w:sz="4" w:space="0"/>
        <w:bottom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80">
    <w:name w:val="List Table 2 Accent 3"/>
    <w:basedOn w:val="88"/>
    <w:uiPriority w:val="47"/>
    <w:tblPr>
      <w:tblBorders>
        <w:top w:val="single" w:color="FDD960" w:themeColor="accent3" w:themeTint="99" w:sz="4" w:space="0"/>
        <w:bottom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81">
    <w:name w:val="List Table 2 Accent 4"/>
    <w:basedOn w:val="88"/>
    <w:uiPriority w:val="47"/>
    <w:tblPr>
      <w:tblBorders>
        <w:top w:val="single" w:color="ACD78D" w:themeColor="accent4" w:themeTint="99" w:sz="4" w:space="0"/>
        <w:bottom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82">
    <w:name w:val="List Table 2 Accent 5"/>
    <w:basedOn w:val="88"/>
    <w:uiPriority w:val="47"/>
    <w:tblPr>
      <w:tblBorders>
        <w:top w:val="single" w:color="7DDED6" w:themeColor="accent5" w:themeTint="99" w:sz="4" w:space="0"/>
        <w:bottom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83">
    <w:name w:val="List Table 2 Accent 6"/>
    <w:basedOn w:val="88"/>
    <w:uiPriority w:val="47"/>
    <w:tblPr>
      <w:tblBorders>
        <w:top w:val="single" w:color="EF939E" w:themeColor="accent6" w:themeTint="99" w:sz="4" w:space="0"/>
        <w:bottom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84">
    <w:name w:val="List Table 3"/>
    <w:basedOn w:val="88"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485">
    <w:name w:val="List Table 3 Accent 1"/>
    <w:basedOn w:val="88"/>
    <w:uiPriority w:val="48"/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tcPr>
        <w:tcBorders>
          <w:top w:val="single" w:color="4874CB" w:themeColor="accent1" w:sz="4" w:space="0"/>
          <w:bottom w:val="single" w:color="4874CB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874CB" w:themeColor="accent1" w:sz="4" w:space="0"/>
          <w:left w:val="nil"/>
        </w:tcBorders>
      </w:tcPr>
    </w:tblStylePr>
    <w:tblStylePr w:type="swCell">
      <w:tcPr>
        <w:tcBorders>
          <w:top w:val="double" w:color="4874CB" w:themeColor="accent1" w:sz="4" w:space="0"/>
          <w:right w:val="nil"/>
        </w:tcBorders>
      </w:tcPr>
    </w:tblStylePr>
  </w:style>
  <w:style w:type="table" w:customStyle="1" w:styleId="486">
    <w:name w:val="List Table 3 Accent 2"/>
    <w:basedOn w:val="88"/>
    <w:uiPriority w:val="48"/>
    <w:tblPr>
      <w:tblBorders>
        <w:top w:val="single" w:color="EE822F" w:themeColor="accent2" w:sz="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E822F" w:themeColor="accent2" w:sz="4" w:space="0"/>
          <w:right w:val="single" w:color="EE822F" w:themeColor="accent2" w:sz="4" w:space="0"/>
        </w:tcBorders>
      </w:tcPr>
    </w:tblStylePr>
    <w:tblStylePr w:type="band1Horz">
      <w:tcPr>
        <w:tcBorders>
          <w:top w:val="single" w:color="EE822F" w:themeColor="accent2" w:sz="4" w:space="0"/>
          <w:bottom w:val="single" w:color="EE822F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E822F" w:themeColor="accent2" w:sz="4" w:space="0"/>
          <w:left w:val="nil"/>
        </w:tcBorders>
      </w:tcPr>
    </w:tblStylePr>
    <w:tblStylePr w:type="swCell">
      <w:tcPr>
        <w:tcBorders>
          <w:top w:val="double" w:color="EE822F" w:themeColor="accent2" w:sz="4" w:space="0"/>
          <w:right w:val="nil"/>
        </w:tcBorders>
      </w:tcPr>
    </w:tblStylePr>
  </w:style>
  <w:style w:type="table" w:customStyle="1" w:styleId="487">
    <w:name w:val="List Table 3 Accent 3"/>
    <w:basedOn w:val="88"/>
    <w:uiPriority w:val="48"/>
    <w:tblPr>
      <w:tblBorders>
        <w:top w:val="single" w:color="F2BA02" w:themeColor="accent3" w:sz="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2BA02" w:themeColor="accent3" w:sz="4" w:space="0"/>
          <w:right w:val="single" w:color="F2BA02" w:themeColor="accent3" w:sz="4" w:space="0"/>
        </w:tcBorders>
      </w:tcPr>
    </w:tblStylePr>
    <w:tblStylePr w:type="band1Horz">
      <w:tcPr>
        <w:tcBorders>
          <w:top w:val="single" w:color="F2BA02" w:themeColor="accent3" w:sz="4" w:space="0"/>
          <w:bottom w:val="single" w:color="F2BA02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2BA02" w:themeColor="accent3" w:sz="4" w:space="0"/>
          <w:left w:val="nil"/>
        </w:tcBorders>
      </w:tcPr>
    </w:tblStylePr>
    <w:tblStylePr w:type="swCell">
      <w:tcPr>
        <w:tcBorders>
          <w:top w:val="double" w:color="F2BA02" w:themeColor="accent3" w:sz="4" w:space="0"/>
          <w:right w:val="nil"/>
        </w:tcBorders>
      </w:tcPr>
    </w:tblStylePr>
  </w:style>
  <w:style w:type="table" w:customStyle="1" w:styleId="488">
    <w:name w:val="List Table 3 Accent 4"/>
    <w:basedOn w:val="88"/>
    <w:uiPriority w:val="48"/>
    <w:tblPr>
      <w:tblBorders>
        <w:top w:val="single" w:color="75BD42" w:themeColor="accent4" w:sz="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5BD42" w:themeColor="accent4" w:sz="4" w:space="0"/>
          <w:right w:val="single" w:color="75BD42" w:themeColor="accent4" w:sz="4" w:space="0"/>
        </w:tcBorders>
      </w:tcPr>
    </w:tblStylePr>
    <w:tblStylePr w:type="band1Horz">
      <w:tcPr>
        <w:tcBorders>
          <w:top w:val="single" w:color="75BD42" w:themeColor="accent4" w:sz="4" w:space="0"/>
          <w:bottom w:val="single" w:color="75BD42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5BD42" w:themeColor="accent4" w:sz="4" w:space="0"/>
          <w:left w:val="nil"/>
        </w:tcBorders>
      </w:tcPr>
    </w:tblStylePr>
    <w:tblStylePr w:type="swCell">
      <w:tcPr>
        <w:tcBorders>
          <w:top w:val="double" w:color="75BD42" w:themeColor="accent4" w:sz="4" w:space="0"/>
          <w:right w:val="nil"/>
        </w:tcBorders>
      </w:tcPr>
    </w:tblStylePr>
  </w:style>
  <w:style w:type="table" w:customStyle="1" w:styleId="489">
    <w:name w:val="List Table 3 Accent 5"/>
    <w:basedOn w:val="88"/>
    <w:uiPriority w:val="48"/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30C0B4" w:themeColor="accent5" w:sz="4" w:space="0"/>
          <w:right w:val="single" w:color="30C0B4" w:themeColor="accent5" w:sz="4" w:space="0"/>
        </w:tcBorders>
      </w:tcPr>
    </w:tblStylePr>
    <w:tblStylePr w:type="band1Horz">
      <w:tcPr>
        <w:tcBorders>
          <w:top w:val="single" w:color="30C0B4" w:themeColor="accent5" w:sz="4" w:space="0"/>
          <w:bottom w:val="single" w:color="30C0B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30C0B4" w:themeColor="accent5" w:sz="4" w:space="0"/>
          <w:left w:val="nil"/>
        </w:tcBorders>
      </w:tcPr>
    </w:tblStylePr>
    <w:tblStylePr w:type="swCell">
      <w:tcPr>
        <w:tcBorders>
          <w:top w:val="double" w:color="30C0B4" w:themeColor="accent5" w:sz="4" w:space="0"/>
          <w:right w:val="nil"/>
        </w:tcBorders>
      </w:tcPr>
    </w:tblStylePr>
  </w:style>
  <w:style w:type="table" w:customStyle="1" w:styleId="490">
    <w:name w:val="List Table 3 Accent 6"/>
    <w:basedOn w:val="88"/>
    <w:uiPriority w:val="48"/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54C5E" w:themeColor="accent6" w:sz="4" w:space="0"/>
          <w:right w:val="single" w:color="E54C5E" w:themeColor="accent6" w:sz="4" w:space="0"/>
        </w:tcBorders>
      </w:tcPr>
    </w:tblStylePr>
    <w:tblStylePr w:type="band1Horz">
      <w:tcPr>
        <w:tcBorders>
          <w:top w:val="single" w:color="E54C5E" w:themeColor="accent6" w:sz="4" w:space="0"/>
          <w:bottom w:val="single" w:color="E54C5E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54C5E" w:themeColor="accent6" w:sz="4" w:space="0"/>
          <w:left w:val="nil"/>
        </w:tcBorders>
      </w:tcPr>
    </w:tblStylePr>
    <w:tblStylePr w:type="swCell">
      <w:tcPr>
        <w:tcBorders>
          <w:top w:val="double" w:color="E54C5E" w:themeColor="accent6" w:sz="4" w:space="0"/>
          <w:right w:val="nil"/>
        </w:tcBorders>
      </w:tcPr>
    </w:tblStylePr>
  </w:style>
  <w:style w:type="table" w:customStyle="1" w:styleId="491">
    <w:name w:val="List Table 4"/>
    <w:basedOn w:val="88"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92">
    <w:name w:val="List Table 4 Accent 1"/>
    <w:basedOn w:val="88"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93">
    <w:name w:val="List Table 4 Accent 2"/>
    <w:basedOn w:val="88"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94">
    <w:name w:val="List Table 4 Accent 3"/>
    <w:basedOn w:val="88"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95">
    <w:name w:val="List Table 4 Accent 4"/>
    <w:basedOn w:val="88"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96">
    <w:name w:val="List Table 4 Accent 5"/>
    <w:basedOn w:val="88"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97">
    <w:name w:val="List Table 4 Accent 6"/>
    <w:basedOn w:val="88"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98">
    <w:name w:val="List Table 5 Dark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99">
    <w:name w:val="List Table 5 Dark Accent 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874CB" w:themeColor="accent1" w:sz="24" w:space="0"/>
        <w:left w:val="single" w:color="4874CB" w:themeColor="accent1" w:sz="24" w:space="0"/>
        <w:bottom w:val="single" w:color="4874CB" w:themeColor="accent1" w:sz="24" w:space="0"/>
        <w:right w:val="single" w:color="4874CB" w:themeColor="accent1" w:sz="24" w:space="0"/>
      </w:tblBorders>
    </w:tblPr>
    <w:tcPr>
      <w:shd w:val="clear" w:color="auto" w:fill="4874CB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500">
    <w:name w:val="List Table 5 Dark Accent 2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E822F" w:themeColor="accent2" w:sz="24" w:space="0"/>
        <w:left w:val="single" w:color="EE822F" w:themeColor="accent2" w:sz="24" w:space="0"/>
        <w:bottom w:val="single" w:color="EE822F" w:themeColor="accent2" w:sz="24" w:space="0"/>
        <w:right w:val="single" w:color="EE822F" w:themeColor="accent2" w:sz="24" w:space="0"/>
      </w:tblBorders>
    </w:tblPr>
    <w:tcPr>
      <w:shd w:val="clear" w:color="auto" w:fill="EE822F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501">
    <w:name w:val="List Table 5 Dark Accent 3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2BA02" w:themeColor="accent3" w:sz="24" w:space="0"/>
        <w:left w:val="single" w:color="F2BA02" w:themeColor="accent3" w:sz="24" w:space="0"/>
        <w:bottom w:val="single" w:color="F2BA02" w:themeColor="accent3" w:sz="24" w:space="0"/>
        <w:right w:val="single" w:color="F2BA02" w:themeColor="accent3" w:sz="24" w:space="0"/>
      </w:tblBorders>
    </w:tblPr>
    <w:tcPr>
      <w:shd w:val="clear" w:color="auto" w:fill="F2BA02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502">
    <w:name w:val="List Table 5 Dark Accent 4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5BD42" w:themeColor="accent4" w:sz="24" w:space="0"/>
        <w:left w:val="single" w:color="75BD42" w:themeColor="accent4" w:sz="24" w:space="0"/>
        <w:bottom w:val="single" w:color="75BD42" w:themeColor="accent4" w:sz="24" w:space="0"/>
        <w:right w:val="single" w:color="75BD42" w:themeColor="accent4" w:sz="24" w:space="0"/>
      </w:tblBorders>
    </w:tblPr>
    <w:tcPr>
      <w:shd w:val="clear" w:color="auto" w:fill="75BD42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503">
    <w:name w:val="List Table 5 Dark Accent 5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30C0B4" w:themeColor="accent5" w:sz="24" w:space="0"/>
        <w:left w:val="single" w:color="30C0B4" w:themeColor="accent5" w:sz="24" w:space="0"/>
        <w:bottom w:val="single" w:color="30C0B4" w:themeColor="accent5" w:sz="24" w:space="0"/>
        <w:right w:val="single" w:color="30C0B4" w:themeColor="accent5" w:sz="24" w:space="0"/>
      </w:tblBorders>
    </w:tblPr>
    <w:tcPr>
      <w:shd w:val="clear" w:color="auto" w:fill="30C0B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504">
    <w:name w:val="List Table 5 Dark Accent 6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54C5E" w:themeColor="accent6" w:sz="24" w:space="0"/>
        <w:left w:val="single" w:color="E54C5E" w:themeColor="accent6" w:sz="24" w:space="0"/>
        <w:bottom w:val="single" w:color="E54C5E" w:themeColor="accent6" w:sz="24" w:space="0"/>
        <w:right w:val="single" w:color="E54C5E" w:themeColor="accent6" w:sz="24" w:space="0"/>
      </w:tblBorders>
    </w:tblPr>
    <w:tcPr>
      <w:shd w:val="clear" w:color="auto" w:fill="E54C5E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505">
    <w:name w:val="List Table 6 Colorful"/>
    <w:basedOn w:val="88"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506">
    <w:name w:val="List Table 6 Colorful Accent 1"/>
    <w:basedOn w:val="88"/>
    <w:uiPriority w:val="51"/>
    <w:rPr>
      <w:color w:val="2E54A1" w:themeColor="accent1" w:themeShade="BF"/>
    </w:r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bCs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507">
    <w:name w:val="List Table 6 Colorful Accent 2"/>
    <w:basedOn w:val="88"/>
    <w:uiPriority w:val="51"/>
    <w:rPr>
      <w:color w:val="C65F10" w:themeColor="accent2" w:themeShade="BF"/>
    </w:rPr>
    <w:tblPr>
      <w:tblBorders>
        <w:top w:val="single" w:color="EE822F" w:themeColor="accent2" w:sz="4" w:space="0"/>
        <w:bottom w:val="single" w:color="EE822F" w:themeColor="accent2" w:sz="4" w:space="0"/>
      </w:tblBorders>
    </w:tblPr>
    <w:tblStylePr w:type="firstRow">
      <w:rPr>
        <w:b/>
        <w:bCs/>
      </w:rPr>
      <w:tcPr>
        <w:tcBorders>
          <w:bottom w:val="single" w:color="EE822F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508">
    <w:name w:val="List Table 6 Colorful Accent 3"/>
    <w:basedOn w:val="88"/>
    <w:uiPriority w:val="51"/>
    <w:rPr>
      <w:color w:val="B68C02" w:themeColor="accent3" w:themeShade="BF"/>
    </w:rPr>
    <w:tblPr>
      <w:tblBorders>
        <w:top w:val="single" w:color="F2BA02" w:themeColor="accent3" w:sz="4" w:space="0"/>
        <w:bottom w:val="single" w:color="F2BA02" w:themeColor="accent3" w:sz="4" w:space="0"/>
      </w:tblBorders>
    </w:tblPr>
    <w:tblStylePr w:type="firstRow">
      <w:rPr>
        <w:b/>
        <w:bCs/>
      </w:rPr>
      <w:tcPr>
        <w:tcBorders>
          <w:bottom w:val="single" w:color="F2BA02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509">
    <w:name w:val="List Table 6 Colorful Accent 4"/>
    <w:basedOn w:val="88"/>
    <w:uiPriority w:val="51"/>
    <w:rPr>
      <w:color w:val="588E32" w:themeColor="accent4" w:themeShade="BF"/>
    </w:rPr>
    <w:tblPr>
      <w:tblBorders>
        <w:top w:val="single" w:color="75BD42" w:themeColor="accent4" w:sz="4" w:space="0"/>
        <w:bottom w:val="single" w:color="75BD42" w:themeColor="accent4" w:sz="4" w:space="0"/>
      </w:tblBorders>
    </w:tblPr>
    <w:tblStylePr w:type="firstRow">
      <w:rPr>
        <w:b/>
        <w:bCs/>
      </w:rPr>
      <w:tcPr>
        <w:tcBorders>
          <w:bottom w:val="single" w:color="75BD42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510">
    <w:name w:val="List Table 6 Colorful Accent 5"/>
    <w:basedOn w:val="88"/>
    <w:uiPriority w:val="51"/>
    <w:rPr>
      <w:color w:val="249087" w:themeColor="accent5" w:themeShade="BF"/>
    </w:rPr>
    <w:tblPr>
      <w:tblBorders>
        <w:top w:val="single" w:color="30C0B4" w:themeColor="accent5" w:sz="4" w:space="0"/>
        <w:bottom w:val="single" w:color="30C0B4" w:themeColor="accent5" w:sz="4" w:space="0"/>
      </w:tblBorders>
    </w:tblPr>
    <w:tblStylePr w:type="firstRow">
      <w:rPr>
        <w:b/>
        <w:bCs/>
      </w:rPr>
      <w:tcPr>
        <w:tcBorders>
          <w:bottom w:val="single" w:color="30C0B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511">
    <w:name w:val="List Table 6 Colorful Accent 6"/>
    <w:basedOn w:val="88"/>
    <w:uiPriority w:val="51"/>
    <w:rPr>
      <w:color w:val="C81D31" w:themeColor="accent6" w:themeShade="BF"/>
    </w:rPr>
    <w:tblPr>
      <w:tblBorders>
        <w:top w:val="single" w:color="E54C5E" w:themeColor="accent6" w:sz="4" w:space="0"/>
        <w:bottom w:val="single" w:color="E54C5E" w:themeColor="accent6" w:sz="4" w:space="0"/>
      </w:tblBorders>
    </w:tblPr>
    <w:tblStylePr w:type="firstRow">
      <w:rPr>
        <w:b/>
        <w:bCs/>
      </w:rPr>
      <w:tcPr>
        <w:tcBorders>
          <w:bottom w:val="single" w:color="E54C5E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512">
    <w:name w:val="List Table 7 Colorful"/>
    <w:basedOn w:val="88"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3">
    <w:name w:val="List Table 7 Colorful Accent 1"/>
    <w:basedOn w:val="88"/>
    <w:uiPriority w:val="52"/>
    <w:rPr>
      <w:color w:val="2E54A1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874CB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874CB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874CB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874CB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4">
    <w:name w:val="List Table 7 Colorful Accent 2"/>
    <w:basedOn w:val="88"/>
    <w:uiPriority w:val="52"/>
    <w:rPr>
      <w:color w:val="C65F10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E822F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E822F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E822F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E822F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5">
    <w:name w:val="List Table 7 Colorful Accent 3"/>
    <w:basedOn w:val="88"/>
    <w:uiPriority w:val="52"/>
    <w:rPr>
      <w:color w:val="B68C02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2BA02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2BA02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2BA02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2BA02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6">
    <w:name w:val="List Table 7 Colorful Accent 4"/>
    <w:basedOn w:val="88"/>
    <w:uiPriority w:val="52"/>
    <w:rPr>
      <w:color w:val="588E32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5BD4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5BD4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5BD4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5BD42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7">
    <w:name w:val="List Table 7 Colorful Accent 5"/>
    <w:basedOn w:val="88"/>
    <w:uiPriority w:val="52"/>
    <w:rPr>
      <w:color w:val="24908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30C0B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30C0B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30C0B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30C0B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8">
    <w:name w:val="List Table 7 Colorful Accent 6"/>
    <w:basedOn w:val="88"/>
    <w:uiPriority w:val="52"/>
    <w:rPr>
      <w:color w:val="C81D31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54C5E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54C5E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54C5E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54C5E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519">
    <w:name w:val="Mention"/>
    <w:basedOn w:val="231"/>
    <w:semiHidden/>
    <w:unhideWhenUsed/>
    <w:uiPriority w:val="99"/>
    <w:rPr>
      <w:color w:val="2B579A"/>
      <w:shd w:val="clear" w:color="auto" w:fill="E1DFDD"/>
    </w:rPr>
  </w:style>
  <w:style w:type="table" w:customStyle="1" w:styleId="520">
    <w:name w:val="Plain Table 1"/>
    <w:basedOn w:val="88"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521">
    <w:name w:val="Plain Table 2"/>
    <w:basedOn w:val="88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522">
    <w:name w:val="Plain Table 3"/>
    <w:basedOn w:val="88"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523">
    <w:name w:val="Plain Table 4"/>
    <w:basedOn w:val="88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524">
    <w:name w:val="Plain Table 5"/>
    <w:basedOn w:val="88"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525">
    <w:name w:val="Smart Hyperlink"/>
    <w:basedOn w:val="231"/>
    <w:semiHidden/>
    <w:unhideWhenUsed/>
    <w:uiPriority w:val="99"/>
    <w:rPr>
      <w:u w:val="dotted"/>
    </w:rPr>
  </w:style>
  <w:style w:type="character" w:customStyle="1" w:styleId="526">
    <w:name w:val="Smart Link"/>
    <w:basedOn w:val="231"/>
    <w:semiHidden/>
    <w:unhideWhenUsed/>
    <w:uiPriority w:val="99"/>
    <w:rPr>
      <w:color w:val="0000FF"/>
      <w:u w:val="single"/>
      <w:shd w:val="clear" w:color="auto" w:fill="F3F2F1"/>
    </w:rPr>
  </w:style>
  <w:style w:type="character" w:customStyle="1" w:styleId="527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28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529">
    <w:name w:val="Grid Table Light"/>
    <w:basedOn w:val="88"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530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531">
    <w:name w:val="Unresolved Mention"/>
    <w:basedOn w:val="23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880</Words>
  <Characters>5274</Characters>
  <Lines>90</Lines>
  <Paragraphs>18</Paragraphs>
  <TotalTime>6</TotalTime>
  <ScaleCrop>false</ScaleCrop>
  <LinksUpToDate>false</LinksUpToDate>
  <CharactersWithSpaces>6357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2025-06-30T18:05:00Z</dcterms:created>
  <dc:creator>四宮かぐや</dc:creator>
  <cp:lastModifiedBy>四宮かぐや</cp:lastModifiedBy>
  <dcterms:modified xsi:type="dcterms:W3CDTF">2025-07-03T02:23:14Z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4DAA38249B10492AB427C553EE3BEAE8_11</vt:lpwstr>
  </property>
  <property fmtid="{D5CDD505-2E9C-101B-9397-08002B2CF9AE}" pid="3" name="KSOProductBuildVer">
    <vt:lpwstr>2052-12.1.0.21541</vt:lpwstr>
  </property>
  <property fmtid="{D5CDD505-2E9C-101B-9397-08002B2CF9AE}" pid="4" name="KSOTemplateDocerSaveRecord">
    <vt:lpwstr>eyJoZGlkIjoiZjExMzI5NTAwNDBjZTMzN2IxODhlMGYwM2ViZWI1NzgiLCJ1c2VySWQiOiI1NTg3MzQ5MzcifQ==</vt:lpwstr>
  </property>
  <property fmtid="{D5CDD505-2E9C-101B-9397-08002B2CF9AE}" pid="5" name="LE1">
    <vt:filetime>2025-06-23T14:35:19Z</vt:filetime>
  </property>
</Properties>
</file>