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48FF" w14:textId="7938F83E" w:rsidR="00E42589" w:rsidRDefault="006C0673" w:rsidP="006C0673">
      <w:pPr>
        <w:jc w:val="center"/>
        <w:rPr>
          <w:rFonts w:ascii="Times New Roman" w:hAnsi="Times New Roman" w:cs="Times New Roman"/>
        </w:rPr>
      </w:pPr>
      <w:r w:rsidRPr="006C0673">
        <w:rPr>
          <w:rFonts w:ascii="Times New Roman" w:hAnsi="Times New Roman" w:cs="Times New Roman"/>
          <w:b/>
          <w:bCs/>
        </w:rPr>
        <w:t>Supplementary Table S</w:t>
      </w:r>
      <w:r w:rsidR="00413C30">
        <w:rPr>
          <w:rFonts w:ascii="Times New Roman" w:hAnsi="Times New Roman" w:cs="Times New Roman"/>
          <w:b/>
          <w:bCs/>
        </w:rPr>
        <w:t>4</w:t>
      </w:r>
      <w:r w:rsidRPr="006C0673">
        <w:rPr>
          <w:rFonts w:ascii="Times New Roman" w:hAnsi="Times New Roman" w:cs="Times New Roman"/>
          <w:b/>
          <w:bCs/>
        </w:rPr>
        <w:t>.</w:t>
      </w:r>
      <w:r w:rsidRPr="006C0673">
        <w:rPr>
          <w:rFonts w:ascii="Times New Roman" w:hAnsi="Times New Roman" w:cs="Times New Roman"/>
        </w:rPr>
        <w:t xml:space="preserve"> Somatic mutation concordance between organoids and tumor tissues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1085"/>
        <w:gridCol w:w="1514"/>
        <w:gridCol w:w="1242"/>
        <w:gridCol w:w="261"/>
        <w:gridCol w:w="1085"/>
        <w:gridCol w:w="1514"/>
        <w:gridCol w:w="1242"/>
      </w:tblGrid>
      <w:tr w:rsidR="006C0673" w:rsidRPr="006C0673" w14:paraId="2654C4A7" w14:textId="77777777" w:rsidTr="006C0673">
        <w:trPr>
          <w:trHeight w:val="499"/>
        </w:trPr>
        <w:tc>
          <w:tcPr>
            <w:tcW w:w="1800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33DB9257" w14:textId="77777777" w:rsidR="006C0673" w:rsidRPr="006C0673" w:rsidRDefault="006C0673" w:rsidP="006C0673">
            <w:pPr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4860" w:type="dxa"/>
            <w:gridSpan w:val="3"/>
            <w:tcBorders>
              <w:left w:val="nil"/>
              <w:right w:val="nil"/>
            </w:tcBorders>
            <w:noWrap/>
            <w:hideMark/>
          </w:tcPr>
          <w:p w14:paraId="0989DDDD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Tumor</w:t>
            </w:r>
          </w:p>
        </w:tc>
        <w:tc>
          <w:tcPr>
            <w:tcW w:w="260" w:type="dxa"/>
            <w:tcBorders>
              <w:left w:val="nil"/>
              <w:right w:val="nil"/>
            </w:tcBorders>
            <w:noWrap/>
            <w:hideMark/>
          </w:tcPr>
          <w:p w14:paraId="09111AFD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60" w:type="dxa"/>
            <w:gridSpan w:val="3"/>
            <w:tcBorders>
              <w:left w:val="nil"/>
              <w:right w:val="nil"/>
            </w:tcBorders>
            <w:noWrap/>
            <w:hideMark/>
          </w:tcPr>
          <w:p w14:paraId="70451C1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Organoid</w:t>
            </w:r>
          </w:p>
        </w:tc>
      </w:tr>
      <w:tr w:rsidR="006C0673" w:rsidRPr="006C0673" w14:paraId="2ED8F165" w14:textId="77777777" w:rsidTr="006C0673">
        <w:trPr>
          <w:trHeight w:val="499"/>
        </w:trPr>
        <w:tc>
          <w:tcPr>
            <w:tcW w:w="1800" w:type="dxa"/>
            <w:vMerge/>
            <w:tcBorders>
              <w:left w:val="nil"/>
              <w:right w:val="nil"/>
            </w:tcBorders>
            <w:hideMark/>
          </w:tcPr>
          <w:p w14:paraId="1D090A05" w14:textId="77777777" w:rsidR="006C0673" w:rsidRPr="006C0673" w:rsidRDefault="006C0673" w:rsidP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3" w:type="dxa"/>
            <w:tcBorders>
              <w:left w:val="nil"/>
              <w:right w:val="nil"/>
            </w:tcBorders>
            <w:noWrap/>
            <w:hideMark/>
          </w:tcPr>
          <w:p w14:paraId="7ED2230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Paired</w:t>
            </w:r>
          </w:p>
        </w:tc>
        <w:tc>
          <w:tcPr>
            <w:tcW w:w="1928" w:type="dxa"/>
            <w:tcBorders>
              <w:left w:val="nil"/>
              <w:right w:val="nil"/>
            </w:tcBorders>
            <w:noWrap/>
            <w:hideMark/>
          </w:tcPr>
          <w:p w14:paraId="5E95B84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Unpaired</w:t>
            </w:r>
          </w:p>
        </w:tc>
        <w:tc>
          <w:tcPr>
            <w:tcW w:w="1569" w:type="dxa"/>
            <w:tcBorders>
              <w:left w:val="nil"/>
              <w:right w:val="nil"/>
            </w:tcBorders>
            <w:noWrap/>
            <w:hideMark/>
          </w:tcPr>
          <w:p w14:paraId="30CA55D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  <w:tc>
          <w:tcPr>
            <w:tcW w:w="260" w:type="dxa"/>
            <w:tcBorders>
              <w:left w:val="nil"/>
              <w:right w:val="nil"/>
            </w:tcBorders>
            <w:noWrap/>
            <w:hideMark/>
          </w:tcPr>
          <w:p w14:paraId="5D4B730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nil"/>
              <w:right w:val="nil"/>
            </w:tcBorders>
            <w:noWrap/>
            <w:hideMark/>
          </w:tcPr>
          <w:p w14:paraId="32893C5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Paired</w:t>
            </w:r>
          </w:p>
        </w:tc>
        <w:tc>
          <w:tcPr>
            <w:tcW w:w="1928" w:type="dxa"/>
            <w:tcBorders>
              <w:left w:val="nil"/>
              <w:right w:val="nil"/>
            </w:tcBorders>
            <w:noWrap/>
            <w:hideMark/>
          </w:tcPr>
          <w:p w14:paraId="55DCE38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Unpaired</w:t>
            </w:r>
          </w:p>
        </w:tc>
        <w:tc>
          <w:tcPr>
            <w:tcW w:w="1569" w:type="dxa"/>
            <w:tcBorders>
              <w:left w:val="nil"/>
              <w:right w:val="nil"/>
            </w:tcBorders>
            <w:noWrap/>
            <w:hideMark/>
          </w:tcPr>
          <w:p w14:paraId="1611403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</w:tr>
      <w:tr w:rsidR="006C0673" w:rsidRPr="006C0673" w14:paraId="6D4D51AC" w14:textId="77777777" w:rsidTr="006C0673">
        <w:trPr>
          <w:trHeight w:val="499"/>
        </w:trPr>
        <w:tc>
          <w:tcPr>
            <w:tcW w:w="1800" w:type="dxa"/>
            <w:tcBorders>
              <w:left w:val="nil"/>
              <w:bottom w:val="nil"/>
              <w:right w:val="nil"/>
            </w:tcBorders>
            <w:noWrap/>
            <w:hideMark/>
          </w:tcPr>
          <w:p w14:paraId="53B175C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9FF1A3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  <w:noWrap/>
            <w:hideMark/>
          </w:tcPr>
          <w:p w14:paraId="2A9DBD8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9" w:type="dxa"/>
            <w:tcBorders>
              <w:left w:val="nil"/>
              <w:bottom w:val="nil"/>
              <w:right w:val="nil"/>
            </w:tcBorders>
            <w:noWrap/>
            <w:hideMark/>
          </w:tcPr>
          <w:p w14:paraId="007C75BB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88.51%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1BD355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12B3289D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  <w:noWrap/>
            <w:hideMark/>
          </w:tcPr>
          <w:p w14:paraId="7E29D93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69" w:type="dxa"/>
            <w:tcBorders>
              <w:left w:val="nil"/>
              <w:bottom w:val="nil"/>
              <w:right w:val="nil"/>
            </w:tcBorders>
            <w:noWrap/>
            <w:hideMark/>
          </w:tcPr>
          <w:p w14:paraId="267EE61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72.73%</w:t>
            </w:r>
          </w:p>
        </w:tc>
      </w:tr>
      <w:tr w:rsidR="006C0673" w:rsidRPr="006C0673" w14:paraId="17A7FADB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32D7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4235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5872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CBD2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0BD3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96.33%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77DC2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0693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5872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103E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E783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86.28%</w:t>
            </w:r>
          </w:p>
        </w:tc>
      </w:tr>
      <w:tr w:rsidR="006C0673" w:rsidRPr="006C0673" w14:paraId="419E2A57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F61AD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2F39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7446B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8739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90.68%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6727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1411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C4E0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94D1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92.69%</w:t>
            </w:r>
          </w:p>
        </w:tc>
      </w:tr>
      <w:tr w:rsidR="006C0673" w:rsidRPr="006C0673" w14:paraId="499AFB09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B290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251E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BF84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0D05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95.82%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6D42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4ED8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8167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30B0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90.87%</w:t>
            </w:r>
          </w:p>
        </w:tc>
      </w:tr>
      <w:tr w:rsidR="006C0673" w:rsidRPr="006C0673" w14:paraId="48CD3ACB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D6CE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78B3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4D11E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7235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91.51%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3D0B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9FB7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0733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122B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83.62%</w:t>
            </w:r>
          </w:p>
        </w:tc>
      </w:tr>
      <w:tr w:rsidR="006C0673" w:rsidRPr="006C0673" w14:paraId="68590488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54AB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F7D6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AEA7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13EA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96.98%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D76B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F3EF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F5B5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F77E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93.36%</w:t>
            </w:r>
          </w:p>
        </w:tc>
      </w:tr>
      <w:tr w:rsidR="006C0673" w:rsidRPr="006C0673" w14:paraId="2FCB625A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FC73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AAC2E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C055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620B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74.12%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1F03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9186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986D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625F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77.12%</w:t>
            </w:r>
          </w:p>
        </w:tc>
      </w:tr>
      <w:tr w:rsidR="006C0673" w:rsidRPr="006C0673" w14:paraId="1DD82546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8E6A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51A8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6F3E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69B8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91.03%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8C0D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AC02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BC13D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105CB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92.72%</w:t>
            </w:r>
          </w:p>
        </w:tc>
      </w:tr>
      <w:tr w:rsidR="006C0673" w:rsidRPr="006C0673" w14:paraId="5C842540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AB0E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0F91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0AE2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64DB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88.64%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F2DE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0F65E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8733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9544E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82.32%</w:t>
            </w:r>
          </w:p>
        </w:tc>
      </w:tr>
      <w:tr w:rsidR="006C0673" w:rsidRPr="006C0673" w14:paraId="3B1DCFE6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5FE4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82D6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292D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76A4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91.60%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5773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B789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DD2C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C16A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81.42%</w:t>
            </w:r>
          </w:p>
        </w:tc>
      </w:tr>
      <w:tr w:rsidR="006C0673" w:rsidRPr="006C0673" w14:paraId="2D1CA5BA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D6C1F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9924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D0C9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94EE2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73.65%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3ECE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4014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10250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29FE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80.74%</w:t>
            </w:r>
          </w:p>
        </w:tc>
      </w:tr>
      <w:tr w:rsidR="006C0673" w:rsidRPr="006C0673" w14:paraId="4CA3368C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0E976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P19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D230AB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A1CE1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6C042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82.27%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E7FDD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0231B8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3A290D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459CF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77.78%</w:t>
            </w:r>
          </w:p>
        </w:tc>
      </w:tr>
      <w:tr w:rsidR="006C0673" w:rsidRPr="006C0673" w14:paraId="1FB4D29E" w14:textId="77777777" w:rsidTr="006C0673">
        <w:trPr>
          <w:trHeight w:val="499"/>
        </w:trPr>
        <w:tc>
          <w:tcPr>
            <w:tcW w:w="180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C70870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Sum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3F80BA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11415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  <w:noWrap/>
            <w:hideMark/>
          </w:tcPr>
          <w:p w14:paraId="0DE3DAC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1085</w:t>
            </w:r>
          </w:p>
        </w:tc>
        <w:tc>
          <w:tcPr>
            <w:tcW w:w="1569" w:type="dxa"/>
            <w:tcBorders>
              <w:left w:val="nil"/>
              <w:bottom w:val="nil"/>
              <w:right w:val="nil"/>
            </w:tcBorders>
            <w:noWrap/>
            <w:hideMark/>
          </w:tcPr>
          <w:p w14:paraId="794D380B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26BF4D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29C6C84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11415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  <w:noWrap/>
            <w:hideMark/>
          </w:tcPr>
          <w:p w14:paraId="65FBD553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569" w:type="dxa"/>
            <w:tcBorders>
              <w:left w:val="nil"/>
              <w:bottom w:val="nil"/>
              <w:right w:val="nil"/>
            </w:tcBorders>
            <w:noWrap/>
            <w:hideMark/>
          </w:tcPr>
          <w:p w14:paraId="0933B509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73" w:rsidRPr="006C0673" w14:paraId="11024134" w14:textId="77777777" w:rsidTr="006C0673">
        <w:trPr>
          <w:trHeight w:val="499"/>
        </w:trPr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hideMark/>
          </w:tcPr>
          <w:p w14:paraId="7700C1A6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Average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noWrap/>
            <w:hideMark/>
          </w:tcPr>
          <w:p w14:paraId="7311FDBB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67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  <w:noWrap/>
            <w:hideMark/>
          </w:tcPr>
          <w:p w14:paraId="143FD5AA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noWrap/>
            <w:hideMark/>
          </w:tcPr>
          <w:p w14:paraId="6FF48F6E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88.43%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noWrap/>
            <w:hideMark/>
          </w:tcPr>
          <w:p w14:paraId="142F6367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noWrap/>
            <w:hideMark/>
          </w:tcPr>
          <w:p w14:paraId="79052461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  <w:noWrap/>
            <w:hideMark/>
          </w:tcPr>
          <w:p w14:paraId="5551A5C2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noWrap/>
            <w:hideMark/>
          </w:tcPr>
          <w:p w14:paraId="3850DB85" w14:textId="77777777" w:rsidR="006C0673" w:rsidRPr="006C0673" w:rsidRDefault="006C0673">
            <w:pPr>
              <w:jc w:val="center"/>
              <w:rPr>
                <w:rFonts w:ascii="Times New Roman" w:hAnsi="Times New Roman" w:cs="Times New Roman"/>
              </w:rPr>
            </w:pPr>
            <w:r w:rsidRPr="006C0673">
              <w:rPr>
                <w:rFonts w:ascii="Times New Roman" w:hAnsi="Times New Roman" w:cs="Times New Roman"/>
              </w:rPr>
              <w:t>84.30%</w:t>
            </w:r>
          </w:p>
        </w:tc>
      </w:tr>
    </w:tbl>
    <w:p w14:paraId="453E41F7" w14:textId="77777777" w:rsidR="006C0673" w:rsidRPr="006C0673" w:rsidRDefault="006C0673" w:rsidP="006C0673">
      <w:pPr>
        <w:jc w:val="center"/>
        <w:rPr>
          <w:rFonts w:ascii="Times New Roman" w:hAnsi="Times New Roman" w:cs="Times New Roman"/>
        </w:rPr>
      </w:pPr>
    </w:p>
    <w:sectPr w:rsidR="006C0673" w:rsidRPr="006C0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F8D2" w14:textId="77777777" w:rsidR="00D9063C" w:rsidRDefault="00D9063C" w:rsidP="00413C30">
      <w:pPr>
        <w:spacing w:after="0" w:line="240" w:lineRule="auto"/>
      </w:pPr>
      <w:r>
        <w:separator/>
      </w:r>
    </w:p>
  </w:endnote>
  <w:endnote w:type="continuationSeparator" w:id="0">
    <w:p w14:paraId="4076987D" w14:textId="77777777" w:rsidR="00D9063C" w:rsidRDefault="00D9063C" w:rsidP="0041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1503" w14:textId="77777777" w:rsidR="00D9063C" w:rsidRDefault="00D9063C" w:rsidP="00413C30">
      <w:pPr>
        <w:spacing w:after="0" w:line="240" w:lineRule="auto"/>
      </w:pPr>
      <w:r>
        <w:separator/>
      </w:r>
    </w:p>
  </w:footnote>
  <w:footnote w:type="continuationSeparator" w:id="0">
    <w:p w14:paraId="0FD69976" w14:textId="77777777" w:rsidR="00D9063C" w:rsidRDefault="00D9063C" w:rsidP="00413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D6"/>
    <w:rsid w:val="00413C30"/>
    <w:rsid w:val="00595146"/>
    <w:rsid w:val="006C0673"/>
    <w:rsid w:val="00845EF6"/>
    <w:rsid w:val="00956B4D"/>
    <w:rsid w:val="00B53783"/>
    <w:rsid w:val="00D9063C"/>
    <w:rsid w:val="00DF5CD6"/>
    <w:rsid w:val="00E4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0A768"/>
  <w15:chartTrackingRefBased/>
  <w15:docId w15:val="{A48ED841-E5C3-4F8D-A348-1EE3242D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C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3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C30"/>
  </w:style>
  <w:style w:type="paragraph" w:styleId="Footer">
    <w:name w:val="footer"/>
    <w:basedOn w:val="Normal"/>
    <w:link w:val="FooterChar"/>
    <w:uiPriority w:val="99"/>
    <w:unhideWhenUsed/>
    <w:rsid w:val="00413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Haixia Wang</dc:creator>
  <cp:keywords/>
  <dc:description/>
  <cp:lastModifiedBy>Haixia Wang</cp:lastModifiedBy>
  <cp:revision>3</cp:revision>
  <dcterms:created xsi:type="dcterms:W3CDTF">2025-05-28T22:39:00Z</dcterms:created>
  <dcterms:modified xsi:type="dcterms:W3CDTF">2025-05-28T22:46:00Z</dcterms:modified>
</cp:coreProperties>
</file>