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71F70" w14:textId="2D5001A5" w:rsidR="0018392D" w:rsidRDefault="00CE0051">
      <w:r>
        <w:rPr>
          <w:noProof/>
        </w:rPr>
        <w:drawing>
          <wp:inline distT="0" distB="0" distL="0" distR="0" wp14:anchorId="715BCFBC" wp14:editId="53BA78AD">
            <wp:extent cx="5274310" cy="5215890"/>
            <wp:effectExtent l="0" t="0" r="2540" b="3810"/>
            <wp:docPr id="785307909" name="图片 1" descr="图示, 示意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307909" name="图片 1" descr="图示, 示意图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1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250CF" w14:textId="3565C625" w:rsidR="00C6338F" w:rsidRDefault="00C6338F" w:rsidP="00C6338F">
      <w:pPr>
        <w:spacing w:line="360" w:lineRule="auto"/>
        <w:rPr>
          <w:rFonts w:ascii="Times New Roman" w:hAnsi="Times New Roman" w:cs="Times New Roman"/>
        </w:rPr>
      </w:pPr>
      <w:bookmarkStart w:id="0" w:name="OLE_LINK35"/>
      <w:bookmarkStart w:id="1" w:name="OLE_LINK30"/>
      <w:bookmarkStart w:id="2" w:name="OLE_LINK31"/>
      <w:r w:rsidRPr="006D4E19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S1</w:t>
      </w:r>
      <w:r w:rsidRPr="006D4E19">
        <w:rPr>
          <w:rFonts w:ascii="Times New Roman" w:hAnsi="Times New Roman" w:cs="Times New Roman"/>
          <w:b/>
          <w:bCs/>
        </w:rPr>
        <w:t>.</w:t>
      </w:r>
      <w:bookmarkEnd w:id="0"/>
      <w:r w:rsidRPr="006D4E19">
        <w:rPr>
          <w:rFonts w:ascii="Times New Roman" w:hAnsi="Times New Roman" w:cs="Times New Roman"/>
          <w:b/>
          <w:bCs/>
        </w:rPr>
        <w:t xml:space="preserve"> Transcriptomic profiling reveals Dectin-1 upregulation and immune–metabolic pathway alterations in thyroid cancer.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D4E19">
        <w:rPr>
          <w:rFonts w:ascii="Times New Roman" w:hAnsi="Times New Roman" w:cs="Times New Roman"/>
        </w:rPr>
        <w:t>(A) Heatmap of DEGs in tumor vs. adjacent normal tissues, showing increased CLEC7A (Dectin-1) in tumors.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D4E19">
        <w:rPr>
          <w:rFonts w:ascii="Times New Roman" w:hAnsi="Times New Roman" w:cs="Times New Roman"/>
        </w:rPr>
        <w:t>(B) Volcano plot highlighting significant upregulation of CLEC7A in thyroid cancer (FDR &lt; 0.05, |log₂FC| &gt; 1.4).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D4E19">
        <w:rPr>
          <w:rFonts w:ascii="Times New Roman" w:hAnsi="Times New Roman" w:cs="Times New Roman"/>
        </w:rPr>
        <w:t xml:space="preserve">KEGG enrichment of </w:t>
      </w:r>
      <w:r>
        <w:rPr>
          <w:rFonts w:ascii="Times New Roman" w:hAnsi="Times New Roman" w:cs="Times New Roman"/>
        </w:rPr>
        <w:t xml:space="preserve">(C) </w:t>
      </w:r>
      <w:r w:rsidRPr="006D4E19">
        <w:rPr>
          <w:rFonts w:ascii="Times New Roman" w:hAnsi="Times New Roman" w:cs="Times New Roman"/>
        </w:rPr>
        <w:t>downregulated genes</w:t>
      </w:r>
      <w:r>
        <w:rPr>
          <w:rFonts w:ascii="Times New Roman" w:hAnsi="Times New Roman" w:cs="Times New Roman"/>
        </w:rPr>
        <w:t xml:space="preserve"> and (D)</w:t>
      </w:r>
      <w:r w:rsidRPr="006D4E19">
        <w:rPr>
          <w:rFonts w:ascii="Times New Roman" w:hAnsi="Times New Roman" w:cs="Times New Roman"/>
        </w:rPr>
        <w:t xml:space="preserve"> upregulated genes.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Pr="006D4E19">
        <w:rPr>
          <w:rFonts w:ascii="Times New Roman" w:hAnsi="Times New Roman" w:cs="Times New Roman"/>
        </w:rPr>
        <w:t xml:space="preserve">GO analysis of </w:t>
      </w:r>
      <w:r>
        <w:rPr>
          <w:rFonts w:ascii="Times New Roman" w:hAnsi="Times New Roman" w:cs="Times New Roman"/>
        </w:rPr>
        <w:t xml:space="preserve">(E) </w:t>
      </w:r>
      <w:r w:rsidRPr="006D4E19">
        <w:rPr>
          <w:rFonts w:ascii="Times New Roman" w:hAnsi="Times New Roman" w:cs="Times New Roman"/>
        </w:rPr>
        <w:t xml:space="preserve">downregulated genes </w:t>
      </w:r>
      <w:r>
        <w:rPr>
          <w:rFonts w:ascii="Times New Roman" w:hAnsi="Times New Roman" w:cs="Times New Roman"/>
        </w:rPr>
        <w:t>and (F)</w:t>
      </w:r>
      <w:r w:rsidRPr="006D4E19">
        <w:rPr>
          <w:rFonts w:ascii="Times New Roman" w:hAnsi="Times New Roman" w:cs="Times New Roman"/>
        </w:rPr>
        <w:t xml:space="preserve"> upregulated genes</w:t>
      </w:r>
      <w:r>
        <w:rPr>
          <w:rFonts w:ascii="Times New Roman" w:hAnsi="Times New Roman" w:cs="Times New Roman"/>
        </w:rPr>
        <w:t>.</w:t>
      </w:r>
      <w:r w:rsidRPr="006D4E19">
        <w:rPr>
          <w:rFonts w:ascii="Times New Roman" w:hAnsi="Times New Roman" w:cs="Times New Roman"/>
        </w:rPr>
        <w:t>*P &lt; 0.05; **P &lt; 0.01; ***P &lt; 0.001; ns, not significant.</w:t>
      </w:r>
    </w:p>
    <w:p w14:paraId="10AE5089" w14:textId="77777777" w:rsidR="00E43F52" w:rsidRDefault="00E43F52" w:rsidP="00C6338F">
      <w:pPr>
        <w:spacing w:line="360" w:lineRule="auto"/>
        <w:rPr>
          <w:rFonts w:ascii="Times New Roman" w:hAnsi="Times New Roman" w:cs="Times New Roman"/>
        </w:rPr>
      </w:pPr>
    </w:p>
    <w:p w14:paraId="2FA2F36E" w14:textId="679F437D" w:rsidR="00E43F52" w:rsidRDefault="00AF418E" w:rsidP="00C6338F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1D42DB49" wp14:editId="2E4F6059">
            <wp:extent cx="5274310" cy="5214532"/>
            <wp:effectExtent l="0" t="0" r="2540" b="5715"/>
            <wp:docPr id="20382681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268156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21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p w14:paraId="119E507C" w14:textId="7E917C02" w:rsidR="00C6338F" w:rsidRPr="0053598D" w:rsidRDefault="0053598D" w:rsidP="0053598D">
      <w:pPr>
        <w:spacing w:line="360" w:lineRule="auto"/>
        <w:rPr>
          <w:rFonts w:ascii="Times New Roman" w:hAnsi="Times New Roman" w:cs="Times New Roman"/>
        </w:rPr>
      </w:pPr>
      <w:r w:rsidRPr="0053598D">
        <w:rPr>
          <w:rFonts w:ascii="Times New Roman" w:hAnsi="Times New Roman" w:cs="Times New Roman"/>
          <w:b/>
          <w:bCs/>
        </w:rPr>
        <w:t xml:space="preserve">Figure S2 In vitro effects of Dectin-1/ERK signaling on tumor metabolism, proliferation, apoptosis, migration and macrophage polarization in the CAL-62-THP-1 co-culture system </w:t>
      </w:r>
      <w:r w:rsidRPr="0053598D">
        <w:rPr>
          <w:rFonts w:ascii="Times New Roman" w:hAnsi="Times New Roman" w:cs="Times New Roman"/>
        </w:rPr>
        <w:t xml:space="preserve">(A) Western Blot detection of ERK pathway activity (B) Flow cytometry statistical analysis bar chart. Flow cytometry of (C-D) apoptosis and CD4^+CD8^+ T cells. </w:t>
      </w:r>
      <w:r w:rsidRPr="00384DB7">
        <w:rPr>
          <w:rFonts w:ascii="Times New Roman" w:hAnsi="Times New Roman" w:cs="Times New Roman"/>
        </w:rPr>
        <w:t>*P &lt; 0.05; **P &lt; 0.01; ***P &lt; 0.001; ns, not significant.</w:t>
      </w:r>
    </w:p>
    <w:p w14:paraId="0E837C13" w14:textId="77777777" w:rsidR="00285D6A" w:rsidRDefault="00285D6A"/>
    <w:p w14:paraId="7E88F8DA" w14:textId="273FE0FC" w:rsidR="00494867" w:rsidRPr="00535D12" w:rsidRDefault="00D046FE" w:rsidP="00535D12">
      <w:pPr>
        <w:spacing w:line="360" w:lineRule="auto"/>
        <w:rPr>
          <w:rFonts w:ascii="Times New Roman" w:hAnsi="Times New Roman" w:cs="Times New Roman"/>
        </w:rPr>
      </w:pPr>
      <w:r w:rsidRPr="00547949">
        <w:rPr>
          <w:rFonts w:ascii="Times New Roman" w:hAnsi="Times New Roman" w:cs="Times New Roman"/>
        </w:rPr>
        <w:t xml:space="preserve">Supplemental Table 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 w:hint="eastAsia"/>
        </w:rPr>
        <w:t>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003"/>
        <w:gridCol w:w="4519"/>
      </w:tblGrid>
      <w:tr w:rsidR="00087764" w14:paraId="5E683D92" w14:textId="77777777" w:rsidTr="001E3484">
        <w:tc>
          <w:tcPr>
            <w:tcW w:w="4003" w:type="dxa"/>
          </w:tcPr>
          <w:p w14:paraId="1FD3D4C8" w14:textId="58222158" w:rsidR="00087764" w:rsidRDefault="00D046FE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8361E">
              <w:rPr>
                <w:rFonts w:ascii="Times New Roman" w:hAnsi="Times New Roman" w:cs="Times New Roman"/>
              </w:rPr>
              <w:t>Gene name</w:t>
            </w:r>
          </w:p>
        </w:tc>
        <w:tc>
          <w:tcPr>
            <w:tcW w:w="4519" w:type="dxa"/>
          </w:tcPr>
          <w:p w14:paraId="1C96C09E" w14:textId="3EF99F9D" w:rsidR="00087764" w:rsidRDefault="00535D12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773762">
              <w:rPr>
                <w:rFonts w:ascii="Times New Roman" w:hAnsi="Times New Roman" w:cs="Times New Roman"/>
              </w:rPr>
              <w:t>siRNA</w:t>
            </w:r>
            <w:r w:rsidRPr="00F2020A">
              <w:rPr>
                <w:rFonts w:ascii="Times New Roman" w:hAnsi="Times New Roman" w:cs="Times New Roman" w:hint="eastAsia"/>
              </w:rPr>
              <w:t xml:space="preserve"> </w:t>
            </w:r>
            <w:r w:rsidR="00087764" w:rsidRPr="00F2020A">
              <w:rPr>
                <w:rFonts w:ascii="Times New Roman" w:hAnsi="Times New Roman" w:cs="Times New Roman" w:hint="eastAsia"/>
              </w:rPr>
              <w:t>sequence</w:t>
            </w:r>
          </w:p>
        </w:tc>
      </w:tr>
      <w:tr w:rsidR="00087764" w14:paraId="0FB0DDA3" w14:textId="77777777" w:rsidTr="001E3484">
        <w:tc>
          <w:tcPr>
            <w:tcW w:w="4003" w:type="dxa"/>
          </w:tcPr>
          <w:p w14:paraId="600EF183" w14:textId="3D08A2E6" w:rsidR="00087764" w:rsidRDefault="00087764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3" w:name="OLE_LINK17"/>
            <w:r w:rsidRPr="00773762">
              <w:rPr>
                <w:rFonts w:ascii="Times New Roman" w:hAnsi="Times New Roman" w:cs="Times New Roman"/>
              </w:rPr>
              <w:t xml:space="preserve">Dectin-1 </w:t>
            </w:r>
            <w:bookmarkEnd w:id="3"/>
          </w:p>
        </w:tc>
        <w:tc>
          <w:tcPr>
            <w:tcW w:w="4519" w:type="dxa"/>
          </w:tcPr>
          <w:p w14:paraId="385428E0" w14:textId="79779551" w:rsidR="00087764" w:rsidRDefault="002E199A" w:rsidP="002E199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E199A">
              <w:rPr>
                <w:rFonts w:ascii="Times New Roman" w:hAnsi="Times New Roman" w:cs="Times New Roman"/>
              </w:rPr>
              <w:t>GGAUAGCUGUUGUUUCAGA</w:t>
            </w:r>
          </w:p>
        </w:tc>
      </w:tr>
      <w:tr w:rsidR="00087764" w14:paraId="371FB947" w14:textId="77777777" w:rsidTr="001E3484">
        <w:tc>
          <w:tcPr>
            <w:tcW w:w="4003" w:type="dxa"/>
          </w:tcPr>
          <w:p w14:paraId="0F337BE7" w14:textId="0F5E222E" w:rsidR="00087764" w:rsidRDefault="00087764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IL-6 </w:t>
            </w:r>
          </w:p>
        </w:tc>
        <w:tc>
          <w:tcPr>
            <w:tcW w:w="4519" w:type="dxa"/>
          </w:tcPr>
          <w:p w14:paraId="4524FD8C" w14:textId="5DA6B612" w:rsidR="00087764" w:rsidRDefault="005E14F6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E14F6">
              <w:rPr>
                <w:rFonts w:ascii="Times New Roman" w:hAnsi="Times New Roman" w:cs="Times New Roman"/>
              </w:rPr>
              <w:t>GGAACUUCUUCAGGGUCUUTT</w:t>
            </w:r>
          </w:p>
        </w:tc>
      </w:tr>
      <w:tr w:rsidR="00CA58DC" w14:paraId="1B098882" w14:textId="77777777" w:rsidTr="00921AE8">
        <w:tc>
          <w:tcPr>
            <w:tcW w:w="4003" w:type="dxa"/>
          </w:tcPr>
          <w:p w14:paraId="77A46704" w14:textId="01BE0ADC" w:rsidR="00CA58DC" w:rsidRDefault="00CA58DC" w:rsidP="00CA58DC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si-Control</w:t>
            </w:r>
          </w:p>
        </w:tc>
        <w:tc>
          <w:tcPr>
            <w:tcW w:w="4519" w:type="dxa"/>
            <w:vAlign w:val="center"/>
          </w:tcPr>
          <w:p w14:paraId="7910F810" w14:textId="6C039CC8" w:rsidR="00CA58DC" w:rsidRPr="005E14F6" w:rsidRDefault="00CA58DC" w:rsidP="00CA58DC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A58DC">
              <w:rPr>
                <w:rFonts w:ascii="Times New Roman" w:hAnsi="Times New Roman" w:cs="Times New Roman"/>
              </w:rPr>
              <w:t>TTCTCCGAACGTGTCACGT</w:t>
            </w:r>
          </w:p>
        </w:tc>
      </w:tr>
    </w:tbl>
    <w:p w14:paraId="7E01AAA1" w14:textId="77777777" w:rsidR="00B418B0" w:rsidRDefault="00B418B0"/>
    <w:p w14:paraId="221B90E1" w14:textId="17A247B4" w:rsidR="003721B1" w:rsidRDefault="00547949" w:rsidP="003721B1">
      <w:pPr>
        <w:spacing w:line="360" w:lineRule="auto"/>
        <w:rPr>
          <w:rFonts w:ascii="Times New Roman" w:hAnsi="Times New Roman" w:cs="Times New Roman"/>
        </w:rPr>
      </w:pPr>
      <w:r w:rsidRPr="00547949">
        <w:rPr>
          <w:rFonts w:ascii="Times New Roman" w:hAnsi="Times New Roman" w:cs="Times New Roman"/>
        </w:rPr>
        <w:lastRenderedPageBreak/>
        <w:t>Supplemental Table 2</w:t>
      </w:r>
      <w:r>
        <w:rPr>
          <w:rFonts w:ascii="Times New Roman" w:hAnsi="Times New Roman" w:cs="Times New Roman" w:hint="eastAsia"/>
        </w:rPr>
        <w:t>：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786"/>
        <w:gridCol w:w="3357"/>
        <w:gridCol w:w="3379"/>
      </w:tblGrid>
      <w:tr w:rsidR="002866CC" w14:paraId="23D1C6D2" w14:textId="77777777" w:rsidTr="002A48FD">
        <w:tc>
          <w:tcPr>
            <w:tcW w:w="1786" w:type="dxa"/>
          </w:tcPr>
          <w:p w14:paraId="0C87B707" w14:textId="129EB880" w:rsidR="002866CC" w:rsidRDefault="0078361E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4" w:name="OLE_LINK5"/>
            <w:r w:rsidRPr="0078361E">
              <w:rPr>
                <w:rFonts w:ascii="Times New Roman" w:hAnsi="Times New Roman" w:cs="Times New Roman"/>
              </w:rPr>
              <w:t>Gene name</w:t>
            </w:r>
            <w:bookmarkEnd w:id="4"/>
          </w:p>
        </w:tc>
        <w:tc>
          <w:tcPr>
            <w:tcW w:w="3357" w:type="dxa"/>
          </w:tcPr>
          <w:p w14:paraId="4D85407D" w14:textId="7A172936" w:rsidR="002866CC" w:rsidRDefault="00A861C6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A861C6">
              <w:rPr>
                <w:rFonts w:ascii="Times New Roman" w:hAnsi="Times New Roman" w:cs="Times New Roman"/>
              </w:rPr>
              <w:t>Forward primer</w:t>
            </w:r>
            <w:r w:rsidR="00D046FE">
              <w:rPr>
                <w:rFonts w:ascii="Times New Roman" w:hAnsi="Times New Roman" w:cs="Times New Roman" w:hint="eastAsia"/>
              </w:rPr>
              <w:t xml:space="preserve"> </w:t>
            </w:r>
            <w:r w:rsidR="00D046FE" w:rsidRPr="00D046FE">
              <w:rPr>
                <w:rFonts w:ascii="Times New Roman" w:hAnsi="Times New Roman" w:cs="Times New Roman"/>
              </w:rPr>
              <w:t>Sequence</w:t>
            </w:r>
          </w:p>
        </w:tc>
        <w:tc>
          <w:tcPr>
            <w:tcW w:w="3379" w:type="dxa"/>
          </w:tcPr>
          <w:p w14:paraId="0C07D70D" w14:textId="48D3E43D" w:rsidR="002866CC" w:rsidRDefault="00142601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142601">
              <w:rPr>
                <w:rFonts w:ascii="Times New Roman" w:hAnsi="Times New Roman" w:cs="Times New Roman"/>
              </w:rPr>
              <w:t>Reverse primer</w:t>
            </w:r>
            <w:r w:rsidR="00D046FE">
              <w:rPr>
                <w:rFonts w:ascii="Times New Roman" w:hAnsi="Times New Roman" w:cs="Times New Roman" w:hint="eastAsia"/>
              </w:rPr>
              <w:t xml:space="preserve"> </w:t>
            </w:r>
            <w:r w:rsidR="00D046FE" w:rsidRPr="00D046FE">
              <w:rPr>
                <w:rFonts w:ascii="Times New Roman" w:hAnsi="Times New Roman" w:cs="Times New Roman"/>
              </w:rPr>
              <w:t>Sequence</w:t>
            </w:r>
          </w:p>
        </w:tc>
      </w:tr>
      <w:tr w:rsidR="002866CC" w14:paraId="3C4DA702" w14:textId="77777777" w:rsidTr="002A48FD">
        <w:tc>
          <w:tcPr>
            <w:tcW w:w="1786" w:type="dxa"/>
          </w:tcPr>
          <w:p w14:paraId="41C52980" w14:textId="77777777" w:rsidR="002866CC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5" w:name="_Hlk207377345"/>
            <w:r w:rsidRPr="00D3472E">
              <w:rPr>
                <w:rFonts w:ascii="Times New Roman" w:hAnsi="Times New Roman" w:cs="Times New Roman"/>
              </w:rPr>
              <w:t>Dectin-1</w:t>
            </w:r>
          </w:p>
        </w:tc>
        <w:tc>
          <w:tcPr>
            <w:tcW w:w="3357" w:type="dxa"/>
          </w:tcPr>
          <w:p w14:paraId="43D5EAB7" w14:textId="36A86B8E" w:rsidR="002866CC" w:rsidRDefault="00CC6C9D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C6C9D">
              <w:rPr>
                <w:rFonts w:ascii="Times New Roman" w:hAnsi="Times New Roman" w:cs="Times New Roman"/>
              </w:rPr>
              <w:t>GCTATATCTATTCAGGGGCTCTC</w:t>
            </w:r>
          </w:p>
        </w:tc>
        <w:tc>
          <w:tcPr>
            <w:tcW w:w="3379" w:type="dxa"/>
          </w:tcPr>
          <w:p w14:paraId="009A58CF" w14:textId="32CE0206" w:rsidR="002866CC" w:rsidRDefault="00CC6C9D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C6C9D">
              <w:rPr>
                <w:rFonts w:ascii="Times New Roman" w:hAnsi="Times New Roman" w:cs="Times New Roman"/>
              </w:rPr>
              <w:t>ATTACCAAGCATAGGATTCCCA</w:t>
            </w:r>
          </w:p>
        </w:tc>
      </w:tr>
      <w:tr w:rsidR="002866CC" w14:paraId="52FFE99B" w14:textId="77777777" w:rsidTr="002A48FD">
        <w:tc>
          <w:tcPr>
            <w:tcW w:w="1786" w:type="dxa"/>
          </w:tcPr>
          <w:p w14:paraId="0A0CDF35" w14:textId="77777777" w:rsidR="002866CC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6" w:name="_Hlk207377365"/>
            <w:bookmarkEnd w:id="5"/>
            <w:r w:rsidRPr="00D3472E">
              <w:rPr>
                <w:rFonts w:ascii="Times New Roman" w:hAnsi="Times New Roman" w:cs="Times New Roman"/>
              </w:rPr>
              <w:t>IL-6</w:t>
            </w:r>
          </w:p>
        </w:tc>
        <w:tc>
          <w:tcPr>
            <w:tcW w:w="3357" w:type="dxa"/>
          </w:tcPr>
          <w:p w14:paraId="2ADBAD47" w14:textId="74938471" w:rsidR="002866CC" w:rsidRDefault="00CC6C9D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C6C9D">
              <w:rPr>
                <w:rFonts w:ascii="Times New Roman" w:hAnsi="Times New Roman" w:cs="Times New Roman"/>
              </w:rPr>
              <w:t>TCTTGGGACTGATGTTGTTGAC</w:t>
            </w:r>
          </w:p>
        </w:tc>
        <w:tc>
          <w:tcPr>
            <w:tcW w:w="3379" w:type="dxa"/>
          </w:tcPr>
          <w:p w14:paraId="48933909" w14:textId="024BB8C2" w:rsidR="002866CC" w:rsidRDefault="00CC6C9D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C6C9D">
              <w:rPr>
                <w:rFonts w:ascii="Times New Roman" w:hAnsi="Times New Roman" w:cs="Times New Roman"/>
              </w:rPr>
              <w:t>AGTGCATCATCGCTGTTCATAC</w:t>
            </w:r>
          </w:p>
        </w:tc>
      </w:tr>
      <w:tr w:rsidR="002866CC" w14:paraId="0FB4E4F1" w14:textId="77777777" w:rsidTr="002A48FD">
        <w:tc>
          <w:tcPr>
            <w:tcW w:w="1786" w:type="dxa"/>
          </w:tcPr>
          <w:p w14:paraId="3EB1C942" w14:textId="77777777" w:rsidR="002866CC" w:rsidRPr="00D3472E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7" w:name="OLE_LINK33"/>
            <w:bookmarkStart w:id="8" w:name="_Hlk207379362"/>
            <w:bookmarkEnd w:id="6"/>
            <w:r w:rsidRPr="00D3472E">
              <w:rPr>
                <w:rFonts w:ascii="Times New Roman" w:hAnsi="Times New Roman" w:cs="Times New Roman"/>
              </w:rPr>
              <w:t>GLUT1</w:t>
            </w:r>
            <w:bookmarkEnd w:id="7"/>
          </w:p>
        </w:tc>
        <w:tc>
          <w:tcPr>
            <w:tcW w:w="3357" w:type="dxa"/>
          </w:tcPr>
          <w:p w14:paraId="4582BCAC" w14:textId="1FCFC838" w:rsidR="002866CC" w:rsidRDefault="00E71BCA" w:rsidP="00E71BCA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1BCA">
              <w:rPr>
                <w:rFonts w:ascii="Times New Roman" w:hAnsi="Times New Roman" w:cs="Times New Roman"/>
              </w:rPr>
              <w:t>TTCACTGTCGTGTCGCTGTTTG</w:t>
            </w:r>
          </w:p>
        </w:tc>
        <w:tc>
          <w:tcPr>
            <w:tcW w:w="3379" w:type="dxa"/>
          </w:tcPr>
          <w:p w14:paraId="438CE834" w14:textId="334CE2FA" w:rsidR="002866CC" w:rsidRDefault="00E71BCA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71BCA">
              <w:rPr>
                <w:rFonts w:ascii="Times New Roman" w:hAnsi="Times New Roman" w:cs="Times New Roman"/>
              </w:rPr>
              <w:t>TCACACTTGGGAATCAGCCCC</w:t>
            </w:r>
          </w:p>
        </w:tc>
      </w:tr>
      <w:tr w:rsidR="002866CC" w14:paraId="09D151FE" w14:textId="77777777" w:rsidTr="002A48FD">
        <w:tc>
          <w:tcPr>
            <w:tcW w:w="1786" w:type="dxa"/>
          </w:tcPr>
          <w:p w14:paraId="29BFA10F" w14:textId="77777777" w:rsidR="002866CC" w:rsidRPr="00D3472E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9" w:name="OLE_LINK34"/>
            <w:bookmarkStart w:id="10" w:name="_Hlk207379394"/>
            <w:bookmarkEnd w:id="8"/>
            <w:r w:rsidRPr="00D3472E">
              <w:rPr>
                <w:rFonts w:ascii="Times New Roman" w:hAnsi="Times New Roman" w:cs="Times New Roman"/>
              </w:rPr>
              <w:t>HK2</w:t>
            </w:r>
            <w:bookmarkEnd w:id="9"/>
          </w:p>
        </w:tc>
        <w:tc>
          <w:tcPr>
            <w:tcW w:w="3357" w:type="dxa"/>
          </w:tcPr>
          <w:p w14:paraId="37927612" w14:textId="5EB978ED" w:rsidR="002866CC" w:rsidRDefault="00C61456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1456">
              <w:rPr>
                <w:rFonts w:ascii="Times New Roman" w:hAnsi="Times New Roman" w:cs="Times New Roman"/>
              </w:rPr>
              <w:t>CAAAGTGACAGTGGGTGTGG</w:t>
            </w:r>
          </w:p>
        </w:tc>
        <w:tc>
          <w:tcPr>
            <w:tcW w:w="3379" w:type="dxa"/>
          </w:tcPr>
          <w:p w14:paraId="08C85E2B" w14:textId="101D42D1" w:rsidR="002866CC" w:rsidRDefault="00C61456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61456">
              <w:rPr>
                <w:rFonts w:ascii="Times New Roman" w:hAnsi="Times New Roman" w:cs="Times New Roman"/>
              </w:rPr>
              <w:t>GCCAGGTCCTTCACTGTCTC</w:t>
            </w:r>
          </w:p>
        </w:tc>
      </w:tr>
      <w:tr w:rsidR="002866CC" w14:paraId="198E24D9" w14:textId="77777777" w:rsidTr="002A48FD">
        <w:tc>
          <w:tcPr>
            <w:tcW w:w="1786" w:type="dxa"/>
          </w:tcPr>
          <w:p w14:paraId="1002E28C" w14:textId="77777777" w:rsidR="002866CC" w:rsidRPr="00D3472E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bookmarkStart w:id="11" w:name="_Hlk207379734"/>
            <w:bookmarkEnd w:id="10"/>
            <w:r w:rsidRPr="00CF2ABB">
              <w:rPr>
                <w:rFonts w:ascii="Times New Roman" w:hAnsi="Times New Roman" w:cs="Times New Roman"/>
              </w:rPr>
              <w:t>PGK1</w:t>
            </w:r>
          </w:p>
        </w:tc>
        <w:tc>
          <w:tcPr>
            <w:tcW w:w="3357" w:type="dxa"/>
          </w:tcPr>
          <w:p w14:paraId="59B9BBE6" w14:textId="5E413401" w:rsidR="002866CC" w:rsidRDefault="006D292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92C">
              <w:rPr>
                <w:rFonts w:ascii="Times New Roman" w:hAnsi="Times New Roman" w:cs="Times New Roman"/>
              </w:rPr>
              <w:t>AAGGTTAAAGCCGAGCCAGC</w:t>
            </w:r>
          </w:p>
        </w:tc>
        <w:tc>
          <w:tcPr>
            <w:tcW w:w="3379" w:type="dxa"/>
          </w:tcPr>
          <w:p w14:paraId="456A4963" w14:textId="250258D0" w:rsidR="002866CC" w:rsidRDefault="006D292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D292C">
              <w:rPr>
                <w:rFonts w:ascii="Times New Roman" w:hAnsi="Times New Roman" w:cs="Times New Roman"/>
              </w:rPr>
              <w:t>TCTGCAACTTTAGCTCCGCC</w:t>
            </w:r>
          </w:p>
        </w:tc>
      </w:tr>
      <w:bookmarkEnd w:id="11"/>
      <w:tr w:rsidR="002866CC" w14:paraId="01991B49" w14:textId="77777777" w:rsidTr="002A48FD">
        <w:tc>
          <w:tcPr>
            <w:tcW w:w="1786" w:type="dxa"/>
          </w:tcPr>
          <w:p w14:paraId="7D28500D" w14:textId="77777777" w:rsidR="002866CC" w:rsidRPr="00D3472E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D3472E">
              <w:rPr>
                <w:rFonts w:ascii="Times New Roman" w:hAnsi="Times New Roman" w:cs="Times New Roman"/>
              </w:rPr>
              <w:t>PKM2</w:t>
            </w:r>
          </w:p>
        </w:tc>
        <w:tc>
          <w:tcPr>
            <w:tcW w:w="3357" w:type="dxa"/>
          </w:tcPr>
          <w:p w14:paraId="0E93FDE8" w14:textId="020750C2" w:rsidR="002866CC" w:rsidRDefault="00366D55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66D55">
              <w:rPr>
                <w:rFonts w:ascii="Times New Roman" w:hAnsi="Times New Roman" w:cs="Times New Roman"/>
              </w:rPr>
              <w:t>GGAGCGATCCCTCCAAAAT</w:t>
            </w:r>
          </w:p>
        </w:tc>
        <w:tc>
          <w:tcPr>
            <w:tcW w:w="3379" w:type="dxa"/>
          </w:tcPr>
          <w:p w14:paraId="5E80786F" w14:textId="259E9D86" w:rsidR="002866CC" w:rsidRDefault="00366D55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66D55">
              <w:rPr>
                <w:rFonts w:ascii="Times New Roman" w:hAnsi="Times New Roman" w:cs="Times New Roman"/>
              </w:rPr>
              <w:t>GGCTGTTGTCATACTTCTCATGG</w:t>
            </w:r>
          </w:p>
        </w:tc>
      </w:tr>
      <w:tr w:rsidR="002866CC" w14:paraId="07126342" w14:textId="77777777" w:rsidTr="002A48FD">
        <w:tc>
          <w:tcPr>
            <w:tcW w:w="1786" w:type="dxa"/>
          </w:tcPr>
          <w:p w14:paraId="69B874A4" w14:textId="77777777" w:rsidR="002866CC" w:rsidRPr="00D3472E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β</w:t>
            </w:r>
            <w:r>
              <w:rPr>
                <w:rFonts w:ascii="Times New Roman" w:hAnsi="Times New Roman" w:cs="Times New Roman" w:hint="eastAsia"/>
              </w:rPr>
              <w:t>-Actin</w:t>
            </w:r>
          </w:p>
        </w:tc>
        <w:tc>
          <w:tcPr>
            <w:tcW w:w="3357" w:type="dxa"/>
          </w:tcPr>
          <w:p w14:paraId="645FAF76" w14:textId="77777777" w:rsidR="002866CC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GCCATCTTTGATTGGAATGG</w:t>
            </w:r>
          </w:p>
        </w:tc>
        <w:tc>
          <w:tcPr>
            <w:tcW w:w="3379" w:type="dxa"/>
          </w:tcPr>
          <w:p w14:paraId="45DB3F26" w14:textId="77777777" w:rsidR="002866CC" w:rsidRDefault="002866CC" w:rsidP="00AA38A7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GGTGCCACAACCTTGATCTT</w:t>
            </w:r>
          </w:p>
        </w:tc>
      </w:tr>
    </w:tbl>
    <w:p w14:paraId="67769545" w14:textId="77777777" w:rsidR="002866CC" w:rsidRDefault="002866CC" w:rsidP="002866CC">
      <w:pPr>
        <w:spacing w:line="360" w:lineRule="auto"/>
        <w:rPr>
          <w:rFonts w:ascii="Times New Roman" w:hAnsi="Times New Roman" w:cs="Times New Roman"/>
        </w:rPr>
      </w:pPr>
    </w:p>
    <w:p w14:paraId="6CE60054" w14:textId="77777777" w:rsidR="002866CC" w:rsidRPr="00C6338F" w:rsidRDefault="002866CC"/>
    <w:sectPr w:rsidR="002866CC" w:rsidRPr="00C633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83558" w14:textId="77777777" w:rsidR="00694667" w:rsidRDefault="00694667" w:rsidP="00CE0051">
      <w:r>
        <w:separator/>
      </w:r>
    </w:p>
  </w:endnote>
  <w:endnote w:type="continuationSeparator" w:id="0">
    <w:p w14:paraId="53367794" w14:textId="77777777" w:rsidR="00694667" w:rsidRDefault="00694667" w:rsidP="00CE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A9C59" w14:textId="77777777" w:rsidR="00694667" w:rsidRDefault="00694667" w:rsidP="00CE0051">
      <w:r>
        <w:separator/>
      </w:r>
    </w:p>
  </w:footnote>
  <w:footnote w:type="continuationSeparator" w:id="0">
    <w:p w14:paraId="523FE076" w14:textId="77777777" w:rsidR="00694667" w:rsidRDefault="00694667" w:rsidP="00CE0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D6AB9"/>
    <w:rsid w:val="00087764"/>
    <w:rsid w:val="00142601"/>
    <w:rsid w:val="0018392D"/>
    <w:rsid w:val="001E3477"/>
    <w:rsid w:val="001E3484"/>
    <w:rsid w:val="0024421E"/>
    <w:rsid w:val="00257421"/>
    <w:rsid w:val="00285D6A"/>
    <w:rsid w:val="002866CC"/>
    <w:rsid w:val="002A48FD"/>
    <w:rsid w:val="002D6AB9"/>
    <w:rsid w:val="002E199A"/>
    <w:rsid w:val="00366D55"/>
    <w:rsid w:val="003721B1"/>
    <w:rsid w:val="00384DB7"/>
    <w:rsid w:val="00426EED"/>
    <w:rsid w:val="00494867"/>
    <w:rsid w:val="004B46A8"/>
    <w:rsid w:val="0053598D"/>
    <w:rsid w:val="00535D12"/>
    <w:rsid w:val="00547949"/>
    <w:rsid w:val="005E14F6"/>
    <w:rsid w:val="00624633"/>
    <w:rsid w:val="00694667"/>
    <w:rsid w:val="006D292C"/>
    <w:rsid w:val="0078361E"/>
    <w:rsid w:val="007E006F"/>
    <w:rsid w:val="009420B7"/>
    <w:rsid w:val="00A861C6"/>
    <w:rsid w:val="00AF418E"/>
    <w:rsid w:val="00B418B0"/>
    <w:rsid w:val="00BB78D4"/>
    <w:rsid w:val="00BF49D8"/>
    <w:rsid w:val="00C123C4"/>
    <w:rsid w:val="00C554E3"/>
    <w:rsid w:val="00C61456"/>
    <w:rsid w:val="00C6338F"/>
    <w:rsid w:val="00CA58DC"/>
    <w:rsid w:val="00CC6C9D"/>
    <w:rsid w:val="00CE0051"/>
    <w:rsid w:val="00D046FE"/>
    <w:rsid w:val="00D2061E"/>
    <w:rsid w:val="00D947F5"/>
    <w:rsid w:val="00E12A29"/>
    <w:rsid w:val="00E43F52"/>
    <w:rsid w:val="00E71BCA"/>
    <w:rsid w:val="00E95CD8"/>
    <w:rsid w:val="00FD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E26FD1"/>
  <w15:chartTrackingRefBased/>
  <w15:docId w15:val="{DD9EB797-F0ED-4C46-BDE3-60496367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A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6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6A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AB9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AB9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6AB9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6A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6AB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6AB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AB9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D6A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D6A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D6AB9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D6AB9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D6AB9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D6A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D6A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D6A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D6A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D6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6A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D6A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6A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D6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6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6AB9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6A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D6AB9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2D6AB9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E00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E005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E00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E0051"/>
    <w:rPr>
      <w:sz w:val="18"/>
      <w:szCs w:val="18"/>
    </w:rPr>
  </w:style>
  <w:style w:type="table" w:styleId="af2">
    <w:name w:val="Table Grid"/>
    <w:basedOn w:val="a1"/>
    <w:uiPriority w:val="39"/>
    <w:rsid w:val="00087764"/>
    <w:rPr>
      <w:rFonts w:ascii="等线" w:eastAsia="等线" w:hAnsi="等线" w:cs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210</Words>
  <Characters>1308</Characters>
  <Application>Microsoft Office Word</Application>
  <DocSecurity>0</DocSecurity>
  <Lines>16</Lines>
  <Paragraphs>4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杨康康</dc:creator>
  <cp:keywords/>
  <dc:description/>
  <cp:lastModifiedBy>庆 李</cp:lastModifiedBy>
  <cp:revision>37</cp:revision>
  <dcterms:created xsi:type="dcterms:W3CDTF">2025-08-26T10:55:00Z</dcterms:created>
  <dcterms:modified xsi:type="dcterms:W3CDTF">2025-12-06T08:58:00Z</dcterms:modified>
</cp:coreProperties>
</file>