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63C7" w14:textId="05F8F256" w:rsidR="00A1423A" w:rsidRPr="00131D5C" w:rsidRDefault="004458F2" w:rsidP="00A1423A">
      <w:pPr>
        <w:spacing w:line="48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F45B8">
        <w:rPr>
          <w:rFonts w:ascii="Times New Roman" w:hAnsi="Times New Roman" w:cs="Times New Roman"/>
          <w:b/>
          <w:bCs/>
          <w:szCs w:val="32"/>
        </w:rPr>
        <w:t>Ion Channel Gene</w:t>
      </w:r>
      <w:r>
        <w:rPr>
          <w:rFonts w:ascii="Times New Roman" w:hAnsi="Times New Roman" w:cs="Times New Roman" w:hint="eastAsia"/>
          <w:b/>
          <w:bCs/>
          <w:szCs w:val="32"/>
        </w:rPr>
        <w:t xml:space="preserve"> Sig</w:t>
      </w:r>
      <w:r>
        <w:rPr>
          <w:rFonts w:ascii="Times New Roman" w:hAnsi="Times New Roman" w:cs="Times New Roman"/>
          <w:b/>
          <w:bCs/>
          <w:szCs w:val="32"/>
        </w:rPr>
        <w:t>nature</w:t>
      </w:r>
      <w:r w:rsidRPr="000F45B8">
        <w:rPr>
          <w:rFonts w:ascii="Times New Roman" w:hAnsi="Times New Roman" w:cs="Times New Roman"/>
          <w:b/>
          <w:bCs/>
          <w:szCs w:val="32"/>
        </w:rPr>
        <w:t xml:space="preserve"> </w:t>
      </w:r>
      <w:r w:rsidRPr="00A201C1">
        <w:rPr>
          <w:rFonts w:ascii="Times New Roman" w:hAnsi="Times New Roman" w:cs="Times New Roman" w:hint="eastAsia"/>
          <w:b/>
          <w:bCs/>
          <w:szCs w:val="32"/>
        </w:rPr>
        <w:t>for</w:t>
      </w:r>
      <w:r w:rsidRPr="000F45B8">
        <w:rPr>
          <w:rFonts w:ascii="Times New Roman" w:hAnsi="Times New Roman" w:cs="Times New Roman"/>
          <w:b/>
          <w:bCs/>
          <w:szCs w:val="32"/>
        </w:rPr>
        <w:t xml:space="preserve"> Diagnos</w:t>
      </w:r>
      <w:r w:rsidRPr="00A201C1">
        <w:rPr>
          <w:rFonts w:ascii="Times New Roman" w:hAnsi="Times New Roman" w:cs="Times New Roman" w:hint="eastAsia"/>
          <w:b/>
          <w:bCs/>
          <w:szCs w:val="32"/>
        </w:rPr>
        <w:t>is</w:t>
      </w:r>
      <w:r w:rsidRPr="000F45B8">
        <w:rPr>
          <w:rFonts w:ascii="Times New Roman" w:hAnsi="Times New Roman" w:cs="Times New Roman"/>
          <w:b/>
          <w:bCs/>
          <w:szCs w:val="32"/>
        </w:rPr>
        <w:t xml:space="preserve"> and </w:t>
      </w:r>
      <w:r>
        <w:rPr>
          <w:rFonts w:ascii="Times New Roman" w:hAnsi="Times New Roman" w:cs="Times New Roman"/>
          <w:b/>
          <w:bCs/>
          <w:szCs w:val="32"/>
        </w:rPr>
        <w:t xml:space="preserve">Antifibrotic </w:t>
      </w:r>
      <w:r w:rsidRPr="000F45B8">
        <w:rPr>
          <w:rFonts w:ascii="Times New Roman" w:hAnsi="Times New Roman" w:cs="Times New Roman"/>
          <w:b/>
          <w:bCs/>
          <w:szCs w:val="32"/>
        </w:rPr>
        <w:t>Therapy in Liver Fibrosis</w:t>
      </w:r>
    </w:p>
    <w:p w14:paraId="5AFFEF8E" w14:textId="3A757B06" w:rsidR="0019724E" w:rsidRDefault="0019724E" w:rsidP="0019724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426A18"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igure</w:t>
      </w:r>
      <w:r w:rsidRPr="004D5594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:</w:t>
      </w:r>
    </w:p>
    <w:p w14:paraId="2796079C" w14:textId="22F29F61" w:rsidR="0019724E" w:rsidRPr="00AE381B" w:rsidRDefault="008552B0" w:rsidP="00AB161E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D6702C" wp14:editId="0AA9F5F9">
            <wp:extent cx="4013200" cy="4902200"/>
            <wp:effectExtent l="0" t="0" r="0" b="0"/>
            <wp:docPr id="3476104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610481" name="图片 3476104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EAA2A" w14:textId="7771F0A0" w:rsidR="0019724E" w:rsidRPr="00AE381B" w:rsidRDefault="0005575A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19724E" w:rsidRPr="00AE381B">
        <w:rPr>
          <w:rFonts w:ascii="Times New Roman" w:hAnsi="Times New Roman" w:cs="Times New Roman"/>
        </w:rPr>
        <w:t xml:space="preserve">1. Batch correction and </w:t>
      </w:r>
      <w:r w:rsidR="004A4E4B">
        <w:rPr>
          <w:rFonts w:ascii="Times New Roman" w:hAnsi="Times New Roman" w:cs="Times New Roman"/>
        </w:rPr>
        <w:t xml:space="preserve">DEGs </w:t>
      </w:r>
      <w:r w:rsidR="0019724E">
        <w:rPr>
          <w:rFonts w:ascii="Times New Roman" w:hAnsi="Times New Roman" w:cs="Times New Roman" w:hint="eastAsia"/>
        </w:rPr>
        <w:t>of</w:t>
      </w:r>
      <w:r w:rsidR="0019724E" w:rsidRPr="00AE381B">
        <w:rPr>
          <w:rFonts w:ascii="Times New Roman" w:hAnsi="Times New Roman" w:cs="Times New Roman"/>
        </w:rPr>
        <w:t xml:space="preserve"> HICGs in </w:t>
      </w:r>
      <w:r w:rsidR="0019724E">
        <w:rPr>
          <w:rFonts w:ascii="Times New Roman" w:hAnsi="Times New Roman" w:cs="Times New Roman"/>
        </w:rPr>
        <w:t>LF</w:t>
      </w:r>
      <w:r w:rsidR="0019724E" w:rsidRPr="00AE381B">
        <w:rPr>
          <w:rFonts w:ascii="Times New Roman" w:hAnsi="Times New Roman" w:cs="Times New Roman"/>
        </w:rPr>
        <w:t>.</w:t>
      </w:r>
    </w:p>
    <w:p w14:paraId="64C2D377" w14:textId="330F2AEE" w:rsidR="0019724E" w:rsidRPr="00AE381B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AE381B">
        <w:rPr>
          <w:rFonts w:ascii="Times New Roman" w:hAnsi="Times New Roman" w:cs="Times New Roman"/>
        </w:rPr>
        <w:t xml:space="preserve">(A) Principal component analysis </w:t>
      </w:r>
      <w:r w:rsidR="004A4E4B">
        <w:rPr>
          <w:rFonts w:ascii="Times New Roman" w:hAnsi="Times New Roman" w:cs="Times New Roman"/>
        </w:rPr>
        <w:t xml:space="preserve">plots </w:t>
      </w:r>
      <w:r w:rsidR="004A4E4B" w:rsidRPr="004A4E4B">
        <w:rPr>
          <w:rFonts w:ascii="Times New Roman" w:hAnsi="Times New Roman" w:cs="Times New Roman"/>
        </w:rPr>
        <w:t>illustrating</w:t>
      </w:r>
      <w:r w:rsidR="004A4E4B" w:rsidRPr="00AE381B">
        <w:rPr>
          <w:rFonts w:ascii="Times New Roman" w:hAnsi="Times New Roman" w:cs="Times New Roman"/>
        </w:rPr>
        <w:t xml:space="preserve"> separation</w:t>
      </w:r>
      <w:r w:rsidR="004A4E4B" w:rsidRPr="004A4E4B">
        <w:rPr>
          <w:rFonts w:ascii="Times New Roman" w:hAnsi="Times New Roman" w:cs="Times New Roman"/>
        </w:rPr>
        <w:t xml:space="preserve"> across three GEO cohorts</w:t>
      </w:r>
      <w:r w:rsidR="00BE058A">
        <w:rPr>
          <w:rFonts w:ascii="Times New Roman" w:hAnsi="Times New Roman" w:cs="Times New Roman" w:hint="eastAsia"/>
        </w:rPr>
        <w:t xml:space="preserve"> </w:t>
      </w:r>
      <w:r w:rsidR="00BE058A" w:rsidRPr="004A4E4B">
        <w:rPr>
          <w:rFonts w:ascii="Times New Roman" w:hAnsi="Times New Roman" w:cs="Times New Roman"/>
        </w:rPr>
        <w:t>before batch correction</w:t>
      </w:r>
      <w:r w:rsidRPr="00AE38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AE381B">
        <w:rPr>
          <w:rFonts w:ascii="Times New Roman" w:hAnsi="Times New Roman" w:cs="Times New Roman"/>
        </w:rPr>
        <w:t>(B)</w:t>
      </w:r>
      <w:r w:rsidRPr="00A636D2">
        <w:rPr>
          <w:rFonts w:ascii="Times New Roman" w:hAnsi="Times New Roman" w:cs="Times New Roman"/>
        </w:rPr>
        <w:t xml:space="preserve"> </w:t>
      </w:r>
      <w:r w:rsidRPr="00AE381B">
        <w:rPr>
          <w:rFonts w:ascii="Times New Roman" w:hAnsi="Times New Roman" w:cs="Times New Roman"/>
        </w:rPr>
        <w:t xml:space="preserve">Principal component analysis </w:t>
      </w:r>
      <w:r w:rsidR="004A4E4B">
        <w:rPr>
          <w:rFonts w:ascii="Times New Roman" w:hAnsi="Times New Roman" w:cs="Times New Roman"/>
        </w:rPr>
        <w:t>plots showing</w:t>
      </w:r>
      <w:r w:rsidRPr="00AE381B">
        <w:rPr>
          <w:rFonts w:ascii="Times New Roman" w:hAnsi="Times New Roman" w:cs="Times New Roman"/>
        </w:rPr>
        <w:t xml:space="preserve"> improved dataset integration</w:t>
      </w:r>
      <w:r w:rsidR="00BE058A">
        <w:rPr>
          <w:rFonts w:ascii="Times New Roman" w:hAnsi="Times New Roman" w:cs="Times New Roman" w:hint="eastAsia"/>
        </w:rPr>
        <w:t xml:space="preserve"> </w:t>
      </w:r>
      <w:r w:rsidR="00BE058A" w:rsidRPr="00AE381B">
        <w:rPr>
          <w:rFonts w:ascii="Times New Roman" w:hAnsi="Times New Roman" w:cs="Times New Roman"/>
        </w:rPr>
        <w:t>after batch correction</w:t>
      </w:r>
      <w:r w:rsidRPr="00AE38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AE381B">
        <w:rPr>
          <w:rFonts w:ascii="Times New Roman" w:hAnsi="Times New Roman" w:cs="Times New Roman"/>
        </w:rPr>
        <w:t xml:space="preserve">(C) Volcano plot of DEGs </w:t>
      </w:r>
      <w:r>
        <w:rPr>
          <w:rFonts w:ascii="Times New Roman" w:hAnsi="Times New Roman" w:cs="Times New Roman" w:hint="eastAsia"/>
        </w:rPr>
        <w:t xml:space="preserve">of HICGs </w:t>
      </w:r>
      <w:r w:rsidRPr="00AE381B">
        <w:rPr>
          <w:rFonts w:ascii="Times New Roman" w:hAnsi="Times New Roman" w:cs="Times New Roman"/>
        </w:rPr>
        <w:t xml:space="preserve">between </w:t>
      </w:r>
      <w:r>
        <w:rPr>
          <w:rFonts w:ascii="Times New Roman" w:hAnsi="Times New Roman" w:cs="Times New Roman"/>
        </w:rPr>
        <w:t>LF</w:t>
      </w:r>
      <w:r w:rsidRPr="00AE381B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non-fibrosis</w:t>
      </w:r>
      <w:r w:rsidRPr="00AE381B">
        <w:rPr>
          <w:rFonts w:ascii="Times New Roman" w:hAnsi="Times New Roman" w:cs="Times New Roman"/>
        </w:rPr>
        <w:t xml:space="preserve"> groups.</w:t>
      </w:r>
    </w:p>
    <w:p w14:paraId="21375DA4" w14:textId="77777777" w:rsidR="0019724E" w:rsidRPr="00AE381B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AE381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F31E49" wp14:editId="27DDAB91">
            <wp:extent cx="5274310" cy="2428240"/>
            <wp:effectExtent l="0" t="0" r="0" b="0"/>
            <wp:docPr id="1805231538" name="图片 2" descr="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31538" name="图片 2" descr="条形图&#10;&#10;AI 生成的内容可能不正确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01526" w14:textId="4BFA6860" w:rsidR="0019724E" w:rsidRPr="00AE381B" w:rsidRDefault="0005575A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19724E" w:rsidRPr="00AE381B">
        <w:rPr>
          <w:rFonts w:ascii="Times New Roman" w:hAnsi="Times New Roman" w:cs="Times New Roman"/>
        </w:rPr>
        <w:t xml:space="preserve">2. WGCNA analysis identifies key modules associated with </w:t>
      </w:r>
      <w:r w:rsidR="0019724E">
        <w:rPr>
          <w:rFonts w:ascii="Times New Roman" w:hAnsi="Times New Roman" w:cs="Times New Roman"/>
        </w:rPr>
        <w:t>LF</w:t>
      </w:r>
      <w:r w:rsidR="0019724E" w:rsidRPr="00AE381B">
        <w:rPr>
          <w:rFonts w:ascii="Times New Roman" w:hAnsi="Times New Roman" w:cs="Times New Roman"/>
        </w:rPr>
        <w:t xml:space="preserve"> and HICG</w:t>
      </w:r>
      <w:r w:rsidR="0019724E">
        <w:rPr>
          <w:rFonts w:ascii="Times New Roman" w:hAnsi="Times New Roman" w:cs="Times New Roman" w:hint="eastAsia"/>
        </w:rPr>
        <w:t>s</w:t>
      </w:r>
      <w:r w:rsidR="0019724E" w:rsidRPr="00AE381B">
        <w:rPr>
          <w:rFonts w:ascii="Times New Roman" w:hAnsi="Times New Roman" w:cs="Times New Roman"/>
        </w:rPr>
        <w:t xml:space="preserve"> expression</w:t>
      </w:r>
      <w:r w:rsidR="00CC633F">
        <w:rPr>
          <w:rFonts w:ascii="Times New Roman" w:hAnsi="Times New Roman" w:cs="Times New Roman" w:hint="eastAsia"/>
        </w:rPr>
        <w:t xml:space="preserve"> </w:t>
      </w:r>
      <w:r w:rsidR="00F95EA8">
        <w:rPr>
          <w:rFonts w:ascii="Times New Roman" w:hAnsi="Times New Roman" w:cs="Times New Roman" w:hint="eastAsia"/>
        </w:rPr>
        <w:t>in the</w:t>
      </w:r>
      <w:r w:rsidR="00CC633F" w:rsidRPr="00D53A91">
        <w:rPr>
          <w:rFonts w:ascii="Times New Roman" w:hAnsi="Times New Roman" w:cs="Times New Roman" w:hint="eastAsia"/>
          <w:color w:val="000000" w:themeColor="text1"/>
        </w:rPr>
        <w:t xml:space="preserve"> </w:t>
      </w:r>
      <w:bookmarkStart w:id="0" w:name="OLE_LINK21"/>
      <w:r w:rsidR="00CC633F" w:rsidRPr="00D53A91">
        <w:rPr>
          <w:rFonts w:ascii="Times New Roman" w:hAnsi="Times New Roman" w:cs="Times New Roman" w:hint="eastAsia"/>
          <w:color w:val="000000" w:themeColor="text1"/>
        </w:rPr>
        <w:t>GSE495</w:t>
      </w:r>
      <w:r w:rsidR="00CC633F">
        <w:rPr>
          <w:rFonts w:ascii="Times New Roman" w:hAnsi="Times New Roman" w:cs="Times New Roman" w:hint="eastAsia"/>
          <w:color w:val="000000" w:themeColor="text1"/>
        </w:rPr>
        <w:t>41</w:t>
      </w:r>
      <w:bookmarkEnd w:id="0"/>
      <w:r w:rsidR="00CC633F" w:rsidRPr="00D53A91">
        <w:rPr>
          <w:rFonts w:ascii="Times New Roman" w:hAnsi="Times New Roman" w:cs="Times New Roman" w:hint="eastAsia"/>
          <w:color w:val="000000" w:themeColor="text1"/>
        </w:rPr>
        <w:t xml:space="preserve"> dataset</w:t>
      </w:r>
      <w:r w:rsidR="0019724E" w:rsidRPr="00AE381B">
        <w:rPr>
          <w:rFonts w:ascii="Times New Roman" w:hAnsi="Times New Roman" w:cs="Times New Roman"/>
        </w:rPr>
        <w:t>.</w:t>
      </w:r>
    </w:p>
    <w:p w14:paraId="580831F6" w14:textId="032124F9" w:rsidR="0019724E" w:rsidRPr="00AE381B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AE381B">
        <w:rPr>
          <w:rFonts w:ascii="Times New Roman" w:hAnsi="Times New Roman" w:cs="Times New Roman"/>
        </w:rPr>
        <w:t>(A) Gene dendrogram obtained by hierarchical clustering.</w:t>
      </w:r>
      <w:r>
        <w:rPr>
          <w:rFonts w:ascii="Times New Roman" w:hAnsi="Times New Roman" w:cs="Times New Roman" w:hint="eastAsia"/>
        </w:rPr>
        <w:t xml:space="preserve"> </w:t>
      </w:r>
      <w:r w:rsidRPr="00AE381B">
        <w:rPr>
          <w:rFonts w:ascii="Times New Roman" w:hAnsi="Times New Roman" w:cs="Times New Roman"/>
        </w:rPr>
        <w:t>(B) Heatmap of module–trait correlations.</w:t>
      </w:r>
    </w:p>
    <w:p w14:paraId="6BC1F958" w14:textId="417DF5D2" w:rsidR="00AC6865" w:rsidRDefault="008552B0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4A97345" wp14:editId="24E1EF67">
            <wp:extent cx="5278120" cy="4391025"/>
            <wp:effectExtent l="0" t="0" r="5080" b="3175"/>
            <wp:docPr id="12209502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50227" name="图片 1220950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B87E3" w14:textId="581DCE8E" w:rsidR="00865243" w:rsidRPr="00B80018" w:rsidRDefault="0005575A" w:rsidP="00B8001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AC6865">
        <w:rPr>
          <w:rFonts w:ascii="Times New Roman" w:hAnsi="Times New Roman" w:cs="Times New Roman" w:hint="eastAsia"/>
        </w:rPr>
        <w:t>3</w:t>
      </w:r>
      <w:r w:rsidR="00B80018">
        <w:rPr>
          <w:rFonts w:ascii="Times New Roman" w:hAnsi="Times New Roman" w:cs="Times New Roman" w:hint="eastAsia"/>
        </w:rPr>
        <w:t>.</w:t>
      </w:r>
      <w:r w:rsidR="00865243" w:rsidRPr="00865243">
        <w:rPr>
          <w:rFonts w:ascii="Times New Roman" w:hAnsi="Times New Roman" w:cs="Times New Roman"/>
          <w:b/>
          <w:bCs/>
        </w:rPr>
        <w:t xml:space="preserve"> </w:t>
      </w:r>
      <w:r w:rsidR="00865243" w:rsidRPr="00AB161E">
        <w:rPr>
          <w:rFonts w:ascii="Times New Roman" w:hAnsi="Times New Roman" w:cs="Times New Roman"/>
        </w:rPr>
        <w:t xml:space="preserve">Expression </w:t>
      </w:r>
      <w:r w:rsidR="00481F3E">
        <w:rPr>
          <w:rFonts w:ascii="Times New Roman" w:hAnsi="Times New Roman" w:cs="Times New Roman"/>
        </w:rPr>
        <w:t>patterns</w:t>
      </w:r>
      <w:r w:rsidR="00865243" w:rsidRPr="00AB161E">
        <w:rPr>
          <w:rFonts w:ascii="Times New Roman" w:hAnsi="Times New Roman" w:cs="Times New Roman"/>
        </w:rPr>
        <w:t xml:space="preserve"> of </w:t>
      </w:r>
      <w:r w:rsidR="00B80018" w:rsidRPr="00AB161E">
        <w:rPr>
          <w:rFonts w:ascii="Times New Roman" w:hAnsi="Times New Roman" w:cs="Times New Roman"/>
        </w:rPr>
        <w:t xml:space="preserve">hub </w:t>
      </w:r>
      <w:r w:rsidR="00865243" w:rsidRPr="00AB161E">
        <w:rPr>
          <w:rFonts w:ascii="Times New Roman" w:hAnsi="Times New Roman" w:cs="Times New Roman"/>
        </w:rPr>
        <w:t xml:space="preserve">HICGs </w:t>
      </w:r>
      <w:r w:rsidR="00481F3E">
        <w:rPr>
          <w:rFonts w:ascii="Times New Roman" w:hAnsi="Times New Roman" w:cs="Times New Roman"/>
        </w:rPr>
        <w:t>across</w:t>
      </w:r>
      <w:r w:rsidR="00865243" w:rsidRPr="00AB161E">
        <w:rPr>
          <w:rFonts w:ascii="Times New Roman" w:hAnsi="Times New Roman" w:cs="Times New Roman"/>
        </w:rPr>
        <w:t xml:space="preserve"> </w:t>
      </w:r>
      <w:r w:rsidR="00B80018" w:rsidRPr="00AB161E">
        <w:rPr>
          <w:rFonts w:ascii="Times New Roman" w:hAnsi="Times New Roman" w:cs="Times New Roman"/>
        </w:rPr>
        <w:t>LF</w:t>
      </w:r>
      <w:r w:rsidR="00865243" w:rsidRPr="00AB161E">
        <w:rPr>
          <w:rFonts w:ascii="Times New Roman" w:hAnsi="Times New Roman" w:cs="Times New Roman"/>
        </w:rPr>
        <w:t xml:space="preserve"> datasets with different etiologies</w:t>
      </w:r>
      <w:r w:rsidR="00C1688B">
        <w:rPr>
          <w:rFonts w:ascii="Times New Roman" w:hAnsi="Times New Roman" w:cs="Times New Roman" w:hint="eastAsia"/>
        </w:rPr>
        <w:t>.</w:t>
      </w:r>
    </w:p>
    <w:p w14:paraId="5C85EE40" w14:textId="54DD9595" w:rsidR="008C4077" w:rsidRDefault="00865243" w:rsidP="00865243">
      <w:pPr>
        <w:spacing w:line="360" w:lineRule="auto"/>
        <w:jc w:val="both"/>
        <w:rPr>
          <w:rFonts w:ascii="Times New Roman" w:hAnsi="Times New Roman" w:cs="Times New Roman"/>
        </w:rPr>
      </w:pPr>
      <w:r w:rsidRPr="00865243">
        <w:rPr>
          <w:rFonts w:ascii="Times New Roman" w:hAnsi="Times New Roman" w:cs="Times New Roman"/>
        </w:rPr>
        <w:lastRenderedPageBreak/>
        <w:t xml:space="preserve">Violin plots illustrate the expression distributions of </w:t>
      </w:r>
      <w:r w:rsidR="007301CA" w:rsidRPr="00AB161E">
        <w:rPr>
          <w:rFonts w:ascii="Times New Roman" w:hAnsi="Times New Roman" w:cs="Times New Roman"/>
          <w:i/>
          <w:iCs/>
        </w:rPr>
        <w:t>AQP1</w:t>
      </w:r>
      <w:r w:rsidRPr="00865243">
        <w:rPr>
          <w:rFonts w:ascii="Times New Roman" w:hAnsi="Times New Roman" w:cs="Times New Roman"/>
        </w:rPr>
        <w:t xml:space="preserve"> (A</w:t>
      </w:r>
      <w:r w:rsidR="00B11D4B">
        <w:rPr>
          <w:rFonts w:ascii="Times New Roman" w:hAnsi="Times New Roman" w:cs="Times New Roman" w:hint="eastAsia"/>
        </w:rPr>
        <w:t>,</w:t>
      </w:r>
      <w:r w:rsidRPr="00865243">
        <w:rPr>
          <w:rFonts w:ascii="Times New Roman" w:hAnsi="Times New Roman" w:cs="Times New Roman"/>
        </w:rPr>
        <w:t xml:space="preserve"> </w:t>
      </w:r>
      <w:r w:rsidR="00B11D4B">
        <w:rPr>
          <w:rFonts w:ascii="Times New Roman" w:hAnsi="Times New Roman" w:cs="Times New Roman" w:hint="eastAsia"/>
        </w:rPr>
        <w:t>D</w:t>
      </w:r>
      <w:r w:rsidR="001652AD">
        <w:rPr>
          <w:rFonts w:ascii="Times New Roman" w:hAnsi="Times New Roman" w:cs="Times New Roman"/>
        </w:rPr>
        <w:t>,</w:t>
      </w:r>
      <w:r w:rsidR="00B11D4B">
        <w:rPr>
          <w:rFonts w:ascii="Times New Roman" w:hAnsi="Times New Roman" w:cs="Times New Roman" w:hint="eastAsia"/>
        </w:rPr>
        <w:t xml:space="preserve"> </w:t>
      </w:r>
      <w:r w:rsidRPr="00865243">
        <w:rPr>
          <w:rFonts w:ascii="Times New Roman" w:hAnsi="Times New Roman" w:cs="Times New Roman"/>
        </w:rPr>
        <w:t xml:space="preserve">and </w:t>
      </w:r>
      <w:r w:rsidR="00B11D4B">
        <w:rPr>
          <w:rFonts w:ascii="Times New Roman" w:hAnsi="Times New Roman" w:cs="Times New Roman" w:hint="eastAsia"/>
        </w:rPr>
        <w:t>G</w:t>
      </w:r>
      <w:r w:rsidRPr="00865243">
        <w:rPr>
          <w:rFonts w:ascii="Times New Roman" w:hAnsi="Times New Roman" w:cs="Times New Roman"/>
        </w:rPr>
        <w:t>),</w:t>
      </w:r>
      <w:r w:rsidRPr="00AB161E">
        <w:rPr>
          <w:rFonts w:ascii="Times New Roman" w:hAnsi="Times New Roman" w:cs="Times New Roman"/>
          <w:i/>
          <w:iCs/>
        </w:rPr>
        <w:t xml:space="preserve"> </w:t>
      </w:r>
      <w:r w:rsidR="00E66340" w:rsidRPr="00AB161E">
        <w:rPr>
          <w:rFonts w:ascii="Times New Roman" w:hAnsi="Times New Roman" w:cs="Times New Roman"/>
          <w:i/>
          <w:iCs/>
        </w:rPr>
        <w:t>GJA1</w:t>
      </w:r>
      <w:r w:rsidRPr="00865243">
        <w:rPr>
          <w:rFonts w:ascii="Times New Roman" w:hAnsi="Times New Roman" w:cs="Times New Roman"/>
        </w:rPr>
        <w:t xml:space="preserve"> (B</w:t>
      </w:r>
      <w:r w:rsidR="00D73A3E">
        <w:rPr>
          <w:rFonts w:ascii="Times New Roman" w:hAnsi="Times New Roman" w:cs="Times New Roman" w:hint="eastAsia"/>
        </w:rPr>
        <w:t>, E</w:t>
      </w:r>
      <w:r w:rsidR="008D652E">
        <w:rPr>
          <w:rFonts w:ascii="Times New Roman" w:hAnsi="Times New Roman" w:cs="Times New Roman"/>
        </w:rPr>
        <w:t>,</w:t>
      </w:r>
      <w:r w:rsidRPr="00865243">
        <w:rPr>
          <w:rFonts w:ascii="Times New Roman" w:hAnsi="Times New Roman" w:cs="Times New Roman"/>
        </w:rPr>
        <w:t xml:space="preserve"> and</w:t>
      </w:r>
      <w:r w:rsidR="00D73A3E">
        <w:rPr>
          <w:rFonts w:ascii="Times New Roman" w:hAnsi="Times New Roman" w:cs="Times New Roman" w:hint="eastAsia"/>
        </w:rPr>
        <w:t xml:space="preserve"> H</w:t>
      </w:r>
      <w:r w:rsidRPr="00865243">
        <w:rPr>
          <w:rFonts w:ascii="Times New Roman" w:hAnsi="Times New Roman" w:cs="Times New Roman"/>
        </w:rPr>
        <w:t>), and</w:t>
      </w:r>
      <w:r w:rsidR="00E66340" w:rsidRPr="00E66340">
        <w:rPr>
          <w:rFonts w:ascii="Times New Roman" w:hAnsi="Times New Roman" w:cs="Times New Roman"/>
          <w:i/>
          <w:iCs/>
        </w:rPr>
        <w:t xml:space="preserve"> </w:t>
      </w:r>
      <w:r w:rsidR="00E66340" w:rsidRPr="000B43C7">
        <w:rPr>
          <w:rFonts w:ascii="Times New Roman" w:hAnsi="Times New Roman" w:cs="Times New Roman"/>
          <w:i/>
          <w:iCs/>
        </w:rPr>
        <w:t>KCNN2</w:t>
      </w:r>
      <w:r w:rsidRPr="00865243">
        <w:rPr>
          <w:rFonts w:ascii="Times New Roman" w:hAnsi="Times New Roman" w:cs="Times New Roman"/>
        </w:rPr>
        <w:t xml:space="preserve"> (C</w:t>
      </w:r>
      <w:r w:rsidR="00D73A3E">
        <w:rPr>
          <w:rFonts w:ascii="Times New Roman" w:hAnsi="Times New Roman" w:cs="Times New Roman" w:hint="eastAsia"/>
        </w:rPr>
        <w:t>,</w:t>
      </w:r>
      <w:r w:rsidRPr="00865243">
        <w:rPr>
          <w:rFonts w:ascii="Times New Roman" w:hAnsi="Times New Roman" w:cs="Times New Roman"/>
        </w:rPr>
        <w:t xml:space="preserve"> </w:t>
      </w:r>
      <w:r w:rsidR="00D73A3E">
        <w:rPr>
          <w:rFonts w:ascii="Times New Roman" w:hAnsi="Times New Roman" w:cs="Times New Roman" w:hint="eastAsia"/>
        </w:rPr>
        <w:t>F</w:t>
      </w:r>
      <w:r w:rsidR="00E61460">
        <w:rPr>
          <w:rFonts w:ascii="Times New Roman" w:hAnsi="Times New Roman" w:cs="Times New Roman"/>
        </w:rPr>
        <w:t>,</w:t>
      </w:r>
      <w:r w:rsidR="00D73A3E">
        <w:rPr>
          <w:rFonts w:ascii="Times New Roman" w:hAnsi="Times New Roman" w:cs="Times New Roman" w:hint="eastAsia"/>
        </w:rPr>
        <w:t xml:space="preserve"> </w:t>
      </w:r>
      <w:r w:rsidRPr="00865243">
        <w:rPr>
          <w:rFonts w:ascii="Times New Roman" w:hAnsi="Times New Roman" w:cs="Times New Roman"/>
        </w:rPr>
        <w:t xml:space="preserve">and </w:t>
      </w:r>
      <w:r w:rsidR="00D73A3E">
        <w:rPr>
          <w:rFonts w:ascii="Times New Roman" w:hAnsi="Times New Roman" w:cs="Times New Roman" w:hint="eastAsia"/>
        </w:rPr>
        <w:t>I</w:t>
      </w:r>
      <w:r w:rsidRPr="00865243">
        <w:rPr>
          <w:rFonts w:ascii="Times New Roman" w:hAnsi="Times New Roman" w:cs="Times New Roman"/>
        </w:rPr>
        <w:t xml:space="preserve">) in </w:t>
      </w:r>
      <w:r w:rsidR="00481F3E" w:rsidRPr="00D9514C">
        <w:rPr>
          <w:rFonts w:ascii="Times New Roman" w:hAnsi="Times New Roman" w:cs="Times New Roman"/>
          <w:color w:val="000000"/>
        </w:rPr>
        <w:t>three independent</w:t>
      </w:r>
      <w:r w:rsidR="00481F3E">
        <w:rPr>
          <w:rFonts w:ascii="Times New Roman" w:hAnsi="Times New Roman" w:cs="Times New Roman" w:hint="eastAsia"/>
        </w:rPr>
        <w:t xml:space="preserve"> </w:t>
      </w:r>
      <w:r w:rsidR="00E66340">
        <w:rPr>
          <w:rFonts w:ascii="Times New Roman" w:hAnsi="Times New Roman" w:cs="Times New Roman" w:hint="eastAsia"/>
        </w:rPr>
        <w:t>LF</w:t>
      </w:r>
      <w:r w:rsidRPr="00865243">
        <w:rPr>
          <w:rFonts w:ascii="Times New Roman" w:hAnsi="Times New Roman" w:cs="Times New Roman"/>
        </w:rPr>
        <w:t xml:space="preserve"> datasets</w:t>
      </w:r>
      <w:r w:rsidR="00C1688B" w:rsidRPr="00C1688B">
        <w:rPr>
          <w:rFonts w:ascii="Times New Roman" w:hAnsi="Times New Roman" w:cs="Times New Roman"/>
        </w:rPr>
        <w:t xml:space="preserve"> </w:t>
      </w:r>
      <w:r w:rsidR="00C1688B" w:rsidRPr="00865243">
        <w:rPr>
          <w:rFonts w:ascii="Times New Roman" w:hAnsi="Times New Roman" w:cs="Times New Roman"/>
        </w:rPr>
        <w:t>GSE84044</w:t>
      </w:r>
      <w:r w:rsidRPr="00865243">
        <w:rPr>
          <w:rFonts w:ascii="Times New Roman" w:hAnsi="Times New Roman" w:cs="Times New Roman"/>
        </w:rPr>
        <w:t xml:space="preserve"> (A-C)</w:t>
      </w:r>
      <w:r w:rsidR="00C1688B">
        <w:rPr>
          <w:rFonts w:ascii="Times New Roman" w:hAnsi="Times New Roman" w:cs="Times New Roman" w:hint="eastAsia"/>
        </w:rPr>
        <w:t>, GSE14323 (D-F)</w:t>
      </w:r>
      <w:r w:rsidR="00E575CF">
        <w:rPr>
          <w:rFonts w:ascii="Times New Roman" w:hAnsi="Times New Roman" w:cs="Times New Roman"/>
        </w:rPr>
        <w:t>,</w:t>
      </w:r>
      <w:r w:rsidRPr="00865243">
        <w:rPr>
          <w:rFonts w:ascii="Times New Roman" w:hAnsi="Times New Roman" w:cs="Times New Roman"/>
        </w:rPr>
        <w:t xml:space="preserve"> and </w:t>
      </w:r>
      <w:r w:rsidR="00C1688B" w:rsidRPr="00865243">
        <w:rPr>
          <w:rFonts w:ascii="Times New Roman" w:hAnsi="Times New Roman" w:cs="Times New Roman"/>
        </w:rPr>
        <w:t>GSE49541</w:t>
      </w:r>
      <w:r w:rsidRPr="00865243">
        <w:rPr>
          <w:rFonts w:ascii="Times New Roman" w:hAnsi="Times New Roman" w:cs="Times New Roman"/>
        </w:rPr>
        <w:t xml:space="preserve"> (</w:t>
      </w:r>
      <w:r w:rsidR="00C1688B">
        <w:rPr>
          <w:rFonts w:ascii="Times New Roman" w:hAnsi="Times New Roman" w:cs="Times New Roman" w:hint="eastAsia"/>
        </w:rPr>
        <w:t>G-I</w:t>
      </w:r>
      <w:r w:rsidRPr="00865243">
        <w:rPr>
          <w:rFonts w:ascii="Times New Roman" w:hAnsi="Times New Roman" w:cs="Times New Roman"/>
        </w:rPr>
        <w:t>).</w:t>
      </w:r>
    </w:p>
    <w:p w14:paraId="4D719E6E" w14:textId="4551BCBA" w:rsidR="0019724E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AE381B">
        <w:rPr>
          <w:rFonts w:ascii="Times New Roman" w:hAnsi="Times New Roman" w:cs="Times New Roman"/>
          <w:noProof/>
        </w:rPr>
        <w:drawing>
          <wp:inline distT="0" distB="0" distL="0" distR="0" wp14:anchorId="7E0B935E" wp14:editId="1D21781C">
            <wp:extent cx="5257800" cy="5207000"/>
            <wp:effectExtent l="0" t="0" r="0" b="0"/>
            <wp:docPr id="15920512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51295" name="图片 15920512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C9AA" w14:textId="6D537615" w:rsidR="0019724E" w:rsidRPr="00525EE8" w:rsidRDefault="0005575A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B56DC0">
        <w:rPr>
          <w:rFonts w:ascii="Times New Roman" w:hAnsi="Times New Roman" w:cs="Times New Roman" w:hint="eastAsia"/>
        </w:rPr>
        <w:t>4</w:t>
      </w:r>
      <w:r w:rsidR="0019724E" w:rsidRPr="00525EE8">
        <w:rPr>
          <w:rFonts w:ascii="Times New Roman" w:hAnsi="Times New Roman" w:cs="Times New Roman"/>
        </w:rPr>
        <w:t xml:space="preserve">. GO and KEGG enrichment analysis of the three hub HICGs in </w:t>
      </w:r>
      <w:r w:rsidR="0019724E">
        <w:rPr>
          <w:rFonts w:ascii="Times New Roman" w:hAnsi="Times New Roman" w:cs="Times New Roman"/>
        </w:rPr>
        <w:t>LF</w:t>
      </w:r>
      <w:r w:rsidR="0019724E" w:rsidRPr="00525EE8">
        <w:rPr>
          <w:rFonts w:ascii="Times New Roman" w:hAnsi="Times New Roman" w:cs="Times New Roman"/>
        </w:rPr>
        <w:t>.</w:t>
      </w:r>
    </w:p>
    <w:p w14:paraId="63604138" w14:textId="53E5C952" w:rsidR="0019724E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525EE8">
        <w:rPr>
          <w:rFonts w:ascii="Times New Roman" w:hAnsi="Times New Roman" w:cs="Times New Roman"/>
        </w:rPr>
        <w:t xml:space="preserve">GO enrichment analysis for three hub HICGs: (A) </w:t>
      </w:r>
      <w:r w:rsidRPr="00AB161E">
        <w:rPr>
          <w:rFonts w:ascii="Times New Roman" w:hAnsi="Times New Roman" w:cs="Times New Roman"/>
          <w:i/>
          <w:iCs/>
        </w:rPr>
        <w:t>AQP1</w:t>
      </w:r>
      <w:r w:rsidRPr="00525EE8">
        <w:rPr>
          <w:rFonts w:ascii="Times New Roman" w:hAnsi="Times New Roman" w:cs="Times New Roman"/>
        </w:rPr>
        <w:t xml:space="preserve">, (B) </w:t>
      </w:r>
      <w:r w:rsidRPr="00AB161E">
        <w:rPr>
          <w:rFonts w:ascii="Times New Roman" w:hAnsi="Times New Roman" w:cs="Times New Roman"/>
          <w:i/>
          <w:iCs/>
        </w:rPr>
        <w:t>GJA1</w:t>
      </w:r>
      <w:r w:rsidRPr="00525EE8">
        <w:rPr>
          <w:rFonts w:ascii="Times New Roman" w:hAnsi="Times New Roman" w:cs="Times New Roman"/>
        </w:rPr>
        <w:t>, and (C)</w:t>
      </w:r>
      <w:r w:rsidRPr="00AB161E">
        <w:rPr>
          <w:rFonts w:ascii="Times New Roman" w:hAnsi="Times New Roman" w:cs="Times New Roman"/>
          <w:i/>
          <w:iCs/>
        </w:rPr>
        <w:t xml:space="preserve"> KCNN2</w:t>
      </w:r>
      <w:r w:rsidRPr="00525EE8">
        <w:rPr>
          <w:rFonts w:ascii="Times New Roman" w:hAnsi="Times New Roman" w:cs="Times New Roman"/>
        </w:rPr>
        <w:t xml:space="preserve">. (D–F) KEGG pathway enrichment analyses of </w:t>
      </w:r>
      <w:r w:rsidRPr="00AB161E">
        <w:rPr>
          <w:rFonts w:ascii="Times New Roman" w:hAnsi="Times New Roman" w:cs="Times New Roman"/>
          <w:i/>
          <w:iCs/>
        </w:rPr>
        <w:t>AQP1</w:t>
      </w:r>
      <w:r w:rsidRPr="00525EE8">
        <w:rPr>
          <w:rFonts w:ascii="Times New Roman" w:hAnsi="Times New Roman" w:cs="Times New Roman"/>
        </w:rPr>
        <w:t xml:space="preserve">, </w:t>
      </w:r>
      <w:r w:rsidRPr="00AB161E">
        <w:rPr>
          <w:rFonts w:ascii="Times New Roman" w:hAnsi="Times New Roman" w:cs="Times New Roman"/>
          <w:i/>
          <w:iCs/>
        </w:rPr>
        <w:t>GJA1</w:t>
      </w:r>
      <w:r w:rsidRPr="00525EE8">
        <w:rPr>
          <w:rFonts w:ascii="Times New Roman" w:hAnsi="Times New Roman" w:cs="Times New Roman"/>
        </w:rPr>
        <w:t xml:space="preserve">, and </w:t>
      </w:r>
      <w:r w:rsidRPr="00AB161E">
        <w:rPr>
          <w:rFonts w:ascii="Times New Roman" w:hAnsi="Times New Roman" w:cs="Times New Roman"/>
          <w:i/>
          <w:iCs/>
        </w:rPr>
        <w:t>KCNN2</w:t>
      </w:r>
      <w:r w:rsidRPr="00525EE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Abbreviations: </w:t>
      </w:r>
      <w:r w:rsidRPr="00525EE8">
        <w:rPr>
          <w:rFonts w:ascii="Times New Roman" w:hAnsi="Times New Roman" w:cs="Times New Roman"/>
        </w:rPr>
        <w:t>BP,</w:t>
      </w:r>
      <w:r w:rsidRPr="00E4602B">
        <w:rPr>
          <w:rFonts w:ascii="Times New Roman" w:hAnsi="Times New Roman" w:cs="Times New Roman"/>
        </w:rPr>
        <w:t xml:space="preserve"> </w:t>
      </w:r>
      <w:r w:rsidRPr="00525EE8">
        <w:rPr>
          <w:rFonts w:ascii="Times New Roman" w:hAnsi="Times New Roman" w:cs="Times New Roman"/>
        </w:rPr>
        <w:t>biological process</w:t>
      </w:r>
      <w:r>
        <w:rPr>
          <w:rFonts w:ascii="Times New Roman" w:hAnsi="Times New Roman" w:cs="Times New Roman"/>
        </w:rPr>
        <w:t>;</w:t>
      </w:r>
      <w:r w:rsidRPr="00525EE8">
        <w:rPr>
          <w:rFonts w:ascii="Times New Roman" w:hAnsi="Times New Roman" w:cs="Times New Roman"/>
        </w:rPr>
        <w:t xml:space="preserve"> CC,</w:t>
      </w:r>
      <w:r w:rsidRPr="00A72DCC">
        <w:rPr>
          <w:rFonts w:ascii="Times New Roman" w:hAnsi="Times New Roman" w:cs="Times New Roman"/>
        </w:rPr>
        <w:t xml:space="preserve"> </w:t>
      </w:r>
      <w:r w:rsidRPr="00525EE8">
        <w:rPr>
          <w:rFonts w:ascii="Times New Roman" w:hAnsi="Times New Roman" w:cs="Times New Roman"/>
        </w:rPr>
        <w:t>cellular component</w:t>
      </w:r>
      <w:r>
        <w:rPr>
          <w:rFonts w:ascii="Times New Roman" w:hAnsi="Times New Roman" w:cs="Times New Roman"/>
        </w:rPr>
        <w:t>;</w:t>
      </w:r>
      <w:r w:rsidRPr="00525EE8">
        <w:rPr>
          <w:rFonts w:ascii="Times New Roman" w:hAnsi="Times New Roman" w:cs="Times New Roman"/>
        </w:rPr>
        <w:t xml:space="preserve"> MF</w:t>
      </w:r>
      <w:r>
        <w:rPr>
          <w:rFonts w:ascii="Times New Roman" w:hAnsi="Times New Roman" w:cs="Times New Roman"/>
        </w:rPr>
        <w:t xml:space="preserve">, </w:t>
      </w:r>
      <w:r w:rsidRPr="00525EE8">
        <w:rPr>
          <w:rFonts w:ascii="Times New Roman" w:hAnsi="Times New Roman" w:cs="Times New Roman"/>
        </w:rPr>
        <w:t>molecular function</w:t>
      </w:r>
      <w:r>
        <w:rPr>
          <w:rFonts w:ascii="Times New Roman" w:hAnsi="Times New Roman" w:cs="Times New Roman"/>
        </w:rPr>
        <w:t>.</w:t>
      </w:r>
    </w:p>
    <w:p w14:paraId="7EB2DF9A" w14:textId="77777777" w:rsidR="0019724E" w:rsidRDefault="0019724E" w:rsidP="0019724E">
      <w:pPr>
        <w:spacing w:line="360" w:lineRule="auto"/>
        <w:ind w:leftChars="-404" w:left="-687" w:hangingChars="118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09807F" wp14:editId="0F935611">
            <wp:extent cx="6080426" cy="5691498"/>
            <wp:effectExtent l="0" t="0" r="3175" b="0"/>
            <wp:docPr id="21215430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43094" name="图片 21215430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569" cy="58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041E" w14:textId="37A8C002" w:rsidR="0019724E" w:rsidRPr="006A69AF" w:rsidRDefault="0005575A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B56DC0">
        <w:rPr>
          <w:rFonts w:ascii="Times New Roman" w:hAnsi="Times New Roman" w:cs="Times New Roman" w:hint="eastAsia"/>
        </w:rPr>
        <w:t>5</w:t>
      </w:r>
      <w:r w:rsidR="0019724E" w:rsidRPr="00AE29FA">
        <w:rPr>
          <w:rFonts w:ascii="Times New Roman" w:hAnsi="Times New Roman" w:cs="Times New Roman"/>
        </w:rPr>
        <w:t xml:space="preserve">. STRING-based </w:t>
      </w:r>
      <w:r w:rsidR="00106B8A">
        <w:rPr>
          <w:rFonts w:ascii="Times New Roman" w:hAnsi="Times New Roman" w:cs="Times New Roman"/>
        </w:rPr>
        <w:t>p</w:t>
      </w:r>
      <w:r w:rsidR="00106B8A" w:rsidRPr="00106B8A">
        <w:rPr>
          <w:rFonts w:ascii="Times New Roman" w:hAnsi="Times New Roman" w:cs="Times New Roman"/>
        </w:rPr>
        <w:t>rotein–protein interaction</w:t>
      </w:r>
      <w:r w:rsidR="0019724E" w:rsidRPr="00AE29FA">
        <w:rPr>
          <w:rFonts w:ascii="Times New Roman" w:hAnsi="Times New Roman" w:cs="Times New Roman"/>
        </w:rPr>
        <w:t xml:space="preserve"> network visualization and functional clustering of </w:t>
      </w:r>
      <w:r w:rsidR="0019724E" w:rsidRPr="00AE29FA">
        <w:rPr>
          <w:rFonts w:ascii="Times New Roman" w:hAnsi="Times New Roman" w:cs="Times New Roman" w:hint="eastAsia"/>
        </w:rPr>
        <w:t>HICGs</w:t>
      </w:r>
      <w:r w:rsidR="0019724E" w:rsidRPr="00AE29FA">
        <w:rPr>
          <w:rFonts w:ascii="Times New Roman" w:hAnsi="Times New Roman" w:cs="Times New Roman"/>
        </w:rPr>
        <w:t>.</w:t>
      </w:r>
    </w:p>
    <w:p w14:paraId="395FBF67" w14:textId="6C67535D" w:rsidR="0019724E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6A69AF">
        <w:rPr>
          <w:rFonts w:ascii="Times New Roman" w:hAnsi="Times New Roman" w:cs="Times New Roman"/>
        </w:rPr>
        <w:t>(A) AQP1-related network clusters involved in passive water transport and solute carrier pathways;</w:t>
      </w:r>
      <w:r>
        <w:rPr>
          <w:rFonts w:ascii="Times New Roman" w:hAnsi="Times New Roman" w:cs="Times New Roman" w:hint="eastAsia"/>
        </w:rPr>
        <w:t xml:space="preserve"> </w:t>
      </w:r>
      <w:r w:rsidRPr="006A69A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 w:rsidRPr="006A69A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6A69AF">
        <w:rPr>
          <w:rFonts w:ascii="Times New Roman" w:hAnsi="Times New Roman" w:cs="Times New Roman"/>
        </w:rPr>
        <w:t>GJA1-centered cluster representing gap junction assembly and trafficking processes</w:t>
      </w:r>
      <w:r>
        <w:rPr>
          <w:rFonts w:ascii="Times New Roman" w:hAnsi="Times New Roman" w:cs="Times New Roman"/>
        </w:rPr>
        <w:t>;</w:t>
      </w:r>
      <w:r w:rsidRPr="006A69A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C</w:t>
      </w:r>
      <w:r w:rsidRPr="006A69AF">
        <w:rPr>
          <w:rFonts w:ascii="Times New Roman" w:hAnsi="Times New Roman" w:cs="Times New Roman"/>
        </w:rPr>
        <w:t>) KCNN2-associated cluster enriched in calcium-activated potassium channel activity.</w:t>
      </w:r>
    </w:p>
    <w:p w14:paraId="293E975B" w14:textId="77777777" w:rsidR="0019724E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597A0F" wp14:editId="5DAC478C">
            <wp:extent cx="5029200" cy="7810500"/>
            <wp:effectExtent l="0" t="0" r="0" b="0"/>
            <wp:docPr id="10041531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53165" name="图片 10041531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35BB" w14:textId="217B2785" w:rsidR="0019724E" w:rsidRPr="003D485E" w:rsidRDefault="0005575A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B56DC0">
        <w:rPr>
          <w:rFonts w:ascii="Times New Roman" w:hAnsi="Times New Roman" w:cs="Times New Roman" w:hint="eastAsia"/>
        </w:rPr>
        <w:t>6</w:t>
      </w:r>
      <w:r w:rsidR="0019724E" w:rsidRPr="00525EE8">
        <w:rPr>
          <w:rFonts w:ascii="Times New Roman" w:hAnsi="Times New Roman" w:cs="Times New Roman"/>
        </w:rPr>
        <w:t>.</w:t>
      </w:r>
      <w:r w:rsidR="0019724E">
        <w:rPr>
          <w:rFonts w:ascii="Times New Roman" w:hAnsi="Times New Roman" w:cs="Times New Roman"/>
        </w:rPr>
        <w:t xml:space="preserve"> </w:t>
      </w:r>
      <w:proofErr w:type="spellStart"/>
      <w:r w:rsidR="0019724E" w:rsidRPr="003D485E">
        <w:rPr>
          <w:rFonts w:ascii="Times New Roman" w:hAnsi="Times New Roman" w:cs="Times New Roman"/>
        </w:rPr>
        <w:t>Reactome</w:t>
      </w:r>
      <w:proofErr w:type="spellEnd"/>
      <w:r w:rsidR="0019724E" w:rsidRPr="003D485E">
        <w:rPr>
          <w:rFonts w:ascii="Times New Roman" w:hAnsi="Times New Roman" w:cs="Times New Roman"/>
        </w:rPr>
        <w:t xml:space="preserve"> pathway enrichment analysis of </w:t>
      </w:r>
      <w:r w:rsidR="0019724E">
        <w:rPr>
          <w:rFonts w:ascii="Times New Roman" w:hAnsi="Times New Roman" w:cs="Times New Roman"/>
        </w:rPr>
        <w:t>PPIs of AQP1(A), KCNN2 (</w:t>
      </w:r>
      <w:r w:rsidR="000D1394">
        <w:rPr>
          <w:rFonts w:ascii="Times New Roman" w:hAnsi="Times New Roman" w:cs="Times New Roman"/>
        </w:rPr>
        <w:t>B</w:t>
      </w:r>
      <w:r w:rsidR="0019724E">
        <w:rPr>
          <w:rFonts w:ascii="Times New Roman" w:hAnsi="Times New Roman" w:cs="Times New Roman"/>
        </w:rPr>
        <w:t>)</w:t>
      </w:r>
      <w:r w:rsidR="000D1394">
        <w:rPr>
          <w:rFonts w:ascii="Times New Roman" w:hAnsi="Times New Roman" w:cs="Times New Roman"/>
        </w:rPr>
        <w:t>,</w:t>
      </w:r>
      <w:r w:rsidR="0019724E">
        <w:rPr>
          <w:rFonts w:ascii="Times New Roman" w:hAnsi="Times New Roman" w:cs="Times New Roman"/>
        </w:rPr>
        <w:t xml:space="preserve"> and GJA1 (</w:t>
      </w:r>
      <w:r w:rsidR="0019724E">
        <w:rPr>
          <w:rFonts w:ascii="Times New Roman" w:hAnsi="Times New Roman" w:cs="Times New Roman" w:hint="eastAsia"/>
        </w:rPr>
        <w:t>C</w:t>
      </w:r>
      <w:r w:rsidR="0019724E">
        <w:rPr>
          <w:rFonts w:ascii="Times New Roman" w:hAnsi="Times New Roman" w:cs="Times New Roman"/>
        </w:rPr>
        <w:t>)</w:t>
      </w:r>
      <w:r w:rsidR="0019724E" w:rsidRPr="003D485E">
        <w:rPr>
          <w:rFonts w:ascii="Times New Roman" w:hAnsi="Times New Roman" w:cs="Times New Roman"/>
        </w:rPr>
        <w:t>.</w:t>
      </w:r>
    </w:p>
    <w:p w14:paraId="1DB71F34" w14:textId="77777777" w:rsidR="0019724E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AE381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41A53E" wp14:editId="326D1E21">
            <wp:extent cx="5274310" cy="2279650"/>
            <wp:effectExtent l="0" t="0" r="0" b="6350"/>
            <wp:docPr id="574847680" name="图片 5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47680" name="图片 5" descr="图表&#10;&#10;AI 生成的内容可能不正确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4C052" w14:textId="40504685" w:rsidR="0019724E" w:rsidRPr="004072A1" w:rsidRDefault="0005575A" w:rsidP="001972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Figure </w:t>
      </w:r>
      <w:r w:rsidR="00B56DC0">
        <w:rPr>
          <w:rFonts w:ascii="Times New Roman" w:hAnsi="Times New Roman" w:cs="Times New Roman" w:hint="eastAsia"/>
        </w:rPr>
        <w:t>7</w:t>
      </w:r>
      <w:r w:rsidR="0019724E" w:rsidRPr="004072A1">
        <w:rPr>
          <w:rFonts w:ascii="Times New Roman" w:hAnsi="Times New Roman" w:cs="Times New Roman"/>
        </w:rPr>
        <w:t xml:space="preserve">. Immune cell infiltration landscape in </w:t>
      </w:r>
      <w:r w:rsidR="0019724E">
        <w:rPr>
          <w:rFonts w:ascii="Times New Roman" w:hAnsi="Times New Roman" w:cs="Times New Roman"/>
        </w:rPr>
        <w:t>LF</w:t>
      </w:r>
      <w:r w:rsidR="0019724E" w:rsidRPr="004072A1">
        <w:rPr>
          <w:rFonts w:ascii="Times New Roman" w:hAnsi="Times New Roman" w:cs="Times New Roman"/>
        </w:rPr>
        <w:t xml:space="preserve"> and </w:t>
      </w:r>
      <w:r w:rsidR="0019724E">
        <w:rPr>
          <w:rFonts w:ascii="Times New Roman" w:hAnsi="Times New Roman" w:cs="Times New Roman" w:hint="eastAsia"/>
        </w:rPr>
        <w:t>non-fibrosis</w:t>
      </w:r>
      <w:r w:rsidR="0019724E" w:rsidRPr="004072A1">
        <w:rPr>
          <w:rFonts w:ascii="Times New Roman" w:hAnsi="Times New Roman" w:cs="Times New Roman"/>
        </w:rPr>
        <w:t xml:space="preserve"> groups.</w:t>
      </w:r>
    </w:p>
    <w:p w14:paraId="23C2C6A2" w14:textId="77777777" w:rsidR="007B5F82" w:rsidRDefault="007B5F82" w:rsidP="0019724E">
      <w:pPr>
        <w:spacing w:line="360" w:lineRule="auto"/>
        <w:jc w:val="both"/>
        <w:rPr>
          <w:rFonts w:ascii="Times New Roman" w:hAnsi="Times New Roman" w:cs="Times New Roman"/>
        </w:rPr>
        <w:sectPr w:rsidR="007B5F82" w:rsidSect="00A1423A">
          <w:footerReference w:type="even" r:id="rId14"/>
          <w:footerReference w:type="default" r:id="rId15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26"/>
        </w:sectPr>
      </w:pPr>
    </w:p>
    <w:p w14:paraId="1931B15D" w14:textId="07FAE966" w:rsidR="007B5F82" w:rsidRPr="00AB161E" w:rsidRDefault="007B5F82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AB161E">
        <w:rPr>
          <w:rFonts w:ascii="Times New Roman" w:hAnsi="Times New Roman" w:cs="Times New Roman"/>
        </w:rPr>
        <w:lastRenderedPageBreak/>
        <w:t>Supplementary Table 1. Characteristics of the four included transcriptomic datasets from the GEO database</w:t>
      </w:r>
      <w:r w:rsidR="00C32E93">
        <w:rPr>
          <w:rFonts w:ascii="Times New Roman" w:hAnsi="Times New Roman" w:cs="Times New Roman"/>
        </w:rPr>
        <w:t>.</w:t>
      </w:r>
    </w:p>
    <w:tbl>
      <w:tblPr>
        <w:tblW w:w="11199" w:type="dxa"/>
        <w:tblLook w:val="04A0" w:firstRow="1" w:lastRow="0" w:firstColumn="1" w:lastColumn="0" w:noHBand="0" w:noVBand="1"/>
      </w:tblPr>
      <w:tblGrid>
        <w:gridCol w:w="1580"/>
        <w:gridCol w:w="2531"/>
        <w:gridCol w:w="1843"/>
        <w:gridCol w:w="1843"/>
        <w:gridCol w:w="1275"/>
        <w:gridCol w:w="2127"/>
      </w:tblGrid>
      <w:tr w:rsidR="002B3241" w:rsidRPr="000C36FB" w14:paraId="70B6919F" w14:textId="77777777" w:rsidTr="00AB161E">
        <w:trPr>
          <w:trHeight w:val="315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A5209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GEO Accession</w:t>
            </w:r>
            <w:r w:rsidRPr="00AB161E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​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9F758" w14:textId="2F7437BB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Fibrosis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8"/>
                <w:szCs w:val="18"/>
              </w:rPr>
              <w:t>e</w:t>
            </w: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tiology</w:t>
            </w:r>
            <w:r w:rsidRPr="00AB161E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CED89" w14:textId="2D697CA6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Control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samples </w:t>
            </w: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(n)</w:t>
            </w:r>
            <w:r w:rsidRPr="00AB161E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16F25" w14:textId="3D83888A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Fibrosis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samples </w:t>
            </w: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(n)</w:t>
            </w:r>
            <w:r w:rsidRPr="00AB161E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1B821" w14:textId="4EADC505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Cohort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8"/>
                <w:szCs w:val="18"/>
              </w:rPr>
              <w:t>o</w:t>
            </w: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rigin</w:t>
            </w:r>
            <w:r w:rsidRPr="00AB161E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1B417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Platform</w:t>
            </w:r>
            <w:r w:rsidRPr="00AB161E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​</w:t>
            </w:r>
          </w:p>
        </w:tc>
      </w:tr>
      <w:tr w:rsidR="002B3241" w:rsidRPr="000C36FB" w14:paraId="11D1AAA1" w14:textId="77777777" w:rsidTr="00AB161E">
        <w:trPr>
          <w:trHeight w:val="315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D749B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GSE14323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F1647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Chronic hepatitis C virus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B68B1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C2CEF" w14:textId="73291114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4B68D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BFE02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GPL96 and GPL571</w:t>
            </w:r>
          </w:p>
        </w:tc>
      </w:tr>
      <w:tr w:rsidR="002B3241" w:rsidRPr="000C36FB" w14:paraId="47E3BC27" w14:textId="77777777" w:rsidTr="00AB161E">
        <w:trPr>
          <w:trHeight w:val="31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C386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GSE197112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ABBE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Unspecified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FF943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6012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47F7C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95EE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GPL28576</w:t>
            </w:r>
          </w:p>
        </w:tc>
      </w:tr>
      <w:tr w:rsidR="002B3241" w:rsidRPr="000C36FB" w14:paraId="2D9AEEBE" w14:textId="77777777" w:rsidTr="00AB161E">
        <w:trPr>
          <w:trHeight w:val="315"/>
        </w:trPr>
        <w:tc>
          <w:tcPr>
            <w:tcW w:w="158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B60534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GSE84044</w:t>
            </w:r>
          </w:p>
        </w:tc>
        <w:tc>
          <w:tcPr>
            <w:tcW w:w="25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F257FD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Hepatitis B virus infection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AC3FC1" w14:textId="4A2C17F8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16ABE1" w14:textId="4C04760A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CC8544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217A31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GPL570</w:t>
            </w:r>
          </w:p>
        </w:tc>
      </w:tr>
      <w:tr w:rsidR="002B3241" w:rsidRPr="000C36FB" w14:paraId="740DA6D9" w14:textId="77777777" w:rsidTr="00AB161E">
        <w:trPr>
          <w:trHeight w:val="315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F394A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GSE49541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5C03F" w14:textId="39A73621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Nonalcoholic fatty liver disease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3E7FF" w14:textId="44AC668A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7DA82" w14:textId="7A56EB5B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0681E5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211C6" w14:textId="77777777" w:rsidR="002B3241" w:rsidRPr="00AB161E" w:rsidRDefault="002B3241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GPL570</w:t>
            </w:r>
          </w:p>
        </w:tc>
      </w:tr>
    </w:tbl>
    <w:p w14:paraId="2260FB39" w14:textId="77777777" w:rsidR="007B5F82" w:rsidRDefault="007B5F82" w:rsidP="0019724E">
      <w:pPr>
        <w:spacing w:line="360" w:lineRule="auto"/>
        <w:jc w:val="both"/>
        <w:rPr>
          <w:rFonts w:ascii="Times New Roman" w:hAnsi="Times New Roman" w:cs="Times New Roman"/>
        </w:rPr>
      </w:pPr>
    </w:p>
    <w:p w14:paraId="7123CEF0" w14:textId="286C6B9B" w:rsidR="00B56DC0" w:rsidRDefault="00B56DC0" w:rsidP="0019724E">
      <w:pPr>
        <w:spacing w:line="360" w:lineRule="auto"/>
        <w:jc w:val="both"/>
        <w:rPr>
          <w:rFonts w:ascii="Times New Roman" w:hAnsi="Times New Roman" w:cs="Times New Roman"/>
        </w:rPr>
      </w:pPr>
      <w:bookmarkStart w:id="1" w:name="OLE_LINK5"/>
      <w:r w:rsidRPr="000B43C7">
        <w:rPr>
          <w:rFonts w:ascii="Times New Roman" w:hAnsi="Times New Roman" w:cs="Times New Roman" w:hint="eastAsia"/>
        </w:rPr>
        <w:t xml:space="preserve">Supplementary Table </w:t>
      </w:r>
      <w:r>
        <w:rPr>
          <w:rFonts w:ascii="Times New Roman" w:hAnsi="Times New Roman" w:cs="Times New Roman" w:hint="eastAsia"/>
        </w:rPr>
        <w:t>2</w:t>
      </w:r>
      <w:r w:rsidRPr="000B43C7">
        <w:rPr>
          <w:rFonts w:ascii="Times New Roman" w:hAnsi="Times New Roman" w:cs="Times New Roman" w:hint="eastAsia"/>
        </w:rPr>
        <w:t>.</w:t>
      </w:r>
      <w:r w:rsidR="00BF108D" w:rsidRPr="00BF108D">
        <w:rPr>
          <w:rFonts w:hint="eastAsia"/>
        </w:rPr>
        <w:t xml:space="preserve"> </w:t>
      </w:r>
      <w:r w:rsidR="00BF108D" w:rsidRPr="00BF108D">
        <w:rPr>
          <w:rFonts w:ascii="Times New Roman" w:hAnsi="Times New Roman" w:cs="Times New Roman" w:hint="eastAsia"/>
        </w:rPr>
        <w:t>Diagnostic performance of AQP1, GJA1, and KCNN2 in</w:t>
      </w:r>
      <w:r w:rsidR="003243F4">
        <w:rPr>
          <w:rFonts w:ascii="Times New Roman" w:hAnsi="Times New Roman" w:cs="Times New Roman" w:hint="eastAsia"/>
        </w:rPr>
        <w:t xml:space="preserve"> LF</w:t>
      </w:r>
      <w:r w:rsidR="00BF108D" w:rsidRPr="00BF108D">
        <w:rPr>
          <w:rFonts w:ascii="Times New Roman" w:hAnsi="Times New Roman" w:cs="Times New Roman" w:hint="eastAsia"/>
        </w:rPr>
        <w:t xml:space="preserve"> according to different etiologies.</w:t>
      </w:r>
    </w:p>
    <w:tbl>
      <w:tblPr>
        <w:tblW w:w="9541" w:type="dxa"/>
        <w:tblLook w:val="04A0" w:firstRow="1" w:lastRow="0" w:firstColumn="1" w:lastColumn="0" w:noHBand="0" w:noVBand="1"/>
      </w:tblPr>
      <w:tblGrid>
        <w:gridCol w:w="1111"/>
        <w:gridCol w:w="2858"/>
        <w:gridCol w:w="993"/>
        <w:gridCol w:w="1754"/>
        <w:gridCol w:w="792"/>
        <w:gridCol w:w="1017"/>
        <w:gridCol w:w="1016"/>
      </w:tblGrid>
      <w:tr w:rsidR="00F0520A" w:rsidRPr="00F0520A" w14:paraId="19ACAA5A" w14:textId="77777777" w:rsidTr="00AB161E">
        <w:trPr>
          <w:trHeight w:val="315"/>
        </w:trPr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D2A029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Dataset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740AD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Etiology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90962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9DAF3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AUC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1A11F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Cutoff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F2469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Sensitivity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4BD9D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Specificity</w:t>
            </w:r>
          </w:p>
        </w:tc>
      </w:tr>
      <w:tr w:rsidR="00F0520A" w:rsidRPr="00F0520A" w14:paraId="0266431C" w14:textId="77777777" w:rsidTr="00AB161E">
        <w:trPr>
          <w:trHeight w:val="315"/>
        </w:trPr>
        <w:tc>
          <w:tcPr>
            <w:tcW w:w="11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16F17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GSE84044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F82A6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Hepatitis B virus infection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3E41C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AQP1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2DCCA" w14:textId="0EE9DA49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(0.898-0.986)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0A5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3.919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1DCE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57AF1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0.906</w:t>
            </w:r>
          </w:p>
        </w:tc>
      </w:tr>
      <w:tr w:rsidR="00F0520A" w:rsidRPr="00F0520A" w14:paraId="1FF85D28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6C71B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10E5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F9D35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EDB49" w14:textId="15A4BB8B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0.866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(0.780-0.936)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620C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6.248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1612B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7D4C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</w:tr>
      <w:tr w:rsidR="00F0520A" w:rsidRPr="00F0520A" w14:paraId="7B1CDC7F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E2DD0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067B2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6D70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KCNN2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5012F" w14:textId="0F55DD95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(0.685-0.898)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B64C1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8.668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5238B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166C3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0.688</w:t>
            </w:r>
          </w:p>
        </w:tc>
      </w:tr>
      <w:tr w:rsidR="00F0520A" w:rsidRPr="00F0520A" w14:paraId="56F44D07" w14:textId="77777777" w:rsidTr="00AB161E">
        <w:trPr>
          <w:trHeight w:val="315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7751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GSE49541</w:t>
            </w:r>
          </w:p>
        </w:tc>
        <w:tc>
          <w:tcPr>
            <w:tcW w:w="285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B5A21" w14:textId="333ADEEF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Nonalcoholic fatty liver disease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D9FEC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AQP1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E4FE" w14:textId="38B07520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(0.896-0.987)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9D051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3.919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B0C8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FBE13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0.906</w:t>
            </w:r>
          </w:p>
        </w:tc>
      </w:tr>
      <w:tr w:rsidR="00F0520A" w:rsidRPr="00F0520A" w14:paraId="2FB3C4BB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29E0A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5C41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18E9D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DD1A" w14:textId="624556FF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0.866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(0.773-0.938)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ED88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6.248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785D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D484D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0.875</w:t>
            </w:r>
          </w:p>
        </w:tc>
      </w:tr>
      <w:tr w:rsidR="00F0520A" w:rsidRPr="00F0520A" w14:paraId="368AE24E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1847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33F30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C079A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KCNN2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C7FC0" w14:textId="53E6D37A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0.800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(0.694-0.902)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DCAA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8.668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3F87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CC261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0.688</w:t>
            </w:r>
          </w:p>
        </w:tc>
      </w:tr>
      <w:tr w:rsidR="00F0520A" w:rsidRPr="00F0520A" w14:paraId="412C2038" w14:textId="77777777" w:rsidTr="00AB161E">
        <w:trPr>
          <w:trHeight w:val="315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B163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GSE14323</w:t>
            </w:r>
          </w:p>
        </w:tc>
        <w:tc>
          <w:tcPr>
            <w:tcW w:w="285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F23C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bookmarkStart w:id="2" w:name="_Hlk218691076"/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Chronic hepatitis C virus</w:t>
            </w:r>
            <w:bookmarkEnd w:id="2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DEEB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AQP1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CE1C" w14:textId="4DBFAD1E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(0.992-1.000)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BCEE7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7.845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D5FBD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BE1C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F0520A" w:rsidRPr="00F0520A" w14:paraId="40532A79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640D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3744A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12D7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bookmarkStart w:id="3" w:name="OLE_LINK6"/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GJA1</w:t>
            </w:r>
            <w:bookmarkEnd w:id="3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6447" w14:textId="155216FF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0.991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(0.969-1.000)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8C6EB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7.690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F80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98B5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F0520A" w:rsidRPr="00F0520A" w14:paraId="21742F74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3D13E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032742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A9E6B63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KCNN2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8A746D" w14:textId="172814FC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0.945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(0.874-0.996)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A17408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4.621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ED2941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546DFE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F0520A" w:rsidRPr="00F0520A" w14:paraId="5709CD49" w14:textId="77777777" w:rsidTr="00AB161E">
        <w:trPr>
          <w:trHeight w:val="315"/>
        </w:trPr>
        <w:tc>
          <w:tcPr>
            <w:tcW w:w="111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2130D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85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1D2BB" w14:textId="77777777" w:rsidR="00F0520A" w:rsidRPr="00AB161E" w:rsidRDefault="00F0520A" w:rsidP="00F0520A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Unspecified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372F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AQP1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7EB73" w14:textId="794FC954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0.866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(0.810-0.917)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091C4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4D0C2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AA65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0.914</w:t>
            </w:r>
          </w:p>
        </w:tc>
      </w:tr>
      <w:tr w:rsidR="00F0520A" w:rsidRPr="00F0520A" w14:paraId="091575CC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17F9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71AA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5682A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F230" w14:textId="473E3D6C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0.796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(0.727-0.856)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D20F6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64B37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0.635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0729F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</w:tr>
      <w:tr w:rsidR="00F0520A" w:rsidRPr="00F0520A" w14:paraId="70A02B8F" w14:textId="77777777" w:rsidTr="00AB161E">
        <w:trPr>
          <w:trHeight w:val="315"/>
        </w:trPr>
        <w:tc>
          <w:tcPr>
            <w:tcW w:w="11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0F6EF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E0CDC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02C30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i/>
                <w:iCs/>
                <w:color w:val="000000"/>
                <w:sz w:val="18"/>
                <w:szCs w:val="18"/>
              </w:rPr>
              <w:t>KCNN2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BC063B" w14:textId="4F842364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0.790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(0.723-0.852)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7C246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F4E426" w14:textId="77777777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17527" w14:textId="21887CCA" w:rsidR="00F0520A" w:rsidRPr="00AB161E" w:rsidRDefault="00F0520A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B161E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00</w:t>
            </w:r>
          </w:p>
        </w:tc>
      </w:tr>
    </w:tbl>
    <w:p w14:paraId="635315F6" w14:textId="77777777" w:rsidR="00F0520A" w:rsidRDefault="00F0520A" w:rsidP="0019724E">
      <w:pPr>
        <w:spacing w:line="360" w:lineRule="auto"/>
        <w:jc w:val="both"/>
        <w:rPr>
          <w:rFonts w:ascii="Times New Roman" w:hAnsi="Times New Roman" w:cs="Times New Roman"/>
        </w:rPr>
      </w:pPr>
    </w:p>
    <w:bookmarkEnd w:id="1"/>
    <w:p w14:paraId="6D0FE884" w14:textId="77777777" w:rsidR="00F0520A" w:rsidRDefault="00F0520A" w:rsidP="0019724E">
      <w:pPr>
        <w:spacing w:line="360" w:lineRule="auto"/>
        <w:jc w:val="both"/>
        <w:rPr>
          <w:rFonts w:ascii="Times New Roman" w:hAnsi="Times New Roman" w:cs="Times New Roman"/>
        </w:rPr>
      </w:pPr>
    </w:p>
    <w:p w14:paraId="024AFB37" w14:textId="3161115F" w:rsidR="0019724E" w:rsidRPr="00131D5C" w:rsidRDefault="0019724E" w:rsidP="0019724E">
      <w:pPr>
        <w:spacing w:line="360" w:lineRule="auto"/>
        <w:jc w:val="both"/>
        <w:rPr>
          <w:rFonts w:ascii="Times New Roman" w:hAnsi="Times New Roman" w:cs="Times New Roman"/>
        </w:rPr>
      </w:pPr>
      <w:r w:rsidRPr="00131D5C">
        <w:rPr>
          <w:rFonts w:ascii="Times New Roman" w:hAnsi="Times New Roman" w:cs="Times New Roman"/>
        </w:rPr>
        <w:lastRenderedPageBreak/>
        <w:t xml:space="preserve">Supplementary Table </w:t>
      </w:r>
      <w:r w:rsidR="00B56DC0">
        <w:rPr>
          <w:rFonts w:ascii="Times New Roman" w:hAnsi="Times New Roman" w:cs="Times New Roman" w:hint="eastAsia"/>
        </w:rPr>
        <w:t>3</w:t>
      </w:r>
      <w:r w:rsidRPr="00131D5C">
        <w:rPr>
          <w:rFonts w:ascii="Times New Roman" w:hAnsi="Times New Roman" w:cs="Times New Roman"/>
        </w:rPr>
        <w:t>: Molecular docking analysis of candidate drugs with their respective targets.</w:t>
      </w:r>
    </w:p>
    <w:tbl>
      <w:tblPr>
        <w:tblW w:w="14052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660"/>
        <w:gridCol w:w="899"/>
        <w:gridCol w:w="10083"/>
      </w:tblGrid>
      <w:tr w:rsidR="0019724E" w:rsidRPr="00131D5C" w14:paraId="70C3B782" w14:textId="77777777" w:rsidTr="00AB161E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940F9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Targets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7374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Drugs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06F5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Vina score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3C40A3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Cavity volume</w:t>
            </w:r>
          </w:p>
        </w:tc>
        <w:tc>
          <w:tcPr>
            <w:tcW w:w="10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8737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Contact residues</w:t>
            </w:r>
          </w:p>
        </w:tc>
      </w:tr>
      <w:tr w:rsidR="0019724E" w:rsidRPr="00131D5C" w14:paraId="6FD5469F" w14:textId="77777777" w:rsidTr="00AB161E">
        <w:trPr>
          <w:trHeight w:val="36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F76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KCNN2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709F3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Alprostadil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9FD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-5.8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10E62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100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B04D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Lys401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Lys404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His405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Asn408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Phe409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Met411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Asp412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Thr416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Gln469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Leu472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Asn473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Asp474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Gln475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Ala476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Asn477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Thr478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Leu479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Val480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Asp481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Lys484</w:t>
            </w:r>
          </w:p>
        </w:tc>
      </w:tr>
      <w:tr w:rsidR="0019724E" w:rsidRPr="00131D5C" w14:paraId="188D1C60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33AFE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B1E6D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Calcitriol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B3AF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25A92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94D0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Leu121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Arg124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Arg125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Phe128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Arg131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Lys132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Tyr188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His189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Leu195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Phe196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Asp199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Asn200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Arg213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Ala270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Arg271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Val272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Leu274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Leu275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His276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Phe280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Thr281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Asp282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Ala283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Ser284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Arg286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Ala290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Ile294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Asn295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Phe296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Asn297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Thr298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Val301</w:t>
            </w:r>
          </w:p>
        </w:tc>
      </w:tr>
      <w:tr w:rsidR="0019724E" w:rsidRPr="00131D5C" w14:paraId="0C45C6C0" w14:textId="77777777" w:rsidTr="00AB161E">
        <w:trPr>
          <w:trHeight w:val="36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5B00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GJA1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FDD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Simvastatin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F2DA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C9F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E27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Glu227</w:t>
            </w:r>
          </w:p>
        </w:tc>
      </w:tr>
      <w:tr w:rsidR="0019724E" w:rsidRPr="00131D5C" w14:paraId="7C4B7E82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66D3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8E36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Rosiglitazone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82A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-6.5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99FF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4150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4F92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Ala16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Thr19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Val96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Met100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Glu103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Asn107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Phe135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Ile139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Glu140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His142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Gly143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Lys144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Lys146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Met147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Arg148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Gly149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Gly150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Leu151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Leu152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Lys234</w:t>
            </w:r>
          </w:p>
        </w:tc>
      </w:tr>
      <w:tr w:rsidR="0019724E" w:rsidRPr="00131D5C" w14:paraId="08AE9FFD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145C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A33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Raloxifene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FFD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-7.8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EE84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80F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Ile260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Phe263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Arg265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Tyr267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Ile269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Ala270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Met273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Leu274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Thr298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Arg299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Val301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Met302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Leu305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Thr312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Val313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Val316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Phe317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Ile319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Ser320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Leu321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Ala325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Thr328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Val374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Thr378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Met381</w:t>
            </w:r>
          </w:p>
        </w:tc>
      </w:tr>
      <w:tr w:rsidR="0019724E" w:rsidRPr="00131D5C" w14:paraId="276BA422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C6F3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3AE07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Propranolol Hydrochloride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37F4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77DA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D679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Pro88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Glu227</w:t>
            </w:r>
          </w:p>
        </w:tc>
      </w:tr>
      <w:tr w:rsidR="0019724E" w:rsidRPr="00131D5C" w14:paraId="2D8A4F7B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4807E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2614D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Valsartan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BA6A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-6.4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5532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3A3A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</w:p>
        </w:tc>
      </w:tr>
      <w:tr w:rsidR="0019724E" w:rsidRPr="00131D5C" w14:paraId="457FA752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7E74B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F844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N-Acetyl-L-Cysteine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489B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-4.5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3E7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86B7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Pro88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Glu227</w:t>
            </w:r>
          </w:p>
        </w:tc>
      </w:tr>
      <w:tr w:rsidR="0019724E" w:rsidRPr="00131D5C" w14:paraId="46617C0E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2CEA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DC82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Melatonin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4A64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-2.5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0CBE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1C723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Glu42</w:t>
            </w:r>
          </w:p>
        </w:tc>
      </w:tr>
      <w:tr w:rsidR="0019724E" w:rsidRPr="00131D5C" w14:paraId="4480939F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105F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ECF9C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Mefloquine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8FAE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-3.4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7D14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4DDD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</w:p>
        </w:tc>
      </w:tr>
      <w:tr w:rsidR="0019724E" w:rsidRPr="00131D5C" w14:paraId="3F21CE6E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C0BE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1B89E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Losartan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4707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-7.2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B9B1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97F9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</w:p>
        </w:tc>
      </w:tr>
      <w:tr w:rsidR="0019724E" w:rsidRPr="00131D5C" w14:paraId="7645C2CD" w14:textId="77777777" w:rsidTr="00AB161E">
        <w:trPr>
          <w:trHeight w:val="42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195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F08F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Cerivastatin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88B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52CB9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1974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Ala6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Leu35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Val41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Val75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Trp78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Phe84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</w:p>
        </w:tc>
      </w:tr>
      <w:tr w:rsidR="0019724E" w:rsidRPr="00131D5C" w14:paraId="048F1282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F3944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DD3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Carvedilol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7560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-6.8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C3C9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D0B80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Asp67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Lys68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Ser69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Phe70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Pro71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Gln173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Trp174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Tyr175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Ile176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Tyr177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Gly178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Phe179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Leu181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Val184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Thr186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Leu200</w:t>
            </w:r>
          </w:p>
        </w:tc>
      </w:tr>
      <w:tr w:rsidR="0019724E" w:rsidRPr="00131D5C" w14:paraId="1B0846D5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5B30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12CE4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Calcium D-</w:t>
            </w:r>
            <w:r w:rsidRPr="00131D5C">
              <w:rPr>
                <w:rFonts w:ascii="Times New Roman" w:hAnsi="Times New Roman" w:cs="Times New Roman"/>
              </w:rPr>
              <w:t xml:space="preserve"> 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Pantothenate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40683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A7B4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0959B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Asp12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Arg33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Pro88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Glu166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Val216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Glu227</w:t>
            </w:r>
          </w:p>
        </w:tc>
      </w:tr>
      <w:tr w:rsidR="0019724E" w:rsidRPr="00131D5C" w14:paraId="56AE3D68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225F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6F3E8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Atorvastatin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7E53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087CD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BF1A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Met147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Arg148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Gly149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Gly150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Leu152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Arg153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Leu160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Leu228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Phe229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Phe232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Phe233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Gly235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Val236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Asp238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Arg239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Gly242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Lys243</w:t>
            </w:r>
          </w:p>
        </w:tc>
      </w:tr>
      <w:tr w:rsidR="0019724E" w:rsidRPr="00131D5C" w14:paraId="6E5AAC31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6AD73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8F97B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Ganciclovir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7C25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-6.7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68714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C216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Asp12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Arg33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Pro88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Glu166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Val216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Glu227</w:t>
            </w:r>
          </w:p>
        </w:tc>
      </w:tr>
      <w:tr w:rsidR="0019724E" w:rsidRPr="00131D5C" w14:paraId="353364E7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CCAB7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98C2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Folic Acid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25417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-7.7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0B85E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DC8F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Ala6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Gly38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Val41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Glu42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Glu227</w:t>
            </w:r>
          </w:p>
        </w:tc>
      </w:tr>
      <w:tr w:rsidR="0019724E" w:rsidRPr="00131D5C" w14:paraId="204AB312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2BC2D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E9BE0C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Diphenhydramine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02CB8EF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-7.6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BF9C37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1008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D8B95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Asp12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Arg33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Glu166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Ser220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</w:p>
        </w:tc>
      </w:tr>
      <w:tr w:rsidR="0019724E" w:rsidRPr="00131D5C" w14:paraId="61937A65" w14:textId="77777777" w:rsidTr="00AB161E">
        <w:trPr>
          <w:trHeight w:val="36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46E10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F4250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Diazepam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FE37C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-6.6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6DF85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D9B221" w14:textId="77777777" w:rsidR="0019724E" w:rsidRPr="00131D5C" w:rsidRDefault="0019724E" w:rsidP="00AB161E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Trp4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Leu11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Asp12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Val14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Gln15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Gly22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Lys23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Val24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Ser27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Leu29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Phe30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Ile31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Arg33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Ile34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Leu37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Val79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Ile83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Ser86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Val87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Thr89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Leu90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Tyr92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Leu93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Tyr155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Ser158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Ile159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Lys162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Glu166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，</w:t>
            </w:r>
            <w:r w:rsidRPr="00131D5C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Asn224</w:t>
            </w:r>
          </w:p>
        </w:tc>
      </w:tr>
    </w:tbl>
    <w:p w14:paraId="1CDB0162" w14:textId="77777777" w:rsidR="00C11D4F" w:rsidRPr="0019724E" w:rsidRDefault="00C11D4F"/>
    <w:sectPr w:rsidR="00C11D4F" w:rsidRPr="0019724E" w:rsidSect="0019724E">
      <w:pgSz w:w="16838" w:h="11906" w:orient="landscape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6CDA" w14:textId="77777777" w:rsidR="007949EC" w:rsidRDefault="007949EC" w:rsidP="0019724E">
      <w:r>
        <w:separator/>
      </w:r>
    </w:p>
  </w:endnote>
  <w:endnote w:type="continuationSeparator" w:id="0">
    <w:p w14:paraId="24B53EB0" w14:textId="77777777" w:rsidR="007949EC" w:rsidRDefault="007949EC" w:rsidP="0019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512845963"/>
      <w:docPartObj>
        <w:docPartGallery w:val="Page Numbers (Bottom of Page)"/>
        <w:docPartUnique/>
      </w:docPartObj>
    </w:sdtPr>
    <w:sdtContent>
      <w:p w14:paraId="16208E70" w14:textId="2F90F2B1" w:rsidR="0019724E" w:rsidRDefault="0019724E" w:rsidP="00652EFA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14:paraId="36DEC527" w14:textId="77777777" w:rsidR="0019724E" w:rsidRDefault="0019724E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755967818"/>
      <w:docPartObj>
        <w:docPartGallery w:val="Page Numbers (Bottom of Page)"/>
        <w:docPartUnique/>
      </w:docPartObj>
    </w:sdtPr>
    <w:sdtContent>
      <w:p w14:paraId="5CF4A0B0" w14:textId="53E4E4BC" w:rsidR="0019724E" w:rsidRDefault="0019724E" w:rsidP="00652EFA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5</w:t>
        </w:r>
        <w:r>
          <w:rPr>
            <w:rStyle w:val="af3"/>
          </w:rPr>
          <w:fldChar w:fldCharType="end"/>
        </w:r>
      </w:p>
    </w:sdtContent>
  </w:sdt>
  <w:p w14:paraId="3C3930F2" w14:textId="77777777" w:rsidR="0019724E" w:rsidRDefault="0019724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6063" w14:textId="77777777" w:rsidR="007949EC" w:rsidRDefault="007949EC" w:rsidP="0019724E">
      <w:r>
        <w:separator/>
      </w:r>
    </w:p>
  </w:footnote>
  <w:footnote w:type="continuationSeparator" w:id="0">
    <w:p w14:paraId="1C894216" w14:textId="77777777" w:rsidR="007949EC" w:rsidRDefault="007949EC" w:rsidP="00197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4E"/>
    <w:rsid w:val="00013A95"/>
    <w:rsid w:val="00045347"/>
    <w:rsid w:val="0005575A"/>
    <w:rsid w:val="00067E30"/>
    <w:rsid w:val="000C36FB"/>
    <w:rsid w:val="000D1394"/>
    <w:rsid w:val="000E45B8"/>
    <w:rsid w:val="00106B8A"/>
    <w:rsid w:val="001119F2"/>
    <w:rsid w:val="00115A7B"/>
    <w:rsid w:val="00152E9D"/>
    <w:rsid w:val="001652AD"/>
    <w:rsid w:val="0019724E"/>
    <w:rsid w:val="001B3222"/>
    <w:rsid w:val="001E4084"/>
    <w:rsid w:val="00262439"/>
    <w:rsid w:val="0027080F"/>
    <w:rsid w:val="00275D00"/>
    <w:rsid w:val="002B3241"/>
    <w:rsid w:val="002C5FC1"/>
    <w:rsid w:val="0030093B"/>
    <w:rsid w:val="003243F4"/>
    <w:rsid w:val="00334313"/>
    <w:rsid w:val="003B71BE"/>
    <w:rsid w:val="00404698"/>
    <w:rsid w:val="00426A18"/>
    <w:rsid w:val="004458F2"/>
    <w:rsid w:val="00481F3E"/>
    <w:rsid w:val="004863CD"/>
    <w:rsid w:val="00491FB7"/>
    <w:rsid w:val="004A4E4B"/>
    <w:rsid w:val="004E2468"/>
    <w:rsid w:val="004E5702"/>
    <w:rsid w:val="0050329A"/>
    <w:rsid w:val="00541D6F"/>
    <w:rsid w:val="00607F79"/>
    <w:rsid w:val="0066672A"/>
    <w:rsid w:val="006901E5"/>
    <w:rsid w:val="00695986"/>
    <w:rsid w:val="006B4139"/>
    <w:rsid w:val="007301CA"/>
    <w:rsid w:val="00766557"/>
    <w:rsid w:val="00782F88"/>
    <w:rsid w:val="007949EC"/>
    <w:rsid w:val="007B5F82"/>
    <w:rsid w:val="007D0C50"/>
    <w:rsid w:val="008552B0"/>
    <w:rsid w:val="00860BBD"/>
    <w:rsid w:val="00863A54"/>
    <w:rsid w:val="00865243"/>
    <w:rsid w:val="008969D6"/>
    <w:rsid w:val="008977B6"/>
    <w:rsid w:val="008C4077"/>
    <w:rsid w:val="008D652E"/>
    <w:rsid w:val="009A7820"/>
    <w:rsid w:val="009E2305"/>
    <w:rsid w:val="009E7A6E"/>
    <w:rsid w:val="00A1423A"/>
    <w:rsid w:val="00A54CE9"/>
    <w:rsid w:val="00A72F5F"/>
    <w:rsid w:val="00AB161E"/>
    <w:rsid w:val="00AB2B6E"/>
    <w:rsid w:val="00AC66BF"/>
    <w:rsid w:val="00AC6865"/>
    <w:rsid w:val="00AF436A"/>
    <w:rsid w:val="00B11D4B"/>
    <w:rsid w:val="00B56DC0"/>
    <w:rsid w:val="00B80018"/>
    <w:rsid w:val="00BA51AF"/>
    <w:rsid w:val="00BD7024"/>
    <w:rsid w:val="00BE058A"/>
    <w:rsid w:val="00BF108D"/>
    <w:rsid w:val="00BF2436"/>
    <w:rsid w:val="00BF2EA6"/>
    <w:rsid w:val="00C11D4F"/>
    <w:rsid w:val="00C14ACD"/>
    <w:rsid w:val="00C1688B"/>
    <w:rsid w:val="00C16C05"/>
    <w:rsid w:val="00C32E93"/>
    <w:rsid w:val="00CC633F"/>
    <w:rsid w:val="00CF634C"/>
    <w:rsid w:val="00D660D2"/>
    <w:rsid w:val="00D72DFE"/>
    <w:rsid w:val="00D73A3E"/>
    <w:rsid w:val="00DF01C3"/>
    <w:rsid w:val="00DF7FBE"/>
    <w:rsid w:val="00E03324"/>
    <w:rsid w:val="00E100AA"/>
    <w:rsid w:val="00E27FEB"/>
    <w:rsid w:val="00E575CF"/>
    <w:rsid w:val="00E61460"/>
    <w:rsid w:val="00E66340"/>
    <w:rsid w:val="00E72AA6"/>
    <w:rsid w:val="00EA1216"/>
    <w:rsid w:val="00EB7716"/>
    <w:rsid w:val="00ED6D74"/>
    <w:rsid w:val="00F0520A"/>
    <w:rsid w:val="00F23E9C"/>
    <w:rsid w:val="00F4001A"/>
    <w:rsid w:val="00F5102F"/>
    <w:rsid w:val="00F52C72"/>
    <w:rsid w:val="00F95EA8"/>
    <w:rsid w:val="00FB369D"/>
    <w:rsid w:val="00FD43D1"/>
    <w:rsid w:val="00FE28BB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DFE13"/>
  <w15:chartTrackingRefBased/>
  <w15:docId w15:val="{E86D1DBA-6195-5042-B5F0-4DD20F2A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4E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19724E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4E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4E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4E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4E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4E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4E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4E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4E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综述正文"/>
    <w:basedOn w:val="a"/>
    <w:rsid w:val="003B71BE"/>
    <w:pPr>
      <w:spacing w:line="400" w:lineRule="exact"/>
      <w:ind w:firstLineChars="200" w:firstLine="480"/>
    </w:pPr>
    <w:rPr>
      <w:rFonts w:ascii="Times New Roman" w:hAnsi="Times New Roman" w:cs="Times New Roman"/>
    </w:rPr>
  </w:style>
  <w:style w:type="character" w:customStyle="1" w:styleId="10">
    <w:name w:val="标题 1 字符"/>
    <w:basedOn w:val="a0"/>
    <w:link w:val="1"/>
    <w:uiPriority w:val="9"/>
    <w:rsid w:val="001972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7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7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72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72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972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72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72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724E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19724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19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9724E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1972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19724E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9">
    <w:name w:val="引用 字符"/>
    <w:basedOn w:val="a0"/>
    <w:link w:val="a8"/>
    <w:uiPriority w:val="29"/>
    <w:rsid w:val="0019724E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19724E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b">
    <w:name w:val="Intense Emphasis"/>
    <w:basedOn w:val="a0"/>
    <w:uiPriority w:val="21"/>
    <w:qFormat/>
    <w:rsid w:val="0019724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9724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d">
    <w:name w:val="明显引用 字符"/>
    <w:basedOn w:val="a0"/>
    <w:link w:val="ac"/>
    <w:uiPriority w:val="30"/>
    <w:rsid w:val="0019724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9724E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1972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9724E"/>
    <w:rPr>
      <w:rFonts w:ascii="宋体" w:eastAsia="宋体" w:hAnsi="宋体" w:cs="宋体"/>
      <w:kern w:val="0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9724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9724E"/>
    <w:rPr>
      <w:rFonts w:ascii="宋体" w:eastAsia="宋体" w:hAnsi="宋体" w:cs="宋体"/>
      <w:kern w:val="0"/>
      <w:sz w:val="18"/>
      <w:szCs w:val="18"/>
    </w:rPr>
  </w:style>
  <w:style w:type="character" w:styleId="af3">
    <w:name w:val="page number"/>
    <w:basedOn w:val="a0"/>
    <w:uiPriority w:val="99"/>
    <w:semiHidden/>
    <w:unhideWhenUsed/>
    <w:rsid w:val="0019724E"/>
  </w:style>
  <w:style w:type="character" w:styleId="af4">
    <w:name w:val="line number"/>
    <w:basedOn w:val="a0"/>
    <w:uiPriority w:val="99"/>
    <w:semiHidden/>
    <w:unhideWhenUsed/>
    <w:rsid w:val="00A1423A"/>
  </w:style>
  <w:style w:type="paragraph" w:styleId="af5">
    <w:name w:val="Revision"/>
    <w:hidden/>
    <w:uiPriority w:val="99"/>
    <w:semiHidden/>
    <w:rsid w:val="00CC633F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5CE63C-0D54-674D-9CB7-5AE7E646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10</Pages>
  <Words>1371</Words>
  <Characters>5731</Characters>
  <Application>Microsoft Office Word</Application>
  <DocSecurity>0</DocSecurity>
  <Lines>272</Lines>
  <Paragraphs>221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73</cp:revision>
  <dcterms:created xsi:type="dcterms:W3CDTF">2025-11-20T07:46:00Z</dcterms:created>
  <dcterms:modified xsi:type="dcterms:W3CDTF">2026-01-10T03:15:00Z</dcterms:modified>
</cp:coreProperties>
</file>