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06485E" w14:textId="0374F097" w:rsidR="00A14D55" w:rsidRDefault="004C40B4" w:rsidP="00485CE6">
      <w:pPr>
        <w:jc w:val="center"/>
      </w:pPr>
      <w:r>
        <w:rPr>
          <w:noProof/>
        </w:rPr>
        <w:drawing>
          <wp:inline distT="0" distB="0" distL="0" distR="0" wp14:anchorId="1032866C" wp14:editId="1FB4CA7F">
            <wp:extent cx="3395980" cy="3219450"/>
            <wp:effectExtent l="0" t="0" r="0" b="0"/>
            <wp:docPr id="141302115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5980" cy="321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33A960" w14:textId="0389BE78" w:rsidR="004C40B4" w:rsidRPr="000D53AF" w:rsidRDefault="004C40B4" w:rsidP="004C40B4">
      <w:pPr>
        <w:rPr>
          <w:rFonts w:ascii="Times New Roman" w:hAnsi="Times New Roman" w:cs="Times New Roman" w:hint="eastAsia"/>
          <w:b/>
          <w:bCs/>
          <w:sz w:val="24"/>
          <w:szCs w:val="24"/>
        </w:rPr>
      </w:pPr>
      <w:r w:rsidRPr="000D53AF">
        <w:rPr>
          <w:rFonts w:ascii="Times New Roman" w:hAnsi="Times New Roman" w:cs="Times New Roman"/>
          <w:b/>
          <w:bCs/>
          <w:sz w:val="24"/>
          <w:szCs w:val="24"/>
        </w:rPr>
        <w:t xml:space="preserve">Figure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S1</w:t>
      </w:r>
      <w:r w:rsidRPr="000D53AF">
        <w:rPr>
          <w:rFonts w:ascii="Times New Roman" w:hAnsi="Times New Roman" w:cs="Times New Roman"/>
          <w:b/>
          <w:bCs/>
          <w:sz w:val="24"/>
          <w:szCs w:val="24"/>
        </w:rPr>
        <w:t xml:space="preserve"> Trend graph of prevalence of early miscarriage with increasing maternal age.</w:t>
      </w:r>
    </w:p>
    <w:p w14:paraId="0F52712C" w14:textId="7DD6B371" w:rsidR="004C40B4" w:rsidRPr="004C40B4" w:rsidRDefault="004C40B4">
      <w:pPr>
        <w:rPr>
          <w:rFonts w:ascii="Times New Roman" w:hAnsi="Times New Roman" w:cs="Times New Roman" w:hint="eastAsia"/>
          <w:sz w:val="24"/>
          <w:szCs w:val="24"/>
        </w:rPr>
      </w:pPr>
      <w:r w:rsidRPr="004C40B4">
        <w:rPr>
          <w:rFonts w:ascii="Times New Roman" w:hAnsi="Times New Roman" w:cs="Times New Roman"/>
          <w:sz w:val="24"/>
          <w:szCs w:val="24"/>
        </w:rPr>
        <w:t>Compared to Figure 2, Figure S1 provides a more detailed stratification of maternal age in the trend graph depicting the prevalence of early miscarriage.</w:t>
      </w:r>
    </w:p>
    <w:sectPr w:rsidR="004C40B4" w:rsidRPr="004C40B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KY_MEDREF_DOCUID" w:val="{45E1B4EB-1AE0-41A3-B1FD-AF3CD1556AE5}"/>
    <w:docVar w:name="KY_MEDREF_VERSION" w:val="3"/>
  </w:docVars>
  <w:rsids>
    <w:rsidRoot w:val="00120513"/>
    <w:rsid w:val="00120513"/>
    <w:rsid w:val="00485CE6"/>
    <w:rsid w:val="004C40B4"/>
    <w:rsid w:val="0057122B"/>
    <w:rsid w:val="006211EF"/>
    <w:rsid w:val="007F53FD"/>
    <w:rsid w:val="00A14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83E763F"/>
  <w15:chartTrackingRefBased/>
  <w15:docId w15:val="{978AEDEE-4F5B-4AB5-952C-F2B904E11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12051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205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2051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0513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20513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20513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20513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20513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20513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120513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1205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1205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120513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120513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120513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120513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120513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120513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12051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1205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2051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12051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2051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12051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2051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2051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205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12051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2051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34</Words>
  <Characters>209</Characters>
  <Application>Microsoft Office Word</Application>
  <DocSecurity>0</DocSecurity>
  <Lines>7</Lines>
  <Paragraphs>3</Paragraphs>
  <ScaleCrop>false</ScaleCrop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远 张</dc:creator>
  <cp:keywords/>
  <dc:description/>
  <cp:lastModifiedBy>远 张</cp:lastModifiedBy>
  <cp:revision>3</cp:revision>
  <dcterms:created xsi:type="dcterms:W3CDTF">2025-12-03T12:39:00Z</dcterms:created>
  <dcterms:modified xsi:type="dcterms:W3CDTF">2025-12-03T12:43:00Z</dcterms:modified>
</cp:coreProperties>
</file>