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51A00" w14:textId="77777777" w:rsidR="00A72E36" w:rsidRDefault="0000000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Supplemental information</w:t>
      </w:r>
    </w:p>
    <w:p w14:paraId="40E31B23" w14:textId="77777777" w:rsidR="00A72E36" w:rsidRDefault="00A72E36"/>
    <w:p w14:paraId="6394DCD6" w14:textId="77777777" w:rsidR="00A72E36" w:rsidRDefault="00000000">
      <w:pPr>
        <w:spacing w:line="360" w:lineRule="auto"/>
        <w:rPr>
          <w:rFonts w:ascii="Times New Roman" w:hAnsi="Times New Roman"/>
          <w:b/>
          <w:bCs/>
          <w:color w:val="2F5496" w:themeColor="accent1" w:themeShade="BF"/>
          <w:sz w:val="24"/>
        </w:rPr>
      </w:pPr>
      <w:r>
        <w:rPr>
          <w:rFonts w:ascii="Times New Roman" w:hAnsi="Times New Roman"/>
          <w:b/>
          <w:bCs/>
          <w:color w:val="2F5496" w:themeColor="accent1" w:themeShade="BF"/>
          <w:sz w:val="24"/>
        </w:rPr>
        <w:t xml:space="preserve">Tissue-resident </w:t>
      </w:r>
      <w:proofErr w:type="spellStart"/>
      <w:r>
        <w:rPr>
          <w:rFonts w:ascii="Times New Roman" w:hAnsi="Times New Roman"/>
          <w:b/>
          <w:bCs/>
          <w:i/>
          <w:iCs/>
          <w:color w:val="2F5496" w:themeColor="accent1" w:themeShade="BF"/>
          <w:sz w:val="24"/>
        </w:rPr>
        <w:t>Limosilactobacillus</w:t>
      </w:r>
      <w:proofErr w:type="spellEnd"/>
      <w:r>
        <w:rPr>
          <w:rFonts w:ascii="Times New Roman" w:hAnsi="Times New Roman"/>
          <w:b/>
          <w:bCs/>
          <w:i/>
          <w:iCs/>
          <w:color w:val="2F5496" w:themeColor="accent1" w:themeShade="BF"/>
          <w:sz w:val="24"/>
        </w:rPr>
        <w:t xml:space="preserve"> </w:t>
      </w:r>
      <w:proofErr w:type="spellStart"/>
      <w:r>
        <w:rPr>
          <w:rFonts w:ascii="Times New Roman" w:hAnsi="Times New Roman"/>
          <w:b/>
          <w:bCs/>
          <w:i/>
          <w:iCs/>
          <w:color w:val="2F5496" w:themeColor="accent1" w:themeShade="BF"/>
          <w:sz w:val="24"/>
        </w:rPr>
        <w:t>reuteri</w:t>
      </w:r>
      <w:proofErr w:type="spellEnd"/>
      <w:r>
        <w:rPr>
          <w:rFonts w:ascii="Times New Roman" w:hAnsi="Times New Roman"/>
          <w:b/>
          <w:bCs/>
          <w:color w:val="2F5496" w:themeColor="accent1" w:themeShade="BF"/>
          <w:sz w:val="24"/>
        </w:rPr>
        <w:t xml:space="preserve"> modulates </w:t>
      </w:r>
      <w:proofErr w:type="spellStart"/>
      <w:r>
        <w:rPr>
          <w:rFonts w:ascii="Times New Roman" w:hAnsi="Times New Roman"/>
          <w:b/>
          <w:bCs/>
          <w:color w:val="2F5496" w:themeColor="accent1" w:themeShade="BF"/>
          <w:sz w:val="24"/>
        </w:rPr>
        <w:t>intratumoral</w:t>
      </w:r>
      <w:proofErr w:type="spellEnd"/>
      <w:r>
        <w:rPr>
          <w:rFonts w:ascii="Times New Roman" w:hAnsi="Times New Roman"/>
          <w:b/>
          <w:bCs/>
          <w:color w:val="2F5496" w:themeColor="accent1" w:themeShade="BF"/>
          <w:sz w:val="24"/>
        </w:rPr>
        <w:t xml:space="preserve"> arachidonic acid metabolism to enhance CD8⁺ T cell-mediated anti-PD1 response</w:t>
      </w:r>
    </w:p>
    <w:p w14:paraId="60E8F6C0" w14:textId="77777777" w:rsidR="00A72E36" w:rsidRDefault="00A72E36"/>
    <w:p w14:paraId="644F0B00" w14:textId="0BB055B3" w:rsidR="00A72E36" w:rsidRDefault="00000000">
      <w:pPr>
        <w:spacing w:line="36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  <w:t>Yingni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  <w:t xml:space="preserve"> Deng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vertAlign w:val="superscript"/>
        </w:rPr>
        <w:t xml:space="preserve">1, 2,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vertAlign w:val="superscript"/>
        </w:rPr>
        <w:t>3</w:t>
      </w:r>
      <w:r w:rsidR="00E764D9" w:rsidRPr="00E764D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vertAlign w:val="superscript"/>
        </w:rPr>
        <w:t>,</w:t>
      </w:r>
      <w:r w:rsidR="00E764D9" w:rsidRPr="00E764D9">
        <w:rPr>
          <w:rFonts w:ascii="Times New Roman" w:eastAsia="Times New Roman" w:hAnsi="Times New Roman" w:cs="Times New Roman"/>
          <w:color w:val="000000"/>
          <w:kern w:val="0"/>
          <w:sz w:val="24"/>
          <w:vertAlign w:val="superscript"/>
        </w:rPr>
        <w:t>*</w:t>
      </w:r>
      <w:proofErr w:type="gramEnd"/>
      <w:r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  <w:t>Rongzhang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  <w:t xml:space="preserve"> Chen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vertAlign w:val="superscript"/>
        </w:rPr>
        <w:t>1, 2, 3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  <w:t>, Xinran Gao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vertAlign w:val="superscript"/>
        </w:rPr>
        <w:t>1, 2, 3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  <w:t>Haoyu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  <w:t xml:space="preserve"> Wu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vertAlign w:val="superscript"/>
        </w:rPr>
        <w:t>1, 2, 3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  <w:t>Ningning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  <w:t xml:space="preserve"> He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vertAlign w:val="superscript"/>
        </w:rPr>
        <w:t>1, 2, 3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  <w:t>, Nan Hu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vertAlign w:val="superscript"/>
        </w:rPr>
        <w:t>1,2,3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  <w:t>Wenting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  <w:t xml:space="preserve"> Zhang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vertAlign w:val="superscript"/>
        </w:rPr>
        <w:t>1,2,3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  <w:t>Lujun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  <w:t xml:space="preserve"> Chen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vertAlign w:val="superscript"/>
        </w:rPr>
        <w:t>1,2,3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  <w:t>, Xiao Zheng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vertAlign w:val="superscript"/>
        </w:rPr>
        <w:t>1,2,3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  <w:t>Jingting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  <w:t xml:space="preserve"> Jiang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vertAlign w:val="superscript"/>
        </w:rPr>
        <w:t>1, 2, 3,*</w:t>
      </w:r>
    </w:p>
    <w:p w14:paraId="2AF72DDD" w14:textId="77777777" w:rsidR="00A72E36" w:rsidRDefault="00A72E36">
      <w:pPr>
        <w:spacing w:line="360" w:lineRule="auto"/>
        <w:rPr>
          <w:rFonts w:ascii="Times New Roman" w:eastAsia="Times New Roman" w:hAnsi="Times New Roman" w:cs="Times New Roman" w:hint="eastAsia"/>
          <w:bCs/>
          <w:color w:val="000000"/>
          <w:kern w:val="0"/>
          <w:sz w:val="24"/>
        </w:rPr>
      </w:pPr>
    </w:p>
    <w:p w14:paraId="67A73BD8" w14:textId="77777777" w:rsidR="00A72E36" w:rsidRDefault="00000000">
      <w:pPr>
        <w:spacing w:line="36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  <w:t>1 Department of Tumor Biological Treatment, The Third Affiliated Hospital of Soochow University, Changzhou, Jiangsu, 213003, China</w:t>
      </w:r>
    </w:p>
    <w:p w14:paraId="15AFAF07" w14:textId="77777777" w:rsidR="00A72E36" w:rsidRDefault="00000000">
      <w:pPr>
        <w:spacing w:line="36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  <w:t>2 Jiangsu Engineering Research Center for Tumor Immunotherapy, The Third Affiliated Hospital of Soochow University, Changzhou, Jiangsu, 213003, China</w:t>
      </w:r>
    </w:p>
    <w:p w14:paraId="0FDA660E" w14:textId="77777777" w:rsidR="00A72E36" w:rsidRDefault="00000000">
      <w:pPr>
        <w:spacing w:line="36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  <w:t>3 Institute of Cell Therapy, The Third Affiliated Hospital of Soochow University, Changzhou, Jiangsu, 213003, China</w:t>
      </w:r>
    </w:p>
    <w:p w14:paraId="4889D7A4" w14:textId="77777777" w:rsidR="00A72E36" w:rsidRDefault="00A72E36">
      <w:pPr>
        <w:spacing w:line="36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</w:pPr>
    </w:p>
    <w:p w14:paraId="6D4D6AE6" w14:textId="77777777" w:rsidR="00E764D9" w:rsidRPr="00E764D9" w:rsidRDefault="00E764D9" w:rsidP="00E764D9">
      <w:pPr>
        <w:spacing w:line="36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</w:pPr>
      <w:r w:rsidRPr="00E764D9"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  <w:t>*</w:t>
      </w:r>
      <w:r w:rsidRPr="00E764D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</w:rPr>
        <w:t>Correspondence</w:t>
      </w:r>
      <w:r w:rsidRPr="00E764D9"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  <w:t>: dengynnew@163.com</w:t>
      </w:r>
    </w:p>
    <w:p w14:paraId="4E0AF7A9" w14:textId="77777777" w:rsidR="00E764D9" w:rsidRPr="00E764D9" w:rsidRDefault="00E764D9" w:rsidP="00E764D9">
      <w:pPr>
        <w:spacing w:line="360" w:lineRule="auto"/>
        <w:ind w:firstLineChars="800" w:firstLine="1920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</w:rPr>
      </w:pPr>
      <w:r w:rsidRPr="00E764D9"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  <w:t>jiangjingting@suda.edu.cn</w:t>
      </w:r>
    </w:p>
    <w:p w14:paraId="54BC05F3" w14:textId="77777777" w:rsidR="00E764D9" w:rsidRDefault="00E764D9">
      <w:pPr>
        <w:spacing w:line="36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</w:pPr>
    </w:p>
    <w:p w14:paraId="57AEC8A7" w14:textId="74575099" w:rsidR="00A72E36" w:rsidRDefault="00000000">
      <w:pPr>
        <w:spacing w:line="36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  <w:t>Email addresses for all the authors:</w:t>
      </w:r>
    </w:p>
    <w:p w14:paraId="67549E9C" w14:textId="77777777" w:rsidR="00A72E36" w:rsidRDefault="00000000">
      <w:pPr>
        <w:spacing w:line="36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  <w:t>Yingni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  <w:t xml:space="preserve"> Deng: dengynnew@163.com.</w:t>
      </w:r>
    </w:p>
    <w:p w14:paraId="3455AEC0" w14:textId="77777777" w:rsidR="00A72E36" w:rsidRDefault="00000000">
      <w:pPr>
        <w:spacing w:line="36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  <w:t>Rongzhang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  <w:t xml:space="preserve"> Chen: CRZ687298@outlook.com.</w:t>
      </w:r>
    </w:p>
    <w:p w14:paraId="561DBAB0" w14:textId="77777777" w:rsidR="00A72E36" w:rsidRDefault="00000000">
      <w:pPr>
        <w:spacing w:line="36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  <w:t>Xinran Gao: gaoxinran1122@163.com</w:t>
      </w:r>
    </w:p>
    <w:p w14:paraId="4D8FE1F4" w14:textId="77777777" w:rsidR="00A72E36" w:rsidRDefault="00000000">
      <w:pPr>
        <w:spacing w:line="36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  <w:t>Haoyu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  <w:t xml:space="preserve"> Wu: whuwuhaoyu@163.com.</w:t>
      </w:r>
    </w:p>
    <w:p w14:paraId="23DC3CB0" w14:textId="77777777" w:rsidR="00A72E36" w:rsidRDefault="00000000">
      <w:pPr>
        <w:spacing w:line="36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  <w:t>Ningning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  <w:t xml:space="preserve"> He: hnnhnn@foxmail.com</w:t>
      </w:r>
    </w:p>
    <w:p w14:paraId="5310E6C1" w14:textId="77777777" w:rsidR="00A72E36" w:rsidRDefault="00000000">
      <w:pPr>
        <w:spacing w:line="36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  <w:t xml:space="preserve">Nan Hu: hn_324@163.com </w:t>
      </w:r>
    </w:p>
    <w:p w14:paraId="4A716A81" w14:textId="77777777" w:rsidR="00A72E36" w:rsidRDefault="00000000">
      <w:pPr>
        <w:spacing w:line="36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  <w:t>Wenting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  <w:t xml:space="preserve"> Zhang: wenting_zhang@ntu.edu.cn</w:t>
      </w:r>
    </w:p>
    <w:p w14:paraId="7C0FC262" w14:textId="77777777" w:rsidR="00A72E36" w:rsidRDefault="00000000">
      <w:pPr>
        <w:spacing w:line="36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  <w:t>Lujun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  <w:t xml:space="preserve"> Chen: chenlujun@suda.edu.cn</w:t>
      </w:r>
    </w:p>
    <w:p w14:paraId="03A11C8C" w14:textId="77777777" w:rsidR="00A72E36" w:rsidRDefault="00000000">
      <w:pPr>
        <w:spacing w:line="36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  <w:t>Xiao Zheng: zhengxiao@suda.edu.cn</w:t>
      </w:r>
    </w:p>
    <w:p w14:paraId="56D0CC8C" w14:textId="77777777" w:rsidR="00A72E36" w:rsidRDefault="00000000">
      <w:pPr>
        <w:spacing w:line="36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  <w:t>Jingting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0"/>
          <w:sz w:val="24"/>
        </w:rPr>
        <w:t xml:space="preserve"> Jiang: </w:t>
      </w:r>
      <w:r>
        <w:rPr>
          <w:rFonts w:ascii="Times New Roman" w:eastAsia="Times New Roman" w:hAnsi="Times New Roman" w:cs="Times New Roman"/>
          <w:bCs/>
          <w:kern w:val="0"/>
          <w:sz w:val="24"/>
        </w:rPr>
        <w:t>jiangjingting@suda.edu.cn</w:t>
      </w:r>
    </w:p>
    <w:p w14:paraId="2343FEB6" w14:textId="77777777" w:rsidR="00A72E36" w:rsidRDefault="00000000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lastRenderedPageBreak/>
        <w:t>Table. KEY RESOURCES TABLE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9"/>
        <w:gridCol w:w="2421"/>
        <w:gridCol w:w="2766"/>
      </w:tblGrid>
      <w:tr w:rsidR="00A72E36" w14:paraId="50013ED7" w14:textId="77777777">
        <w:tc>
          <w:tcPr>
            <w:tcW w:w="3109" w:type="dxa"/>
            <w:tcBorders>
              <w:bottom w:val="single" w:sz="4" w:space="0" w:color="auto"/>
            </w:tcBorders>
          </w:tcPr>
          <w:p w14:paraId="028F5C85" w14:textId="77777777" w:rsidR="00A72E36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  <w:szCs w:val="28"/>
              </w:rPr>
              <w:t>Antibodies</w:t>
            </w:r>
          </w:p>
        </w:tc>
        <w:tc>
          <w:tcPr>
            <w:tcW w:w="2421" w:type="dxa"/>
            <w:tcBorders>
              <w:bottom w:val="single" w:sz="4" w:space="0" w:color="auto"/>
            </w:tcBorders>
          </w:tcPr>
          <w:p w14:paraId="50DD09F8" w14:textId="77777777" w:rsidR="00A72E36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  <w:szCs w:val="28"/>
              </w:rPr>
              <w:t>Clone</w:t>
            </w:r>
          </w:p>
        </w:tc>
        <w:tc>
          <w:tcPr>
            <w:tcW w:w="2766" w:type="dxa"/>
            <w:tcBorders>
              <w:bottom w:val="single" w:sz="4" w:space="0" w:color="auto"/>
            </w:tcBorders>
          </w:tcPr>
          <w:p w14:paraId="4AD45D04" w14:textId="77777777" w:rsidR="00A72E36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  <w:szCs w:val="28"/>
              </w:rPr>
              <w:t>SOURCE</w:t>
            </w:r>
          </w:p>
        </w:tc>
      </w:tr>
      <w:tr w:rsidR="00A72E36" w14:paraId="08D54F7A" w14:textId="77777777">
        <w:tc>
          <w:tcPr>
            <w:tcW w:w="3109" w:type="dxa"/>
            <w:tcBorders>
              <w:bottom w:val="nil"/>
            </w:tcBorders>
            <w:vAlign w:val="center"/>
          </w:tcPr>
          <w:p w14:paraId="5AD49685" w14:textId="77777777" w:rsidR="00A72E36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anti-mouse CD3-FITC</w:t>
            </w:r>
          </w:p>
        </w:tc>
        <w:tc>
          <w:tcPr>
            <w:tcW w:w="2421" w:type="dxa"/>
            <w:tcBorders>
              <w:bottom w:val="nil"/>
            </w:tcBorders>
            <w:vAlign w:val="center"/>
          </w:tcPr>
          <w:p w14:paraId="289F530B" w14:textId="77777777" w:rsidR="00A72E36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17A2</w:t>
            </w:r>
          </w:p>
        </w:tc>
        <w:tc>
          <w:tcPr>
            <w:tcW w:w="2766" w:type="dxa"/>
            <w:tcBorders>
              <w:bottom w:val="nil"/>
            </w:tcBorders>
            <w:vAlign w:val="center"/>
          </w:tcPr>
          <w:p w14:paraId="0341A7F7" w14:textId="77777777" w:rsidR="00A72E36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BioLegend</w:t>
            </w:r>
            <w:proofErr w:type="spellEnd"/>
          </w:p>
        </w:tc>
      </w:tr>
      <w:tr w:rsidR="00A72E36" w14:paraId="41C757C8" w14:textId="77777777">
        <w:tc>
          <w:tcPr>
            <w:tcW w:w="3109" w:type="dxa"/>
            <w:tcBorders>
              <w:top w:val="nil"/>
              <w:bottom w:val="nil"/>
            </w:tcBorders>
            <w:vAlign w:val="center"/>
          </w:tcPr>
          <w:p w14:paraId="7A56BD42" w14:textId="77777777" w:rsidR="00A72E36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anti-mouse CD3-PE</w:t>
            </w:r>
          </w:p>
        </w:tc>
        <w:tc>
          <w:tcPr>
            <w:tcW w:w="2421" w:type="dxa"/>
            <w:tcBorders>
              <w:top w:val="nil"/>
              <w:bottom w:val="nil"/>
            </w:tcBorders>
            <w:vAlign w:val="center"/>
          </w:tcPr>
          <w:p w14:paraId="6CA777D0" w14:textId="77777777" w:rsidR="00A72E36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17A2</w:t>
            </w:r>
          </w:p>
        </w:tc>
        <w:tc>
          <w:tcPr>
            <w:tcW w:w="2766" w:type="dxa"/>
            <w:tcBorders>
              <w:top w:val="nil"/>
              <w:bottom w:val="nil"/>
            </w:tcBorders>
            <w:vAlign w:val="center"/>
          </w:tcPr>
          <w:p w14:paraId="6FAC5860" w14:textId="77777777" w:rsidR="00A72E36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BioLegend</w:t>
            </w:r>
            <w:proofErr w:type="spellEnd"/>
          </w:p>
        </w:tc>
      </w:tr>
      <w:tr w:rsidR="00A72E36" w14:paraId="35E201FE" w14:textId="77777777">
        <w:tc>
          <w:tcPr>
            <w:tcW w:w="3109" w:type="dxa"/>
            <w:tcBorders>
              <w:top w:val="nil"/>
              <w:bottom w:val="nil"/>
            </w:tcBorders>
            <w:vAlign w:val="center"/>
          </w:tcPr>
          <w:p w14:paraId="177F65B5" w14:textId="77777777" w:rsidR="00A72E36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anti-mouse CD44-BV421</w:t>
            </w:r>
          </w:p>
        </w:tc>
        <w:tc>
          <w:tcPr>
            <w:tcW w:w="2421" w:type="dxa"/>
            <w:tcBorders>
              <w:top w:val="nil"/>
              <w:bottom w:val="nil"/>
            </w:tcBorders>
            <w:vAlign w:val="center"/>
          </w:tcPr>
          <w:p w14:paraId="0D6D8043" w14:textId="77777777" w:rsidR="00A72E36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1M7</w:t>
            </w:r>
          </w:p>
        </w:tc>
        <w:tc>
          <w:tcPr>
            <w:tcW w:w="2766" w:type="dxa"/>
            <w:tcBorders>
              <w:top w:val="nil"/>
              <w:bottom w:val="nil"/>
            </w:tcBorders>
            <w:vAlign w:val="center"/>
          </w:tcPr>
          <w:p w14:paraId="3CDE43F6" w14:textId="77777777" w:rsidR="00A72E36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Biolegend</w:t>
            </w:r>
            <w:proofErr w:type="spellEnd"/>
          </w:p>
        </w:tc>
      </w:tr>
      <w:tr w:rsidR="00A72E36" w14:paraId="325019E6" w14:textId="77777777">
        <w:tc>
          <w:tcPr>
            <w:tcW w:w="3109" w:type="dxa"/>
            <w:tcBorders>
              <w:top w:val="nil"/>
              <w:bottom w:val="nil"/>
            </w:tcBorders>
            <w:vAlign w:val="center"/>
          </w:tcPr>
          <w:p w14:paraId="3A734E02" w14:textId="77777777" w:rsidR="00A72E36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anti-mouse CD45-BV605</w:t>
            </w:r>
          </w:p>
        </w:tc>
        <w:tc>
          <w:tcPr>
            <w:tcW w:w="2421" w:type="dxa"/>
            <w:tcBorders>
              <w:top w:val="nil"/>
              <w:bottom w:val="nil"/>
            </w:tcBorders>
            <w:vAlign w:val="center"/>
          </w:tcPr>
          <w:p w14:paraId="7484694E" w14:textId="77777777" w:rsidR="00A72E36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30-F11</w:t>
            </w:r>
          </w:p>
        </w:tc>
        <w:tc>
          <w:tcPr>
            <w:tcW w:w="2766" w:type="dxa"/>
            <w:tcBorders>
              <w:top w:val="nil"/>
              <w:bottom w:val="nil"/>
            </w:tcBorders>
            <w:vAlign w:val="center"/>
          </w:tcPr>
          <w:p w14:paraId="16C8D996" w14:textId="77777777" w:rsidR="00A72E36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BD Biosciences</w:t>
            </w:r>
          </w:p>
        </w:tc>
      </w:tr>
      <w:tr w:rsidR="00A72E36" w14:paraId="6C19F214" w14:textId="77777777">
        <w:tc>
          <w:tcPr>
            <w:tcW w:w="3109" w:type="dxa"/>
            <w:tcBorders>
              <w:top w:val="nil"/>
              <w:bottom w:val="nil"/>
            </w:tcBorders>
            <w:vAlign w:val="center"/>
          </w:tcPr>
          <w:p w14:paraId="45FE4E31" w14:textId="77777777" w:rsidR="00A72E36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anti-mouse CD45-FITC</w:t>
            </w:r>
          </w:p>
        </w:tc>
        <w:tc>
          <w:tcPr>
            <w:tcW w:w="2421" w:type="dxa"/>
            <w:tcBorders>
              <w:top w:val="nil"/>
              <w:bottom w:val="nil"/>
            </w:tcBorders>
            <w:vAlign w:val="center"/>
          </w:tcPr>
          <w:p w14:paraId="480A8C23" w14:textId="77777777" w:rsidR="00A72E36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30-F11</w:t>
            </w:r>
          </w:p>
        </w:tc>
        <w:tc>
          <w:tcPr>
            <w:tcW w:w="2766" w:type="dxa"/>
            <w:tcBorders>
              <w:top w:val="nil"/>
              <w:bottom w:val="nil"/>
            </w:tcBorders>
            <w:vAlign w:val="center"/>
          </w:tcPr>
          <w:p w14:paraId="57AEE87D" w14:textId="77777777" w:rsidR="00A72E36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Biolegend</w:t>
            </w:r>
            <w:proofErr w:type="spellEnd"/>
          </w:p>
        </w:tc>
      </w:tr>
      <w:tr w:rsidR="00A72E36" w14:paraId="44209087" w14:textId="77777777">
        <w:tc>
          <w:tcPr>
            <w:tcW w:w="3109" w:type="dxa"/>
            <w:tcBorders>
              <w:top w:val="nil"/>
              <w:bottom w:val="nil"/>
            </w:tcBorders>
            <w:vAlign w:val="center"/>
          </w:tcPr>
          <w:p w14:paraId="3A68CDF8" w14:textId="77777777" w:rsidR="00A72E36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anti-mouse CD45-PE-CF594</w:t>
            </w:r>
          </w:p>
        </w:tc>
        <w:tc>
          <w:tcPr>
            <w:tcW w:w="2421" w:type="dxa"/>
            <w:tcBorders>
              <w:top w:val="nil"/>
              <w:bottom w:val="nil"/>
            </w:tcBorders>
            <w:vAlign w:val="center"/>
          </w:tcPr>
          <w:p w14:paraId="61B281BA" w14:textId="77777777" w:rsidR="00A72E36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30-F11</w:t>
            </w:r>
          </w:p>
        </w:tc>
        <w:tc>
          <w:tcPr>
            <w:tcW w:w="2766" w:type="dxa"/>
            <w:tcBorders>
              <w:top w:val="nil"/>
              <w:bottom w:val="nil"/>
            </w:tcBorders>
            <w:vAlign w:val="center"/>
          </w:tcPr>
          <w:p w14:paraId="1827A639" w14:textId="77777777" w:rsidR="00A72E36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BioLegend</w:t>
            </w:r>
            <w:proofErr w:type="spellEnd"/>
          </w:p>
        </w:tc>
      </w:tr>
      <w:tr w:rsidR="00A72E36" w14:paraId="5D1E7578" w14:textId="77777777">
        <w:tc>
          <w:tcPr>
            <w:tcW w:w="3109" w:type="dxa"/>
            <w:tcBorders>
              <w:top w:val="nil"/>
              <w:bottom w:val="nil"/>
            </w:tcBorders>
            <w:vAlign w:val="center"/>
          </w:tcPr>
          <w:p w14:paraId="3055713F" w14:textId="77777777" w:rsidR="00A72E36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anti-mouse CD4-BV650</w:t>
            </w:r>
          </w:p>
        </w:tc>
        <w:tc>
          <w:tcPr>
            <w:tcW w:w="2421" w:type="dxa"/>
            <w:tcBorders>
              <w:top w:val="nil"/>
              <w:bottom w:val="nil"/>
            </w:tcBorders>
            <w:vAlign w:val="center"/>
          </w:tcPr>
          <w:p w14:paraId="58E64E6F" w14:textId="77777777" w:rsidR="00A72E36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RM4-5</w:t>
            </w:r>
          </w:p>
        </w:tc>
        <w:tc>
          <w:tcPr>
            <w:tcW w:w="2766" w:type="dxa"/>
            <w:tcBorders>
              <w:top w:val="nil"/>
              <w:bottom w:val="nil"/>
            </w:tcBorders>
            <w:vAlign w:val="center"/>
          </w:tcPr>
          <w:p w14:paraId="165BDC48" w14:textId="77777777" w:rsidR="00A72E36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BD Biosciences</w:t>
            </w:r>
          </w:p>
        </w:tc>
      </w:tr>
      <w:tr w:rsidR="00A72E36" w14:paraId="2F308634" w14:textId="77777777">
        <w:tc>
          <w:tcPr>
            <w:tcW w:w="3109" w:type="dxa"/>
            <w:tcBorders>
              <w:top w:val="nil"/>
              <w:bottom w:val="nil"/>
            </w:tcBorders>
            <w:vAlign w:val="center"/>
          </w:tcPr>
          <w:p w14:paraId="748D6916" w14:textId="77777777" w:rsidR="00A72E36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anti-mouse CD4-BV785</w:t>
            </w:r>
          </w:p>
        </w:tc>
        <w:tc>
          <w:tcPr>
            <w:tcW w:w="2421" w:type="dxa"/>
            <w:tcBorders>
              <w:top w:val="nil"/>
              <w:bottom w:val="nil"/>
            </w:tcBorders>
            <w:vAlign w:val="center"/>
          </w:tcPr>
          <w:p w14:paraId="700571CB" w14:textId="77777777" w:rsidR="00A72E36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RM4-5</w:t>
            </w:r>
          </w:p>
        </w:tc>
        <w:tc>
          <w:tcPr>
            <w:tcW w:w="2766" w:type="dxa"/>
            <w:tcBorders>
              <w:top w:val="nil"/>
              <w:bottom w:val="nil"/>
            </w:tcBorders>
            <w:vAlign w:val="center"/>
          </w:tcPr>
          <w:p w14:paraId="1BEB5BE1" w14:textId="77777777" w:rsidR="00A72E36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Biolegend</w:t>
            </w:r>
            <w:proofErr w:type="spellEnd"/>
          </w:p>
        </w:tc>
      </w:tr>
      <w:tr w:rsidR="00A72E36" w14:paraId="56FDB182" w14:textId="77777777">
        <w:tc>
          <w:tcPr>
            <w:tcW w:w="3109" w:type="dxa"/>
            <w:tcBorders>
              <w:top w:val="nil"/>
              <w:bottom w:val="nil"/>
            </w:tcBorders>
            <w:vAlign w:val="center"/>
          </w:tcPr>
          <w:p w14:paraId="73994CF5" w14:textId="77777777" w:rsidR="00A72E36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anti-mouse CD4-FITC</w:t>
            </w:r>
          </w:p>
        </w:tc>
        <w:tc>
          <w:tcPr>
            <w:tcW w:w="2421" w:type="dxa"/>
            <w:tcBorders>
              <w:top w:val="nil"/>
              <w:bottom w:val="nil"/>
            </w:tcBorders>
            <w:vAlign w:val="center"/>
          </w:tcPr>
          <w:p w14:paraId="5B2A4B90" w14:textId="77777777" w:rsidR="00A72E36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GK1.5</w:t>
            </w:r>
          </w:p>
        </w:tc>
        <w:tc>
          <w:tcPr>
            <w:tcW w:w="2766" w:type="dxa"/>
            <w:tcBorders>
              <w:top w:val="nil"/>
              <w:bottom w:val="nil"/>
            </w:tcBorders>
            <w:vAlign w:val="center"/>
          </w:tcPr>
          <w:p w14:paraId="00A1B732" w14:textId="77777777" w:rsidR="00A72E36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BioLegend</w:t>
            </w:r>
            <w:proofErr w:type="spellEnd"/>
          </w:p>
        </w:tc>
      </w:tr>
      <w:tr w:rsidR="00A72E36" w14:paraId="135034FF" w14:textId="77777777">
        <w:tc>
          <w:tcPr>
            <w:tcW w:w="3109" w:type="dxa"/>
            <w:tcBorders>
              <w:top w:val="nil"/>
              <w:bottom w:val="nil"/>
            </w:tcBorders>
            <w:vAlign w:val="center"/>
          </w:tcPr>
          <w:p w14:paraId="5D8FB8D8" w14:textId="77777777" w:rsidR="00A72E36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anti-mouse CD4-Percp-Cy5.5</w:t>
            </w:r>
          </w:p>
        </w:tc>
        <w:tc>
          <w:tcPr>
            <w:tcW w:w="2421" w:type="dxa"/>
            <w:tcBorders>
              <w:top w:val="nil"/>
              <w:bottom w:val="nil"/>
            </w:tcBorders>
            <w:vAlign w:val="center"/>
          </w:tcPr>
          <w:p w14:paraId="6DB31BFE" w14:textId="77777777" w:rsidR="00A72E36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RM4-5</w:t>
            </w:r>
          </w:p>
        </w:tc>
        <w:tc>
          <w:tcPr>
            <w:tcW w:w="2766" w:type="dxa"/>
            <w:tcBorders>
              <w:top w:val="nil"/>
              <w:bottom w:val="nil"/>
            </w:tcBorders>
            <w:vAlign w:val="center"/>
          </w:tcPr>
          <w:p w14:paraId="0B45E433" w14:textId="77777777" w:rsidR="00A72E36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BD Biosciences</w:t>
            </w:r>
          </w:p>
        </w:tc>
      </w:tr>
      <w:tr w:rsidR="00A72E36" w14:paraId="5A8196CB" w14:textId="77777777">
        <w:tc>
          <w:tcPr>
            <w:tcW w:w="3109" w:type="dxa"/>
            <w:tcBorders>
              <w:top w:val="nil"/>
              <w:bottom w:val="nil"/>
            </w:tcBorders>
            <w:vAlign w:val="center"/>
          </w:tcPr>
          <w:p w14:paraId="070DE485" w14:textId="77777777" w:rsidR="00A72E36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anti-mouse CD8-BV605</w:t>
            </w:r>
          </w:p>
        </w:tc>
        <w:tc>
          <w:tcPr>
            <w:tcW w:w="2421" w:type="dxa"/>
            <w:tcBorders>
              <w:top w:val="nil"/>
              <w:bottom w:val="nil"/>
            </w:tcBorders>
            <w:vAlign w:val="center"/>
          </w:tcPr>
          <w:p w14:paraId="3B04798A" w14:textId="77777777" w:rsidR="00A72E36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53-6.7</w:t>
            </w:r>
          </w:p>
        </w:tc>
        <w:tc>
          <w:tcPr>
            <w:tcW w:w="2766" w:type="dxa"/>
            <w:tcBorders>
              <w:top w:val="nil"/>
              <w:bottom w:val="nil"/>
            </w:tcBorders>
            <w:vAlign w:val="center"/>
          </w:tcPr>
          <w:p w14:paraId="35B777F4" w14:textId="77777777" w:rsidR="00A72E36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BioLegend</w:t>
            </w:r>
            <w:proofErr w:type="spellEnd"/>
          </w:p>
        </w:tc>
      </w:tr>
      <w:tr w:rsidR="00A72E36" w14:paraId="0F7C00CC" w14:textId="77777777">
        <w:tc>
          <w:tcPr>
            <w:tcW w:w="3109" w:type="dxa"/>
            <w:tcBorders>
              <w:top w:val="nil"/>
              <w:bottom w:val="nil"/>
            </w:tcBorders>
            <w:vAlign w:val="center"/>
          </w:tcPr>
          <w:p w14:paraId="3882CAB4" w14:textId="77777777" w:rsidR="00A72E36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anti-mouse CD8-PC5</w:t>
            </w:r>
          </w:p>
        </w:tc>
        <w:tc>
          <w:tcPr>
            <w:tcW w:w="2421" w:type="dxa"/>
            <w:tcBorders>
              <w:top w:val="nil"/>
              <w:bottom w:val="nil"/>
            </w:tcBorders>
            <w:vAlign w:val="center"/>
          </w:tcPr>
          <w:p w14:paraId="0CA736E2" w14:textId="77777777" w:rsidR="00A72E36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53-6.7</w:t>
            </w:r>
          </w:p>
        </w:tc>
        <w:tc>
          <w:tcPr>
            <w:tcW w:w="2766" w:type="dxa"/>
            <w:tcBorders>
              <w:top w:val="nil"/>
              <w:bottom w:val="nil"/>
            </w:tcBorders>
            <w:vAlign w:val="center"/>
          </w:tcPr>
          <w:p w14:paraId="05F12744" w14:textId="77777777" w:rsidR="00A72E36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eBioscience</w:t>
            </w:r>
            <w:proofErr w:type="spellEnd"/>
          </w:p>
        </w:tc>
      </w:tr>
      <w:tr w:rsidR="00A72E36" w14:paraId="02D6AE69" w14:textId="77777777">
        <w:tc>
          <w:tcPr>
            <w:tcW w:w="3109" w:type="dxa"/>
            <w:tcBorders>
              <w:top w:val="nil"/>
              <w:bottom w:val="nil"/>
            </w:tcBorders>
            <w:vAlign w:val="center"/>
          </w:tcPr>
          <w:p w14:paraId="23374237" w14:textId="77777777" w:rsidR="00A72E36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anti-mouse CD8-PC7</w:t>
            </w:r>
          </w:p>
        </w:tc>
        <w:tc>
          <w:tcPr>
            <w:tcW w:w="2421" w:type="dxa"/>
            <w:tcBorders>
              <w:top w:val="nil"/>
              <w:bottom w:val="nil"/>
            </w:tcBorders>
            <w:vAlign w:val="center"/>
          </w:tcPr>
          <w:p w14:paraId="19F402FD" w14:textId="77777777" w:rsidR="00A72E36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53-6.7</w:t>
            </w:r>
          </w:p>
        </w:tc>
        <w:tc>
          <w:tcPr>
            <w:tcW w:w="2766" w:type="dxa"/>
            <w:tcBorders>
              <w:top w:val="nil"/>
              <w:bottom w:val="nil"/>
            </w:tcBorders>
            <w:vAlign w:val="center"/>
          </w:tcPr>
          <w:p w14:paraId="41235091" w14:textId="77777777" w:rsidR="00A72E36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BioLegend</w:t>
            </w:r>
            <w:proofErr w:type="spellEnd"/>
          </w:p>
        </w:tc>
      </w:tr>
      <w:tr w:rsidR="00A72E36" w14:paraId="6EA305FF" w14:textId="77777777">
        <w:tc>
          <w:tcPr>
            <w:tcW w:w="3109" w:type="dxa"/>
            <w:tcBorders>
              <w:top w:val="nil"/>
              <w:bottom w:val="nil"/>
            </w:tcBorders>
            <w:vAlign w:val="center"/>
          </w:tcPr>
          <w:p w14:paraId="00ED9C8F" w14:textId="77777777" w:rsidR="00A72E36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anti-mouse Ghost-BV510</w:t>
            </w:r>
          </w:p>
        </w:tc>
        <w:tc>
          <w:tcPr>
            <w:tcW w:w="2421" w:type="dxa"/>
            <w:tcBorders>
              <w:top w:val="nil"/>
              <w:bottom w:val="nil"/>
            </w:tcBorders>
            <w:vAlign w:val="center"/>
          </w:tcPr>
          <w:p w14:paraId="369BC616" w14:textId="77777777" w:rsidR="00A72E36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59863</w:t>
            </w:r>
          </w:p>
        </w:tc>
        <w:tc>
          <w:tcPr>
            <w:tcW w:w="2766" w:type="dxa"/>
            <w:tcBorders>
              <w:top w:val="nil"/>
              <w:bottom w:val="nil"/>
            </w:tcBorders>
            <w:vAlign w:val="center"/>
          </w:tcPr>
          <w:p w14:paraId="110B03F2" w14:textId="77777777" w:rsidR="00A72E36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Cell Signaling</w:t>
            </w:r>
          </w:p>
        </w:tc>
      </w:tr>
      <w:tr w:rsidR="00A72E36" w14:paraId="62EEC4A9" w14:textId="77777777">
        <w:tc>
          <w:tcPr>
            <w:tcW w:w="3109" w:type="dxa"/>
            <w:tcBorders>
              <w:top w:val="nil"/>
              <w:bottom w:val="nil"/>
            </w:tcBorders>
            <w:vAlign w:val="center"/>
          </w:tcPr>
          <w:p w14:paraId="7F29F27B" w14:textId="77777777" w:rsidR="00A72E36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anti-mouse GZMB-PB</w:t>
            </w:r>
          </w:p>
        </w:tc>
        <w:tc>
          <w:tcPr>
            <w:tcW w:w="2421" w:type="dxa"/>
            <w:tcBorders>
              <w:top w:val="nil"/>
              <w:bottom w:val="nil"/>
            </w:tcBorders>
            <w:vAlign w:val="center"/>
          </w:tcPr>
          <w:p w14:paraId="074859CA" w14:textId="77777777" w:rsidR="00A72E36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GB11</w:t>
            </w:r>
          </w:p>
        </w:tc>
        <w:tc>
          <w:tcPr>
            <w:tcW w:w="2766" w:type="dxa"/>
            <w:tcBorders>
              <w:top w:val="nil"/>
              <w:bottom w:val="nil"/>
            </w:tcBorders>
            <w:vAlign w:val="center"/>
          </w:tcPr>
          <w:p w14:paraId="7DA94CA8" w14:textId="77777777" w:rsidR="00A72E36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Biolegend</w:t>
            </w:r>
            <w:proofErr w:type="spellEnd"/>
          </w:p>
        </w:tc>
      </w:tr>
      <w:tr w:rsidR="00A72E36" w14:paraId="5008CB52" w14:textId="77777777">
        <w:tc>
          <w:tcPr>
            <w:tcW w:w="3109" w:type="dxa"/>
            <w:tcBorders>
              <w:top w:val="nil"/>
              <w:bottom w:val="nil"/>
            </w:tcBorders>
            <w:vAlign w:val="center"/>
          </w:tcPr>
          <w:p w14:paraId="7CFB7C81" w14:textId="77777777" w:rsidR="00A72E36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anti-mouse IFN-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γ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-PC7</w:t>
            </w:r>
          </w:p>
        </w:tc>
        <w:tc>
          <w:tcPr>
            <w:tcW w:w="2421" w:type="dxa"/>
            <w:tcBorders>
              <w:top w:val="nil"/>
              <w:bottom w:val="nil"/>
            </w:tcBorders>
            <w:vAlign w:val="center"/>
          </w:tcPr>
          <w:p w14:paraId="56E45D65" w14:textId="77777777" w:rsidR="00A72E36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 xml:space="preserve">XMG1.2 </w:t>
            </w:r>
          </w:p>
        </w:tc>
        <w:tc>
          <w:tcPr>
            <w:tcW w:w="2766" w:type="dxa"/>
            <w:tcBorders>
              <w:top w:val="nil"/>
              <w:bottom w:val="nil"/>
            </w:tcBorders>
            <w:vAlign w:val="center"/>
          </w:tcPr>
          <w:p w14:paraId="11DFC156" w14:textId="77777777" w:rsidR="00A72E36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BioLegend</w:t>
            </w:r>
            <w:proofErr w:type="spellEnd"/>
          </w:p>
        </w:tc>
      </w:tr>
      <w:tr w:rsidR="00A72E36" w14:paraId="32A7113A" w14:textId="77777777">
        <w:tc>
          <w:tcPr>
            <w:tcW w:w="3109" w:type="dxa"/>
            <w:tcBorders>
              <w:top w:val="nil"/>
              <w:bottom w:val="nil"/>
            </w:tcBorders>
            <w:vAlign w:val="center"/>
          </w:tcPr>
          <w:p w14:paraId="7C6CE2C6" w14:textId="77777777" w:rsidR="00A72E36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anti-mouse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TNF-</w:t>
            </w:r>
            <w:r>
              <w:rPr>
                <w:rFonts w:ascii="Times New Roman" w:hAnsi="Times New Roman" w:cs="Times New Roman" w:hint="eastAsia"/>
                <w:szCs w:val="21"/>
              </w:rPr>
              <w:t>α</w:t>
            </w:r>
            <w:r>
              <w:rPr>
                <w:rFonts w:ascii="Times New Roman" w:hAnsi="Times New Roman" w:cs="Times New Roman" w:hint="eastAsia"/>
                <w:szCs w:val="21"/>
              </w:rPr>
              <w:t>-BV650</w:t>
            </w:r>
          </w:p>
        </w:tc>
        <w:tc>
          <w:tcPr>
            <w:tcW w:w="2421" w:type="dxa"/>
            <w:tcBorders>
              <w:top w:val="nil"/>
              <w:bottom w:val="nil"/>
            </w:tcBorders>
            <w:vAlign w:val="center"/>
          </w:tcPr>
          <w:p w14:paraId="7844CBE6" w14:textId="77777777" w:rsidR="00A72E36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MP6-XT22</w:t>
            </w:r>
          </w:p>
        </w:tc>
        <w:tc>
          <w:tcPr>
            <w:tcW w:w="2766" w:type="dxa"/>
            <w:tcBorders>
              <w:top w:val="nil"/>
              <w:bottom w:val="nil"/>
            </w:tcBorders>
            <w:vAlign w:val="center"/>
          </w:tcPr>
          <w:p w14:paraId="024F2E12" w14:textId="77777777" w:rsidR="00A72E36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 xml:space="preserve">BD </w:t>
            </w:r>
            <w:proofErr w:type="spellStart"/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Biosicence</w:t>
            </w:r>
            <w:proofErr w:type="spellEnd"/>
          </w:p>
        </w:tc>
      </w:tr>
      <w:tr w:rsidR="00A72E36" w14:paraId="1D7FA157" w14:textId="77777777">
        <w:tc>
          <w:tcPr>
            <w:tcW w:w="3109" w:type="dxa"/>
            <w:tcBorders>
              <w:top w:val="nil"/>
              <w:bottom w:val="nil"/>
            </w:tcBorders>
            <w:vAlign w:val="center"/>
          </w:tcPr>
          <w:p w14:paraId="4E4CA9C0" w14:textId="77777777" w:rsidR="00A72E36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anti-mouse IFN-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γ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-PE-CF594</w:t>
            </w:r>
          </w:p>
        </w:tc>
        <w:tc>
          <w:tcPr>
            <w:tcW w:w="2421" w:type="dxa"/>
            <w:tcBorders>
              <w:top w:val="nil"/>
              <w:bottom w:val="nil"/>
            </w:tcBorders>
            <w:vAlign w:val="center"/>
          </w:tcPr>
          <w:p w14:paraId="6E1906C2" w14:textId="77777777" w:rsidR="00A72E36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XMG1.2</w:t>
            </w:r>
          </w:p>
        </w:tc>
        <w:tc>
          <w:tcPr>
            <w:tcW w:w="2766" w:type="dxa"/>
            <w:tcBorders>
              <w:top w:val="nil"/>
              <w:bottom w:val="nil"/>
            </w:tcBorders>
            <w:vAlign w:val="center"/>
          </w:tcPr>
          <w:p w14:paraId="512542C7" w14:textId="77777777" w:rsidR="00A72E36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BD Biosciences</w:t>
            </w:r>
          </w:p>
        </w:tc>
      </w:tr>
      <w:tr w:rsidR="00A72E36" w14:paraId="6E6CC6D6" w14:textId="77777777">
        <w:tc>
          <w:tcPr>
            <w:tcW w:w="3109" w:type="dxa"/>
            <w:tcBorders>
              <w:top w:val="nil"/>
              <w:bottom w:val="nil"/>
            </w:tcBorders>
            <w:vAlign w:val="center"/>
          </w:tcPr>
          <w:p w14:paraId="445D404D" w14:textId="77777777" w:rsidR="00A72E36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anti-mouse NK1.1-PerCP-Cy5.5</w:t>
            </w:r>
          </w:p>
        </w:tc>
        <w:tc>
          <w:tcPr>
            <w:tcW w:w="2421" w:type="dxa"/>
            <w:tcBorders>
              <w:top w:val="nil"/>
              <w:bottom w:val="nil"/>
            </w:tcBorders>
            <w:vAlign w:val="center"/>
          </w:tcPr>
          <w:p w14:paraId="48789E91" w14:textId="77777777" w:rsidR="00A72E36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PK136</w:t>
            </w:r>
          </w:p>
        </w:tc>
        <w:tc>
          <w:tcPr>
            <w:tcW w:w="2766" w:type="dxa"/>
            <w:tcBorders>
              <w:top w:val="nil"/>
              <w:bottom w:val="nil"/>
            </w:tcBorders>
            <w:vAlign w:val="center"/>
          </w:tcPr>
          <w:p w14:paraId="5667FD49" w14:textId="77777777" w:rsidR="00A72E36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BioLegend</w:t>
            </w:r>
            <w:proofErr w:type="spellEnd"/>
          </w:p>
        </w:tc>
      </w:tr>
      <w:tr w:rsidR="00A72E36" w14:paraId="54A45087" w14:textId="77777777">
        <w:tc>
          <w:tcPr>
            <w:tcW w:w="3109" w:type="dxa"/>
            <w:tcBorders>
              <w:top w:val="nil"/>
              <w:bottom w:val="nil"/>
            </w:tcBorders>
            <w:vAlign w:val="center"/>
          </w:tcPr>
          <w:p w14:paraId="5E150078" w14:textId="77777777" w:rsidR="00A72E36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anti-mouse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PD-1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-AC7</w:t>
            </w:r>
          </w:p>
        </w:tc>
        <w:tc>
          <w:tcPr>
            <w:tcW w:w="2421" w:type="dxa"/>
            <w:tcBorders>
              <w:top w:val="nil"/>
              <w:bottom w:val="nil"/>
            </w:tcBorders>
            <w:vAlign w:val="center"/>
          </w:tcPr>
          <w:p w14:paraId="66BFD7D4" w14:textId="77777777" w:rsidR="00A72E36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29F.1A12</w:t>
            </w:r>
          </w:p>
        </w:tc>
        <w:tc>
          <w:tcPr>
            <w:tcW w:w="2766" w:type="dxa"/>
            <w:tcBorders>
              <w:top w:val="nil"/>
              <w:bottom w:val="nil"/>
            </w:tcBorders>
            <w:vAlign w:val="center"/>
          </w:tcPr>
          <w:p w14:paraId="68C7D0DB" w14:textId="77777777" w:rsidR="00A72E36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BioLegend</w:t>
            </w:r>
            <w:proofErr w:type="spellEnd"/>
          </w:p>
        </w:tc>
      </w:tr>
      <w:tr w:rsidR="00A72E36" w14:paraId="4B3C1507" w14:textId="77777777">
        <w:tc>
          <w:tcPr>
            <w:tcW w:w="3109" w:type="dxa"/>
            <w:tcBorders>
              <w:top w:val="nil"/>
              <w:bottom w:val="nil"/>
            </w:tcBorders>
            <w:vAlign w:val="center"/>
          </w:tcPr>
          <w:p w14:paraId="3EB22542" w14:textId="77777777" w:rsidR="00A72E36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anti-mouse CD44-BV421</w:t>
            </w:r>
          </w:p>
        </w:tc>
        <w:tc>
          <w:tcPr>
            <w:tcW w:w="2421" w:type="dxa"/>
            <w:tcBorders>
              <w:top w:val="nil"/>
              <w:bottom w:val="nil"/>
            </w:tcBorders>
            <w:vAlign w:val="center"/>
          </w:tcPr>
          <w:p w14:paraId="534C2320" w14:textId="77777777" w:rsidR="00A72E36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1M7</w:t>
            </w:r>
          </w:p>
        </w:tc>
        <w:tc>
          <w:tcPr>
            <w:tcW w:w="2766" w:type="dxa"/>
            <w:tcBorders>
              <w:top w:val="nil"/>
              <w:bottom w:val="nil"/>
            </w:tcBorders>
            <w:vAlign w:val="center"/>
          </w:tcPr>
          <w:p w14:paraId="2AEC6DC6" w14:textId="77777777" w:rsidR="00A72E36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Biolegend</w:t>
            </w:r>
            <w:proofErr w:type="spellEnd"/>
          </w:p>
        </w:tc>
      </w:tr>
      <w:tr w:rsidR="00A72E36" w14:paraId="123D5290" w14:textId="77777777">
        <w:tc>
          <w:tcPr>
            <w:tcW w:w="3109" w:type="dxa"/>
            <w:tcBorders>
              <w:top w:val="nil"/>
              <w:bottom w:val="nil"/>
            </w:tcBorders>
            <w:vAlign w:val="center"/>
          </w:tcPr>
          <w:p w14:paraId="5AFF8E0D" w14:textId="77777777" w:rsidR="00A72E36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anti-mouse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CD62L-PECF594</w:t>
            </w:r>
          </w:p>
        </w:tc>
        <w:tc>
          <w:tcPr>
            <w:tcW w:w="2421" w:type="dxa"/>
            <w:tcBorders>
              <w:top w:val="nil"/>
              <w:bottom w:val="nil"/>
            </w:tcBorders>
            <w:vAlign w:val="center"/>
          </w:tcPr>
          <w:p w14:paraId="18F960C4" w14:textId="77777777" w:rsidR="00A72E36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MEL-14</w:t>
            </w:r>
          </w:p>
        </w:tc>
        <w:tc>
          <w:tcPr>
            <w:tcW w:w="2766" w:type="dxa"/>
            <w:tcBorders>
              <w:top w:val="nil"/>
              <w:bottom w:val="nil"/>
            </w:tcBorders>
            <w:vAlign w:val="center"/>
          </w:tcPr>
          <w:p w14:paraId="32020317" w14:textId="77777777" w:rsidR="00A72E36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 xml:space="preserve">BD </w:t>
            </w:r>
            <w:proofErr w:type="spellStart"/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Biosicence</w:t>
            </w:r>
            <w:proofErr w:type="spellEnd"/>
          </w:p>
        </w:tc>
      </w:tr>
      <w:tr w:rsidR="00A72E36" w14:paraId="2720A49A" w14:textId="77777777">
        <w:tc>
          <w:tcPr>
            <w:tcW w:w="3109" w:type="dxa"/>
            <w:tcBorders>
              <w:top w:val="nil"/>
              <w:bottom w:val="nil"/>
            </w:tcBorders>
            <w:vAlign w:val="center"/>
          </w:tcPr>
          <w:p w14:paraId="5595238C" w14:textId="77777777" w:rsidR="00A72E36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anti-mouse LAG3-PerCP-Cy5.5</w:t>
            </w:r>
          </w:p>
        </w:tc>
        <w:tc>
          <w:tcPr>
            <w:tcW w:w="2421" w:type="dxa"/>
            <w:tcBorders>
              <w:top w:val="nil"/>
              <w:bottom w:val="nil"/>
            </w:tcBorders>
            <w:vAlign w:val="center"/>
          </w:tcPr>
          <w:p w14:paraId="55818567" w14:textId="77777777" w:rsidR="00A72E36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C9B7W</w:t>
            </w:r>
          </w:p>
        </w:tc>
        <w:tc>
          <w:tcPr>
            <w:tcW w:w="2766" w:type="dxa"/>
            <w:tcBorders>
              <w:top w:val="nil"/>
              <w:bottom w:val="nil"/>
            </w:tcBorders>
            <w:vAlign w:val="center"/>
          </w:tcPr>
          <w:p w14:paraId="64E7AE90" w14:textId="77777777" w:rsidR="00A72E36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Biolegend</w:t>
            </w:r>
            <w:proofErr w:type="spellEnd"/>
          </w:p>
        </w:tc>
      </w:tr>
      <w:tr w:rsidR="00A72E36" w14:paraId="1C2B0FE7" w14:textId="77777777">
        <w:tc>
          <w:tcPr>
            <w:tcW w:w="3109" w:type="dxa"/>
            <w:tcBorders>
              <w:top w:val="nil"/>
              <w:bottom w:val="nil"/>
            </w:tcBorders>
            <w:vAlign w:val="center"/>
          </w:tcPr>
          <w:p w14:paraId="2A577D11" w14:textId="77777777" w:rsidR="00A72E36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anti-mouse TIM3-PE</w:t>
            </w:r>
          </w:p>
        </w:tc>
        <w:tc>
          <w:tcPr>
            <w:tcW w:w="2421" w:type="dxa"/>
            <w:tcBorders>
              <w:top w:val="nil"/>
              <w:bottom w:val="nil"/>
            </w:tcBorders>
            <w:vAlign w:val="center"/>
          </w:tcPr>
          <w:p w14:paraId="7965B5D6" w14:textId="77777777" w:rsidR="00A72E36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A18087E</w:t>
            </w:r>
          </w:p>
        </w:tc>
        <w:tc>
          <w:tcPr>
            <w:tcW w:w="2766" w:type="dxa"/>
            <w:tcBorders>
              <w:top w:val="nil"/>
              <w:bottom w:val="nil"/>
            </w:tcBorders>
            <w:vAlign w:val="center"/>
          </w:tcPr>
          <w:p w14:paraId="4DFDC994" w14:textId="77777777" w:rsidR="00A72E36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Biolegend</w:t>
            </w:r>
            <w:proofErr w:type="spellEnd"/>
          </w:p>
        </w:tc>
      </w:tr>
      <w:tr w:rsidR="00A72E36" w14:paraId="7E10FA79" w14:textId="77777777">
        <w:tc>
          <w:tcPr>
            <w:tcW w:w="3109" w:type="dxa"/>
            <w:tcBorders>
              <w:top w:val="nil"/>
            </w:tcBorders>
            <w:vAlign w:val="center"/>
          </w:tcPr>
          <w:p w14:paraId="3B0DE24A" w14:textId="77777777" w:rsidR="00A72E36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anti-mouse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Ki67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-AF700</w:t>
            </w:r>
          </w:p>
        </w:tc>
        <w:tc>
          <w:tcPr>
            <w:tcW w:w="2421" w:type="dxa"/>
            <w:tcBorders>
              <w:top w:val="nil"/>
            </w:tcBorders>
            <w:vAlign w:val="center"/>
          </w:tcPr>
          <w:p w14:paraId="1EAF14C4" w14:textId="77777777" w:rsidR="00A72E36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16A8</w:t>
            </w:r>
          </w:p>
        </w:tc>
        <w:tc>
          <w:tcPr>
            <w:tcW w:w="2766" w:type="dxa"/>
            <w:tcBorders>
              <w:top w:val="nil"/>
            </w:tcBorders>
            <w:vAlign w:val="center"/>
          </w:tcPr>
          <w:p w14:paraId="3DBC5B8D" w14:textId="77777777" w:rsidR="00A72E36" w:rsidRDefault="00000000">
            <w:pPr>
              <w:widowControl/>
              <w:spacing w:line="360" w:lineRule="auto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proofErr w:type="spellStart"/>
            <w:r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BioLegend</w:t>
            </w:r>
            <w:proofErr w:type="spellEnd"/>
          </w:p>
        </w:tc>
      </w:tr>
    </w:tbl>
    <w:p w14:paraId="6C65F462" w14:textId="77777777" w:rsidR="00A72E36" w:rsidRDefault="00A72E36">
      <w:pPr>
        <w:rPr>
          <w:rFonts w:ascii="Times New Roman" w:hAnsi="Times New Roman" w:cs="Times New Roman"/>
          <w:b/>
          <w:bCs/>
          <w:sz w:val="22"/>
          <w:szCs w:val="28"/>
        </w:rPr>
      </w:pPr>
    </w:p>
    <w:p w14:paraId="1E5D3A55" w14:textId="77777777" w:rsidR="00A72E36" w:rsidRDefault="00000000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</w:p>
    <w:p w14:paraId="7993838D" w14:textId="77777777" w:rsidR="00A72E36" w:rsidRDefault="00A72E36">
      <w:pPr>
        <w:rPr>
          <w:rFonts w:ascii="Times New Roman" w:hAnsi="Times New Roman" w:cs="Times New Roman"/>
          <w:b/>
          <w:bCs/>
          <w:sz w:val="22"/>
          <w:szCs w:val="28"/>
        </w:rPr>
      </w:pPr>
    </w:p>
    <w:p w14:paraId="2B2AACAA" w14:textId="77777777" w:rsidR="00A72E36" w:rsidRDefault="00000000">
      <w:pPr>
        <w:spacing w:line="360" w:lineRule="auto"/>
        <w:rPr>
          <w:rFonts w:ascii="Times New Roman" w:hAnsi="Times New Roman" w:cs="Times New Roman"/>
          <w:b/>
          <w:bCs/>
          <w:color w:val="000000"/>
          <w:sz w:val="24"/>
        </w:rPr>
      </w:pPr>
      <w:r>
        <w:rPr>
          <w:rFonts w:ascii="Times New Roman" w:eastAsia="DengXian" w:hAnsi="Times New Roman" w:cs="Times New Roman"/>
          <w:b/>
          <w:bCs/>
          <w:color w:val="000000"/>
          <w:sz w:val="24"/>
          <w:lang w:bidi="ar"/>
        </w:rPr>
        <w:lastRenderedPageBreak/>
        <w:t xml:space="preserve">Supplementary Figure 1. Histological and physiological assessment of </w:t>
      </w:r>
      <w:proofErr w:type="spellStart"/>
      <w:r>
        <w:rPr>
          <w:rFonts w:ascii="Times New Roman" w:eastAsia="DengXian" w:hAnsi="Times New Roman" w:cs="Times New Roman"/>
          <w:b/>
          <w:bCs/>
          <w:color w:val="000000"/>
          <w:sz w:val="24"/>
          <w:lang w:bidi="ar"/>
        </w:rPr>
        <w:t>intratumoral</w:t>
      </w:r>
      <w:proofErr w:type="spellEnd"/>
      <w:r>
        <w:rPr>
          <w:rFonts w:ascii="Times New Roman" w:eastAsia="DengXian" w:hAnsi="Times New Roman" w:cs="Times New Roman"/>
          <w:b/>
          <w:bCs/>
          <w:color w:val="000000"/>
          <w:sz w:val="24"/>
          <w:lang w:bidi="ar"/>
        </w:rPr>
        <w:t xml:space="preserve"> </w:t>
      </w:r>
      <w:r>
        <w:rPr>
          <w:rFonts w:ascii="Times New Roman" w:eastAsia="DengXian" w:hAnsi="Times New Roman" w:cs="Times New Roman"/>
          <w:b/>
          <w:bCs/>
          <w:i/>
          <w:iCs/>
          <w:color w:val="000000"/>
          <w:sz w:val="24"/>
          <w:lang w:bidi="ar"/>
        </w:rPr>
        <w:t xml:space="preserve">L. </w:t>
      </w:r>
      <w:proofErr w:type="spellStart"/>
      <w:r>
        <w:rPr>
          <w:rFonts w:ascii="Times New Roman" w:eastAsia="DengXian" w:hAnsi="Times New Roman" w:cs="Times New Roman"/>
          <w:b/>
          <w:bCs/>
          <w:i/>
          <w:iCs/>
          <w:color w:val="000000"/>
          <w:sz w:val="24"/>
          <w:lang w:bidi="ar"/>
        </w:rPr>
        <w:t>reuteri</w:t>
      </w:r>
      <w:proofErr w:type="spellEnd"/>
      <w:r>
        <w:rPr>
          <w:rFonts w:ascii="Times New Roman" w:eastAsia="DengXian" w:hAnsi="Times New Roman" w:cs="Times New Roman"/>
          <w:b/>
          <w:bCs/>
          <w:color w:val="000000"/>
          <w:sz w:val="24"/>
          <w:lang w:bidi="ar"/>
        </w:rPr>
        <w:t xml:space="preserve"> treatment</w:t>
      </w:r>
    </w:p>
    <w:p w14:paraId="1F2EB3BA" w14:textId="37B49BE5" w:rsidR="00A72E36" w:rsidRDefault="00000000">
      <w:pPr>
        <w:spacing w:line="360" w:lineRule="auto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eastAsia="DengXian" w:hAnsi="Times New Roman" w:cs="Times New Roman"/>
          <w:bCs/>
          <w:color w:val="000000"/>
          <w:sz w:val="24"/>
          <w:lang w:bidi="ar"/>
        </w:rPr>
        <w:t xml:space="preserve">(A)Representative H&amp;E staining of the </w:t>
      </w:r>
      <w:r w:rsidR="007133AB">
        <w:rPr>
          <w:rFonts w:ascii="Times New Roman" w:eastAsia="DengXian" w:hAnsi="Times New Roman" w:cs="Times New Roman" w:hint="eastAsia"/>
          <w:bCs/>
          <w:color w:val="000000"/>
          <w:sz w:val="24"/>
          <w:lang w:bidi="ar"/>
        </w:rPr>
        <w:t>cardium</w:t>
      </w:r>
      <w:r>
        <w:rPr>
          <w:rFonts w:ascii="Times New Roman" w:eastAsia="DengXian" w:hAnsi="Times New Roman" w:cs="Times New Roman"/>
          <w:bCs/>
          <w:color w:val="000000"/>
          <w:sz w:val="24"/>
          <w:lang w:bidi="ar"/>
        </w:rPr>
        <w:t xml:space="preserve">, liver, colon, spleen, lung, and kidney from female C57BL/6J mice after completion of the full treatment regimen with </w:t>
      </w:r>
      <w:proofErr w:type="spellStart"/>
      <w:r>
        <w:rPr>
          <w:rFonts w:ascii="Times New Roman" w:eastAsia="DengXian" w:hAnsi="Times New Roman" w:cs="Times New Roman"/>
          <w:bCs/>
          <w:color w:val="000000"/>
          <w:sz w:val="24"/>
          <w:lang w:bidi="ar"/>
        </w:rPr>
        <w:t>intratumoral</w:t>
      </w:r>
      <w:proofErr w:type="spellEnd"/>
      <w:r>
        <w:rPr>
          <w:rFonts w:ascii="Times New Roman" w:eastAsia="DengXian" w:hAnsi="Times New Roman" w:cs="Times New Roman"/>
          <w:bCs/>
          <w:color w:val="000000"/>
          <w:sz w:val="24"/>
          <w:lang w:bidi="ar"/>
        </w:rPr>
        <w:t xml:space="preserve"> </w:t>
      </w:r>
      <w:r>
        <w:rPr>
          <w:rFonts w:ascii="Times New Roman" w:eastAsia="DengXian" w:hAnsi="Times New Roman" w:cs="Times New Roman"/>
          <w:bCs/>
          <w:i/>
          <w:iCs/>
          <w:color w:val="000000"/>
          <w:sz w:val="24"/>
          <w:lang w:bidi="ar"/>
        </w:rPr>
        <w:t xml:space="preserve">L. </w:t>
      </w:r>
      <w:proofErr w:type="spellStart"/>
      <w:r>
        <w:rPr>
          <w:rFonts w:ascii="Times New Roman" w:eastAsia="DengXian" w:hAnsi="Times New Roman" w:cs="Times New Roman"/>
          <w:bCs/>
          <w:i/>
          <w:iCs/>
          <w:color w:val="000000"/>
          <w:sz w:val="24"/>
          <w:lang w:bidi="ar"/>
        </w:rPr>
        <w:t>reuteri</w:t>
      </w:r>
      <w:proofErr w:type="spellEnd"/>
      <w:r>
        <w:rPr>
          <w:rFonts w:ascii="Times New Roman" w:eastAsia="DengXian" w:hAnsi="Times New Roman" w:cs="Times New Roman"/>
          <w:bCs/>
          <w:i/>
          <w:iCs/>
          <w:color w:val="000000"/>
          <w:sz w:val="24"/>
          <w:lang w:bidi="ar"/>
        </w:rPr>
        <w:t>.</w:t>
      </w:r>
      <w:r>
        <w:rPr>
          <w:rFonts w:ascii="Times New Roman" w:eastAsia="DengXian" w:hAnsi="Times New Roman" w:cs="Times New Roman"/>
          <w:bCs/>
          <w:color w:val="000000"/>
          <w:sz w:val="24"/>
          <w:lang w:bidi="ar"/>
        </w:rPr>
        <w:t xml:space="preserve"> Scale bar, 200 µm (B) Body weight of female C57BL/6J mice before treatment (n = 5). (C) Body weight of female C57BL/6J mice after full treatment (n = 5). Data are presented as mean ± SEM. Statistical analysis was performed using </w:t>
      </w:r>
      <w:r w:rsidR="003972A4">
        <w:rPr>
          <w:rFonts w:ascii="Times New Roman" w:eastAsia="DengXian" w:hAnsi="Times New Roman" w:cs="Times New Roman"/>
          <w:bCs/>
          <w:color w:val="000000"/>
          <w:sz w:val="24"/>
          <w:lang w:bidi="ar"/>
        </w:rPr>
        <w:t>un</w:t>
      </w:r>
      <w:r>
        <w:rPr>
          <w:rFonts w:ascii="Times New Roman" w:eastAsia="DengXian" w:hAnsi="Times New Roman" w:cs="Times New Roman"/>
          <w:bCs/>
          <w:color w:val="000000"/>
          <w:sz w:val="24"/>
          <w:lang w:bidi="ar"/>
        </w:rPr>
        <w:t xml:space="preserve">paired two-tailed Student’s </w:t>
      </w:r>
      <w:r>
        <w:rPr>
          <w:rFonts w:ascii="Times New Roman" w:eastAsia="DengXian" w:hAnsi="Times New Roman" w:cs="Times New Roman"/>
          <w:bCs/>
          <w:i/>
          <w:iCs/>
          <w:color w:val="000000"/>
          <w:sz w:val="24"/>
          <w:lang w:bidi="ar"/>
        </w:rPr>
        <w:t>t</w:t>
      </w:r>
      <w:r>
        <w:rPr>
          <w:rFonts w:ascii="Times New Roman" w:eastAsia="DengXian" w:hAnsi="Times New Roman" w:cs="Times New Roman"/>
          <w:bCs/>
          <w:color w:val="000000"/>
          <w:sz w:val="24"/>
          <w:lang w:bidi="ar"/>
        </w:rPr>
        <w:t xml:space="preserve"> tests. ns, not significant.</w:t>
      </w:r>
    </w:p>
    <w:p w14:paraId="5DB1A25D" w14:textId="77777777" w:rsidR="00A72E36" w:rsidRDefault="00A72E36">
      <w:pPr>
        <w:rPr>
          <w:rFonts w:ascii="Times New Roman" w:hAnsi="Times New Roman" w:cs="Times New Roman"/>
          <w:b/>
          <w:bCs/>
          <w:sz w:val="22"/>
          <w:szCs w:val="28"/>
        </w:rPr>
      </w:pPr>
    </w:p>
    <w:sectPr w:rsidR="00A72E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FD5"/>
    <w:rsid w:val="FFEE417E"/>
    <w:rsid w:val="00043772"/>
    <w:rsid w:val="00052DEC"/>
    <w:rsid w:val="000A2EB8"/>
    <w:rsid w:val="000B4640"/>
    <w:rsid w:val="000D143D"/>
    <w:rsid w:val="000D4011"/>
    <w:rsid w:val="000E3968"/>
    <w:rsid w:val="000E6766"/>
    <w:rsid w:val="00112F00"/>
    <w:rsid w:val="00187508"/>
    <w:rsid w:val="001A0487"/>
    <w:rsid w:val="001A4628"/>
    <w:rsid w:val="00234823"/>
    <w:rsid w:val="00247FBF"/>
    <w:rsid w:val="00252463"/>
    <w:rsid w:val="002710B3"/>
    <w:rsid w:val="002854CF"/>
    <w:rsid w:val="00291ADF"/>
    <w:rsid w:val="002A15CA"/>
    <w:rsid w:val="002A1F77"/>
    <w:rsid w:val="002B21A1"/>
    <w:rsid w:val="002D3CD4"/>
    <w:rsid w:val="002F420C"/>
    <w:rsid w:val="00337517"/>
    <w:rsid w:val="003972A4"/>
    <w:rsid w:val="003A4D50"/>
    <w:rsid w:val="003B6A2F"/>
    <w:rsid w:val="003E6153"/>
    <w:rsid w:val="0044193E"/>
    <w:rsid w:val="00463905"/>
    <w:rsid w:val="00465EC9"/>
    <w:rsid w:val="00481621"/>
    <w:rsid w:val="004C76BC"/>
    <w:rsid w:val="0052633C"/>
    <w:rsid w:val="0058246C"/>
    <w:rsid w:val="005C6100"/>
    <w:rsid w:val="005D3DB8"/>
    <w:rsid w:val="005D4D8A"/>
    <w:rsid w:val="0061014A"/>
    <w:rsid w:val="00635B2B"/>
    <w:rsid w:val="00670CB9"/>
    <w:rsid w:val="006B4509"/>
    <w:rsid w:val="006F1D6F"/>
    <w:rsid w:val="007133AB"/>
    <w:rsid w:val="0077142E"/>
    <w:rsid w:val="00786EE3"/>
    <w:rsid w:val="007F1829"/>
    <w:rsid w:val="0080082C"/>
    <w:rsid w:val="00804765"/>
    <w:rsid w:val="00806E2B"/>
    <w:rsid w:val="00821D7C"/>
    <w:rsid w:val="00851ACB"/>
    <w:rsid w:val="008B462C"/>
    <w:rsid w:val="008B675D"/>
    <w:rsid w:val="008D111F"/>
    <w:rsid w:val="008D3FD5"/>
    <w:rsid w:val="008F6282"/>
    <w:rsid w:val="0090611C"/>
    <w:rsid w:val="00934589"/>
    <w:rsid w:val="00941F93"/>
    <w:rsid w:val="009606B1"/>
    <w:rsid w:val="00963D8A"/>
    <w:rsid w:val="00970BF2"/>
    <w:rsid w:val="00975666"/>
    <w:rsid w:val="009814C7"/>
    <w:rsid w:val="00A01DE5"/>
    <w:rsid w:val="00A06FC5"/>
    <w:rsid w:val="00A43D34"/>
    <w:rsid w:val="00A45AEA"/>
    <w:rsid w:val="00A72E36"/>
    <w:rsid w:val="00A93573"/>
    <w:rsid w:val="00A97BB7"/>
    <w:rsid w:val="00AA408E"/>
    <w:rsid w:val="00AD262F"/>
    <w:rsid w:val="00AE58DA"/>
    <w:rsid w:val="00AE7980"/>
    <w:rsid w:val="00B92ED8"/>
    <w:rsid w:val="00BE1A9A"/>
    <w:rsid w:val="00C22560"/>
    <w:rsid w:val="00CA3EB1"/>
    <w:rsid w:val="00CB7E8D"/>
    <w:rsid w:val="00D04D60"/>
    <w:rsid w:val="00D173F5"/>
    <w:rsid w:val="00D20CAA"/>
    <w:rsid w:val="00D55EE9"/>
    <w:rsid w:val="00D5609C"/>
    <w:rsid w:val="00D77D9D"/>
    <w:rsid w:val="00DB1998"/>
    <w:rsid w:val="00E117AA"/>
    <w:rsid w:val="00E400AA"/>
    <w:rsid w:val="00E45DDA"/>
    <w:rsid w:val="00E51D99"/>
    <w:rsid w:val="00E764D9"/>
    <w:rsid w:val="00E824C1"/>
    <w:rsid w:val="00E9459F"/>
    <w:rsid w:val="00EA740C"/>
    <w:rsid w:val="00F054DD"/>
    <w:rsid w:val="00F074A7"/>
    <w:rsid w:val="00F12496"/>
    <w:rsid w:val="00F41268"/>
    <w:rsid w:val="00F456BA"/>
    <w:rsid w:val="00F65A8E"/>
    <w:rsid w:val="00F760E1"/>
    <w:rsid w:val="00F77623"/>
    <w:rsid w:val="00F8174A"/>
    <w:rsid w:val="3F6A93FE"/>
    <w:rsid w:val="792DF068"/>
    <w:rsid w:val="7FAF3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7D462A"/>
  <w15:docId w15:val="{EE5B40E4-EFC7-5442-8DD5-C98BA71FE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engXian" w:eastAsia="DengXian" w:hAnsi="DengXian" w:cs="DengXi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paragraph" w:customStyle="1" w:styleId="MDPI13authornames">
    <w:name w:val="MDPI_1.3_authornames"/>
    <w:basedOn w:val="a"/>
    <w:next w:val="a"/>
    <w:pPr>
      <w:widowControl/>
      <w:adjustRightInd w:val="0"/>
      <w:snapToGrid w:val="0"/>
      <w:spacing w:before="100" w:beforeAutospacing="1" w:after="360" w:line="260" w:lineRule="atLeast"/>
      <w:jc w:val="left"/>
    </w:pPr>
    <w:rPr>
      <w:rFonts w:ascii="Palatino Linotype" w:eastAsia="Times New Roman" w:hAnsi="Palatino Linotype" w:cs="Times New Roman"/>
      <w:b/>
      <w:color w:val="000000"/>
      <w:kern w:val="0"/>
      <w:sz w:val="20"/>
      <w:szCs w:val="20"/>
    </w:rPr>
  </w:style>
  <w:style w:type="paragraph" w:customStyle="1" w:styleId="2">
    <w:name w:val="正文2"/>
    <w:basedOn w:val="a"/>
    <w:pPr>
      <w:widowControl/>
      <w:spacing w:line="273" w:lineRule="auto"/>
      <w:contextualSpacing/>
      <w:jc w:val="left"/>
    </w:pPr>
    <w:rPr>
      <w:rFonts w:ascii="Arial" w:eastAsia="宋体" w:hAnsi="Arial" w:cs="Arial"/>
      <w:kern w:val="0"/>
      <w:sz w:val="22"/>
      <w:szCs w:val="22"/>
    </w:rPr>
  </w:style>
  <w:style w:type="table" w:customStyle="1" w:styleId="20">
    <w:name w:val="网格型2"/>
    <w:basedOn w:val="a1"/>
    <w:rPr>
      <w:rFonts w:ascii="Times New Roman" w:eastAsia="Times New Roman" w:hAnsi="Times New Roman" w:cs="Times New Roman"/>
    </w:rPr>
    <w:tblPr>
      <w:tblBorders>
        <w:top w:val="single" w:sz="12" w:space="0" w:color="auto"/>
        <w:bottom w:val="single" w:sz="6" w:space="0" w:color="auto"/>
      </w:tblBorders>
    </w:tbl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427</Words>
  <Characters>2438</Characters>
  <Application>Microsoft Office Word</Application>
  <DocSecurity>0</DocSecurity>
  <Lines>20</Lines>
  <Paragraphs>5</Paragraphs>
  <ScaleCrop>false</ScaleCrop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Office</cp:lastModifiedBy>
  <cp:revision>2</cp:revision>
  <dcterms:created xsi:type="dcterms:W3CDTF">2026-02-26T01:57:00Z</dcterms:created>
  <dcterms:modified xsi:type="dcterms:W3CDTF">2026-02-26T01:57:00Z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2052-6.5.1.8687</vt:lpwstr>
  </property>
  <property fmtid="{D5CDD505-2E9C-101B-9397-08002B2CF9AE}" pid="3" name="ICV">
    <vt:lpwstr>66935D33FF3B5258F49B4F697223DC96_42</vt:lpwstr>
  </property>
</Properties>
</file>