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9105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S5. Comparative analysis of the cellular composition in colorectal cancer and normal tissues</w:t>
      </w:r>
    </w:p>
    <w:p w14:paraId="2B385719">
      <w:pPr>
        <w:rPr>
          <w:rFonts w:ascii="Times New Roman" w:hAnsi="Times New Roman" w:cs="Times New Roman"/>
        </w:rPr>
      </w:pP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2361"/>
        <w:gridCol w:w="2364"/>
        <w:gridCol w:w="2364"/>
        <w:gridCol w:w="2364"/>
        <w:gridCol w:w="2361"/>
      </w:tblGrid>
      <w:tr w14:paraId="0004B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  <w:tcBorders>
              <w:top w:val="single" w:color="auto" w:sz="4" w:space="0"/>
              <w:bottom w:val="single" w:color="auto" w:sz="4" w:space="0"/>
            </w:tcBorders>
          </w:tcPr>
          <w:p w14:paraId="106EBC5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Samples</w:t>
            </w:r>
          </w:p>
        </w:tc>
        <w:tc>
          <w:tcPr>
            <w:tcW w:w="832" w:type="pct"/>
            <w:tcBorders>
              <w:top w:val="single" w:color="auto" w:sz="4" w:space="0"/>
              <w:bottom w:val="single" w:color="auto" w:sz="4" w:space="0"/>
            </w:tcBorders>
          </w:tcPr>
          <w:p w14:paraId="033B1E8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Cell type</w:t>
            </w:r>
          </w:p>
        </w:tc>
        <w:tc>
          <w:tcPr>
            <w:tcW w:w="833" w:type="pct"/>
            <w:tcBorders>
              <w:top w:val="single" w:color="auto" w:sz="4" w:space="0"/>
              <w:bottom w:val="single" w:color="auto" w:sz="4" w:space="0"/>
            </w:tcBorders>
          </w:tcPr>
          <w:p w14:paraId="0E10111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cell_number</w:t>
            </w:r>
          </w:p>
        </w:tc>
        <w:tc>
          <w:tcPr>
            <w:tcW w:w="833" w:type="pct"/>
            <w:tcBorders>
              <w:top w:val="single" w:color="auto" w:sz="4" w:space="0"/>
              <w:bottom w:val="single" w:color="auto" w:sz="4" w:space="0"/>
            </w:tcBorders>
          </w:tcPr>
          <w:p w14:paraId="196C81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Group number</w:t>
            </w:r>
          </w:p>
        </w:tc>
        <w:tc>
          <w:tcPr>
            <w:tcW w:w="833" w:type="pct"/>
            <w:tcBorders>
              <w:top w:val="single" w:color="auto" w:sz="4" w:space="0"/>
              <w:bottom w:val="single" w:color="auto" w:sz="4" w:space="0"/>
            </w:tcBorders>
          </w:tcPr>
          <w:p w14:paraId="72B44D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Cell_ratio</w:t>
            </w:r>
          </w:p>
        </w:tc>
        <w:tc>
          <w:tcPr>
            <w:tcW w:w="832" w:type="pct"/>
            <w:tcBorders>
              <w:top w:val="single" w:color="auto" w:sz="4" w:space="0"/>
              <w:bottom w:val="single" w:color="auto" w:sz="4" w:space="0"/>
            </w:tcBorders>
          </w:tcPr>
          <w:p w14:paraId="0A086B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Cell_percent</w:t>
            </w:r>
          </w:p>
        </w:tc>
      </w:tr>
      <w:tr w14:paraId="66272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tcBorders>
              <w:top w:val="single" w:color="auto" w:sz="4" w:space="0"/>
            </w:tcBorders>
            <w:vAlign w:val="center"/>
          </w:tcPr>
          <w:p w14:paraId="50C8C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Colorectal_cancer</w:t>
            </w:r>
          </w:p>
        </w:tc>
        <w:tc>
          <w:tcPr>
            <w:tcW w:w="2361" w:type="dxa"/>
            <w:tcBorders>
              <w:top w:val="single" w:color="auto" w:sz="4" w:space="0"/>
            </w:tcBorders>
            <w:vAlign w:val="center"/>
          </w:tcPr>
          <w:p w14:paraId="41646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 Cell</w:t>
            </w:r>
          </w:p>
        </w:tc>
        <w:tc>
          <w:tcPr>
            <w:tcW w:w="2364" w:type="dxa"/>
            <w:tcBorders>
              <w:top w:val="single" w:color="auto" w:sz="4" w:space="0"/>
            </w:tcBorders>
            <w:vAlign w:val="center"/>
          </w:tcPr>
          <w:p w14:paraId="4493D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8916</w:t>
            </w:r>
          </w:p>
        </w:tc>
        <w:tc>
          <w:tcPr>
            <w:tcW w:w="2364" w:type="dxa"/>
            <w:tcBorders>
              <w:top w:val="single" w:color="auto" w:sz="4" w:space="0"/>
            </w:tcBorders>
            <w:vAlign w:val="center"/>
          </w:tcPr>
          <w:p w14:paraId="770E6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13826</w:t>
            </w:r>
          </w:p>
        </w:tc>
        <w:tc>
          <w:tcPr>
            <w:tcW w:w="2364" w:type="dxa"/>
            <w:tcBorders>
              <w:top w:val="single" w:color="auto" w:sz="4" w:space="0"/>
            </w:tcBorders>
            <w:vAlign w:val="center"/>
          </w:tcPr>
          <w:p w14:paraId="7F3A9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0.64487198032692</w:t>
            </w:r>
          </w:p>
        </w:tc>
        <w:tc>
          <w:tcPr>
            <w:tcW w:w="2360" w:type="dxa"/>
            <w:tcBorders>
              <w:top w:val="single" w:color="auto" w:sz="4" w:space="0"/>
            </w:tcBorders>
            <w:vAlign w:val="center"/>
          </w:tcPr>
          <w:p w14:paraId="06683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64.49%</w:t>
            </w:r>
          </w:p>
        </w:tc>
      </w:tr>
      <w:tr w14:paraId="19852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060AE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Colorectal_cancer</w:t>
            </w:r>
          </w:p>
        </w:tc>
        <w:tc>
          <w:tcPr>
            <w:tcW w:w="2361" w:type="dxa"/>
            <w:vAlign w:val="center"/>
          </w:tcPr>
          <w:p w14:paraId="6A77D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 Cell</w:t>
            </w:r>
          </w:p>
        </w:tc>
        <w:tc>
          <w:tcPr>
            <w:tcW w:w="2364" w:type="dxa"/>
            <w:vAlign w:val="center"/>
          </w:tcPr>
          <w:p w14:paraId="127E8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2364" w:type="dxa"/>
            <w:vAlign w:val="center"/>
          </w:tcPr>
          <w:p w14:paraId="1A3D8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13826</w:t>
            </w:r>
          </w:p>
        </w:tc>
        <w:tc>
          <w:tcPr>
            <w:tcW w:w="2364" w:type="dxa"/>
            <w:vAlign w:val="center"/>
          </w:tcPr>
          <w:p w14:paraId="4693F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0.0797049038044264</w:t>
            </w:r>
          </w:p>
        </w:tc>
        <w:tc>
          <w:tcPr>
            <w:tcW w:w="2360" w:type="dxa"/>
            <w:vAlign w:val="center"/>
          </w:tcPr>
          <w:p w14:paraId="35159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7.97%</w:t>
            </w:r>
          </w:p>
        </w:tc>
      </w:tr>
      <w:tr w14:paraId="1ECA0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2370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Colorectal_cancer</w:t>
            </w:r>
          </w:p>
        </w:tc>
        <w:tc>
          <w:tcPr>
            <w:tcW w:w="2361" w:type="dxa"/>
            <w:vAlign w:val="center"/>
          </w:tcPr>
          <w:p w14:paraId="2E506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Epithelial c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ells</w:t>
            </w:r>
          </w:p>
        </w:tc>
        <w:tc>
          <w:tcPr>
            <w:tcW w:w="2364" w:type="dxa"/>
            <w:vAlign w:val="center"/>
          </w:tcPr>
          <w:p w14:paraId="5D159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2468</w:t>
            </w:r>
          </w:p>
        </w:tc>
        <w:tc>
          <w:tcPr>
            <w:tcW w:w="2364" w:type="dxa"/>
            <w:vAlign w:val="center"/>
          </w:tcPr>
          <w:p w14:paraId="20C44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13826</w:t>
            </w:r>
          </w:p>
        </w:tc>
        <w:tc>
          <w:tcPr>
            <w:tcW w:w="2364" w:type="dxa"/>
            <w:vAlign w:val="center"/>
          </w:tcPr>
          <w:p w14:paraId="2626D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0.178504267322436</w:t>
            </w:r>
          </w:p>
        </w:tc>
        <w:tc>
          <w:tcPr>
            <w:tcW w:w="2360" w:type="dxa"/>
            <w:vAlign w:val="center"/>
          </w:tcPr>
          <w:p w14:paraId="3A530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17.85%</w:t>
            </w:r>
          </w:p>
        </w:tc>
      </w:tr>
      <w:tr w14:paraId="2F063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48490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Colorectal_cancer</w:t>
            </w:r>
          </w:p>
        </w:tc>
        <w:tc>
          <w:tcPr>
            <w:tcW w:w="2361" w:type="dxa"/>
            <w:vAlign w:val="center"/>
          </w:tcPr>
          <w:p w14:paraId="348C5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Myeloid cells</w:t>
            </w:r>
          </w:p>
        </w:tc>
        <w:tc>
          <w:tcPr>
            <w:tcW w:w="2364" w:type="dxa"/>
            <w:vAlign w:val="center"/>
          </w:tcPr>
          <w:p w14:paraId="06448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2364" w:type="dxa"/>
            <w:vAlign w:val="center"/>
          </w:tcPr>
          <w:p w14:paraId="0F29F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13826</w:t>
            </w:r>
          </w:p>
        </w:tc>
        <w:tc>
          <w:tcPr>
            <w:tcW w:w="2364" w:type="dxa"/>
            <w:vAlign w:val="center"/>
          </w:tcPr>
          <w:p w14:paraId="57724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0.0802835237957471</w:t>
            </w:r>
          </w:p>
        </w:tc>
        <w:tc>
          <w:tcPr>
            <w:tcW w:w="2360" w:type="dxa"/>
            <w:vAlign w:val="center"/>
          </w:tcPr>
          <w:p w14:paraId="55AED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8.03%</w:t>
            </w:r>
          </w:p>
        </w:tc>
      </w:tr>
      <w:tr w14:paraId="1F2B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1C235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Colorectal_cancer</w:t>
            </w:r>
          </w:p>
        </w:tc>
        <w:tc>
          <w:tcPr>
            <w:tcW w:w="2361" w:type="dxa"/>
            <w:vAlign w:val="center"/>
          </w:tcPr>
          <w:p w14:paraId="11D1E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Mast Cell</w:t>
            </w:r>
          </w:p>
        </w:tc>
        <w:tc>
          <w:tcPr>
            <w:tcW w:w="2364" w:type="dxa"/>
            <w:vAlign w:val="center"/>
          </w:tcPr>
          <w:p w14:paraId="3CBC3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364" w:type="dxa"/>
            <w:vAlign w:val="center"/>
          </w:tcPr>
          <w:p w14:paraId="1C1D4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13826</w:t>
            </w:r>
          </w:p>
        </w:tc>
        <w:tc>
          <w:tcPr>
            <w:tcW w:w="2364" w:type="dxa"/>
            <w:vAlign w:val="center"/>
          </w:tcPr>
          <w:p w14:paraId="2B8F9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0.0141761897873572</w:t>
            </w:r>
          </w:p>
        </w:tc>
        <w:tc>
          <w:tcPr>
            <w:tcW w:w="2360" w:type="dxa"/>
            <w:vAlign w:val="center"/>
          </w:tcPr>
          <w:p w14:paraId="3DB33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1.42%</w:t>
            </w:r>
          </w:p>
        </w:tc>
      </w:tr>
      <w:tr w14:paraId="5F926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6B495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Colorectal_cancer</w:t>
            </w:r>
          </w:p>
        </w:tc>
        <w:tc>
          <w:tcPr>
            <w:tcW w:w="2361" w:type="dxa"/>
            <w:vAlign w:val="center"/>
          </w:tcPr>
          <w:p w14:paraId="77641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Stromal cells</w:t>
            </w:r>
          </w:p>
        </w:tc>
        <w:tc>
          <w:tcPr>
            <w:tcW w:w="2364" w:type="dxa"/>
            <w:vAlign w:val="center"/>
          </w:tcPr>
          <w:p w14:paraId="5638F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364" w:type="dxa"/>
            <w:vAlign w:val="center"/>
          </w:tcPr>
          <w:p w14:paraId="62BF0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13826</w:t>
            </w:r>
          </w:p>
        </w:tc>
        <w:tc>
          <w:tcPr>
            <w:tcW w:w="2364" w:type="dxa"/>
            <w:vAlign w:val="center"/>
          </w:tcPr>
          <w:p w14:paraId="558FD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0.00245913496311298</w:t>
            </w:r>
          </w:p>
        </w:tc>
        <w:tc>
          <w:tcPr>
            <w:tcW w:w="2360" w:type="dxa"/>
            <w:vAlign w:val="center"/>
          </w:tcPr>
          <w:p w14:paraId="0A6BA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0.25%</w:t>
            </w:r>
          </w:p>
        </w:tc>
      </w:tr>
      <w:tr w14:paraId="36022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71C58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</w:t>
            </w:r>
          </w:p>
        </w:tc>
        <w:tc>
          <w:tcPr>
            <w:tcW w:w="2361" w:type="dxa"/>
            <w:vAlign w:val="center"/>
          </w:tcPr>
          <w:p w14:paraId="4192F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 Cell</w:t>
            </w:r>
          </w:p>
        </w:tc>
        <w:tc>
          <w:tcPr>
            <w:tcW w:w="2364" w:type="dxa"/>
            <w:vAlign w:val="center"/>
          </w:tcPr>
          <w:p w14:paraId="3D3F1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5222</w:t>
            </w:r>
          </w:p>
        </w:tc>
        <w:tc>
          <w:tcPr>
            <w:tcW w:w="2364" w:type="dxa"/>
            <w:vAlign w:val="center"/>
          </w:tcPr>
          <w:p w14:paraId="38DD9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9442</w:t>
            </w:r>
          </w:p>
        </w:tc>
        <w:tc>
          <w:tcPr>
            <w:tcW w:w="2364" w:type="dxa"/>
            <w:vAlign w:val="center"/>
          </w:tcPr>
          <w:p w14:paraId="29418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0.553060792205041</w:t>
            </w:r>
          </w:p>
        </w:tc>
        <w:tc>
          <w:tcPr>
            <w:tcW w:w="2360" w:type="dxa"/>
            <w:vAlign w:val="center"/>
          </w:tcPr>
          <w:p w14:paraId="523E2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55.31%</w:t>
            </w:r>
          </w:p>
        </w:tc>
      </w:tr>
      <w:tr w14:paraId="7B615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0BBA2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</w:t>
            </w:r>
          </w:p>
        </w:tc>
        <w:tc>
          <w:tcPr>
            <w:tcW w:w="2361" w:type="dxa"/>
            <w:vAlign w:val="center"/>
          </w:tcPr>
          <w:p w14:paraId="7EA4D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 Cell</w:t>
            </w:r>
          </w:p>
        </w:tc>
        <w:tc>
          <w:tcPr>
            <w:tcW w:w="2364" w:type="dxa"/>
            <w:vAlign w:val="center"/>
          </w:tcPr>
          <w:p w14:paraId="14208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2364" w:type="dxa"/>
            <w:vAlign w:val="center"/>
          </w:tcPr>
          <w:p w14:paraId="3F75D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9442</w:t>
            </w:r>
          </w:p>
        </w:tc>
        <w:tc>
          <w:tcPr>
            <w:tcW w:w="2364" w:type="dxa"/>
            <w:vAlign w:val="center"/>
          </w:tcPr>
          <w:p w14:paraId="2742D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0.167337428510909</w:t>
            </w:r>
          </w:p>
        </w:tc>
        <w:tc>
          <w:tcPr>
            <w:tcW w:w="2360" w:type="dxa"/>
            <w:vAlign w:val="center"/>
          </w:tcPr>
          <w:p w14:paraId="4A7EB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16.73%</w:t>
            </w:r>
          </w:p>
        </w:tc>
      </w:tr>
      <w:tr w14:paraId="4C04F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5FFD6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</w:t>
            </w:r>
          </w:p>
        </w:tc>
        <w:tc>
          <w:tcPr>
            <w:tcW w:w="2361" w:type="dxa"/>
            <w:vAlign w:val="center"/>
          </w:tcPr>
          <w:p w14:paraId="16F33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Epithelial cells</w:t>
            </w:r>
          </w:p>
        </w:tc>
        <w:tc>
          <w:tcPr>
            <w:tcW w:w="2364" w:type="dxa"/>
            <w:vAlign w:val="center"/>
          </w:tcPr>
          <w:p w14:paraId="0C139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  <w:tc>
          <w:tcPr>
            <w:tcW w:w="2364" w:type="dxa"/>
            <w:vAlign w:val="center"/>
          </w:tcPr>
          <w:p w14:paraId="6605B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9442</w:t>
            </w:r>
          </w:p>
        </w:tc>
        <w:tc>
          <w:tcPr>
            <w:tcW w:w="2364" w:type="dxa"/>
            <w:vAlign w:val="center"/>
          </w:tcPr>
          <w:p w14:paraId="054FE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0.152510061427664</w:t>
            </w:r>
          </w:p>
        </w:tc>
        <w:tc>
          <w:tcPr>
            <w:tcW w:w="2360" w:type="dxa"/>
            <w:vAlign w:val="center"/>
          </w:tcPr>
          <w:p w14:paraId="66A46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15.25%</w:t>
            </w:r>
          </w:p>
        </w:tc>
      </w:tr>
      <w:tr w14:paraId="09609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75ED5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</w:t>
            </w:r>
          </w:p>
        </w:tc>
        <w:tc>
          <w:tcPr>
            <w:tcW w:w="2361" w:type="dxa"/>
            <w:vAlign w:val="center"/>
          </w:tcPr>
          <w:p w14:paraId="2DE83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Myeloid cells</w:t>
            </w:r>
          </w:p>
        </w:tc>
        <w:tc>
          <w:tcPr>
            <w:tcW w:w="2364" w:type="dxa"/>
            <w:vAlign w:val="center"/>
          </w:tcPr>
          <w:p w14:paraId="40572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2364" w:type="dxa"/>
            <w:vAlign w:val="center"/>
          </w:tcPr>
          <w:p w14:paraId="6B420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9442</w:t>
            </w:r>
          </w:p>
        </w:tc>
        <w:tc>
          <w:tcPr>
            <w:tcW w:w="2364" w:type="dxa"/>
            <w:vAlign w:val="center"/>
          </w:tcPr>
          <w:p w14:paraId="5F014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0.0845159923744969</w:t>
            </w:r>
          </w:p>
        </w:tc>
        <w:tc>
          <w:tcPr>
            <w:tcW w:w="2360" w:type="dxa"/>
            <w:vAlign w:val="center"/>
          </w:tcPr>
          <w:p w14:paraId="4E756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8.45%</w:t>
            </w:r>
          </w:p>
        </w:tc>
      </w:tr>
      <w:tr w14:paraId="0CBCA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center"/>
          </w:tcPr>
          <w:p w14:paraId="5A992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</w:t>
            </w:r>
          </w:p>
        </w:tc>
        <w:tc>
          <w:tcPr>
            <w:tcW w:w="2361" w:type="dxa"/>
            <w:vAlign w:val="center"/>
          </w:tcPr>
          <w:p w14:paraId="4012D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Mast Cell</w:t>
            </w:r>
          </w:p>
        </w:tc>
        <w:tc>
          <w:tcPr>
            <w:tcW w:w="2364" w:type="dxa"/>
            <w:vAlign w:val="center"/>
          </w:tcPr>
          <w:p w14:paraId="2DAE3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364" w:type="dxa"/>
            <w:vAlign w:val="center"/>
          </w:tcPr>
          <w:p w14:paraId="0F43F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9442</w:t>
            </w:r>
          </w:p>
        </w:tc>
        <w:tc>
          <w:tcPr>
            <w:tcW w:w="2364" w:type="dxa"/>
            <w:vAlign w:val="center"/>
          </w:tcPr>
          <w:p w14:paraId="3CE28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0.0192755772082186</w:t>
            </w:r>
          </w:p>
        </w:tc>
        <w:tc>
          <w:tcPr>
            <w:tcW w:w="2360" w:type="dxa"/>
            <w:vAlign w:val="center"/>
          </w:tcPr>
          <w:p w14:paraId="589FF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1.93%</w:t>
            </w:r>
          </w:p>
        </w:tc>
      </w:tr>
      <w:tr w14:paraId="13D98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tcBorders>
              <w:bottom w:val="single" w:color="auto" w:sz="4" w:space="0"/>
            </w:tcBorders>
            <w:vAlign w:val="center"/>
          </w:tcPr>
          <w:p w14:paraId="3D16B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</w:t>
            </w:r>
          </w:p>
        </w:tc>
        <w:tc>
          <w:tcPr>
            <w:tcW w:w="2361" w:type="dxa"/>
            <w:tcBorders>
              <w:bottom w:val="single" w:color="auto" w:sz="4" w:space="0"/>
            </w:tcBorders>
            <w:vAlign w:val="center"/>
          </w:tcPr>
          <w:p w14:paraId="2C849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Stromal cells</w:t>
            </w:r>
          </w:p>
        </w:tc>
        <w:tc>
          <w:tcPr>
            <w:tcW w:w="2364" w:type="dxa"/>
            <w:tcBorders>
              <w:bottom w:val="single" w:color="auto" w:sz="4" w:space="0"/>
            </w:tcBorders>
            <w:vAlign w:val="center"/>
          </w:tcPr>
          <w:p w14:paraId="76EDC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364" w:type="dxa"/>
            <w:tcBorders>
              <w:bottom w:val="single" w:color="auto" w:sz="4" w:space="0"/>
            </w:tcBorders>
            <w:vAlign w:val="center"/>
          </w:tcPr>
          <w:p w14:paraId="1A2CE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9442</w:t>
            </w:r>
          </w:p>
        </w:tc>
        <w:tc>
          <w:tcPr>
            <w:tcW w:w="2364" w:type="dxa"/>
            <w:tcBorders>
              <w:bottom w:val="single" w:color="auto" w:sz="4" w:space="0"/>
            </w:tcBorders>
            <w:vAlign w:val="center"/>
          </w:tcPr>
          <w:p w14:paraId="48F79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0.0233001482736708</w:t>
            </w:r>
          </w:p>
        </w:tc>
        <w:tc>
          <w:tcPr>
            <w:tcW w:w="2360" w:type="dxa"/>
            <w:tcBorders>
              <w:bottom w:val="single" w:color="auto" w:sz="4" w:space="0"/>
            </w:tcBorders>
            <w:vAlign w:val="center"/>
          </w:tcPr>
          <w:p w14:paraId="5DDA1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2.33%</w:t>
            </w:r>
          </w:p>
        </w:tc>
      </w:tr>
    </w:tbl>
    <w:p w14:paraId="4D72E10B"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11"/>
    <w:rsid w:val="002617FC"/>
    <w:rsid w:val="0056744C"/>
    <w:rsid w:val="00A16FAD"/>
    <w:rsid w:val="00A73A2E"/>
    <w:rsid w:val="00C40911"/>
    <w:rsid w:val="00DE54CF"/>
    <w:rsid w:val="00F876AF"/>
    <w:rsid w:val="6630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MDPI_1.1_article_type"/>
    <w:next w:val="1"/>
    <w:qFormat/>
    <w:uiPriority w:val="0"/>
    <w:pPr>
      <w:widowControl w:val="0"/>
      <w:adjustRightInd w:val="0"/>
      <w:snapToGrid w:val="0"/>
      <w:spacing w:before="240"/>
      <w:jc w:val="both"/>
    </w:pPr>
    <w:rPr>
      <w:rFonts w:ascii="Palatino Linotype" w:hAnsi="Palatino Linotype" w:eastAsia="Times New Roman" w:cs="Times New Roman"/>
      <w:i/>
      <w:snapToGrid w:val="0"/>
      <w:color w:val="000000"/>
      <w:kern w:val="0"/>
      <w:sz w:val="20"/>
      <w:szCs w:val="22"/>
      <w:lang w:val="en-US" w:eastAsia="de-DE" w:bidi="en-US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738</Characters>
  <Lines>6</Lines>
  <Paragraphs>1</Paragraphs>
  <TotalTime>5</TotalTime>
  <ScaleCrop>false</ScaleCrop>
  <LinksUpToDate>false</LinksUpToDate>
  <CharactersWithSpaces>766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2025-12-17T06:22:00Z</dcterms:created>
  <dc:creator>MD.Miao</dc:creator>
  <cp:lastModifiedBy>md.miao</cp:lastModifiedBy>
  <dcterms:modified xsi:type="dcterms:W3CDTF">2026-03-22T02:29:39Z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eyJoZGlkIjoiMGRhYWZiYzc5YjU1ZGI0ZTVmMzc4Y2UyN2RjY2NjNjQiLCJ1c2VySWQiOiIyNzM0MTU0NDcifQ==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0B6096E79BD54AEDB18153B4BF078FD3_12</vt:lpwstr>
  </property>
</Properties>
</file>