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B31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The primers (</w:t>
      </w:r>
      <w:r>
        <w:rPr>
          <w:rFonts w:hint="eastAsia"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’-3’) used in this study.</w:t>
      </w:r>
    </w:p>
    <w:tbl>
      <w:tblPr>
        <w:tblStyle w:val="7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1409"/>
        <w:gridCol w:w="1148"/>
        <w:gridCol w:w="1176"/>
        <w:gridCol w:w="4148"/>
      </w:tblGrid>
      <w:tr w14:paraId="473818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148" w:type="dxa"/>
            <w:gridSpan w:val="4"/>
            <w:noWrap/>
          </w:tcPr>
          <w:p w14:paraId="375E39D9">
            <w:pPr>
              <w:tabs>
                <w:tab w:val="left" w:pos="356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Primers for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RT-qPCR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148" w:type="dxa"/>
          </w:tcPr>
          <w:p w14:paraId="34DE177E">
            <w:pPr>
              <w:tabs>
                <w:tab w:val="left" w:pos="356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’-3’</w:t>
            </w:r>
          </w:p>
        </w:tc>
      </w:tr>
      <w:tr w14:paraId="12FCFB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15" w:type="dxa"/>
            <w:tcBorders>
              <w:top w:val="single" w:color="auto" w:sz="4" w:space="0"/>
            </w:tcBorders>
            <w:noWrap/>
          </w:tcPr>
          <w:p w14:paraId="4E13135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color="auto" w:sz="4" w:space="0"/>
            </w:tcBorders>
            <w:noWrap/>
          </w:tcPr>
          <w:p w14:paraId="4CD9F84D">
            <w:pPr>
              <w:spacing w:line="48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CYP19A1</w:t>
            </w:r>
          </w:p>
        </w:tc>
        <w:tc>
          <w:tcPr>
            <w:tcW w:w="1148" w:type="dxa"/>
            <w:tcBorders>
              <w:top w:val="single" w:color="auto" w:sz="4" w:space="0"/>
            </w:tcBorders>
            <w:noWrap/>
          </w:tcPr>
          <w:p w14:paraId="611779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324" w:type="dxa"/>
            <w:gridSpan w:val="2"/>
            <w:tcBorders>
              <w:top w:val="single" w:color="auto" w:sz="4" w:space="0"/>
            </w:tcBorders>
            <w:noWrap/>
          </w:tcPr>
          <w:p w14:paraId="5CADC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ATCGGATCCCTGCCTGTGAC</w:t>
            </w:r>
          </w:p>
        </w:tc>
      </w:tr>
      <w:tr w14:paraId="738AA2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15" w:type="dxa"/>
            <w:noWrap/>
          </w:tcPr>
          <w:p w14:paraId="0E59519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noWrap/>
          </w:tcPr>
          <w:p w14:paraId="139C0B4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noWrap/>
          </w:tcPr>
          <w:p w14:paraId="6469CB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324" w:type="dxa"/>
            <w:gridSpan w:val="2"/>
            <w:noWrap/>
          </w:tcPr>
          <w:p w14:paraId="49C05BB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TGGCTGATGCTCTGCTGAGG</w:t>
            </w:r>
          </w:p>
        </w:tc>
      </w:tr>
      <w:tr w14:paraId="5626A8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5" w:type="dxa"/>
            <w:noWrap/>
          </w:tcPr>
          <w:p w14:paraId="1CEB60B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noWrap/>
          </w:tcPr>
          <w:p w14:paraId="0CEAF4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-actin</w:t>
            </w:r>
          </w:p>
        </w:tc>
        <w:tc>
          <w:tcPr>
            <w:tcW w:w="1148" w:type="dxa"/>
            <w:noWrap/>
          </w:tcPr>
          <w:p w14:paraId="2CA526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324" w:type="dxa"/>
            <w:gridSpan w:val="2"/>
            <w:noWrap/>
          </w:tcPr>
          <w:p w14:paraId="56B76E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GCCGGACTCATCGTACTCC</w:t>
            </w:r>
          </w:p>
        </w:tc>
      </w:tr>
      <w:tr w14:paraId="4AF9E4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415" w:type="dxa"/>
            <w:noWrap/>
          </w:tcPr>
          <w:p w14:paraId="240F98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noWrap/>
          </w:tcPr>
          <w:p w14:paraId="055196E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noWrap/>
          </w:tcPr>
          <w:p w14:paraId="26174E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324" w:type="dxa"/>
            <w:gridSpan w:val="2"/>
            <w:noWrap/>
          </w:tcPr>
          <w:p w14:paraId="672D2B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GTGACGTTGACATCCGTAAAGA</w:t>
            </w:r>
          </w:p>
        </w:tc>
      </w:tr>
    </w:tbl>
    <w:p w14:paraId="057426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2248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7D7B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C1B6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S2.</w:t>
      </w:r>
      <w:r>
        <w:rPr>
          <w:rFonts w:ascii="Times New Roman" w:hAnsi="Times New Roman" w:cs="Times New Roman"/>
          <w:sz w:val="24"/>
          <w:szCs w:val="24"/>
        </w:rPr>
        <w:t xml:space="preserve"> Effective sequences (5’-3’) of lentivirus plasmids-overexpression.</w:t>
      </w:r>
    </w:p>
    <w:tbl>
      <w:tblPr>
        <w:tblStyle w:val="7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6859"/>
      </w:tblGrid>
      <w:tr w14:paraId="43601D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3" w:type="dxa"/>
            <w:noWrap/>
          </w:tcPr>
          <w:p w14:paraId="17850BE1">
            <w:pPr>
              <w:spacing w:line="48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Plasmids</w:t>
            </w:r>
          </w:p>
        </w:tc>
        <w:tc>
          <w:tcPr>
            <w:tcW w:w="6859" w:type="dxa"/>
          </w:tcPr>
          <w:p w14:paraId="6625635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5’-3’</w:t>
            </w:r>
          </w:p>
        </w:tc>
      </w:tr>
      <w:tr w14:paraId="0BA1A29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3" w:type="dxa"/>
            <w:tcBorders>
              <w:top w:val="single" w:color="auto" w:sz="4" w:space="0"/>
            </w:tcBorders>
            <w:noWrap/>
          </w:tcPr>
          <w:p w14:paraId="2B3CD099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LV-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  <w:t>CYP19A1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71B4330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BED7ED3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71273E30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0989B9F7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03AFFC3F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116CA341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0FBFA818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6A04C07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0E9181F0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7F327C0C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ECDCA79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7DD765F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1613025D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724E7A2E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7B23317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1A5EE747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5DB542D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0A3923D5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4D2061EB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6E594F68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73483D38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35617186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764CF5F9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01853890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6ED79D63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60BDDE31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6F01F383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38E7D024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3028CFF8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28BF1D3C">
            <w:pPr>
              <w:spacing w:line="48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595A7F1D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LV-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GPER1</w:t>
            </w:r>
          </w:p>
        </w:tc>
        <w:tc>
          <w:tcPr>
            <w:tcW w:w="6859" w:type="dxa"/>
            <w:tcBorders>
              <w:top w:val="single" w:color="auto" w:sz="4" w:space="0"/>
            </w:tcBorders>
            <w:noWrap/>
          </w:tcPr>
          <w:p w14:paraId="32A8585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tggttttggaaatgctgaacccgatacattataacatcaccagcatcgtgcctgaagccatgcctgctgccaccatgccagtcctgctcctcactggcctttttctcttggtgtggaattatgagggcacatcctcaataccaggtcctggctactgcatgggaattggacccctcatctcccacggcagattcctgtggatggggatcggcagtgcctgcaactactacaaccgggtatatggagaattcatgcgagtctggatctctggagaggaaacactcattatcagcaagtcctcaagtatgttccacataatgaagcacaatcattacagctctcgattcggcagcaaacttgggctgcagtgcatcggtatgcatgagaaaggcatcatatttaacaacaatccagagctctggaaaacaactcgacccttctttatgaaagctctgtcaggccccggccttgttcgtatggtcacagtctgtgctgaatccctcaaaacacatctggacaggttggaggaggtgaccaatgaatcgggctatgtggacgtgttgacccttctgcgtcgtgtcatgctggacacctctaacacgctcttcttgaggatccctttggacgaaagtgctatcgtggttaaaatccaaggttattttgatgcatggcaagctctcctcatcaaaccagacatcttctttaagatttcttggctatacaaaaagtatgagaagtctgtcaaggatttgaaagatgccatagaagttctgatagcagaaaaaagacgcaggatttccacagaagagaaactggaagaatgtatggactttgccactgagttgattttagcagagaaacgtggtgacctgacaagagagaatgtgaaccagtgcatattggaaatgctgatcgcagctcctgacaccatgtctgtctctttgttcttcatgctatttctcattgcaaagcaccctaatgttgaagaggcaataataaaggaaatccagactgttattggtgagagagacataaagattgatgatatacaaaaattaaaagtgatggaaaacttcatttatgagagcatgcggtaccagcctgtcgtggacttggtcatgcgcaaagccttagaagatgatgtaatcgatggctacccagtgaaaaaggggacaaacattatcctgaatattggaaggatgcacagactcgagtttttccccaaacccaatgaatttactcttgaaaattttgcaaagaatgttccttataggtactttcagccatttggctttgggccccgtggctgtgcaggaaagtacatcgccatggtgatgatgaaagccatcctcgttacacttctgagacgattccacgtgaagacattgcaaggacagtgtgttgagagcatacagaagatacacgacttgtccttgcacccagatgagactaaaaacatgctggaaatgatctttaccccaagaaactcagacaggtgtctggaacac</w:t>
            </w:r>
          </w:p>
          <w:p w14:paraId="3B2EC0A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D37410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FBC3FB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66CF4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C6702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994A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1370EE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ATGGATGTGACTTCCCAAGCCCGGGGCGTGGGCCTGGAGATGTACCCAGGCACCGCGCAGCCTGCGGCCCCCAACACCACCTCCCCCGAGCTCAACCTGTCCCACCCGCTCCTGGGCACCGCCCTGGCCAATGGGACAGGTGAGCTCTCGGAGCACCAGCAGTACGTGATCGGCCTGTTCCTCTCGTGCCTCTACACCATCTTCCTCTTCCCCATCGGCTTTGTGGGCAACATCCTGATCCTGGTGGTGAACATCAGCTTCCGCGAGAAGATGACCATCCCCGACCTGTACTTCATCAACCTGGCGGTGGCGGACCTCATCCTGGTGGCCGACTCCCTCATTGAGGTGTTCAACCTGCACGAGCGGTACTACGACATCGCCGTCCTGTGCACCTTCATGTCGCTCTTCCTGCAGGTCAACATGTACAGCAGCGTCTTCTTCCTCACCTGGATGAGCTTCGACCGCTACATCGCCCTGGCCAGGGCCATGCGCTGCAGCCTGTTCCGCACCAAGCACCACGCCCGGCTGAGCTGTGGCCTCATCTGGATGGCATCCGTGTCAGCCACGCTGGTGCCCTTCACCGCCGTGCACCTGCAGCACACCGACGAGGCCTGCTTCTGTTTCGCGGATGTCCGGGAGGTGCAGTGGCTCGAGGTCACGCTGGGCTTCATCGTGCCCTTCGCCATCATCGGCCTGTGCTACTCCCTCATTGTCCGGGTGCTGGTCAGGGCGCACCGGCACCGTGGGCTGCGGCCCCGGCGGCAGAAGGCGCTCCGCATGATCCTCGCGGTGGTGCTGGTCTTCTTCGTCTGCTGGCTGCCGGAGAACGTCTTCATCAGCGTGCACCTCCTGCAGCGGACGCAGCCTGGGGCCGCTCCCTGCAAGCAGTCTTTCCGCCATGCCCACCCCCTCACGGGCCACATTGTCAACCTCGCCGCCTTCTCCAACAGCTGCCTAAACCCCCTCATCTACAGCTTTCTCGGGGAGACCTTCAGGGACAAGCTGAGGCTGTACATTGAGCAGAAAACAAATTTGCCGGCCCTGAACCGCTTCTGTCACGCTGCCCTGAAGGCCGTCATTCCAGACAGCACCGAGCAGTCGGATGTGAGGTTCAGCAGTGCCGTG</w:t>
            </w:r>
          </w:p>
          <w:p w14:paraId="349831A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61F8E0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280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4ADA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A73C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C264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A83A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DE5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B24F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982B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DC50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0AB0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2F5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710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4FBE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56DE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83C2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C5E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77E0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F56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AC85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4F65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S3.</w:t>
      </w:r>
      <w:r>
        <w:rPr>
          <w:rFonts w:ascii="Times New Roman" w:hAnsi="Times New Roman" w:cs="Times New Roman"/>
          <w:sz w:val="24"/>
          <w:szCs w:val="24"/>
        </w:rPr>
        <w:t xml:space="preserve"> Effective sequences (5’-3’) of lentivirus plasmids-knockdown.</w:t>
      </w:r>
    </w:p>
    <w:tbl>
      <w:tblPr>
        <w:tblStyle w:val="7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174"/>
      </w:tblGrid>
      <w:tr w14:paraId="23B053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bottom w:val="single" w:color="auto" w:sz="4" w:space="0"/>
            </w:tcBorders>
          </w:tcPr>
          <w:p w14:paraId="14E4764C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Plasmids</w:t>
            </w:r>
          </w:p>
        </w:tc>
        <w:tc>
          <w:tcPr>
            <w:tcW w:w="6174" w:type="dxa"/>
            <w:tcBorders>
              <w:bottom w:val="single" w:color="auto" w:sz="4" w:space="0"/>
            </w:tcBorders>
          </w:tcPr>
          <w:p w14:paraId="1B9AFB88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5’-3’</w:t>
            </w:r>
          </w:p>
        </w:tc>
      </w:tr>
      <w:tr w14:paraId="7A3A99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single" w:color="auto" w:sz="4" w:space="0"/>
            </w:tcBorders>
          </w:tcPr>
          <w:p w14:paraId="3E81CBBF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sh-NC</w:t>
            </w:r>
          </w:p>
        </w:tc>
        <w:tc>
          <w:tcPr>
            <w:tcW w:w="6174" w:type="dxa"/>
            <w:tcBorders>
              <w:top w:val="single" w:color="auto" w:sz="4" w:space="0"/>
            </w:tcBorders>
          </w:tcPr>
          <w:p w14:paraId="14722679">
            <w:p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TTCTCCGAACGTGTCACGTCTCGAGACGTGACACGT TCG GAG AATTTTTG</w:t>
            </w:r>
          </w:p>
        </w:tc>
      </w:tr>
      <w:tr w14:paraId="378C29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351B7C54">
            <w:pPr>
              <w:widowControl/>
              <w:spacing w:line="480" w:lineRule="auto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CYP19A1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-1</w:t>
            </w:r>
          </w:p>
        </w:tc>
        <w:tc>
          <w:tcPr>
            <w:tcW w:w="6174" w:type="dxa"/>
          </w:tcPr>
          <w:p w14:paraId="7A7D64AD">
            <w:p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ACCGGCGTTACACTTCTGAGACGATTCTCGAGAATCGTCTCAGAAGTGTAACGTTTTTT</w:t>
            </w:r>
          </w:p>
        </w:tc>
      </w:tr>
      <w:tr w14:paraId="0CB26D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1724AA07">
            <w:pPr>
              <w:widowControl/>
              <w:spacing w:line="480" w:lineRule="auto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CYP19A1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-2</w:t>
            </w:r>
          </w:p>
        </w:tc>
        <w:tc>
          <w:tcPr>
            <w:tcW w:w="6174" w:type="dxa"/>
          </w:tcPr>
          <w:p w14:paraId="749B810B">
            <w:p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CAATCATTACAGCTCUCGAUCTCGAGATCGAGAGCTGTAATGATTGTTTTTG</w:t>
            </w:r>
          </w:p>
        </w:tc>
      </w:tr>
      <w:tr w14:paraId="37D4F1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3412F34C">
            <w:pPr>
              <w:widowControl/>
              <w:spacing w:line="480" w:lineRule="auto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h</w:t>
            </w: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GPER1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-1</w:t>
            </w:r>
          </w:p>
        </w:tc>
        <w:tc>
          <w:tcPr>
            <w:tcW w:w="6174" w:type="dxa"/>
          </w:tcPr>
          <w:p w14:paraId="560C7AEE">
            <w:p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GGATGAGCTTCGACCGCTACTCGAGTAGCGGTCGAAGCTCATCCTTTTTG</w:t>
            </w:r>
          </w:p>
        </w:tc>
      </w:tr>
      <w:tr w14:paraId="2FEBDD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7F4FEA0D">
            <w:pPr>
              <w:widowControl/>
              <w:spacing w:line="480" w:lineRule="auto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sh</w:t>
            </w: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GPER1</w:t>
            </w: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-2</w:t>
            </w:r>
          </w:p>
        </w:tc>
        <w:tc>
          <w:tcPr>
            <w:tcW w:w="6174" w:type="dxa"/>
          </w:tcPr>
          <w:p w14:paraId="37D2E019">
            <w:p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CCGACCTGTACTTCATCAACTCGAGTTGATGAAGTACAGGTCGGTTTTTG</w:t>
            </w:r>
          </w:p>
        </w:tc>
      </w:tr>
    </w:tbl>
    <w:p w14:paraId="06A8B6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913D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0333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4456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2054B8">
      <w:pPr>
        <w:spacing w:line="480" w:lineRule="auto"/>
      </w:pPr>
    </w:p>
    <w:p w14:paraId="6AC1E5C8">
      <w:r>
        <w:br w:type="page"/>
      </w:r>
    </w:p>
    <w:p w14:paraId="77559D00">
      <w:pPr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Supplementary Figure 1</w:t>
      </w:r>
    </w:p>
    <w:p w14:paraId="2A74F75F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1978660"/>
            <wp:effectExtent l="0" t="0" r="5080" b="2540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2C06A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Supplementary Figure 1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CYP19A1 expression profiling and genetic manipulation in HCC cell lines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.</w:t>
      </w:r>
      <w:r>
        <w:rPr>
          <w:rFonts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A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sz w:val="24"/>
          <w:szCs w:val="24"/>
        </w:rPr>
        <w:t>CYP19A1 mRNA expression in hepatocellular carcinoma cell lines as determined by RT-qPCR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B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sz w:val="24"/>
          <w:szCs w:val="24"/>
        </w:rPr>
        <w:t>Validation of CYP19A1 overexpression in Hep3B cells by RT-qPCR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(C)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RT-qPCR confirmation of CYP19A1 knockdown efficiency in HepG2 cells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(D)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Western blot validation of CYP19A1 overexpression in Hep3B cells and knockdown in HepG2 cells.Data are denoted as mean ± SD from three independent experiments.*P &lt; 0.05; **P &lt; 0.01; ***P &lt; 0.001.</w:t>
      </w:r>
    </w:p>
    <w:p w14:paraId="6CBBAFD6">
      <w:pPr>
        <w:spacing w:line="480" w:lineRule="auto"/>
        <w:rPr>
          <w:rFonts w:ascii="Times New Roman" w:hAnsi="Times New Roman" w:cs="Times New Roman"/>
        </w:rPr>
      </w:pPr>
    </w:p>
    <w:p w14:paraId="6EE56749">
      <w:pPr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</w:t>
      </w:r>
    </w:p>
    <w:p w14:paraId="0D8136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1731645"/>
            <wp:effectExtent l="0" t="0" r="3810" b="1905"/>
            <wp:docPr id="3" name="图片 3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4B2A9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Supplementary Figure S2. CYP19A1 regulates estrogen production and modulates sorafenib sensitivity in HCC cells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.</w:t>
      </w:r>
      <w:r>
        <w:rPr>
          <w:rFonts w:eastAsia="宋体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(A, B)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17β-estradiol (E2) levels in conditioned media of Hep3B cells with CYP19A1 overexpression (A) and HepG2 cells with CYP19A1 knockdown (B) measured by ELISA (mean ± SD; *p &lt; 0.0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</w:rPr>
        <w:t>).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 (C, D)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Cell viability of Hep3B cells with CYP19A1 overexpression (C) and HepG2 cells with CYP19A1 knockdown (D) treated with sorafenib, assessed by CCK-8 assay. Data are presented as mean ± SD from three independent experiments. ns, not significant; *p &lt; 0.05, **p &lt; 0.01, ***p &lt; 0.001.</w:t>
      </w:r>
    </w:p>
    <w:p w14:paraId="2C472299">
      <w:pPr>
        <w:spacing w:line="480" w:lineRule="auto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00"/>
    <w:rsid w:val="000022B6"/>
    <w:rsid w:val="0002460D"/>
    <w:rsid w:val="00041056"/>
    <w:rsid w:val="00097822"/>
    <w:rsid w:val="000B1191"/>
    <w:rsid w:val="000B32F5"/>
    <w:rsid w:val="000F0867"/>
    <w:rsid w:val="00101921"/>
    <w:rsid w:val="00137900"/>
    <w:rsid w:val="001913EA"/>
    <w:rsid w:val="001A3F1E"/>
    <w:rsid w:val="001F6C6D"/>
    <w:rsid w:val="00205A56"/>
    <w:rsid w:val="002212A6"/>
    <w:rsid w:val="00235F55"/>
    <w:rsid w:val="00245011"/>
    <w:rsid w:val="0025213F"/>
    <w:rsid w:val="002C0A37"/>
    <w:rsid w:val="002C6A6C"/>
    <w:rsid w:val="0032014B"/>
    <w:rsid w:val="003631E2"/>
    <w:rsid w:val="0036759D"/>
    <w:rsid w:val="003D0C40"/>
    <w:rsid w:val="003D2BC9"/>
    <w:rsid w:val="003E2FA7"/>
    <w:rsid w:val="003F1590"/>
    <w:rsid w:val="00434931"/>
    <w:rsid w:val="00480BAD"/>
    <w:rsid w:val="004A110B"/>
    <w:rsid w:val="004B6C78"/>
    <w:rsid w:val="004E6601"/>
    <w:rsid w:val="00525D68"/>
    <w:rsid w:val="0055435C"/>
    <w:rsid w:val="005A0EF4"/>
    <w:rsid w:val="005D46A4"/>
    <w:rsid w:val="005E65BE"/>
    <w:rsid w:val="006202E1"/>
    <w:rsid w:val="00696684"/>
    <w:rsid w:val="006B6653"/>
    <w:rsid w:val="006C1F44"/>
    <w:rsid w:val="006C78D6"/>
    <w:rsid w:val="0073446B"/>
    <w:rsid w:val="00812551"/>
    <w:rsid w:val="00840D27"/>
    <w:rsid w:val="008A1CB9"/>
    <w:rsid w:val="008A7871"/>
    <w:rsid w:val="008E516A"/>
    <w:rsid w:val="009223FE"/>
    <w:rsid w:val="00973878"/>
    <w:rsid w:val="00975302"/>
    <w:rsid w:val="009A0D92"/>
    <w:rsid w:val="009A1B62"/>
    <w:rsid w:val="009A32F0"/>
    <w:rsid w:val="009E246A"/>
    <w:rsid w:val="00A04143"/>
    <w:rsid w:val="00A065CB"/>
    <w:rsid w:val="00A10A70"/>
    <w:rsid w:val="00AA700F"/>
    <w:rsid w:val="00AE04CA"/>
    <w:rsid w:val="00B172A6"/>
    <w:rsid w:val="00B22FA4"/>
    <w:rsid w:val="00B34DA3"/>
    <w:rsid w:val="00B55345"/>
    <w:rsid w:val="00B87974"/>
    <w:rsid w:val="00BC6CD0"/>
    <w:rsid w:val="00BF0B7D"/>
    <w:rsid w:val="00BF4F8F"/>
    <w:rsid w:val="00C52F10"/>
    <w:rsid w:val="00C556E0"/>
    <w:rsid w:val="00CA3A99"/>
    <w:rsid w:val="00CE3903"/>
    <w:rsid w:val="00D558C1"/>
    <w:rsid w:val="00D972B6"/>
    <w:rsid w:val="00DD2529"/>
    <w:rsid w:val="00DE7983"/>
    <w:rsid w:val="00E322EE"/>
    <w:rsid w:val="00E453EA"/>
    <w:rsid w:val="00E75969"/>
    <w:rsid w:val="00EA6B76"/>
    <w:rsid w:val="00EB56C0"/>
    <w:rsid w:val="00EF49F5"/>
    <w:rsid w:val="00EF5113"/>
    <w:rsid w:val="00F23A70"/>
    <w:rsid w:val="00F32994"/>
    <w:rsid w:val="00F752B8"/>
    <w:rsid w:val="00F81406"/>
    <w:rsid w:val="00F8652D"/>
    <w:rsid w:val="00FB0BA0"/>
    <w:rsid w:val="00FC17B8"/>
    <w:rsid w:val="00FC3956"/>
    <w:rsid w:val="00FD5BFB"/>
    <w:rsid w:val="09EB5888"/>
    <w:rsid w:val="0A283975"/>
    <w:rsid w:val="0C673F81"/>
    <w:rsid w:val="1170063A"/>
    <w:rsid w:val="13FC2B54"/>
    <w:rsid w:val="145E74CA"/>
    <w:rsid w:val="15F22673"/>
    <w:rsid w:val="184D1916"/>
    <w:rsid w:val="18DD2B77"/>
    <w:rsid w:val="19996221"/>
    <w:rsid w:val="1BEF7F65"/>
    <w:rsid w:val="1C5142A3"/>
    <w:rsid w:val="1E8B53F1"/>
    <w:rsid w:val="1F436741"/>
    <w:rsid w:val="20406110"/>
    <w:rsid w:val="22192454"/>
    <w:rsid w:val="24E72B2C"/>
    <w:rsid w:val="258A1E09"/>
    <w:rsid w:val="25AF7A26"/>
    <w:rsid w:val="25E3134F"/>
    <w:rsid w:val="27704DCC"/>
    <w:rsid w:val="27FD731E"/>
    <w:rsid w:val="28245B8F"/>
    <w:rsid w:val="2A0059C4"/>
    <w:rsid w:val="2A5D07FA"/>
    <w:rsid w:val="2B456915"/>
    <w:rsid w:val="2B751658"/>
    <w:rsid w:val="2C186842"/>
    <w:rsid w:val="2D0D4102"/>
    <w:rsid w:val="2D6E0D14"/>
    <w:rsid w:val="2EC819EB"/>
    <w:rsid w:val="32301FF4"/>
    <w:rsid w:val="330658C8"/>
    <w:rsid w:val="37A46016"/>
    <w:rsid w:val="37B94B9F"/>
    <w:rsid w:val="394F162E"/>
    <w:rsid w:val="3CF2303B"/>
    <w:rsid w:val="3D42311D"/>
    <w:rsid w:val="3F2B4F21"/>
    <w:rsid w:val="4173673A"/>
    <w:rsid w:val="41BD1E3A"/>
    <w:rsid w:val="42C856FF"/>
    <w:rsid w:val="43CE74B2"/>
    <w:rsid w:val="43DF30B5"/>
    <w:rsid w:val="444A28F8"/>
    <w:rsid w:val="453B2896"/>
    <w:rsid w:val="46092E12"/>
    <w:rsid w:val="461A5C2E"/>
    <w:rsid w:val="46790DC0"/>
    <w:rsid w:val="47824F27"/>
    <w:rsid w:val="47B97FF9"/>
    <w:rsid w:val="481753FA"/>
    <w:rsid w:val="48392AF1"/>
    <w:rsid w:val="49E55F48"/>
    <w:rsid w:val="4B084B1B"/>
    <w:rsid w:val="4B13261F"/>
    <w:rsid w:val="4BC11F38"/>
    <w:rsid w:val="4D135D42"/>
    <w:rsid w:val="4F84335A"/>
    <w:rsid w:val="5A744438"/>
    <w:rsid w:val="5B8B6988"/>
    <w:rsid w:val="5C034011"/>
    <w:rsid w:val="5FD73406"/>
    <w:rsid w:val="659850C9"/>
    <w:rsid w:val="6A907D7B"/>
    <w:rsid w:val="6E9C0F62"/>
    <w:rsid w:val="6EE3511C"/>
    <w:rsid w:val="704C2498"/>
    <w:rsid w:val="71F01356"/>
    <w:rsid w:val="76521765"/>
    <w:rsid w:val="785028D0"/>
    <w:rsid w:val="785F2397"/>
    <w:rsid w:val="7C96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qFormat/>
    <w:uiPriority w:val="99"/>
    <w:rPr>
      <w:kern w:val="2"/>
      <w:sz w:val="21"/>
      <w:szCs w:val="22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D5C47-1583-48E8-B18A-1900C3E039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238</Words>
  <Characters>4287</Characters>
  <Lines>39</Lines>
  <Paragraphs>10</Paragraphs>
  <TotalTime>2</TotalTime>
  <ScaleCrop>false</ScaleCrop>
  <LinksUpToDate>false</LinksUpToDate>
  <CharactersWithSpaces>4490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2022-08-13T12:44:00Z</dcterms:created>
  <dc:creator>莫 先生</dc:creator>
  <cp:lastModifiedBy>翟航</cp:lastModifiedBy>
  <cp:lastPrinted>2021-11-23T16:07:00Z</cp:lastPrinted>
  <dcterms:modified xsi:type="dcterms:W3CDTF">2026-03-30T08:33:25Z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F12BBA7640CC4A1EB9BC801B51375DCB</vt:lpwstr>
  </property>
  <property fmtid="{D5CDD505-2E9C-101B-9397-08002B2CF9AE}" pid="4" name="KSOTemplateDocerSaveRecord">
    <vt:lpwstr>eyJoZGlkIjoiMmRlNWViZjVlMzc3YTQwMzBiNjg0ZGQzNWQyNjM1YzgiLCJ1c2VySWQiOiI4NTQzNzAzMDMifQ==</vt:lpwstr>
  </property>
</Properties>
</file>