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43018" w14:textId="62A7368D" w:rsidR="00000404" w:rsidRPr="0031236A" w:rsidRDefault="00BE3070" w:rsidP="00000404">
      <w:pPr>
        <w:rPr>
          <w:rFonts w:ascii="Times New Roman" w:eastAsia="AdvPSOP-B" w:hAnsi="Times New Roman"/>
          <w:b/>
          <w:bCs/>
          <w:color w:val="000000"/>
          <w:sz w:val="16"/>
          <w:szCs w:val="16"/>
        </w:rPr>
      </w:pPr>
      <w:r w:rsidRPr="002F67D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Additional File </w:t>
      </w:r>
      <w:r w:rsidR="00EC527D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6</w:t>
      </w:r>
      <w:r w:rsidR="00000404">
        <w:rPr>
          <w:rFonts w:ascii="Times New Roman Regular" w:eastAsia="AdvPSOP-B" w:hAnsi="Times New Roman Regular"/>
          <w:b/>
          <w:bCs/>
          <w:color w:val="000000"/>
          <w:sz w:val="16"/>
          <w:szCs w:val="16"/>
        </w:rPr>
        <w:t xml:space="preserve">. </w:t>
      </w:r>
      <w:r w:rsidR="00000404">
        <w:rPr>
          <w:rFonts w:ascii="Times New Roman" w:eastAsia="AdvPSOP-B" w:hAnsi="Times New Roman"/>
          <w:b/>
          <w:bCs/>
          <w:color w:val="000000"/>
          <w:sz w:val="16"/>
          <w:szCs w:val="16"/>
        </w:rPr>
        <w:t>Characteristics of healthy participants and patients in test set</w:t>
      </w:r>
      <w:r w:rsidR="00000404">
        <w:rPr>
          <w:rFonts w:ascii="Times New Roman" w:eastAsia="AdvPSOP-B" w:hAnsi="Times New Roman" w:hint="eastAsia"/>
          <w:b/>
          <w:bCs/>
          <w:color w:val="000000"/>
          <w:sz w:val="16"/>
          <w:szCs w:val="16"/>
        </w:rPr>
        <w:t xml:space="preserve"> </w:t>
      </w:r>
      <w:r w:rsidR="00000404" w:rsidRPr="0031236A">
        <w:rPr>
          <w:rFonts w:ascii="Times New Roman" w:eastAsia="AdvPSOP-B" w:hAnsi="Times New Roman" w:cstheme="minorBidi"/>
          <w:b/>
          <w:bCs/>
          <w:color w:val="000000"/>
          <w:sz w:val="16"/>
          <w:szCs w:val="16"/>
        </w:rPr>
        <w:t>and validation set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1523"/>
        <w:gridCol w:w="1523"/>
        <w:gridCol w:w="1323"/>
        <w:gridCol w:w="2069"/>
      </w:tblGrid>
      <w:tr w:rsidR="00000404" w14:paraId="47E9AE1B" w14:textId="77777777" w:rsidTr="00F90B01">
        <w:trPr>
          <w:trHeight w:val="519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1EF5CFFA" w14:textId="77777777" w:rsidR="00000404" w:rsidRPr="00AE6D98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573879B1" w14:textId="77777777" w:rsidR="00000404" w:rsidRPr="00AE6D98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Test set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CA16D45" w14:textId="77777777" w:rsidR="00000404" w:rsidRPr="00AE6D98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Validation set</w:t>
            </w:r>
          </w:p>
        </w:tc>
      </w:tr>
      <w:tr w:rsidR="00000404" w14:paraId="0C29C69A" w14:textId="77777777" w:rsidTr="00F90B01">
        <w:trPr>
          <w:trHeight w:val="519"/>
        </w:trPr>
        <w:tc>
          <w:tcPr>
            <w:tcW w:w="0" w:type="auto"/>
            <w:vMerge/>
            <w:tcBorders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6AC92AEE" w14:textId="77777777" w:rsidR="00000404" w:rsidRPr="00AE6D98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46E9605D" w14:textId="77777777" w:rsidR="00A1058F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Control</w:t>
            </w:r>
          </w:p>
          <w:p w14:paraId="4280E698" w14:textId="34F8C6A4" w:rsidR="00000404" w:rsidRPr="00AE6D98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（</w:t>
            </w: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n=103</w:t>
            </w: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）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1B0F4C8F" w14:textId="77777777" w:rsidR="00A1058F" w:rsidRDefault="00A1058F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Podocyte injury</w:t>
            </w:r>
          </w:p>
          <w:p w14:paraId="661B31E7" w14:textId="25391CB7" w:rsidR="00000404" w:rsidRPr="00AE6D98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hint="eastAsia"/>
                <w:b/>
                <w:bCs/>
                <w:color w:val="000000"/>
                <w:sz w:val="16"/>
                <w:szCs w:val="16"/>
              </w:rPr>
              <w:t>(</w:t>
            </w: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n=243)</w:t>
            </w:r>
          </w:p>
        </w:tc>
        <w:tc>
          <w:tcPr>
            <w:tcW w:w="132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65F35" w14:textId="77777777" w:rsidR="00000404" w:rsidRPr="00AE6D98" w:rsidRDefault="00000404" w:rsidP="00F90B01">
            <w:pPr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Control</w:t>
            </w: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（</w:t>
            </w: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n=42</w:t>
            </w: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）</w:t>
            </w:r>
          </w:p>
        </w:tc>
        <w:tc>
          <w:tcPr>
            <w:tcW w:w="206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6AEB4" w14:textId="77777777" w:rsidR="00A1058F" w:rsidRDefault="00A1058F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Podocyte injury</w:t>
            </w:r>
          </w:p>
          <w:p w14:paraId="588F4A7F" w14:textId="1FDCC8F9" w:rsidR="00000404" w:rsidRPr="00AE6D98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(n=108)</w:t>
            </w:r>
          </w:p>
        </w:tc>
      </w:tr>
      <w:tr w:rsidR="00000404" w14:paraId="27DA9111" w14:textId="77777777" w:rsidTr="00F90B01">
        <w:trPr>
          <w:trHeight w:val="519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4BAF7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Age (year)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757856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11.12 ± 3.34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965694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9.68 ± 4.12</w:t>
            </w:r>
          </w:p>
        </w:tc>
        <w:tc>
          <w:tcPr>
            <w:tcW w:w="1323" w:type="dxa"/>
            <w:tcBorders>
              <w:top w:val="single" w:sz="6" w:space="0" w:color="auto"/>
            </w:tcBorders>
            <w:vAlign w:val="center"/>
          </w:tcPr>
          <w:p w14:paraId="308455B7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±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2.75</w:t>
            </w:r>
          </w:p>
        </w:tc>
        <w:tc>
          <w:tcPr>
            <w:tcW w:w="2069" w:type="dxa"/>
            <w:tcBorders>
              <w:top w:val="single" w:sz="6" w:space="0" w:color="auto"/>
            </w:tcBorders>
            <w:vAlign w:val="center"/>
          </w:tcPr>
          <w:p w14:paraId="5FD9212C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10.53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±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3.80</w:t>
            </w:r>
          </w:p>
        </w:tc>
      </w:tr>
      <w:tr w:rsidR="00000404" w14:paraId="79DD5182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FC0B3A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Female (</w:t>
            </w:r>
            <w:r>
              <w:rPr>
                <w:rStyle w:val="19"/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475F94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>0</w:t>
            </w:r>
            <w:r w:rsidRPr="00194C0B"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 w:rsidRPr="00194C0B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194C0B">
              <w:rPr>
                <w:rStyle w:val="15"/>
                <w:rFonts w:ascii="Times New Roman" w:hAnsi="Times New Roman" w:hint="default"/>
              </w:rPr>
              <w:t>39.0</w:t>
            </w:r>
            <w:r>
              <w:rPr>
                <w:rStyle w:val="15"/>
                <w:rFonts w:ascii="Times New Roman" w:hAnsi="Times New Roman" w:hint="default"/>
              </w:rPr>
              <w:t>0</w:t>
            </w:r>
            <w:r w:rsidRPr="00194C0B">
              <w:rPr>
                <w:rStyle w:val="17"/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A6A62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(38.3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23" w:type="dxa"/>
            <w:vAlign w:val="center"/>
          </w:tcPr>
          <w:p w14:paraId="6D402597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Style w:val="15"/>
                <w:rFonts w:ascii="Times New Roman" w:hAnsi="Times New Roman" w:cs="Times New Roman" w:hint="default"/>
              </w:rPr>
              <w:t xml:space="preserve">19 </w:t>
            </w:r>
            <w:r>
              <w:rPr>
                <w:rStyle w:val="15"/>
                <w:rFonts w:ascii="Times New Roman" w:hAnsi="Times New Roman" w:hint="default"/>
              </w:rPr>
              <w:t>(</w:t>
            </w:r>
            <w:r>
              <w:rPr>
                <w:rStyle w:val="15"/>
                <w:rFonts w:ascii="Times New Roman" w:hAnsi="Times New Roman" w:cs="Times New Roman" w:hint="default"/>
              </w:rPr>
              <w:t>45.2</w:t>
            </w:r>
            <w:r>
              <w:rPr>
                <w:rStyle w:val="15"/>
                <w:rFonts w:ascii="Times New Roman" w:hAnsi="Times New Roman" w:hint="default"/>
              </w:rPr>
              <w:t>0)</w:t>
            </w:r>
          </w:p>
        </w:tc>
        <w:tc>
          <w:tcPr>
            <w:tcW w:w="2069" w:type="dxa"/>
            <w:vAlign w:val="center"/>
          </w:tcPr>
          <w:p w14:paraId="50EEF296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32.4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000404" w14:paraId="07FC5617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CF372" w14:textId="77777777" w:rsidR="00000404" w:rsidRPr="00066946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BMI (</w:t>
            </w:r>
            <w:r>
              <w:rPr>
                <w:rStyle w:val="19"/>
                <w:rFonts w:ascii="Times New Roman" w:hAnsi="Times New Roman"/>
                <w:sz w:val="16"/>
                <w:szCs w:val="16"/>
              </w:rPr>
              <w:t>kg/m</w:t>
            </w:r>
            <w:r w:rsidRPr="00F94A1C">
              <w:rPr>
                <w:rStyle w:val="18"/>
                <w:rFonts w:ascii="Times New Roman" w:hAnsi="Times New Roman" w:hint="default"/>
                <w:sz w:val="16"/>
                <w:szCs w:val="16"/>
                <w:vertAlign w:val="superscript"/>
              </w:rPr>
              <w:t>2</w:t>
            </w:r>
            <w:r>
              <w:rPr>
                <w:rStyle w:val="18"/>
                <w:rFonts w:ascii="Times New Roman" w:hAnsi="Times New Roman" w:hint="default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4229F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17.62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Style w:val="15"/>
                <w:rFonts w:ascii="Times New Roman" w:hAnsi="Times New Roman" w:hint="default"/>
              </w:rPr>
              <w:t>15.35, 21.03)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910F2B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17.67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(15.87, 20.23)</w:t>
            </w:r>
          </w:p>
        </w:tc>
        <w:tc>
          <w:tcPr>
            <w:tcW w:w="1323" w:type="dxa"/>
            <w:vAlign w:val="center"/>
          </w:tcPr>
          <w:p w14:paraId="2FFFC38E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16.91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15.78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19.90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069" w:type="dxa"/>
            <w:vAlign w:val="center"/>
          </w:tcPr>
          <w:p w14:paraId="01FDFDC0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17.78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15.24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20.67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000404" w14:paraId="0119B42D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F71B1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UPRO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9931F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DD22B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~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1323" w:type="dxa"/>
            <w:vAlign w:val="center"/>
          </w:tcPr>
          <w:p w14:paraId="0404A786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69" w:type="dxa"/>
            <w:vAlign w:val="center"/>
          </w:tcPr>
          <w:p w14:paraId="419B625F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~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</w:tr>
      <w:tr w:rsidR="00000404" w14:paraId="7B1E97EF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1D7C5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24h-UTP (g/24h)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5F8DF6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6032A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0.7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(0.2, 2.94)</w:t>
            </w:r>
          </w:p>
        </w:tc>
        <w:tc>
          <w:tcPr>
            <w:tcW w:w="1323" w:type="dxa"/>
            <w:vAlign w:val="center"/>
          </w:tcPr>
          <w:p w14:paraId="58443235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2069" w:type="dxa"/>
            <w:vAlign w:val="center"/>
          </w:tcPr>
          <w:p w14:paraId="4B46EDD3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3.30)</w:t>
            </w:r>
          </w:p>
        </w:tc>
      </w:tr>
      <w:tr w:rsidR="00000404" w14:paraId="5F742AD5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B79552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UPCR (</w:t>
            </w:r>
            <w:r>
              <w:rPr>
                <w:rStyle w:val="19"/>
                <w:rFonts w:ascii="Times New Roman" w:hAnsi="Times New Roman"/>
              </w:rPr>
              <w:t>g/g)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86167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02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(0.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1, 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0.03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D7481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0.94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(0.21, 4.18)</w:t>
            </w:r>
          </w:p>
        </w:tc>
        <w:tc>
          <w:tcPr>
            <w:tcW w:w="1323" w:type="dxa"/>
            <w:vAlign w:val="center"/>
          </w:tcPr>
          <w:p w14:paraId="699B224C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069" w:type="dxa"/>
            <w:vAlign w:val="center"/>
          </w:tcPr>
          <w:p w14:paraId="7F7FA89A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0.81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000404" w14:paraId="41100923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9C1635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URBC (</w:t>
            </w:r>
            <w:r>
              <w:rPr>
                <w:rStyle w:val="19"/>
                <w:rFonts w:ascii="Times New Roman" w:hAnsi="Times New Roman"/>
              </w:rPr>
              <w:t>/HPF)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CA727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0.50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Style w:val="15"/>
                <w:rFonts w:ascii="Times New Roman" w:hAnsi="Times New Roman" w:hint="default"/>
              </w:rPr>
              <w:t>0.22, 1.30)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7549F9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7.02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(0.9, 44.99)</w:t>
            </w:r>
          </w:p>
        </w:tc>
        <w:tc>
          <w:tcPr>
            <w:tcW w:w="1323" w:type="dxa"/>
            <w:vAlign w:val="center"/>
          </w:tcPr>
          <w:p w14:paraId="03A3C840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069" w:type="dxa"/>
            <w:vAlign w:val="center"/>
          </w:tcPr>
          <w:p w14:paraId="3D45FD37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5.84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31.23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000404" w14:paraId="2A270DE6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B5B9C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UREA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6259F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4.59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Style w:val="15"/>
                <w:rFonts w:ascii="Times New Roman" w:hAnsi="Times New Roman" w:hint="default"/>
              </w:rPr>
              <w:t>3.85, 5.25)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4E1636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4.40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(3.69, 6.09)</w:t>
            </w:r>
          </w:p>
        </w:tc>
        <w:tc>
          <w:tcPr>
            <w:tcW w:w="1323" w:type="dxa"/>
            <w:vAlign w:val="center"/>
          </w:tcPr>
          <w:p w14:paraId="41B6DA1A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4.53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069" w:type="dxa"/>
            <w:vAlign w:val="center"/>
          </w:tcPr>
          <w:p w14:paraId="1ED9F209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4.79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6.79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000404" w14:paraId="676340A0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D0719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CREA (</w:t>
            </w:r>
            <w:proofErr w:type="spellStart"/>
            <w:r>
              <w:rPr>
                <w:rFonts w:hint="eastAsia"/>
                <w:color w:val="000000"/>
                <w:sz w:val="15"/>
                <w:szCs w:val="15"/>
              </w:rPr>
              <w:t>u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mol</w:t>
            </w:r>
            <w:proofErr w:type="spellEnd"/>
            <w:r>
              <w:rPr>
                <w:rFonts w:ascii="Times New Roman" w:hAnsi="Times New Roman"/>
                <w:color w:val="000000"/>
                <w:sz w:val="15"/>
                <w:szCs w:val="15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61C0E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46.30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Style w:val="15"/>
                <w:rFonts w:ascii="Times New Roman" w:hAnsi="Times New Roman" w:hint="default"/>
              </w:rPr>
              <w:t>41.00, 55.20)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F13FC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(35.78, 55.25)</w:t>
            </w:r>
          </w:p>
        </w:tc>
        <w:tc>
          <w:tcPr>
            <w:tcW w:w="1323" w:type="dxa"/>
            <w:vAlign w:val="center"/>
          </w:tcPr>
          <w:p w14:paraId="56EE8EA6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49.10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43.53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54.30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069" w:type="dxa"/>
            <w:vAlign w:val="center"/>
          </w:tcPr>
          <w:p w14:paraId="18E369EC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46.80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37.00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64.30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000404" w14:paraId="66E18910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31550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ALB (g/L)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457A14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46.22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Style w:val="15"/>
                <w:rFonts w:ascii="Times New Roman" w:hAnsi="Times New Roman" w:hint="default"/>
              </w:rPr>
              <w:t>44.78, 48.01)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906D6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37.62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(26.59, 41.86)</w:t>
            </w:r>
          </w:p>
        </w:tc>
        <w:tc>
          <w:tcPr>
            <w:tcW w:w="1323" w:type="dxa"/>
            <w:vAlign w:val="center"/>
          </w:tcPr>
          <w:p w14:paraId="7E383B12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45.20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44.31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47.10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069" w:type="dxa"/>
            <w:vAlign w:val="center"/>
          </w:tcPr>
          <w:p w14:paraId="4E3F20FE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39.84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30.34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43.92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810361" w14:paraId="1D4BE31F" w14:textId="77777777" w:rsidTr="0081036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540E04" w14:textId="77777777" w:rsidR="00810361" w:rsidRDefault="00810361" w:rsidP="0081036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eGFR (ml/(min</w:t>
            </w:r>
            <w:r>
              <w:rPr>
                <w:rStyle w:val="19"/>
                <w:rFonts w:ascii="Times New Roman" w:hAnsi="Times New Roman"/>
              </w:rPr>
              <w:t>·1.73m</w:t>
            </w:r>
            <w:r w:rsidRPr="00F94A1C">
              <w:rPr>
                <w:rStyle w:val="18"/>
                <w:rFonts w:ascii="Times New Roman" w:hAnsi="Times New Roman" w:hint="default"/>
                <w:vertAlign w:val="superscript"/>
              </w:rPr>
              <w:t>2</w:t>
            </w:r>
            <w:r>
              <w:rPr>
                <w:rStyle w:val="16"/>
                <w:rFonts w:ascii="Times New Roman" w:eastAsia="微软雅黑" w:hAnsi="Times New Roma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A9C2D" w14:textId="77777777" w:rsidR="00810361" w:rsidRDefault="00810361" w:rsidP="0081036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113.66 ± 19.29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63368" w14:textId="77777777" w:rsidR="00810361" w:rsidRDefault="00810361" w:rsidP="0081036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113.39 ± 19.18</w:t>
            </w:r>
          </w:p>
        </w:tc>
        <w:tc>
          <w:tcPr>
            <w:tcW w:w="1323" w:type="dxa"/>
            <w:vAlign w:val="center"/>
          </w:tcPr>
          <w:p w14:paraId="0A5ED415" w14:textId="3248E409" w:rsidR="00810361" w:rsidRDefault="00810361" w:rsidP="0081036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10361">
              <w:rPr>
                <w:rFonts w:ascii="Times New Roman" w:hAnsi="Times New Roman"/>
                <w:color w:val="000000"/>
                <w:sz w:val="16"/>
                <w:szCs w:val="16"/>
              </w:rPr>
              <w:t>113.00 ± 12.34</w:t>
            </w:r>
          </w:p>
        </w:tc>
        <w:tc>
          <w:tcPr>
            <w:tcW w:w="2069" w:type="dxa"/>
            <w:vAlign w:val="center"/>
          </w:tcPr>
          <w:p w14:paraId="72FADF0D" w14:textId="70D6804D" w:rsidR="00810361" w:rsidRDefault="00810361" w:rsidP="0081036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10361">
              <w:rPr>
                <w:rFonts w:ascii="Times New Roman" w:hAnsi="Times New Roman"/>
                <w:color w:val="000000"/>
                <w:sz w:val="16"/>
                <w:szCs w:val="16"/>
              </w:rPr>
              <w:t>106.8 ± 36.02</w:t>
            </w:r>
          </w:p>
        </w:tc>
      </w:tr>
      <w:tr w:rsidR="00000404" w14:paraId="7148320D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4D73C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TC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1CA66" w14:textId="77777777" w:rsidR="00000404" w:rsidRDefault="00000404" w:rsidP="00F90B01">
            <w:pPr>
              <w:autoSpaceDE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4.28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Style w:val="15"/>
                <w:rFonts w:ascii="Times New Roman" w:hAnsi="Times New Roman" w:hint="default"/>
              </w:rPr>
              <w:t>3.91, 4.80)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4E8E56" w14:textId="77777777" w:rsidR="00000404" w:rsidRDefault="00000404" w:rsidP="00F90B01">
            <w:pPr>
              <w:autoSpaceDE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5.76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(4.50, 8.60)</w:t>
            </w:r>
          </w:p>
        </w:tc>
        <w:tc>
          <w:tcPr>
            <w:tcW w:w="0" w:type="auto"/>
            <w:vAlign w:val="center"/>
          </w:tcPr>
          <w:p w14:paraId="07B75D93" w14:textId="77777777" w:rsidR="00000404" w:rsidRDefault="00000404" w:rsidP="00F90B01">
            <w:pPr>
              <w:autoSpaceDE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4.36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4.89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vAlign w:val="center"/>
          </w:tcPr>
          <w:p w14:paraId="208D8C33" w14:textId="77777777" w:rsidR="00000404" w:rsidRDefault="00000404" w:rsidP="00F90B01">
            <w:pPr>
              <w:autoSpaceDE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5.22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6.90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000404" w14:paraId="39D6B888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51F65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TG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25D81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0.88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Style w:val="15"/>
                <w:rFonts w:ascii="Times New Roman" w:hAnsi="Times New Roman" w:hint="default"/>
              </w:rPr>
              <w:t>0.69, 1.12)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49E26D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1.57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(1.03, 2.42)</w:t>
            </w:r>
          </w:p>
        </w:tc>
        <w:tc>
          <w:tcPr>
            <w:tcW w:w="0" w:type="auto"/>
            <w:vAlign w:val="center"/>
          </w:tcPr>
          <w:p w14:paraId="15802ACB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0.87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1.39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vAlign w:val="center"/>
          </w:tcPr>
          <w:p w14:paraId="70F67440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1.63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000404" w14:paraId="5D34508C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D7207DA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HDL (mmol/L)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AA43D38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1.43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Style w:val="15"/>
                <w:rFonts w:ascii="Times New Roman" w:hAnsi="Times New Roman" w:hint="default"/>
              </w:rPr>
              <w:t>1.25, 1.65)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9CD4CF6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1.65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(1.33, 2.23)</w:t>
            </w:r>
          </w:p>
        </w:tc>
        <w:tc>
          <w:tcPr>
            <w:tcW w:w="0" w:type="auto"/>
            <w:vAlign w:val="center"/>
          </w:tcPr>
          <w:p w14:paraId="440E3503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1.42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vAlign w:val="center"/>
          </w:tcPr>
          <w:p w14:paraId="70147E0B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1.47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000404" w14:paraId="3DBA59FE" w14:textId="77777777" w:rsidTr="00F90B01">
        <w:trPr>
          <w:trHeight w:val="519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B0301EC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LDL (mmol/L)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D6D8642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2.51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Style w:val="15"/>
                <w:rFonts w:ascii="Times New Roman" w:hAnsi="Times New Roman" w:hint="default"/>
              </w:rPr>
              <w:t>2.21, 2.81)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DC495C6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3.44</w:t>
            </w: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(2.64, 4.97)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9B2BA40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2.61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8A003B0" w14:textId="77777777" w:rsidR="00000404" w:rsidRDefault="00000404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3.10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</w:tbl>
    <w:p w14:paraId="311B440F" w14:textId="77777777" w:rsidR="00000404" w:rsidRDefault="00000404" w:rsidP="00000404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Continuous variables were expressed as mean </w:t>
      </w:r>
      <w:r>
        <w:rPr>
          <w:rFonts w:ascii="Times New Roman" w:hAnsi="Times New Roman"/>
          <w:color w:val="000000"/>
          <w:sz w:val="16"/>
          <w:szCs w:val="16"/>
        </w:rPr>
        <w:t xml:space="preserve">± </w:t>
      </w:r>
      <w:r>
        <w:rPr>
          <w:rFonts w:ascii="Times New Roman" w:hAnsi="Times New Roman"/>
          <w:sz w:val="16"/>
        </w:rPr>
        <w:t>SD or median (25th</w:t>
      </w:r>
      <w:r>
        <w:rPr>
          <w:rFonts w:ascii="Times New Roman" w:eastAsia="Calibri" w:hAnsi="Times New Roman" w:hint="eastAsia"/>
          <w:sz w:val="16"/>
        </w:rPr>
        <w:t>-</w:t>
      </w:r>
      <w:r>
        <w:rPr>
          <w:rFonts w:ascii="Times New Roman" w:hAnsi="Times New Roman"/>
          <w:sz w:val="16"/>
        </w:rPr>
        <w:t>75th percentile, interquartile range). Categorical variables were expressed as n (%). ALB, serum albumin; BMI, Body Mass Index; CREA, creatinine; eGFR, estimated glomerular filtration rate; HDL, high-density lipoprotein; TC, total cholesterol; TG, triglycerides; UPCR, urinary protein/creatinine ratio;</w:t>
      </w:r>
      <w:r>
        <w:rPr>
          <w:rFonts w:ascii="Times New Roman" w:hAnsi="Times New Roman" w:hint="eastAsia"/>
          <w:sz w:val="16"/>
        </w:rPr>
        <w:t xml:space="preserve"> </w:t>
      </w:r>
      <w:r>
        <w:rPr>
          <w:rFonts w:ascii="Times New Roman" w:hAnsi="Times New Roman"/>
          <w:sz w:val="16"/>
        </w:rPr>
        <w:t>UPRO,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eastAsia="微软雅黑" w:hAnsi="Times New Roman"/>
          <w:color w:val="000000"/>
          <w:sz w:val="16"/>
          <w:szCs w:val="16"/>
        </w:rPr>
        <w:t>u</w:t>
      </w:r>
      <w:r>
        <w:rPr>
          <w:rFonts w:ascii="Times New Roman" w:eastAsia="AdvOTc999d02f" w:hAnsi="Times New Roman"/>
          <w:color w:val="000000"/>
          <w:sz w:val="16"/>
          <w:szCs w:val="16"/>
        </w:rPr>
        <w:t>rinary protein quantitation</w:t>
      </w:r>
      <w:r>
        <w:rPr>
          <w:rFonts w:ascii="Times New Roman" w:hAnsi="Times New Roman"/>
          <w:sz w:val="16"/>
        </w:rPr>
        <w:t xml:space="preserve">; URBC, urinary red blood cells; UREA, urea; VLDL, very low-density lipoprotein; 24-h UTP, 24-h urine total protein; </w:t>
      </w:r>
    </w:p>
    <w:p w14:paraId="7E0EC4AB" w14:textId="77777777" w:rsidR="00000404" w:rsidRPr="0031236A" w:rsidRDefault="00000404" w:rsidP="00000404"/>
    <w:p w14:paraId="179BD06E" w14:textId="77777777" w:rsidR="00000404" w:rsidRDefault="00000404" w:rsidP="00000404">
      <w:pPr>
        <w:rPr>
          <w:rFonts w:ascii="Times New Roman Regular" w:eastAsia="AdvPSOP-B" w:hAnsi="Times New Roman Regular"/>
          <w:b/>
          <w:bCs/>
          <w:color w:val="000000"/>
          <w:sz w:val="16"/>
          <w:szCs w:val="16"/>
        </w:rPr>
      </w:pPr>
    </w:p>
    <w:p w14:paraId="4F97CCA0" w14:textId="77777777" w:rsidR="00000404" w:rsidRDefault="00000404" w:rsidP="00000404">
      <w:pPr>
        <w:rPr>
          <w:rFonts w:ascii="Times New Roman Regular" w:eastAsia="AdvPSOP-B" w:hAnsi="Times New Roman Regular"/>
          <w:b/>
          <w:bCs/>
          <w:color w:val="000000"/>
          <w:sz w:val="16"/>
          <w:szCs w:val="16"/>
        </w:rPr>
      </w:pPr>
    </w:p>
    <w:p w14:paraId="0D91E69A" w14:textId="77777777" w:rsidR="00000404" w:rsidRDefault="00000404" w:rsidP="00000404">
      <w:pPr>
        <w:rPr>
          <w:rFonts w:ascii="Times New Roman Regular" w:eastAsia="AdvPSOP-B" w:hAnsi="Times New Roman Regular"/>
          <w:b/>
          <w:bCs/>
          <w:color w:val="000000"/>
          <w:sz w:val="16"/>
          <w:szCs w:val="16"/>
        </w:rPr>
      </w:pPr>
    </w:p>
    <w:p w14:paraId="31485892" w14:textId="77777777" w:rsidR="00000404" w:rsidRDefault="00000404" w:rsidP="00000404">
      <w:pPr>
        <w:rPr>
          <w:rFonts w:ascii="Times New Roman Regular" w:eastAsia="AdvPSOP-B" w:hAnsi="Times New Roman Regular"/>
          <w:b/>
          <w:bCs/>
          <w:color w:val="000000"/>
          <w:sz w:val="16"/>
          <w:szCs w:val="16"/>
        </w:rPr>
      </w:pPr>
    </w:p>
    <w:p w14:paraId="7D0CEC16" w14:textId="77777777" w:rsidR="00A767C2" w:rsidRPr="00000404" w:rsidRDefault="00A767C2"/>
    <w:sectPr w:rsidR="00A767C2" w:rsidRPr="000004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AdvOT9f665322 . B">
    <w:altName w:val="Calibri"/>
    <w:panose1 w:val="020B0604020202020204"/>
    <w:charset w:val="00"/>
    <w:family w:val="auto"/>
    <w:pitch w:val="default"/>
  </w:font>
  <w:font w:name="AdvPSOP-B">
    <w:altName w:val="Calibri"/>
    <w:panose1 w:val="020B0604020202020204"/>
    <w:charset w:val="00"/>
    <w:family w:val="auto"/>
    <w:pitch w:val="default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OTc999d02f">
    <w:altName w:val="Calibri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404"/>
    <w:rsid w:val="00000404"/>
    <w:rsid w:val="00767AEE"/>
    <w:rsid w:val="00810361"/>
    <w:rsid w:val="00A1058F"/>
    <w:rsid w:val="00A343F4"/>
    <w:rsid w:val="00A767C2"/>
    <w:rsid w:val="00BE2D35"/>
    <w:rsid w:val="00BE3070"/>
    <w:rsid w:val="00C813AA"/>
    <w:rsid w:val="00EC527D"/>
    <w:rsid w:val="00EC6F64"/>
    <w:rsid w:val="00EE3C06"/>
    <w:rsid w:val="00F9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9B1E33"/>
  <w15:chartTrackingRefBased/>
  <w15:docId w15:val="{1F37F5B0-75F2-D74D-8086-8F033152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404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0404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404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404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404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404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404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404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404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404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040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0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0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040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040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0040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040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040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040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0404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00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404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004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0404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004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0404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00040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0404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0040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00404"/>
    <w:rPr>
      <w:b/>
      <w:bCs/>
      <w:smallCaps/>
      <w:color w:val="0F4761" w:themeColor="accent1" w:themeShade="BF"/>
      <w:spacing w:val="5"/>
    </w:rPr>
  </w:style>
  <w:style w:type="character" w:customStyle="1" w:styleId="15">
    <w:name w:val="15"/>
    <w:basedOn w:val="a0"/>
    <w:rsid w:val="00000404"/>
    <w:rPr>
      <w:rFonts w:ascii="宋体" w:eastAsia="宋体" w:hAnsi="宋体" w:hint="eastAsia"/>
      <w:color w:val="000000"/>
      <w:sz w:val="16"/>
      <w:szCs w:val="16"/>
    </w:rPr>
  </w:style>
  <w:style w:type="character" w:customStyle="1" w:styleId="16">
    <w:name w:val="16"/>
    <w:basedOn w:val="a0"/>
    <w:rsid w:val="00000404"/>
    <w:rPr>
      <w:rFonts w:ascii="Times New Roman Regular" w:hAnsi="Times New Roman Regular" w:hint="default"/>
      <w:color w:val="000000"/>
      <w:sz w:val="15"/>
      <w:szCs w:val="15"/>
    </w:rPr>
  </w:style>
  <w:style w:type="character" w:customStyle="1" w:styleId="17">
    <w:name w:val="17"/>
    <w:basedOn w:val="a0"/>
    <w:rsid w:val="00000404"/>
    <w:rPr>
      <w:rFonts w:ascii="Times New Roman Regular" w:hAnsi="Times New Roman Regular" w:hint="default"/>
      <w:color w:val="000000"/>
      <w:sz w:val="15"/>
      <w:szCs w:val="15"/>
      <w:vertAlign w:val="superscript"/>
    </w:rPr>
  </w:style>
  <w:style w:type="character" w:customStyle="1" w:styleId="18">
    <w:name w:val="18"/>
    <w:basedOn w:val="a0"/>
    <w:rsid w:val="00000404"/>
    <w:rPr>
      <w:rFonts w:ascii="宋体" w:eastAsia="宋体" w:hAnsi="宋体" w:hint="eastAsia"/>
      <w:color w:val="000000"/>
      <w:sz w:val="15"/>
      <w:szCs w:val="15"/>
    </w:rPr>
  </w:style>
  <w:style w:type="character" w:customStyle="1" w:styleId="19">
    <w:name w:val="19"/>
    <w:basedOn w:val="a0"/>
    <w:rsid w:val="00000404"/>
    <w:rPr>
      <w:rFonts w:ascii="AdvOT9f665322 . B" w:hAnsi="AdvOT9f665322 . B" w:hint="defaul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23111240041@m.fudan.edu.cn</dc:creator>
  <cp:keywords/>
  <dc:description/>
  <cp:lastModifiedBy>23111240041@m.fudan.edu.cn</cp:lastModifiedBy>
  <cp:revision>19</cp:revision>
  <dcterms:created xsi:type="dcterms:W3CDTF">2025-12-17T03:28:00Z</dcterms:created>
  <dcterms:modified xsi:type="dcterms:W3CDTF">2026-03-02T10:19:00Z</dcterms:modified>
</cp:coreProperties>
</file>