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18F1F">
      <w:pPr>
        <w:rPr>
          <w:rFonts w:hint="eastAsia" w:ascii="Times New Roman" w:hAnsi="Times New Roman" w:cs="Times New Roman" w:eastAsia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</w:rPr>
        <w:t>Supplementary Figure 1: Cellular composition map stratified by menopause status</w:t>
      </w:r>
    </w:p>
    <w:p w14:paraId="1C6E6DE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60960</wp:posOffset>
            </wp:positionV>
            <wp:extent cx="4384675" cy="3239135"/>
            <wp:effectExtent l="0" t="0" r="4445" b="6985"/>
            <wp:wrapTopAndBottom/>
            <wp:docPr id="1" name="图片 1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84675" cy="3239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CFB5A8">
      <w:pPr>
        <w:rPr>
          <w:rFonts w:hint="eastAsia"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</w:rPr>
        <w:t>(A) The stacked bar chart shows the relative abundance of identified cell lineages in patients with different menopausal backgrounds.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br w:type="page"/>
      </w:r>
    </w:p>
    <w:p w14:paraId="7A9952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BCCF33">
      <w:pPr>
        <w:rPr>
          <w:rFonts w:hint="eastAsia"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Clinical information</w:t>
      </w:r>
    </w:p>
    <w:p w14:paraId="623C95BA">
      <w:pPr>
        <w:rPr>
          <w:rFonts w:hint="eastAsia" w:ascii="Times New Roman" w:hAnsi="Times New Roman" w:cs="Times New Roman"/>
          <w:sz w:val="24"/>
          <w:szCs w:val="24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685"/>
        <w:gridCol w:w="1690"/>
        <w:gridCol w:w="1756"/>
        <w:gridCol w:w="1700"/>
        <w:gridCol w:w="1691"/>
      </w:tblGrid>
      <w:tr w14:paraId="00A31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shd w:val="clear"/>
            <w:vAlign w:val="center"/>
          </w:tcPr>
          <w:p w14:paraId="327B5A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id</w:t>
            </w:r>
          </w:p>
        </w:tc>
        <w:tc>
          <w:tcPr>
            <w:tcW w:w="1704" w:type="dxa"/>
            <w:shd w:val="clear"/>
            <w:vAlign w:val="center"/>
          </w:tcPr>
          <w:p w14:paraId="318F8F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gender</w:t>
            </w:r>
          </w:p>
        </w:tc>
        <w:tc>
          <w:tcPr>
            <w:tcW w:w="1704" w:type="dxa"/>
            <w:shd w:val="clear"/>
            <w:vAlign w:val="center"/>
          </w:tcPr>
          <w:p w14:paraId="3EEB8C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menopause</w:t>
            </w:r>
          </w:p>
        </w:tc>
        <w:tc>
          <w:tcPr>
            <w:tcW w:w="1705" w:type="dxa"/>
            <w:shd w:val="clear"/>
            <w:vAlign w:val="center"/>
          </w:tcPr>
          <w:p w14:paraId="0D071F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parity</w:t>
            </w:r>
          </w:p>
        </w:tc>
        <w:tc>
          <w:tcPr>
            <w:tcW w:w="1705" w:type="dxa"/>
            <w:shd w:val="clear"/>
            <w:vAlign w:val="center"/>
          </w:tcPr>
          <w:p w14:paraId="1E5EE5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type</w:t>
            </w:r>
          </w:p>
        </w:tc>
      </w:tr>
      <w:tr w14:paraId="1055C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shd w:val="clear"/>
            <w:vAlign w:val="center"/>
          </w:tcPr>
          <w:p w14:paraId="04FC64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P01</w:t>
            </w:r>
          </w:p>
        </w:tc>
        <w:tc>
          <w:tcPr>
            <w:tcW w:w="1704" w:type="dxa"/>
            <w:shd w:val="clear"/>
            <w:vAlign w:val="center"/>
          </w:tcPr>
          <w:p w14:paraId="3C60D5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1704" w:type="dxa"/>
            <w:shd w:val="clear"/>
            <w:vAlign w:val="center"/>
          </w:tcPr>
          <w:p w14:paraId="1CF1F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1705" w:type="dxa"/>
            <w:shd w:val="clear"/>
            <w:vAlign w:val="center"/>
          </w:tcPr>
          <w:p w14:paraId="0CEE11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1705" w:type="dxa"/>
            <w:shd w:val="clear"/>
            <w:vAlign w:val="center"/>
          </w:tcPr>
          <w:p w14:paraId="68DE6B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TNBC</w:t>
            </w:r>
          </w:p>
        </w:tc>
      </w:tr>
      <w:tr w14:paraId="1701A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shd w:val="clear"/>
            <w:vAlign w:val="center"/>
          </w:tcPr>
          <w:p w14:paraId="427480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P02</w:t>
            </w:r>
          </w:p>
        </w:tc>
        <w:tc>
          <w:tcPr>
            <w:tcW w:w="1704" w:type="dxa"/>
            <w:shd w:val="clear"/>
            <w:vAlign w:val="center"/>
          </w:tcPr>
          <w:p w14:paraId="576BB7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1704" w:type="dxa"/>
            <w:shd w:val="clear"/>
            <w:vAlign w:val="center"/>
          </w:tcPr>
          <w:p w14:paraId="6490A6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</w:t>
            </w:r>
          </w:p>
        </w:tc>
        <w:tc>
          <w:tcPr>
            <w:tcW w:w="1705" w:type="dxa"/>
            <w:shd w:val="clear"/>
            <w:vAlign w:val="center"/>
          </w:tcPr>
          <w:p w14:paraId="75DF93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Nulliparous</w:t>
            </w:r>
          </w:p>
        </w:tc>
        <w:tc>
          <w:tcPr>
            <w:tcW w:w="1705" w:type="dxa"/>
            <w:shd w:val="clear"/>
            <w:vAlign w:val="center"/>
          </w:tcPr>
          <w:p w14:paraId="4AD1FB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Normal</w:t>
            </w:r>
          </w:p>
        </w:tc>
      </w:tr>
      <w:tr w14:paraId="77863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shd w:val="clear"/>
            <w:vAlign w:val="center"/>
          </w:tcPr>
          <w:p w14:paraId="63B888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P03</w:t>
            </w:r>
          </w:p>
        </w:tc>
        <w:tc>
          <w:tcPr>
            <w:tcW w:w="1704" w:type="dxa"/>
            <w:shd w:val="clear"/>
            <w:vAlign w:val="center"/>
          </w:tcPr>
          <w:p w14:paraId="7BAA6E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1704" w:type="dxa"/>
            <w:shd w:val="clear"/>
            <w:vAlign w:val="center"/>
          </w:tcPr>
          <w:p w14:paraId="34F4BB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</w:t>
            </w:r>
          </w:p>
        </w:tc>
        <w:tc>
          <w:tcPr>
            <w:tcW w:w="1705" w:type="dxa"/>
            <w:shd w:val="clear"/>
            <w:vAlign w:val="center"/>
          </w:tcPr>
          <w:p w14:paraId="25C4CC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Nulliparous</w:t>
            </w:r>
          </w:p>
        </w:tc>
        <w:tc>
          <w:tcPr>
            <w:tcW w:w="1705" w:type="dxa"/>
            <w:shd w:val="clear"/>
            <w:vAlign w:val="center"/>
          </w:tcPr>
          <w:p w14:paraId="1AECD9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Normal</w:t>
            </w:r>
          </w:p>
        </w:tc>
      </w:tr>
      <w:tr w14:paraId="7EFDE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shd w:val="clear"/>
            <w:vAlign w:val="center"/>
          </w:tcPr>
          <w:p w14:paraId="5B2811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P04</w:t>
            </w:r>
          </w:p>
        </w:tc>
        <w:tc>
          <w:tcPr>
            <w:tcW w:w="1704" w:type="dxa"/>
            <w:shd w:val="clear"/>
            <w:vAlign w:val="center"/>
          </w:tcPr>
          <w:p w14:paraId="69A1F7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1704" w:type="dxa"/>
            <w:shd w:val="clear"/>
            <w:vAlign w:val="center"/>
          </w:tcPr>
          <w:p w14:paraId="025BF1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</w:t>
            </w:r>
          </w:p>
        </w:tc>
        <w:tc>
          <w:tcPr>
            <w:tcW w:w="1705" w:type="dxa"/>
            <w:shd w:val="clear"/>
            <w:vAlign w:val="center"/>
          </w:tcPr>
          <w:p w14:paraId="28A87C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Nulliparous</w:t>
            </w:r>
          </w:p>
        </w:tc>
        <w:tc>
          <w:tcPr>
            <w:tcW w:w="1705" w:type="dxa"/>
            <w:shd w:val="clear"/>
            <w:vAlign w:val="center"/>
          </w:tcPr>
          <w:p w14:paraId="40BCAC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Normal</w:t>
            </w:r>
          </w:p>
        </w:tc>
      </w:tr>
      <w:tr w14:paraId="68E53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shd w:val="clear"/>
            <w:vAlign w:val="center"/>
          </w:tcPr>
          <w:p w14:paraId="6AD867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P05</w:t>
            </w:r>
          </w:p>
        </w:tc>
        <w:tc>
          <w:tcPr>
            <w:tcW w:w="1704" w:type="dxa"/>
            <w:shd w:val="clear"/>
            <w:vAlign w:val="center"/>
          </w:tcPr>
          <w:p w14:paraId="568B3B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1704" w:type="dxa"/>
            <w:shd w:val="clear"/>
            <w:vAlign w:val="center"/>
          </w:tcPr>
          <w:p w14:paraId="5C8D6F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</w:t>
            </w:r>
          </w:p>
        </w:tc>
        <w:tc>
          <w:tcPr>
            <w:tcW w:w="1705" w:type="dxa"/>
            <w:shd w:val="clear"/>
            <w:vAlign w:val="center"/>
          </w:tcPr>
          <w:p w14:paraId="7E0D04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Nulliparous</w:t>
            </w:r>
          </w:p>
        </w:tc>
        <w:tc>
          <w:tcPr>
            <w:tcW w:w="1705" w:type="dxa"/>
            <w:shd w:val="clear"/>
            <w:vAlign w:val="center"/>
          </w:tcPr>
          <w:p w14:paraId="3A5F2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Normal</w:t>
            </w:r>
          </w:p>
        </w:tc>
      </w:tr>
      <w:tr w14:paraId="3BF9B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shd w:val="clear"/>
            <w:vAlign w:val="center"/>
          </w:tcPr>
          <w:p w14:paraId="4B93E6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P06</w:t>
            </w:r>
          </w:p>
        </w:tc>
        <w:tc>
          <w:tcPr>
            <w:tcW w:w="1704" w:type="dxa"/>
            <w:shd w:val="clear"/>
            <w:vAlign w:val="center"/>
          </w:tcPr>
          <w:p w14:paraId="1D4430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1704" w:type="dxa"/>
            <w:shd w:val="clear"/>
            <w:vAlign w:val="center"/>
          </w:tcPr>
          <w:p w14:paraId="2E0D2F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</w:t>
            </w:r>
          </w:p>
        </w:tc>
        <w:tc>
          <w:tcPr>
            <w:tcW w:w="1705" w:type="dxa"/>
            <w:shd w:val="clear"/>
            <w:vAlign w:val="center"/>
          </w:tcPr>
          <w:p w14:paraId="35CD98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Nulliparous</w:t>
            </w:r>
          </w:p>
        </w:tc>
        <w:tc>
          <w:tcPr>
            <w:tcW w:w="1705" w:type="dxa"/>
            <w:shd w:val="clear"/>
            <w:vAlign w:val="center"/>
          </w:tcPr>
          <w:p w14:paraId="06F8F2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Normal</w:t>
            </w:r>
          </w:p>
        </w:tc>
      </w:tr>
      <w:tr w14:paraId="77038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shd w:val="clear"/>
            <w:vAlign w:val="center"/>
          </w:tcPr>
          <w:p w14:paraId="152EE9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P07</w:t>
            </w:r>
          </w:p>
        </w:tc>
        <w:tc>
          <w:tcPr>
            <w:tcW w:w="1704" w:type="dxa"/>
            <w:shd w:val="clear"/>
            <w:vAlign w:val="center"/>
          </w:tcPr>
          <w:p w14:paraId="47216C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1704" w:type="dxa"/>
            <w:shd w:val="clear"/>
            <w:vAlign w:val="center"/>
          </w:tcPr>
          <w:p w14:paraId="40B4EA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</w:t>
            </w:r>
          </w:p>
        </w:tc>
        <w:tc>
          <w:tcPr>
            <w:tcW w:w="1705" w:type="dxa"/>
            <w:shd w:val="clear"/>
            <w:vAlign w:val="center"/>
          </w:tcPr>
          <w:p w14:paraId="02CB66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Parous</w:t>
            </w:r>
          </w:p>
        </w:tc>
        <w:tc>
          <w:tcPr>
            <w:tcW w:w="1705" w:type="dxa"/>
            <w:shd w:val="clear"/>
            <w:vAlign w:val="center"/>
          </w:tcPr>
          <w:p w14:paraId="2E8565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Normal</w:t>
            </w:r>
          </w:p>
        </w:tc>
      </w:tr>
      <w:tr w14:paraId="30E98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shd w:val="clear"/>
            <w:vAlign w:val="center"/>
          </w:tcPr>
          <w:p w14:paraId="6A05CF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P08</w:t>
            </w:r>
          </w:p>
        </w:tc>
        <w:tc>
          <w:tcPr>
            <w:tcW w:w="1704" w:type="dxa"/>
            <w:shd w:val="clear"/>
            <w:vAlign w:val="center"/>
          </w:tcPr>
          <w:p w14:paraId="1EE852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1704" w:type="dxa"/>
            <w:shd w:val="clear"/>
            <w:vAlign w:val="center"/>
          </w:tcPr>
          <w:p w14:paraId="572678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</w:t>
            </w:r>
          </w:p>
        </w:tc>
        <w:tc>
          <w:tcPr>
            <w:tcW w:w="1705" w:type="dxa"/>
            <w:shd w:val="clear"/>
            <w:vAlign w:val="center"/>
          </w:tcPr>
          <w:p w14:paraId="58E202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Parous</w:t>
            </w:r>
          </w:p>
        </w:tc>
        <w:tc>
          <w:tcPr>
            <w:tcW w:w="1705" w:type="dxa"/>
            <w:shd w:val="clear"/>
            <w:vAlign w:val="center"/>
          </w:tcPr>
          <w:p w14:paraId="423C6D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Normal</w:t>
            </w:r>
          </w:p>
        </w:tc>
      </w:tr>
      <w:tr w14:paraId="3B227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shd w:val="clear"/>
            <w:vAlign w:val="center"/>
          </w:tcPr>
          <w:p w14:paraId="761C0C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P09</w:t>
            </w:r>
          </w:p>
        </w:tc>
        <w:tc>
          <w:tcPr>
            <w:tcW w:w="1704" w:type="dxa"/>
            <w:shd w:val="clear"/>
            <w:vAlign w:val="center"/>
          </w:tcPr>
          <w:p w14:paraId="237228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1704" w:type="dxa"/>
            <w:shd w:val="clear"/>
            <w:vAlign w:val="center"/>
          </w:tcPr>
          <w:p w14:paraId="1F85A2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</w:t>
            </w:r>
          </w:p>
        </w:tc>
        <w:tc>
          <w:tcPr>
            <w:tcW w:w="1705" w:type="dxa"/>
            <w:shd w:val="clear"/>
            <w:vAlign w:val="center"/>
          </w:tcPr>
          <w:p w14:paraId="1CD798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Parous</w:t>
            </w:r>
          </w:p>
        </w:tc>
        <w:tc>
          <w:tcPr>
            <w:tcW w:w="1705" w:type="dxa"/>
            <w:shd w:val="clear"/>
            <w:vAlign w:val="center"/>
          </w:tcPr>
          <w:p w14:paraId="20CD17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Normal</w:t>
            </w:r>
          </w:p>
        </w:tc>
      </w:tr>
      <w:tr w14:paraId="525CB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  <w:shd w:val="clear"/>
            <w:vAlign w:val="center"/>
          </w:tcPr>
          <w:p w14:paraId="706EA2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P10</w:t>
            </w:r>
          </w:p>
        </w:tc>
        <w:tc>
          <w:tcPr>
            <w:tcW w:w="1704" w:type="dxa"/>
            <w:shd w:val="clear"/>
            <w:vAlign w:val="center"/>
          </w:tcPr>
          <w:p w14:paraId="0AA9A8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1704" w:type="dxa"/>
            <w:shd w:val="clear"/>
            <w:vAlign w:val="center"/>
          </w:tcPr>
          <w:p w14:paraId="5304D9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Post</w:t>
            </w:r>
          </w:p>
        </w:tc>
        <w:tc>
          <w:tcPr>
            <w:tcW w:w="1705" w:type="dxa"/>
            <w:shd w:val="clear"/>
            <w:vAlign w:val="center"/>
          </w:tcPr>
          <w:p w14:paraId="488D85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Nulliparous</w:t>
            </w:r>
          </w:p>
        </w:tc>
        <w:tc>
          <w:tcPr>
            <w:tcW w:w="1705" w:type="dxa"/>
            <w:shd w:val="clear"/>
            <w:vAlign w:val="center"/>
          </w:tcPr>
          <w:p w14:paraId="370CC5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Normal</w:t>
            </w:r>
          </w:p>
        </w:tc>
      </w:tr>
      <w:tr w14:paraId="2CA84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shd w:val="clear"/>
            <w:vAlign w:val="center"/>
          </w:tcPr>
          <w:p w14:paraId="5C102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P11</w:t>
            </w:r>
          </w:p>
        </w:tc>
        <w:tc>
          <w:tcPr>
            <w:tcW w:w="1704" w:type="dxa"/>
            <w:shd w:val="clear"/>
            <w:vAlign w:val="center"/>
          </w:tcPr>
          <w:p w14:paraId="22CB4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1704" w:type="dxa"/>
            <w:shd w:val="clear"/>
            <w:vAlign w:val="center"/>
          </w:tcPr>
          <w:p w14:paraId="38824B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Post</w:t>
            </w:r>
          </w:p>
        </w:tc>
        <w:tc>
          <w:tcPr>
            <w:tcW w:w="1705" w:type="dxa"/>
            <w:shd w:val="clear"/>
            <w:vAlign w:val="center"/>
          </w:tcPr>
          <w:p w14:paraId="269926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Nulliparous</w:t>
            </w:r>
          </w:p>
        </w:tc>
        <w:tc>
          <w:tcPr>
            <w:tcW w:w="1705" w:type="dxa"/>
            <w:shd w:val="clear"/>
            <w:vAlign w:val="center"/>
          </w:tcPr>
          <w:p w14:paraId="00C45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Normal</w:t>
            </w:r>
          </w:p>
        </w:tc>
      </w:tr>
      <w:tr w14:paraId="64F4F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shd w:val="clear"/>
            <w:vAlign w:val="center"/>
          </w:tcPr>
          <w:p w14:paraId="0ECA24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P12</w:t>
            </w:r>
          </w:p>
        </w:tc>
        <w:tc>
          <w:tcPr>
            <w:tcW w:w="1704" w:type="dxa"/>
            <w:shd w:val="clear"/>
            <w:vAlign w:val="center"/>
          </w:tcPr>
          <w:p w14:paraId="36E872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1704" w:type="dxa"/>
            <w:shd w:val="clear"/>
            <w:vAlign w:val="center"/>
          </w:tcPr>
          <w:p w14:paraId="2AB814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Post (oophorectomy)</w:t>
            </w:r>
          </w:p>
        </w:tc>
        <w:tc>
          <w:tcPr>
            <w:tcW w:w="1705" w:type="dxa"/>
            <w:shd w:val="clear"/>
            <w:vAlign w:val="center"/>
          </w:tcPr>
          <w:p w14:paraId="4CF562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Parous</w:t>
            </w:r>
          </w:p>
        </w:tc>
        <w:tc>
          <w:tcPr>
            <w:tcW w:w="1705" w:type="dxa"/>
            <w:shd w:val="clear"/>
            <w:vAlign w:val="center"/>
          </w:tcPr>
          <w:p w14:paraId="1F9F3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Normal</w:t>
            </w:r>
          </w:p>
        </w:tc>
      </w:tr>
      <w:tr w14:paraId="117B7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shd w:val="clear"/>
            <w:vAlign w:val="center"/>
          </w:tcPr>
          <w:p w14:paraId="37C85F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P13</w:t>
            </w:r>
          </w:p>
        </w:tc>
        <w:tc>
          <w:tcPr>
            <w:tcW w:w="1704" w:type="dxa"/>
            <w:shd w:val="clear"/>
            <w:vAlign w:val="center"/>
          </w:tcPr>
          <w:p w14:paraId="526C57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1704" w:type="dxa"/>
            <w:shd w:val="clear"/>
            <w:vAlign w:val="center"/>
          </w:tcPr>
          <w:p w14:paraId="4E6047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Post (hysterectomy)</w:t>
            </w:r>
          </w:p>
        </w:tc>
        <w:tc>
          <w:tcPr>
            <w:tcW w:w="1705" w:type="dxa"/>
            <w:shd w:val="clear"/>
            <w:vAlign w:val="center"/>
          </w:tcPr>
          <w:p w14:paraId="6B057E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Parous</w:t>
            </w:r>
          </w:p>
        </w:tc>
        <w:tc>
          <w:tcPr>
            <w:tcW w:w="1705" w:type="dxa"/>
            <w:shd w:val="clear"/>
            <w:vAlign w:val="center"/>
          </w:tcPr>
          <w:p w14:paraId="5CED8F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Normal</w:t>
            </w:r>
          </w:p>
        </w:tc>
      </w:tr>
      <w:tr w14:paraId="7C09D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shd w:val="clear"/>
            <w:vAlign w:val="center"/>
          </w:tcPr>
          <w:p w14:paraId="3CFE36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P14</w:t>
            </w:r>
          </w:p>
        </w:tc>
        <w:tc>
          <w:tcPr>
            <w:tcW w:w="1704" w:type="dxa"/>
            <w:shd w:val="clear"/>
            <w:vAlign w:val="center"/>
          </w:tcPr>
          <w:p w14:paraId="5864E4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1704" w:type="dxa"/>
            <w:shd w:val="clear"/>
            <w:vAlign w:val="center"/>
          </w:tcPr>
          <w:p w14:paraId="2ACBD5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Post</w:t>
            </w:r>
          </w:p>
        </w:tc>
        <w:tc>
          <w:tcPr>
            <w:tcW w:w="1705" w:type="dxa"/>
            <w:shd w:val="clear"/>
            <w:vAlign w:val="center"/>
          </w:tcPr>
          <w:p w14:paraId="6C7A50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Parous</w:t>
            </w:r>
          </w:p>
        </w:tc>
        <w:tc>
          <w:tcPr>
            <w:tcW w:w="1705" w:type="dxa"/>
            <w:shd w:val="clear"/>
            <w:vAlign w:val="center"/>
          </w:tcPr>
          <w:p w14:paraId="2076AC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Normal</w:t>
            </w:r>
          </w:p>
        </w:tc>
      </w:tr>
      <w:tr w14:paraId="2CF02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shd w:val="clear"/>
            <w:vAlign w:val="center"/>
          </w:tcPr>
          <w:p w14:paraId="0C1C7D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P15</w:t>
            </w:r>
          </w:p>
        </w:tc>
        <w:tc>
          <w:tcPr>
            <w:tcW w:w="1704" w:type="dxa"/>
            <w:shd w:val="clear"/>
            <w:vAlign w:val="center"/>
          </w:tcPr>
          <w:p w14:paraId="62C5FD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1704" w:type="dxa"/>
            <w:shd w:val="clear"/>
            <w:vAlign w:val="center"/>
          </w:tcPr>
          <w:p w14:paraId="3F8475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1705" w:type="dxa"/>
            <w:shd w:val="clear"/>
            <w:vAlign w:val="center"/>
          </w:tcPr>
          <w:p w14:paraId="68B369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1705" w:type="dxa"/>
            <w:shd w:val="clear"/>
            <w:vAlign w:val="center"/>
          </w:tcPr>
          <w:p w14:paraId="0F9368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TNBC</w:t>
            </w:r>
          </w:p>
        </w:tc>
      </w:tr>
      <w:tr w14:paraId="05A13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shd w:val="clear"/>
            <w:vAlign w:val="center"/>
          </w:tcPr>
          <w:p w14:paraId="3CFEE5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P16</w:t>
            </w:r>
          </w:p>
        </w:tc>
        <w:tc>
          <w:tcPr>
            <w:tcW w:w="1704" w:type="dxa"/>
            <w:shd w:val="clear"/>
            <w:vAlign w:val="center"/>
          </w:tcPr>
          <w:p w14:paraId="2AC2C8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1704" w:type="dxa"/>
            <w:shd w:val="clear"/>
            <w:vAlign w:val="center"/>
          </w:tcPr>
          <w:p w14:paraId="742C05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1705" w:type="dxa"/>
            <w:shd w:val="clear"/>
            <w:vAlign w:val="center"/>
          </w:tcPr>
          <w:p w14:paraId="112466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1705" w:type="dxa"/>
            <w:shd w:val="clear"/>
            <w:vAlign w:val="center"/>
          </w:tcPr>
          <w:p w14:paraId="331D35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TNBC</w:t>
            </w:r>
          </w:p>
        </w:tc>
      </w:tr>
      <w:tr w14:paraId="41471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shd w:val="clear"/>
            <w:vAlign w:val="center"/>
          </w:tcPr>
          <w:p w14:paraId="3FAAD5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P17</w:t>
            </w:r>
          </w:p>
        </w:tc>
        <w:tc>
          <w:tcPr>
            <w:tcW w:w="1704" w:type="dxa"/>
            <w:shd w:val="clear"/>
            <w:vAlign w:val="center"/>
          </w:tcPr>
          <w:p w14:paraId="382FA6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1704" w:type="dxa"/>
            <w:shd w:val="clear"/>
            <w:vAlign w:val="center"/>
          </w:tcPr>
          <w:p w14:paraId="1EBB8C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1705" w:type="dxa"/>
            <w:shd w:val="clear"/>
            <w:vAlign w:val="center"/>
          </w:tcPr>
          <w:p w14:paraId="638DDB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1705" w:type="dxa"/>
            <w:shd w:val="clear"/>
            <w:vAlign w:val="center"/>
          </w:tcPr>
          <w:p w14:paraId="2B9D91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TNBC</w:t>
            </w:r>
          </w:p>
        </w:tc>
      </w:tr>
      <w:tr w14:paraId="4BC21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  <w:shd w:val="clear"/>
            <w:vAlign w:val="center"/>
          </w:tcPr>
          <w:p w14:paraId="1F445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P18</w:t>
            </w:r>
          </w:p>
        </w:tc>
        <w:tc>
          <w:tcPr>
            <w:tcW w:w="1704" w:type="dxa"/>
            <w:shd w:val="clear"/>
            <w:vAlign w:val="center"/>
          </w:tcPr>
          <w:p w14:paraId="714294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1704" w:type="dxa"/>
            <w:shd w:val="clear"/>
            <w:vAlign w:val="center"/>
          </w:tcPr>
          <w:p w14:paraId="02BD85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1705" w:type="dxa"/>
            <w:shd w:val="clear"/>
            <w:vAlign w:val="center"/>
          </w:tcPr>
          <w:p w14:paraId="258E04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1705" w:type="dxa"/>
            <w:shd w:val="clear"/>
            <w:vAlign w:val="center"/>
          </w:tcPr>
          <w:p w14:paraId="13AAEE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TNBC</w:t>
            </w:r>
          </w:p>
        </w:tc>
      </w:tr>
      <w:tr w14:paraId="30A84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shd w:val="clear"/>
            <w:vAlign w:val="center"/>
          </w:tcPr>
          <w:p w14:paraId="16856A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P19</w:t>
            </w:r>
          </w:p>
        </w:tc>
        <w:tc>
          <w:tcPr>
            <w:tcW w:w="1704" w:type="dxa"/>
            <w:shd w:val="clear"/>
            <w:vAlign w:val="center"/>
          </w:tcPr>
          <w:p w14:paraId="67BE74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1704" w:type="dxa"/>
            <w:shd w:val="clear"/>
            <w:vAlign w:val="center"/>
          </w:tcPr>
          <w:p w14:paraId="715C2F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1705" w:type="dxa"/>
            <w:shd w:val="clear"/>
            <w:vAlign w:val="center"/>
          </w:tcPr>
          <w:p w14:paraId="499F69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1705" w:type="dxa"/>
            <w:shd w:val="clear"/>
            <w:vAlign w:val="center"/>
          </w:tcPr>
          <w:p w14:paraId="0A5B79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TNBC</w:t>
            </w:r>
          </w:p>
        </w:tc>
      </w:tr>
      <w:tr w14:paraId="4E745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shd w:val="clear"/>
            <w:vAlign w:val="center"/>
          </w:tcPr>
          <w:p w14:paraId="0C205C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P20</w:t>
            </w:r>
          </w:p>
        </w:tc>
        <w:tc>
          <w:tcPr>
            <w:tcW w:w="1704" w:type="dxa"/>
            <w:shd w:val="clear"/>
            <w:vAlign w:val="center"/>
          </w:tcPr>
          <w:p w14:paraId="06D011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1704" w:type="dxa"/>
            <w:shd w:val="clear"/>
            <w:vAlign w:val="center"/>
          </w:tcPr>
          <w:p w14:paraId="7DAA67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1705" w:type="dxa"/>
            <w:shd w:val="clear"/>
            <w:vAlign w:val="center"/>
          </w:tcPr>
          <w:p w14:paraId="154842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1705" w:type="dxa"/>
            <w:shd w:val="clear"/>
            <w:vAlign w:val="center"/>
          </w:tcPr>
          <w:p w14:paraId="6DFBBF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TNBC</w:t>
            </w:r>
          </w:p>
        </w:tc>
      </w:tr>
      <w:tr w14:paraId="2026A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  <w:shd w:val="clear"/>
            <w:vAlign w:val="center"/>
          </w:tcPr>
          <w:p w14:paraId="08CAB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P21</w:t>
            </w:r>
          </w:p>
        </w:tc>
        <w:tc>
          <w:tcPr>
            <w:tcW w:w="1704" w:type="dxa"/>
            <w:shd w:val="clear"/>
            <w:vAlign w:val="center"/>
          </w:tcPr>
          <w:p w14:paraId="278EA7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1704" w:type="dxa"/>
            <w:shd w:val="clear"/>
            <w:vAlign w:val="center"/>
          </w:tcPr>
          <w:p w14:paraId="7E80AE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1705" w:type="dxa"/>
            <w:shd w:val="clear"/>
            <w:vAlign w:val="center"/>
          </w:tcPr>
          <w:p w14:paraId="3E437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</w:t>
            </w:r>
          </w:p>
        </w:tc>
        <w:tc>
          <w:tcPr>
            <w:tcW w:w="1705" w:type="dxa"/>
            <w:shd w:val="clear"/>
            <w:vAlign w:val="center"/>
          </w:tcPr>
          <w:p w14:paraId="227557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TNBC</w:t>
            </w:r>
          </w:p>
        </w:tc>
      </w:tr>
    </w:tbl>
    <w:p w14:paraId="6D97AB5C">
      <w:pPr>
        <w:rPr>
          <w:rFonts w:hint="eastAsia" w:ascii="Times New Roman" w:hAnsi="Times New Roman" w:cs="Times New Roman"/>
          <w:sz w:val="24"/>
          <w:szCs w:val="24"/>
        </w:rPr>
      </w:pPr>
    </w:p>
    <w:p w14:paraId="70E50406">
      <w:pPr>
        <w:rPr>
          <w:rFonts w:hint="eastAsia" w:ascii="Times New Roman" w:hAnsi="Times New Roman" w:cs="Times New Roman"/>
          <w:sz w:val="24"/>
          <w:szCs w:val="24"/>
        </w:rPr>
      </w:pPr>
    </w:p>
    <w:p w14:paraId="798AF78C">
      <w:pPr>
        <w:rPr>
          <w:rFonts w:hint="eastAsia"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br w:type="page"/>
      </w:r>
    </w:p>
    <w:p w14:paraId="30BAA11F">
      <w:pPr>
        <w:jc w:val="left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3CB7D844">
      <w:pPr>
        <w:rPr>
          <w:rFonts w:hint="eastAsia"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Primer sequences used for RT-qPCR</w:t>
      </w:r>
    </w:p>
    <w:p w14:paraId="3546964E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0FCEF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left w:val="nil"/>
              <w:bottom w:val="single" w:color="auto" w:sz="4" w:space="0"/>
              <w:right w:val="nil"/>
            </w:tcBorders>
          </w:tcPr>
          <w:p w14:paraId="4DC3A0A9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11"/>
                <w:kern w:val="2"/>
                <w:sz w:val="21"/>
                <w:szCs w:val="21"/>
                <w:lang w:val="en-US" w:eastAsia="zh-CN" w:bidi="ar"/>
              </w:rPr>
              <w:t>Gene</w:t>
            </w:r>
          </w:p>
        </w:tc>
        <w:tc>
          <w:tcPr>
            <w:tcW w:w="4261" w:type="dxa"/>
            <w:tcBorders>
              <w:left w:val="nil"/>
              <w:bottom w:val="single" w:color="auto" w:sz="4" w:space="0"/>
              <w:right w:val="nil"/>
            </w:tcBorders>
          </w:tcPr>
          <w:p w14:paraId="6B4ECDB9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11"/>
                <w:kern w:val="0"/>
                <w:sz w:val="21"/>
                <w:szCs w:val="21"/>
                <w:lang w:val="en-US" w:eastAsia="zh-CN" w:bidi="ar"/>
              </w:rPr>
              <w:t>Sequence (5′–3′)</w:t>
            </w:r>
          </w:p>
        </w:tc>
      </w:tr>
      <w:tr w14:paraId="23837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21556AF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TOPBP1-F</w:t>
            </w:r>
          </w:p>
        </w:tc>
        <w:tc>
          <w:tcPr>
            <w:tcW w:w="426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31ECCF5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AAGAGTTTCCTTGTTTTGGG</w:t>
            </w:r>
          </w:p>
        </w:tc>
      </w:tr>
      <w:tr w14:paraId="4A575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7E8C8B69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TOPBP1-R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275B17AE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CATGCCTTTCTTTGCATTGG</w:t>
            </w:r>
          </w:p>
        </w:tc>
      </w:tr>
      <w:tr w14:paraId="09BB5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3FF67EA2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HES1-F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561982FA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eastAsia" w:ascii="Times New Roman" w:hAnsi="Times New Roman" w:cs="Times New Roman"/>
                <w:vertAlign w:val="baseline"/>
              </w:rPr>
              <w:t>CCAGTTTGCTTTCCTCATTCC</w:t>
            </w:r>
          </w:p>
        </w:tc>
      </w:tr>
      <w:tr w14:paraId="59BAF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0336D61A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HES1-R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4065D0B5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TCTTCTCTCCCAGTATTCAAGTTCC</w:t>
            </w:r>
          </w:p>
        </w:tc>
      </w:tr>
      <w:tr w14:paraId="5C6B6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6A8A4DF5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HEY1-F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14A02F3A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GAGGTGGAGAAGGAGAGTGC</w:t>
            </w:r>
          </w:p>
        </w:tc>
      </w:tr>
      <w:tr w14:paraId="7968D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4ECC4890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HEY1-R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69C659F0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CTCCGATAGTCC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vertAlign w:val="baseline"/>
              </w:rPr>
              <w:t>ATAGCAAGG</w:t>
            </w:r>
          </w:p>
        </w:tc>
      </w:tr>
      <w:tr w14:paraId="24266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3D2482D2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18S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193D8EB2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GTAACCCGTTGAACCCCATT</w:t>
            </w:r>
          </w:p>
        </w:tc>
      </w:tr>
      <w:tr w14:paraId="6EE99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right w:val="nil"/>
            </w:tcBorders>
          </w:tcPr>
          <w:p w14:paraId="743C230E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18S</w:t>
            </w:r>
          </w:p>
        </w:tc>
        <w:tc>
          <w:tcPr>
            <w:tcW w:w="4261" w:type="dxa"/>
            <w:tcBorders>
              <w:top w:val="nil"/>
              <w:left w:val="nil"/>
              <w:right w:val="nil"/>
            </w:tcBorders>
          </w:tcPr>
          <w:p w14:paraId="2A46DCE2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CCATCCAATCGGTAGTAGCG</w:t>
            </w:r>
          </w:p>
        </w:tc>
      </w:tr>
    </w:tbl>
    <w:p w14:paraId="3EBC18EA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000A7A"/>
    <w:rsid w:val="131B59B2"/>
    <w:rsid w:val="1DCD2C6A"/>
    <w:rsid w:val="56E36785"/>
    <w:rsid w:val="5BE15F6C"/>
    <w:rsid w:val="7074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</Words>
  <Characters>355</Characters>
  <Lines>0</Lines>
  <Paragraphs>0</Paragraphs>
  <TotalTime>47</TotalTime>
  <ScaleCrop>false</ScaleCrop>
  <LinksUpToDate>false</LinksUpToDate>
  <CharactersWithSpaces>390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2026-03-13T07:09:00Z</dcterms:created>
  <dc:creator>HP</dc:creator>
  <cp:lastModifiedBy>N   F</cp:lastModifiedBy>
  <dcterms:modified xsi:type="dcterms:W3CDTF">2026-06-30T08:17:16Z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eyJoZGlkIjoiMDY5NmFjMmM4ZTljMGJiZDAxN2JmYTc0NGI0NmFiNDgiLCJ1c2VySWQiOiIzMTk5MTk4OTIifQ==</vt:lpwstr>
  </property>
  <property fmtid="{D5CDD505-2E9C-101B-9397-08002B2CF9AE}" pid="4" name="ICV">
    <vt:lpwstr>F72ED196423041FDA235ABA2BE7FFD16_12</vt:lpwstr>
  </property>
</Properties>
</file>