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E08E2" w14:textId="77777777" w:rsidR="006643B7" w:rsidRPr="000B79AA" w:rsidRDefault="006643B7" w:rsidP="006643B7">
      <w:pPr>
        <w:pStyle w:val="EndNoteBibliography"/>
        <w:spacing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bookmarkStart w:id="0" w:name="_Hlk225076763"/>
      <w:r w:rsidRPr="000B79AA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Supplementary Table S3. Topological metrics of convergent downstream targets across six </w:t>
      </w:r>
      <w:r w:rsidRPr="000B79AA">
        <w:rPr>
          <w:rFonts w:ascii="Arial" w:hAnsi="Arial" w:cs="Arial"/>
          <w:b/>
          <w:bCs/>
          <w:i/>
          <w:iCs/>
          <w:color w:val="000000" w:themeColor="text1"/>
          <w:sz w:val="21"/>
          <w:szCs w:val="21"/>
        </w:rPr>
        <w:t>in silico</w:t>
      </w:r>
      <w:r w:rsidRPr="000B79AA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SLS gene knockout models.</w:t>
      </w:r>
    </w:p>
    <w:tbl>
      <w:tblPr>
        <w:tblW w:w="0" w:type="auto"/>
        <w:tblBorders>
          <w:top w:val="single" w:sz="12" w:space="0" w:color="auto"/>
          <w:left w:val="single" w:sz="2" w:space="0" w:color="FFFFFF" w:themeColor="background1"/>
          <w:bottom w:val="single" w:sz="12" w:space="0" w:color="auto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1559"/>
        <w:gridCol w:w="1276"/>
        <w:gridCol w:w="1275"/>
        <w:gridCol w:w="1701"/>
        <w:gridCol w:w="2127"/>
      </w:tblGrid>
      <w:tr w:rsidR="006643B7" w:rsidRPr="000B79AA" w14:paraId="6728FDA7" w14:textId="77777777" w:rsidTr="008A613F">
        <w:trPr>
          <w:tblHeader/>
        </w:trPr>
        <w:tc>
          <w:tcPr>
            <w:tcW w:w="15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bookmarkEnd w:id="0"/>
          <w:p w14:paraId="6267DD86" w14:textId="77777777" w:rsidR="006643B7" w:rsidRPr="000B79AA" w:rsidRDefault="006643B7" w:rsidP="00637109">
            <w:pPr>
              <w:pStyle w:val="EndNoteBibliography"/>
              <w:ind w:left="210" w:hangingChars="100" w:hanging="21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Knocked-out Gene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AA4CB9" w14:textId="77777777" w:rsidR="006643B7" w:rsidRPr="000B79AA" w:rsidRDefault="006643B7" w:rsidP="00637109">
            <w:pPr>
              <w:pStyle w:val="EndNoteBibliography"/>
              <w:ind w:left="210" w:hangingChars="100" w:hanging="21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Downstream Target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4E366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Distance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89645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Z-score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DBE29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Fold Change 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903AB4" w14:textId="77777777" w:rsidR="006643B7" w:rsidRPr="000B79AA" w:rsidRDefault="006643B7" w:rsidP="00637109">
            <w:pPr>
              <w:pStyle w:val="EndNoteBibliography"/>
              <w:ind w:left="1050" w:hangingChars="500" w:hanging="1050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Adjusted </w:t>
            </w: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P</w:t>
            </w:r>
            <w:r w:rsidRPr="000B79A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-value</w:t>
            </w:r>
          </w:p>
        </w:tc>
      </w:tr>
      <w:tr w:rsidR="006643B7" w:rsidRPr="000B79AA" w14:paraId="10932556" w14:textId="77777777" w:rsidTr="008A613F">
        <w:tc>
          <w:tcPr>
            <w:tcW w:w="1557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97F00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CFL1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DFCF6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2559BF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1.32E-06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F0C35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3.47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838B7E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2620.76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8B5045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17F3C71D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0C058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3D9345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47759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1.24E-06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76EC3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3.44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4FB67E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2327.69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18DD7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7FFFB738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2A6A9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471E02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570AC5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44EB7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098A5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0D3D9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ns</w:t>
            </w:r>
          </w:p>
        </w:tc>
      </w:tr>
      <w:tr w:rsidR="006643B7" w:rsidRPr="000B79AA" w14:paraId="54555B29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24CD9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FUBP1</w:t>
            </w: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EEEEA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4607E8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4.67E-07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AA32B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3.10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684B6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2481.05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20AB3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508B1656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97093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4A3EB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55500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4.13E-07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EC941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3.06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FAAF0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1942.77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1A0DA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3E356B36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E4CA72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372BC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97BCF3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2.16E-07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389B9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2.84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56CC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531.18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1B23B3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27231315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5EC0A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SOD1</w:t>
            </w: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11657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6E52CF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2.55E-06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6B9B1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3.44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2A0E5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2679.63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75B81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13E172CC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9FDB3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AA2EA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CD0D7F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2.33E-06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8B7D88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3.40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5B8D52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2239.48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493E23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64A345B4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FDCAC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59503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674DF5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3.49E-07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269322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2.58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E7651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50.04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1E8A1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2CB57EE2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B5E59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KHSRP</w:t>
            </w: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353AC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1CC03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3.11E-07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076C7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2.48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D9647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2485.10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EF91B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0F3CBB11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D16B6F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13582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2A311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3.09E-07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AA973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2.48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78625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2455.36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60738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543ACBA6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E1376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17ED9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020D6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3.96E-08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C9CD1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2.11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CDB19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40.34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21C2C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76FEAC74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A37A5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MBP</w:t>
            </w: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99500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A09A53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2.72E-06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4D445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3.27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42629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2608.43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CD172C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58E4CEBF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2AC432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B574E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537BDE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2.14E-06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C3D056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3.18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1C412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1615.95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FCE4D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32D77057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C54C5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ACEC2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ED2F53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1.46E-06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3D46B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3.05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CF945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753.84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7B3CC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7697B014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FD8F7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1"/>
                <w:szCs w:val="21"/>
              </w:rPr>
              <w:t>SLC2A1</w:t>
            </w: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75F4F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TYROBP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428F2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1.55E-07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7B921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2.89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9FF64A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3933.50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B8336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423DBA91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44AF70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F3F334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FCER1G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C5F10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7.73E-08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BD4D6D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2.72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500FF0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971.85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802CA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  <w:tr w:rsidR="006643B7" w:rsidRPr="000B79AA" w14:paraId="2336E240" w14:textId="77777777" w:rsidTr="008A613F">
        <w:tc>
          <w:tcPr>
            <w:tcW w:w="155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2B21D9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BE77B1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>CTSS</w:t>
            </w:r>
          </w:p>
        </w:tc>
        <w:tc>
          <w:tcPr>
            <w:tcW w:w="1276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02B6C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1.98E-08</w:t>
            </w:r>
          </w:p>
        </w:tc>
        <w:tc>
          <w:tcPr>
            <w:tcW w:w="1275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2B3607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2.39</w:t>
            </w:r>
          </w:p>
        </w:tc>
        <w:tc>
          <w:tcPr>
            <w:tcW w:w="1701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C491CB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63.79</w:t>
            </w:r>
          </w:p>
        </w:tc>
        <w:tc>
          <w:tcPr>
            <w:tcW w:w="2127" w:type="dxa"/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19FE1F" w14:textId="77777777" w:rsidR="006643B7" w:rsidRPr="000B79AA" w:rsidRDefault="006643B7" w:rsidP="00637109">
            <w:pPr>
              <w:pStyle w:val="EndNoteBibliography"/>
              <w:ind w:left="720" w:hanging="72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B79AA">
              <w:rPr>
                <w:rFonts w:ascii="Arial" w:hAnsi="Arial" w:cs="Arial"/>
                <w:color w:val="000000" w:themeColor="text1"/>
                <w:sz w:val="21"/>
                <w:szCs w:val="21"/>
              </w:rPr>
              <w:t>&lt; 0.001</w:t>
            </w:r>
          </w:p>
        </w:tc>
      </w:tr>
    </w:tbl>
    <w:p w14:paraId="06FA2AE8" w14:textId="77777777" w:rsidR="006643B7" w:rsidRDefault="006643B7" w:rsidP="006643B7">
      <w:pPr>
        <w:pStyle w:val="EndNoteBibliography"/>
        <w:ind w:left="720" w:hanging="720"/>
        <w:rPr>
          <w:rFonts w:ascii="Arial" w:hAnsi="Arial" w:cs="Arial"/>
          <w:color w:val="000000" w:themeColor="text1"/>
          <w:sz w:val="21"/>
          <w:szCs w:val="21"/>
        </w:rPr>
      </w:pPr>
      <w:r w:rsidRPr="000B79AA">
        <w:rPr>
          <w:rFonts w:ascii="Arial" w:hAnsi="Arial" w:cs="Arial"/>
          <w:color w:val="000000" w:themeColor="text1"/>
          <w:sz w:val="21"/>
          <w:szCs w:val="21"/>
        </w:rPr>
        <w:t xml:space="preserve">(Note: "ns" indicates not significant in the specific perturbation model. Adjusted </w:t>
      </w:r>
      <w:r w:rsidRPr="000B79AA">
        <w:rPr>
          <w:rFonts w:ascii="Arial" w:hAnsi="Arial" w:cs="Arial"/>
          <w:i/>
          <w:iCs/>
          <w:color w:val="000000" w:themeColor="text1"/>
          <w:sz w:val="21"/>
          <w:szCs w:val="21"/>
        </w:rPr>
        <w:t>P</w:t>
      </w:r>
      <w:r w:rsidRPr="000B79AA">
        <w:rPr>
          <w:rFonts w:ascii="Arial" w:hAnsi="Arial" w:cs="Arial"/>
          <w:color w:val="000000" w:themeColor="text1"/>
          <w:sz w:val="21"/>
          <w:szCs w:val="21"/>
        </w:rPr>
        <w:t xml:space="preserve">-values reported as 0 by the </w:t>
      </w:r>
    </w:p>
    <w:p w14:paraId="79A80FF6" w14:textId="6F1EADB0" w:rsidR="006643B7" w:rsidRPr="006643B7" w:rsidRDefault="006643B7" w:rsidP="006643B7">
      <w:pPr>
        <w:pStyle w:val="EndNoteBibliography"/>
        <w:ind w:left="720" w:hanging="720"/>
        <w:rPr>
          <w:rFonts w:ascii="Arial" w:hAnsi="Arial" w:cs="Arial"/>
          <w:color w:val="000000" w:themeColor="text1"/>
          <w:sz w:val="21"/>
          <w:szCs w:val="21"/>
        </w:rPr>
      </w:pPr>
      <w:r w:rsidRPr="000B79AA">
        <w:rPr>
          <w:rFonts w:ascii="Arial" w:hAnsi="Arial" w:cs="Arial"/>
          <w:color w:val="000000" w:themeColor="text1"/>
          <w:sz w:val="21"/>
          <w:szCs w:val="21"/>
        </w:rPr>
        <w:t>algorithm are represented as &lt; 0.001</w:t>
      </w:r>
      <w:r w:rsidRPr="000B79AA">
        <w:rPr>
          <w:rFonts w:ascii="Arial" w:hAnsi="Arial" w:cs="Arial"/>
          <w:i/>
          <w:iCs/>
          <w:color w:val="000000" w:themeColor="text1"/>
          <w:sz w:val="22"/>
        </w:rPr>
        <w:t>.</w:t>
      </w:r>
      <w:r w:rsidRPr="000B79AA">
        <w:rPr>
          <w:rFonts w:ascii="Arial" w:hAnsi="Arial" w:cs="Arial"/>
          <w:color w:val="000000" w:themeColor="text1"/>
          <w:sz w:val="22"/>
        </w:rPr>
        <w:t>)</w:t>
      </w:r>
    </w:p>
    <w:p w14:paraId="7D3E3E71" w14:textId="77777777" w:rsidR="00CD437A" w:rsidRDefault="00CD437A">
      <w:pPr>
        <w:rPr>
          <w:rFonts w:hint="eastAsia"/>
        </w:rPr>
      </w:pPr>
    </w:p>
    <w:sectPr w:rsidR="00CD437A" w:rsidSect="00B07B10">
      <w:type w:val="continuous"/>
      <w:pgSz w:w="12240" w:h="15840" w:code="1"/>
      <w:pgMar w:top="1134" w:right="709" w:bottom="1134" w:left="1276" w:header="720" w:footer="964" w:gutter="0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evenAndOddHeaders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B7"/>
    <w:rsid w:val="006643B7"/>
    <w:rsid w:val="008A613F"/>
    <w:rsid w:val="00B07B10"/>
    <w:rsid w:val="00CD437A"/>
    <w:rsid w:val="00FE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D9CA"/>
  <w15:chartTrackingRefBased/>
  <w15:docId w15:val="{852F9B2E-609A-437E-A8C5-0C3FD33D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43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3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3B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3B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3B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3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3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3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43B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4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4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43B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43B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643B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43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43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43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43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4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3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43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43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43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43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43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4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43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43B7"/>
    <w:rPr>
      <w:b/>
      <w:bCs/>
      <w:smallCaps/>
      <w:color w:val="2F5496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0"/>
    <w:rsid w:val="006643B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643B7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李</dc:creator>
  <cp:keywords/>
  <dc:description/>
  <cp:lastModifiedBy>静 李</cp:lastModifiedBy>
  <cp:revision>2</cp:revision>
  <dcterms:created xsi:type="dcterms:W3CDTF">2026-03-22T05:30:00Z</dcterms:created>
  <dcterms:modified xsi:type="dcterms:W3CDTF">2026-03-22T05:32:00Z</dcterms:modified>
</cp:coreProperties>
</file>