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CF5EFF" w14:textId="7A023A02" w:rsidR="00312949" w:rsidRPr="007C0193" w:rsidRDefault="000E1BAB" w:rsidP="00312949">
      <w:pPr>
        <w:spacing w:line="240" w:lineRule="auto"/>
        <w:jc w:val="center"/>
        <w:rPr>
          <w:rFonts w:cs="Arial"/>
          <w:b/>
          <w:bCs/>
        </w:rPr>
      </w:pPr>
      <w:r w:rsidRPr="007C0193">
        <w:rPr>
          <w:rFonts w:cs="Arial"/>
          <w:b/>
          <w:bCs/>
        </w:rPr>
        <w:t>Peripheral B Cell Dysregulation Associated with Post-COVID-19 Pulmonary Fibrosis Characteri</w:t>
      </w:r>
      <w:r w:rsidR="00BA695B">
        <w:rPr>
          <w:rFonts w:cs="Arial"/>
          <w:b/>
          <w:bCs/>
        </w:rPr>
        <w:t>z</w:t>
      </w:r>
      <w:r w:rsidRPr="007C0193">
        <w:rPr>
          <w:rFonts w:cs="Arial"/>
          <w:b/>
          <w:bCs/>
        </w:rPr>
        <w:t>ed by Multi-Cohort Single-Cell Transcriptomics</w:t>
      </w:r>
    </w:p>
    <w:p w14:paraId="78203F0D" w14:textId="77777777" w:rsidR="00EF45FB" w:rsidRPr="0059336E" w:rsidRDefault="00EF45FB" w:rsidP="00EF45FB">
      <w:pPr>
        <w:pStyle w:val="AuthorList"/>
        <w:rPr>
          <w:rFonts w:ascii="Arial" w:hAnsi="Arial" w:cs="Arial"/>
          <w:b w:val="0"/>
          <w:bCs/>
          <w:color w:val="000000" w:themeColor="text1"/>
          <w:sz w:val="20"/>
          <w:szCs w:val="20"/>
        </w:rPr>
      </w:pPr>
      <w:r w:rsidRPr="0059336E">
        <w:rPr>
          <w:rFonts w:ascii="Arial" w:hAnsi="Arial" w:cs="Arial"/>
          <w:b w:val="0"/>
          <w:bCs/>
          <w:color w:val="000000" w:themeColor="text1"/>
          <w:sz w:val="20"/>
          <w:szCs w:val="20"/>
        </w:rPr>
        <w:t>W</w:t>
      </w:r>
      <w:proofErr w:type="spellStart"/>
      <w:r w:rsidRPr="0059336E">
        <w:rPr>
          <w:rFonts w:ascii="Arial" w:hAnsi="Arial" w:cs="Arial"/>
          <w:b w:val="0"/>
          <w:bCs/>
          <w:color w:val="000000" w:themeColor="text1"/>
          <w:sz w:val="20"/>
          <w:szCs w:val="20"/>
          <w:lang w:val="en-US" w:eastAsia="zh-CN"/>
        </w:rPr>
        <w:t>ei</w:t>
      </w:r>
      <w:proofErr w:type="spellEnd"/>
      <w:r w:rsidRPr="0059336E">
        <w:rPr>
          <w:rFonts w:ascii="Arial" w:hAnsi="Arial" w:cs="Arial"/>
          <w:b w:val="0"/>
          <w:bCs/>
          <w:color w:val="000000" w:themeColor="text1"/>
          <w:sz w:val="20"/>
          <w:szCs w:val="20"/>
          <w:vertAlign w:val="superscript"/>
        </w:rPr>
        <w:t xml:space="preserve"> </w:t>
      </w:r>
      <w:r w:rsidRPr="0059336E">
        <w:rPr>
          <w:rFonts w:ascii="Arial" w:hAnsi="Arial" w:cs="Arial"/>
          <w:b w:val="0"/>
          <w:bCs/>
          <w:color w:val="000000" w:themeColor="text1"/>
          <w:sz w:val="20"/>
          <w:szCs w:val="20"/>
          <w:lang w:val="en-US" w:eastAsia="zh-CN"/>
        </w:rPr>
        <w:t>Hang</w:t>
      </w:r>
      <w:r w:rsidRPr="0059336E">
        <w:rPr>
          <w:rFonts w:ascii="Arial" w:hAnsi="Arial" w:cs="Arial"/>
          <w:b w:val="0"/>
          <w:bCs/>
          <w:color w:val="000000" w:themeColor="text1"/>
          <w:sz w:val="20"/>
          <w:szCs w:val="20"/>
          <w:vertAlign w:val="superscript"/>
          <w:lang w:val="en-US" w:eastAsia="zh-CN"/>
        </w:rPr>
        <w:t>1,2</w:t>
      </w:r>
      <w:r w:rsidRPr="0059336E">
        <w:rPr>
          <w:rFonts w:ascii="Arial" w:hAnsi="Arial" w:cs="Arial"/>
          <w:b w:val="0"/>
          <w:bCs/>
          <w:color w:val="000000" w:themeColor="text1"/>
          <w:sz w:val="20"/>
          <w:szCs w:val="20"/>
          <w:vertAlign w:val="superscript"/>
        </w:rPr>
        <w:t>†</w:t>
      </w:r>
      <w:r w:rsidRPr="0059336E">
        <w:rPr>
          <w:rFonts w:ascii="Arial" w:hAnsi="Arial" w:cs="Arial"/>
          <w:b w:val="0"/>
          <w:bCs/>
          <w:color w:val="000000" w:themeColor="text1"/>
          <w:sz w:val="20"/>
          <w:szCs w:val="20"/>
        </w:rPr>
        <w:t xml:space="preserve">, </w:t>
      </w:r>
      <w:proofErr w:type="spellStart"/>
      <w:r w:rsidRPr="0059336E">
        <w:rPr>
          <w:rFonts w:ascii="Arial" w:hAnsi="Arial" w:cs="Arial"/>
          <w:b w:val="0"/>
          <w:bCs/>
          <w:color w:val="000000" w:themeColor="text1"/>
          <w:sz w:val="20"/>
          <w:szCs w:val="20"/>
          <w:lang w:val="en-US" w:eastAsia="zh-CN"/>
        </w:rPr>
        <w:t>Shenggen</w:t>
      </w:r>
      <w:proofErr w:type="spellEnd"/>
      <w:r w:rsidRPr="0059336E">
        <w:rPr>
          <w:rFonts w:ascii="Arial" w:hAnsi="Arial" w:cs="Arial"/>
          <w:b w:val="0"/>
          <w:bCs/>
          <w:color w:val="000000" w:themeColor="text1"/>
          <w:sz w:val="20"/>
          <w:szCs w:val="20"/>
        </w:rPr>
        <w:t xml:space="preserve"> Wu</w:t>
      </w:r>
      <w:r w:rsidRPr="0059336E">
        <w:rPr>
          <w:rFonts w:ascii="Arial" w:hAnsi="Arial" w:cs="Arial" w:hint="eastAsia"/>
          <w:b w:val="0"/>
          <w:bCs/>
          <w:color w:val="000000" w:themeColor="text1"/>
          <w:sz w:val="20"/>
          <w:szCs w:val="20"/>
          <w:vertAlign w:val="superscript"/>
          <w:lang w:val="en-US" w:eastAsia="zh-CN"/>
        </w:rPr>
        <w:t>3</w:t>
      </w:r>
      <w:r w:rsidRPr="0059336E">
        <w:rPr>
          <w:rFonts w:ascii="Arial" w:hAnsi="Arial" w:cs="Arial"/>
          <w:b w:val="0"/>
          <w:bCs/>
          <w:color w:val="000000" w:themeColor="text1"/>
          <w:sz w:val="20"/>
          <w:szCs w:val="20"/>
          <w:vertAlign w:val="superscript"/>
        </w:rPr>
        <w:t>†</w:t>
      </w:r>
      <w:r w:rsidRPr="0059336E">
        <w:rPr>
          <w:rFonts w:ascii="Arial" w:hAnsi="Arial" w:cs="Arial"/>
          <w:b w:val="0"/>
          <w:bCs/>
          <w:color w:val="000000" w:themeColor="text1"/>
          <w:sz w:val="20"/>
          <w:szCs w:val="20"/>
        </w:rPr>
        <w:t xml:space="preserve">, </w:t>
      </w:r>
      <w:r w:rsidRPr="0059336E">
        <w:rPr>
          <w:rFonts w:ascii="Arial" w:hAnsi="Arial" w:cs="Arial"/>
          <w:b w:val="0"/>
          <w:bCs/>
          <w:color w:val="000000" w:themeColor="text1"/>
          <w:sz w:val="20"/>
          <w:szCs w:val="20"/>
          <w:lang w:val="en-US" w:eastAsia="zh-CN"/>
        </w:rPr>
        <w:t>Hao</w:t>
      </w:r>
      <w:r w:rsidRPr="0059336E">
        <w:rPr>
          <w:rFonts w:ascii="Arial" w:hAnsi="Arial" w:cs="Arial"/>
          <w:b w:val="0"/>
          <w:bCs/>
          <w:color w:val="000000" w:themeColor="text1"/>
          <w:sz w:val="20"/>
          <w:szCs w:val="20"/>
        </w:rPr>
        <w:t xml:space="preserve"> </w:t>
      </w:r>
      <w:r w:rsidRPr="0059336E">
        <w:rPr>
          <w:rFonts w:ascii="Arial" w:hAnsi="Arial" w:cs="Arial"/>
          <w:b w:val="0"/>
          <w:bCs/>
          <w:color w:val="000000" w:themeColor="text1"/>
          <w:sz w:val="20"/>
          <w:szCs w:val="20"/>
          <w:lang w:val="en-US" w:eastAsia="zh-CN"/>
        </w:rPr>
        <w:t>Lin</w:t>
      </w:r>
      <w:r w:rsidRPr="0059336E">
        <w:rPr>
          <w:rFonts w:ascii="Arial" w:hAnsi="Arial" w:cs="Arial" w:hint="eastAsia"/>
          <w:b w:val="0"/>
          <w:bCs/>
          <w:color w:val="000000" w:themeColor="text1"/>
          <w:sz w:val="20"/>
          <w:szCs w:val="20"/>
          <w:vertAlign w:val="superscript"/>
          <w:lang w:val="en-US" w:eastAsia="zh-CN"/>
        </w:rPr>
        <w:t>4</w:t>
      </w:r>
      <w:r w:rsidRPr="0059336E">
        <w:rPr>
          <w:rFonts w:ascii="Arial" w:hAnsi="Arial" w:cs="Arial"/>
          <w:b w:val="0"/>
          <w:bCs/>
          <w:color w:val="000000" w:themeColor="text1"/>
          <w:sz w:val="20"/>
          <w:szCs w:val="20"/>
          <w:vertAlign w:val="superscript"/>
        </w:rPr>
        <w:t>†</w:t>
      </w:r>
      <w:r w:rsidRPr="0059336E">
        <w:rPr>
          <w:rFonts w:ascii="Arial" w:hAnsi="Arial" w:cs="Arial"/>
          <w:b w:val="0"/>
          <w:bCs/>
          <w:color w:val="000000" w:themeColor="text1"/>
          <w:sz w:val="20"/>
          <w:szCs w:val="20"/>
          <w:lang w:val="en-US" w:eastAsia="zh-CN"/>
        </w:rPr>
        <w:t xml:space="preserve">, </w:t>
      </w:r>
      <w:proofErr w:type="spellStart"/>
      <w:r w:rsidRPr="0059336E">
        <w:rPr>
          <w:rFonts w:ascii="Arial" w:hAnsi="Arial" w:cs="Arial"/>
          <w:b w:val="0"/>
          <w:bCs/>
          <w:color w:val="000000" w:themeColor="text1"/>
          <w:sz w:val="20"/>
          <w:szCs w:val="20"/>
          <w:lang w:val="en-US" w:eastAsia="zh-CN"/>
        </w:rPr>
        <w:t>Yisong</w:t>
      </w:r>
      <w:proofErr w:type="spellEnd"/>
      <w:r w:rsidRPr="0059336E">
        <w:rPr>
          <w:rFonts w:ascii="Arial" w:hAnsi="Arial" w:cs="Arial"/>
          <w:b w:val="0"/>
          <w:bCs/>
          <w:color w:val="000000" w:themeColor="text1"/>
          <w:sz w:val="20"/>
          <w:szCs w:val="20"/>
        </w:rPr>
        <w:t xml:space="preserve"> </w:t>
      </w:r>
      <w:r w:rsidRPr="0059336E">
        <w:rPr>
          <w:rFonts w:ascii="Arial" w:hAnsi="Arial" w:cs="Arial"/>
          <w:b w:val="0"/>
          <w:bCs/>
          <w:color w:val="000000" w:themeColor="text1"/>
          <w:sz w:val="20"/>
          <w:szCs w:val="20"/>
          <w:lang w:val="en-US" w:eastAsia="zh-CN"/>
        </w:rPr>
        <w:t>Wu</w:t>
      </w:r>
      <w:r w:rsidRPr="0059336E">
        <w:rPr>
          <w:rFonts w:ascii="Arial" w:hAnsi="Arial" w:cs="Arial" w:hint="eastAsia"/>
          <w:b w:val="0"/>
          <w:bCs/>
          <w:color w:val="000000" w:themeColor="text1"/>
          <w:sz w:val="20"/>
          <w:szCs w:val="20"/>
          <w:vertAlign w:val="superscript"/>
          <w:lang w:val="en-US" w:eastAsia="zh-CN"/>
        </w:rPr>
        <w:t>4</w:t>
      </w:r>
      <w:r w:rsidRPr="0059336E">
        <w:rPr>
          <w:rFonts w:ascii="Arial" w:hAnsi="Arial" w:cs="Arial"/>
          <w:b w:val="0"/>
          <w:bCs/>
          <w:color w:val="000000" w:themeColor="text1"/>
          <w:sz w:val="20"/>
          <w:szCs w:val="20"/>
          <w:vertAlign w:val="superscript"/>
        </w:rPr>
        <w:t>†</w:t>
      </w:r>
      <w:r w:rsidRPr="0059336E">
        <w:rPr>
          <w:rFonts w:ascii="Arial" w:hAnsi="Arial" w:cs="Arial"/>
          <w:b w:val="0"/>
          <w:bCs/>
          <w:color w:val="000000" w:themeColor="text1"/>
          <w:sz w:val="20"/>
          <w:szCs w:val="20"/>
        </w:rPr>
        <w:t>,</w:t>
      </w:r>
      <w:r w:rsidRPr="0059336E">
        <w:rPr>
          <w:rFonts w:ascii="Arial" w:hAnsi="Arial" w:cs="Arial"/>
          <w:b w:val="0"/>
          <w:bCs/>
          <w:color w:val="000000" w:themeColor="text1"/>
          <w:sz w:val="20"/>
          <w:szCs w:val="20"/>
          <w:lang w:val="en-US" w:eastAsia="zh-CN"/>
        </w:rPr>
        <w:t xml:space="preserve"> Wen Zhong</w:t>
      </w:r>
      <w:r w:rsidRPr="0059336E">
        <w:rPr>
          <w:rFonts w:ascii="Arial" w:hAnsi="Arial" w:cs="Arial" w:hint="eastAsia"/>
          <w:b w:val="0"/>
          <w:bCs/>
          <w:color w:val="000000" w:themeColor="text1"/>
          <w:sz w:val="20"/>
          <w:szCs w:val="20"/>
          <w:vertAlign w:val="superscript"/>
          <w:lang w:val="en-US" w:eastAsia="zh-CN"/>
        </w:rPr>
        <w:t>4</w:t>
      </w:r>
      <w:r w:rsidRPr="0059336E">
        <w:rPr>
          <w:rFonts w:ascii="Arial" w:hAnsi="Arial" w:cs="Arial"/>
          <w:b w:val="0"/>
          <w:bCs/>
          <w:color w:val="000000" w:themeColor="text1"/>
          <w:sz w:val="20"/>
          <w:szCs w:val="20"/>
        </w:rPr>
        <w:t xml:space="preserve">, </w:t>
      </w:r>
      <w:proofErr w:type="spellStart"/>
      <w:r w:rsidRPr="0059336E">
        <w:rPr>
          <w:rFonts w:ascii="Arial" w:hAnsi="Arial" w:cs="Arial"/>
          <w:b w:val="0"/>
          <w:bCs/>
          <w:color w:val="000000" w:themeColor="text1"/>
          <w:sz w:val="20"/>
          <w:szCs w:val="20"/>
          <w:lang w:val="en-US" w:eastAsia="zh-CN"/>
        </w:rPr>
        <w:t>Jiabin</w:t>
      </w:r>
      <w:proofErr w:type="spellEnd"/>
      <w:r w:rsidRPr="0059336E">
        <w:rPr>
          <w:rFonts w:ascii="Arial" w:hAnsi="Arial" w:cs="Arial"/>
          <w:b w:val="0"/>
          <w:bCs/>
          <w:color w:val="000000" w:themeColor="text1"/>
          <w:sz w:val="20"/>
          <w:szCs w:val="20"/>
        </w:rPr>
        <w:t xml:space="preserve"> </w:t>
      </w:r>
      <w:r w:rsidRPr="0059336E">
        <w:rPr>
          <w:rFonts w:ascii="Arial" w:hAnsi="Arial" w:cs="Arial"/>
          <w:b w:val="0"/>
          <w:bCs/>
          <w:color w:val="000000" w:themeColor="text1"/>
          <w:sz w:val="20"/>
          <w:szCs w:val="20"/>
          <w:lang w:val="en-US" w:eastAsia="zh-CN"/>
        </w:rPr>
        <w:t>Fang</w:t>
      </w:r>
      <w:r w:rsidRPr="0059336E">
        <w:rPr>
          <w:rFonts w:ascii="Arial" w:hAnsi="Arial" w:cs="Arial" w:hint="eastAsia"/>
          <w:b w:val="0"/>
          <w:bCs/>
          <w:color w:val="000000" w:themeColor="text1"/>
          <w:sz w:val="20"/>
          <w:szCs w:val="20"/>
          <w:vertAlign w:val="superscript"/>
          <w:lang w:val="en-US" w:eastAsia="zh-CN"/>
        </w:rPr>
        <w:t>4</w:t>
      </w:r>
      <w:r w:rsidRPr="0059336E">
        <w:rPr>
          <w:rFonts w:ascii="Arial" w:hAnsi="Arial" w:cs="Arial"/>
          <w:b w:val="0"/>
          <w:bCs/>
          <w:color w:val="000000" w:themeColor="text1"/>
          <w:sz w:val="20"/>
          <w:szCs w:val="20"/>
        </w:rPr>
        <w:t xml:space="preserve">, </w:t>
      </w:r>
      <w:proofErr w:type="spellStart"/>
      <w:r w:rsidRPr="0059336E">
        <w:rPr>
          <w:rFonts w:ascii="Arial" w:hAnsi="Arial" w:cs="Arial" w:hint="eastAsia"/>
          <w:b w:val="0"/>
          <w:bCs/>
          <w:color w:val="000000" w:themeColor="text1"/>
          <w:sz w:val="20"/>
          <w:szCs w:val="20"/>
          <w:lang w:val="en-US" w:eastAsia="zh-CN"/>
        </w:rPr>
        <w:t>Junting</w:t>
      </w:r>
      <w:proofErr w:type="spellEnd"/>
      <w:r w:rsidRPr="0059336E">
        <w:rPr>
          <w:rFonts w:ascii="Arial" w:hAnsi="Arial" w:cs="Arial" w:hint="eastAsia"/>
          <w:b w:val="0"/>
          <w:bCs/>
          <w:color w:val="000000" w:themeColor="text1"/>
          <w:sz w:val="20"/>
          <w:szCs w:val="20"/>
          <w:lang w:val="en-US" w:eastAsia="zh-CN"/>
        </w:rPr>
        <w:t xml:space="preserve"> Wu</w:t>
      </w:r>
      <w:r w:rsidRPr="0059336E">
        <w:rPr>
          <w:rFonts w:ascii="Arial" w:hAnsi="Arial" w:cs="Arial" w:hint="eastAsia"/>
          <w:b w:val="0"/>
          <w:bCs/>
          <w:color w:val="000000" w:themeColor="text1"/>
          <w:sz w:val="20"/>
          <w:szCs w:val="20"/>
          <w:vertAlign w:val="superscript"/>
          <w:lang w:val="en-US" w:eastAsia="zh-CN"/>
        </w:rPr>
        <w:t>4</w:t>
      </w:r>
      <w:r w:rsidRPr="0059336E">
        <w:rPr>
          <w:rFonts w:ascii="Arial" w:hAnsi="Arial" w:cs="Arial"/>
          <w:b w:val="0"/>
          <w:bCs/>
          <w:color w:val="000000" w:themeColor="text1"/>
          <w:sz w:val="20"/>
          <w:szCs w:val="20"/>
          <w:lang w:val="en-US" w:eastAsia="zh-CN"/>
        </w:rPr>
        <w:t xml:space="preserve">, </w:t>
      </w:r>
      <w:proofErr w:type="spellStart"/>
      <w:r w:rsidRPr="0059336E">
        <w:rPr>
          <w:rFonts w:ascii="Arial" w:hAnsi="Arial" w:cs="Arial"/>
          <w:b w:val="0"/>
          <w:bCs/>
          <w:color w:val="000000" w:themeColor="text1"/>
          <w:sz w:val="20"/>
          <w:szCs w:val="20"/>
          <w:lang w:val="en-US" w:eastAsia="zh-CN"/>
        </w:rPr>
        <w:t>Yingqiu</w:t>
      </w:r>
      <w:proofErr w:type="spellEnd"/>
      <w:r w:rsidRPr="0059336E">
        <w:rPr>
          <w:rFonts w:ascii="Arial" w:hAnsi="Arial" w:cs="Arial"/>
          <w:b w:val="0"/>
          <w:bCs/>
          <w:color w:val="000000" w:themeColor="text1"/>
          <w:sz w:val="20"/>
          <w:szCs w:val="20"/>
          <w:lang w:val="en-US" w:eastAsia="zh-CN"/>
        </w:rPr>
        <w:t xml:space="preserve"> He</w:t>
      </w:r>
      <w:r w:rsidRPr="0059336E">
        <w:rPr>
          <w:rFonts w:ascii="Arial" w:hAnsi="Arial" w:cs="Arial" w:hint="eastAsia"/>
          <w:b w:val="0"/>
          <w:bCs/>
          <w:color w:val="000000" w:themeColor="text1"/>
          <w:sz w:val="20"/>
          <w:szCs w:val="20"/>
          <w:vertAlign w:val="superscript"/>
          <w:lang w:val="en-US" w:eastAsia="zh-CN"/>
        </w:rPr>
        <w:t>4</w:t>
      </w:r>
      <w:r w:rsidRPr="0059336E">
        <w:rPr>
          <w:rFonts w:ascii="Arial" w:hAnsi="Arial" w:cs="Arial"/>
          <w:b w:val="0"/>
          <w:bCs/>
          <w:color w:val="000000" w:themeColor="text1"/>
          <w:sz w:val="20"/>
          <w:szCs w:val="20"/>
          <w:lang w:val="en-US" w:eastAsia="zh-CN"/>
        </w:rPr>
        <w:t>, Yan Xiao</w:t>
      </w:r>
      <w:r w:rsidRPr="0059336E">
        <w:rPr>
          <w:rFonts w:ascii="Arial" w:hAnsi="Arial" w:cs="Arial"/>
          <w:b w:val="0"/>
          <w:bCs/>
          <w:color w:val="000000" w:themeColor="text1"/>
          <w:sz w:val="20"/>
          <w:szCs w:val="20"/>
          <w:vertAlign w:val="superscript"/>
          <w:lang w:val="en-US" w:eastAsia="zh-CN"/>
        </w:rPr>
        <w:t>5</w:t>
      </w:r>
      <w:r w:rsidRPr="0059336E">
        <w:rPr>
          <w:rFonts w:ascii="Arial" w:hAnsi="Arial" w:cs="Arial"/>
          <w:b w:val="0"/>
          <w:bCs/>
          <w:color w:val="000000" w:themeColor="text1"/>
          <w:sz w:val="20"/>
          <w:szCs w:val="20"/>
        </w:rPr>
        <w:t>,</w:t>
      </w:r>
      <w:r w:rsidRPr="0059336E">
        <w:rPr>
          <w:rFonts w:ascii="Arial" w:hAnsi="Arial" w:cs="Arial"/>
          <w:b w:val="0"/>
          <w:bCs/>
          <w:color w:val="000000" w:themeColor="text1"/>
          <w:sz w:val="20"/>
          <w:szCs w:val="20"/>
          <w:lang w:val="en-US" w:eastAsia="zh-CN"/>
        </w:rPr>
        <w:t xml:space="preserve"> Lili Ren</w:t>
      </w:r>
      <w:r w:rsidRPr="0059336E">
        <w:rPr>
          <w:rFonts w:ascii="Arial" w:hAnsi="Arial" w:cs="Arial"/>
          <w:b w:val="0"/>
          <w:bCs/>
          <w:color w:val="000000" w:themeColor="text1"/>
          <w:sz w:val="20"/>
          <w:szCs w:val="20"/>
          <w:vertAlign w:val="superscript"/>
          <w:lang w:val="en-US" w:eastAsia="zh-CN"/>
        </w:rPr>
        <w:t>5</w:t>
      </w:r>
      <w:r w:rsidRPr="0059336E">
        <w:rPr>
          <w:rFonts w:ascii="Arial" w:hAnsi="Arial" w:cs="Arial"/>
          <w:b w:val="0"/>
          <w:bCs/>
          <w:color w:val="000000" w:themeColor="text1"/>
          <w:sz w:val="20"/>
          <w:szCs w:val="20"/>
          <w:lang w:val="en-US" w:eastAsia="zh-CN"/>
        </w:rPr>
        <w:t xml:space="preserve">, </w:t>
      </w:r>
      <w:proofErr w:type="spellStart"/>
      <w:r w:rsidRPr="0059336E">
        <w:rPr>
          <w:rFonts w:ascii="Arial" w:hAnsi="Arial" w:cs="Arial"/>
          <w:b w:val="0"/>
          <w:bCs/>
          <w:color w:val="000000" w:themeColor="text1"/>
          <w:sz w:val="20"/>
          <w:szCs w:val="20"/>
          <w:lang w:val="en-US" w:eastAsia="zh-CN"/>
        </w:rPr>
        <w:t>Nengluan</w:t>
      </w:r>
      <w:proofErr w:type="spellEnd"/>
      <w:r w:rsidRPr="0059336E">
        <w:rPr>
          <w:rFonts w:ascii="Arial" w:hAnsi="Arial" w:cs="Arial"/>
          <w:b w:val="0"/>
          <w:bCs/>
          <w:color w:val="000000" w:themeColor="text1"/>
          <w:sz w:val="20"/>
          <w:szCs w:val="20"/>
          <w:lang w:val="en-US" w:eastAsia="zh-CN"/>
        </w:rPr>
        <w:t xml:space="preserve"> Xu</w:t>
      </w:r>
      <w:r w:rsidRPr="0059336E">
        <w:rPr>
          <w:rFonts w:ascii="Arial" w:hAnsi="Arial" w:cs="Arial" w:hint="eastAsia"/>
          <w:b w:val="0"/>
          <w:bCs/>
          <w:color w:val="000000" w:themeColor="text1"/>
          <w:sz w:val="20"/>
          <w:szCs w:val="20"/>
          <w:vertAlign w:val="superscript"/>
          <w:lang w:val="en-US" w:eastAsia="zh-CN"/>
        </w:rPr>
        <w:t>4</w:t>
      </w:r>
      <w:r w:rsidRPr="0059336E">
        <w:rPr>
          <w:rFonts w:ascii="Arial" w:hAnsi="Arial" w:cs="Arial"/>
          <w:b w:val="0"/>
          <w:bCs/>
          <w:color w:val="000000" w:themeColor="text1"/>
          <w:sz w:val="20"/>
          <w:szCs w:val="20"/>
          <w:lang w:val="en-US" w:eastAsia="zh-CN"/>
        </w:rPr>
        <w:t>, Rong Lin</w:t>
      </w:r>
      <w:r w:rsidRPr="0059336E">
        <w:rPr>
          <w:rFonts w:ascii="Arial" w:hAnsi="Arial" w:cs="Arial"/>
          <w:b w:val="0"/>
          <w:bCs/>
          <w:color w:val="000000" w:themeColor="text1"/>
          <w:sz w:val="20"/>
          <w:szCs w:val="20"/>
          <w:vertAlign w:val="superscript"/>
          <w:lang w:val="en-US" w:eastAsia="zh-CN"/>
        </w:rPr>
        <w:t>6</w:t>
      </w:r>
      <w:r w:rsidRPr="0059336E">
        <w:rPr>
          <w:rFonts w:ascii="Arial" w:hAnsi="Arial" w:cs="Arial"/>
          <w:b w:val="0"/>
          <w:bCs/>
          <w:color w:val="000000" w:themeColor="text1"/>
          <w:sz w:val="20"/>
          <w:szCs w:val="20"/>
          <w:vertAlign w:val="superscript"/>
        </w:rPr>
        <w:t>*</w:t>
      </w:r>
      <w:r w:rsidRPr="0059336E">
        <w:rPr>
          <w:rFonts w:ascii="Arial" w:hAnsi="Arial" w:cs="Arial"/>
          <w:b w:val="0"/>
          <w:bCs/>
          <w:color w:val="000000" w:themeColor="text1"/>
          <w:sz w:val="20"/>
          <w:szCs w:val="20"/>
          <w:lang w:val="en-US" w:eastAsia="zh-CN"/>
        </w:rPr>
        <w:t>, You Zhou</w:t>
      </w:r>
      <w:r w:rsidRPr="0059336E">
        <w:rPr>
          <w:rFonts w:ascii="Arial" w:hAnsi="Arial" w:cs="Arial"/>
          <w:b w:val="0"/>
          <w:bCs/>
          <w:color w:val="000000" w:themeColor="text1"/>
          <w:sz w:val="20"/>
          <w:szCs w:val="20"/>
          <w:vertAlign w:val="superscript"/>
          <w:lang w:val="en-US" w:eastAsia="zh-CN"/>
        </w:rPr>
        <w:t>1,2</w:t>
      </w:r>
      <w:r w:rsidRPr="0059336E">
        <w:rPr>
          <w:rFonts w:ascii="Arial" w:hAnsi="Arial" w:cs="Arial"/>
          <w:b w:val="0"/>
          <w:bCs/>
          <w:color w:val="000000" w:themeColor="text1"/>
          <w:sz w:val="20"/>
          <w:szCs w:val="20"/>
          <w:vertAlign w:val="superscript"/>
        </w:rPr>
        <w:t>*</w:t>
      </w:r>
      <w:r w:rsidRPr="0059336E">
        <w:rPr>
          <w:rFonts w:ascii="Arial" w:hAnsi="Arial" w:cs="Arial"/>
          <w:b w:val="0"/>
          <w:bCs/>
          <w:color w:val="000000" w:themeColor="text1"/>
          <w:sz w:val="20"/>
          <w:szCs w:val="20"/>
          <w:lang w:val="en-US" w:eastAsia="zh-CN"/>
        </w:rPr>
        <w:t>, Hong Li</w:t>
      </w:r>
      <w:r w:rsidRPr="0059336E">
        <w:rPr>
          <w:rFonts w:ascii="Arial" w:hAnsi="Arial" w:cs="Arial"/>
          <w:b w:val="0"/>
          <w:bCs/>
          <w:color w:val="000000" w:themeColor="text1"/>
          <w:sz w:val="20"/>
          <w:szCs w:val="20"/>
          <w:vertAlign w:val="superscript"/>
          <w:lang w:val="en-US" w:eastAsia="zh-CN"/>
        </w:rPr>
        <w:t>6</w:t>
      </w:r>
      <w:r w:rsidRPr="0059336E">
        <w:rPr>
          <w:rFonts w:ascii="Arial" w:hAnsi="Arial" w:cs="Arial"/>
          <w:b w:val="0"/>
          <w:bCs/>
          <w:color w:val="000000" w:themeColor="text1"/>
          <w:sz w:val="20"/>
          <w:szCs w:val="20"/>
          <w:vertAlign w:val="superscript"/>
        </w:rPr>
        <w:t>*</w:t>
      </w:r>
      <w:r w:rsidRPr="0059336E">
        <w:rPr>
          <w:rFonts w:ascii="Arial" w:hAnsi="Arial" w:cs="Arial"/>
          <w:b w:val="0"/>
          <w:bCs/>
          <w:color w:val="000000" w:themeColor="text1"/>
          <w:sz w:val="20"/>
          <w:szCs w:val="20"/>
          <w:lang w:val="en-US" w:eastAsia="zh-CN"/>
        </w:rPr>
        <w:t xml:space="preserve">, </w:t>
      </w:r>
      <w:proofErr w:type="spellStart"/>
      <w:r w:rsidRPr="0059336E">
        <w:rPr>
          <w:rFonts w:ascii="Arial" w:hAnsi="Arial" w:cs="Arial"/>
          <w:b w:val="0"/>
          <w:bCs/>
          <w:color w:val="000000" w:themeColor="text1"/>
          <w:sz w:val="20"/>
          <w:szCs w:val="20"/>
        </w:rPr>
        <w:t>Hongru</w:t>
      </w:r>
      <w:proofErr w:type="spellEnd"/>
      <w:r w:rsidRPr="0059336E">
        <w:rPr>
          <w:rFonts w:ascii="Arial" w:hAnsi="Arial" w:cs="Arial"/>
          <w:b w:val="0"/>
          <w:bCs/>
          <w:color w:val="000000" w:themeColor="text1"/>
          <w:sz w:val="20"/>
          <w:szCs w:val="20"/>
        </w:rPr>
        <w:t xml:space="preserve"> Li</w:t>
      </w:r>
      <w:r w:rsidRPr="0059336E">
        <w:rPr>
          <w:rFonts w:ascii="Arial" w:hAnsi="Arial" w:cs="Arial" w:hint="eastAsia"/>
          <w:b w:val="0"/>
          <w:bCs/>
          <w:color w:val="000000" w:themeColor="text1"/>
          <w:sz w:val="20"/>
          <w:szCs w:val="20"/>
          <w:vertAlign w:val="superscript"/>
          <w:lang w:val="en-US" w:eastAsia="zh-CN"/>
        </w:rPr>
        <w:t>4</w:t>
      </w:r>
      <w:r w:rsidRPr="0059336E">
        <w:rPr>
          <w:rFonts w:ascii="Arial" w:hAnsi="Arial" w:cs="Arial"/>
          <w:b w:val="0"/>
          <w:bCs/>
          <w:color w:val="000000" w:themeColor="text1"/>
          <w:sz w:val="20"/>
          <w:szCs w:val="20"/>
          <w:vertAlign w:val="superscript"/>
        </w:rPr>
        <w:t>*</w:t>
      </w:r>
    </w:p>
    <w:p w14:paraId="70CAF9C9" w14:textId="77777777" w:rsidR="00781CAA" w:rsidRDefault="00781CAA" w:rsidP="007C0193">
      <w:pPr>
        <w:pStyle w:val="whitespace-normal"/>
        <w:spacing w:line="480" w:lineRule="auto"/>
        <w:rPr>
          <w:rFonts w:ascii="Arial" w:hAnsi="Arial" w:cs="Arial"/>
          <w:b/>
          <w:bCs/>
          <w:sz w:val="20"/>
          <w:szCs w:val="20"/>
        </w:rPr>
      </w:pPr>
    </w:p>
    <w:p w14:paraId="6072F218" w14:textId="1321465B" w:rsidR="00781CAA" w:rsidRDefault="009F1B0B" w:rsidP="007C0193">
      <w:pPr>
        <w:pStyle w:val="whitespace-normal"/>
        <w:spacing w:line="48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noProof/>
          <w:sz w:val="20"/>
          <w:szCs w:val="20"/>
        </w:rPr>
        <w:drawing>
          <wp:inline distT="0" distB="0" distL="0" distR="0" wp14:anchorId="29D77D24" wp14:editId="2D087778">
            <wp:extent cx="5727700" cy="1835150"/>
            <wp:effectExtent l="0" t="0" r="0" b="6350"/>
            <wp:docPr id="159958130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9581307" name="Picture 159958130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83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FBFB06" w14:textId="661C22E1" w:rsidR="0054459A" w:rsidRDefault="00000000" w:rsidP="007C0193">
      <w:pPr>
        <w:pStyle w:val="whitespace-normal"/>
        <w:spacing w:line="480" w:lineRule="auto"/>
        <w:rPr>
          <w:rFonts w:ascii="Arial" w:hAnsi="Arial" w:cs="Arial"/>
          <w:sz w:val="20"/>
          <w:szCs w:val="20"/>
        </w:rPr>
      </w:pPr>
      <w:r w:rsidRPr="007C0193">
        <w:rPr>
          <w:rFonts w:ascii="Arial" w:hAnsi="Arial" w:cs="Arial"/>
          <w:b/>
          <w:bCs/>
          <w:sz w:val="20"/>
          <w:szCs w:val="20"/>
        </w:rPr>
        <w:t>Supplementary Figure 1: Quality control metrics before and after cell filtering.</w:t>
      </w:r>
      <w:r w:rsidRPr="007C0193">
        <w:rPr>
          <w:rFonts w:ascii="Arial" w:hAnsi="Arial" w:cs="Arial"/>
          <w:sz w:val="20"/>
          <w:szCs w:val="20"/>
        </w:rPr>
        <w:t xml:space="preserve"> </w:t>
      </w:r>
      <w:r w:rsidRPr="007C0193">
        <w:rPr>
          <w:rFonts w:ascii="Arial" w:hAnsi="Arial" w:cs="Arial"/>
          <w:b/>
          <w:bCs/>
          <w:sz w:val="20"/>
          <w:szCs w:val="20"/>
        </w:rPr>
        <w:t>(A)</w:t>
      </w:r>
      <w:r w:rsidRPr="007C0193">
        <w:rPr>
          <w:rFonts w:ascii="Arial" w:hAnsi="Arial" w:cs="Arial"/>
          <w:sz w:val="20"/>
          <w:szCs w:val="20"/>
        </w:rPr>
        <w:t xml:space="preserve"> Bar chart showing cell counts per cohort before (grey) and after (blue) filtering. </w:t>
      </w:r>
      <w:r w:rsidRPr="007C0193">
        <w:rPr>
          <w:rFonts w:ascii="Arial" w:hAnsi="Arial" w:cs="Arial"/>
          <w:b/>
          <w:bCs/>
          <w:sz w:val="20"/>
          <w:szCs w:val="20"/>
        </w:rPr>
        <w:t>(B)</w:t>
      </w:r>
      <w:r w:rsidRPr="007C0193">
        <w:rPr>
          <w:rFonts w:ascii="Arial" w:hAnsi="Arial" w:cs="Arial"/>
          <w:sz w:val="20"/>
          <w:szCs w:val="20"/>
        </w:rPr>
        <w:t xml:space="preserve"> Violin plots showing the distribution of detected genes per cell (nFeature RNA); dashed red lines indicate thresholds of 200 and 5,000 genes. </w:t>
      </w:r>
      <w:r w:rsidRPr="007C0193">
        <w:rPr>
          <w:rFonts w:ascii="Arial" w:hAnsi="Arial" w:cs="Arial"/>
          <w:b/>
          <w:bCs/>
          <w:sz w:val="20"/>
          <w:szCs w:val="20"/>
        </w:rPr>
        <w:t xml:space="preserve">(C) </w:t>
      </w:r>
      <w:r w:rsidRPr="007C0193">
        <w:rPr>
          <w:rFonts w:ascii="Arial" w:hAnsi="Arial" w:cs="Arial"/>
          <w:sz w:val="20"/>
          <w:szCs w:val="20"/>
        </w:rPr>
        <w:t>Violin plots showing the distribution of mitochondrial gene percentage; dashed red line indicates the 25% threshold. FJ cohort: Fujian cohort; Public-1, -2, -3: publicly available datasets.</w:t>
      </w:r>
    </w:p>
    <w:p w14:paraId="0BE2ADE0" w14:textId="7E94C4AE" w:rsidR="00781CAA" w:rsidRPr="007C0193" w:rsidRDefault="009F1B0B" w:rsidP="007C0193">
      <w:pPr>
        <w:pStyle w:val="whitespace-normal"/>
        <w:spacing w:line="480" w:lineRule="auto"/>
        <w:rPr>
          <w:rStyle w:val="Strong"/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noProof/>
          <w:sz w:val="20"/>
          <w:szCs w:val="20"/>
        </w:rPr>
        <w:drawing>
          <wp:inline distT="0" distB="0" distL="0" distR="0" wp14:anchorId="0C969005" wp14:editId="327AFA14">
            <wp:extent cx="5727700" cy="1636395"/>
            <wp:effectExtent l="0" t="0" r="0" b="1905"/>
            <wp:docPr id="47653814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6538147" name="Picture 47653814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636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43C5AF" w14:textId="3F2D0A2C" w:rsidR="00AC47A2" w:rsidRDefault="00000000" w:rsidP="007C0193">
      <w:pPr>
        <w:pStyle w:val="whitespace-normal"/>
        <w:spacing w:line="480" w:lineRule="auto"/>
        <w:rPr>
          <w:rFonts w:ascii="Arial" w:hAnsi="Arial" w:cs="Arial"/>
          <w:sz w:val="20"/>
          <w:szCs w:val="20"/>
        </w:rPr>
      </w:pPr>
      <w:r w:rsidRPr="007C0193">
        <w:rPr>
          <w:rFonts w:ascii="Arial" w:hAnsi="Arial" w:cs="Arial"/>
          <w:b/>
          <w:bCs/>
          <w:sz w:val="20"/>
          <w:szCs w:val="20"/>
        </w:rPr>
        <w:t>Supplementary Figure 2: Harmony batch correction and integration.</w:t>
      </w:r>
      <w:r w:rsidRPr="007C0193">
        <w:rPr>
          <w:rFonts w:ascii="Arial" w:hAnsi="Arial" w:cs="Arial"/>
          <w:sz w:val="20"/>
          <w:szCs w:val="20"/>
        </w:rPr>
        <w:t xml:space="preserve"> </w:t>
      </w:r>
      <w:r w:rsidRPr="007C0193">
        <w:rPr>
          <w:rFonts w:ascii="Arial" w:hAnsi="Arial" w:cs="Arial"/>
          <w:b/>
          <w:bCs/>
          <w:sz w:val="20"/>
          <w:szCs w:val="20"/>
        </w:rPr>
        <w:t>(A)</w:t>
      </w:r>
      <w:r w:rsidRPr="007C0193">
        <w:rPr>
          <w:rFonts w:ascii="Arial" w:hAnsi="Arial" w:cs="Arial"/>
          <w:sz w:val="20"/>
          <w:szCs w:val="20"/>
        </w:rPr>
        <w:t xml:space="preserve"> UMAP before Harmony integration coloured by cohort, showing batch separation. </w:t>
      </w:r>
      <w:r w:rsidRPr="007C0193">
        <w:rPr>
          <w:rFonts w:ascii="Arial" w:hAnsi="Arial" w:cs="Arial"/>
          <w:b/>
          <w:bCs/>
          <w:sz w:val="20"/>
          <w:szCs w:val="20"/>
        </w:rPr>
        <w:t>(B)</w:t>
      </w:r>
      <w:r w:rsidRPr="007C0193">
        <w:rPr>
          <w:rFonts w:ascii="Arial" w:hAnsi="Arial" w:cs="Arial"/>
          <w:sz w:val="20"/>
          <w:szCs w:val="20"/>
        </w:rPr>
        <w:t xml:space="preserve"> UMAP after Harmony integration, showing cohort intermixing. </w:t>
      </w:r>
      <w:r w:rsidRPr="007C0193">
        <w:rPr>
          <w:rFonts w:ascii="Arial" w:hAnsi="Arial" w:cs="Arial"/>
          <w:b/>
          <w:bCs/>
          <w:sz w:val="20"/>
          <w:szCs w:val="20"/>
        </w:rPr>
        <w:t>(C)</w:t>
      </w:r>
      <w:r w:rsidRPr="007C0193">
        <w:rPr>
          <w:rFonts w:ascii="Arial" w:hAnsi="Arial" w:cs="Arial"/>
          <w:sz w:val="20"/>
          <w:szCs w:val="20"/>
        </w:rPr>
        <w:t xml:space="preserve"> UMAP after Harmony integration coloured by disease state. FJ cohort: Fujian cohort; Public-1, -2, -3: publicly available datasets.</w:t>
      </w:r>
    </w:p>
    <w:p w14:paraId="3AD7BAB8" w14:textId="04309A67" w:rsidR="00AC47A2" w:rsidRDefault="00E53A0B" w:rsidP="007C0193">
      <w:pPr>
        <w:pStyle w:val="whitespace-normal"/>
        <w:spacing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lastRenderedPageBreak/>
        <w:drawing>
          <wp:inline distT="0" distB="0" distL="0" distR="0" wp14:anchorId="57A0023C" wp14:editId="5C258995">
            <wp:extent cx="5727700" cy="2839720"/>
            <wp:effectExtent l="0" t="0" r="0" b="0"/>
            <wp:docPr id="32055358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553587" name="Picture 320553587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839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979C67" w14:textId="2AB1FEFA" w:rsidR="00AC47A2" w:rsidRDefault="00AC47A2" w:rsidP="007C0193">
      <w:pPr>
        <w:pStyle w:val="whitespace-normal"/>
        <w:spacing w:line="480" w:lineRule="auto"/>
        <w:rPr>
          <w:rFonts w:ascii="Arial" w:hAnsi="Arial" w:cs="Arial"/>
          <w:sz w:val="20"/>
          <w:szCs w:val="20"/>
        </w:rPr>
      </w:pPr>
      <w:r w:rsidRPr="00611220">
        <w:rPr>
          <w:rFonts w:ascii="Arial" w:hAnsi="Arial" w:cs="Arial"/>
          <w:b/>
          <w:bCs/>
          <w:sz w:val="20"/>
          <w:szCs w:val="20"/>
        </w:rPr>
        <w:t>Supplementary Figure 3. Cross-cohort concordance of the fibrosis-relevant peripheral immune signature between public cohorts and Fujian in-house cohort.</w:t>
      </w:r>
      <w:r>
        <w:rPr>
          <w:rFonts w:ascii="Arial" w:hAnsi="Arial" w:cs="Arial"/>
          <w:sz w:val="20"/>
          <w:szCs w:val="20"/>
        </w:rPr>
        <w:t xml:space="preserve"> </w:t>
      </w:r>
      <w:r w:rsidRPr="00AC47A2">
        <w:rPr>
          <w:rFonts w:ascii="Arial" w:hAnsi="Arial" w:cs="Arial"/>
          <w:sz w:val="20"/>
          <w:szCs w:val="20"/>
        </w:rPr>
        <w:t>(A) Categori</w:t>
      </w:r>
      <w:r w:rsidR="00611220">
        <w:rPr>
          <w:rFonts w:ascii="Arial" w:hAnsi="Arial" w:cs="Arial"/>
          <w:sz w:val="20"/>
          <w:szCs w:val="20"/>
        </w:rPr>
        <w:t>z</w:t>
      </w:r>
      <w:r w:rsidRPr="00AC47A2">
        <w:rPr>
          <w:rFonts w:ascii="Arial" w:hAnsi="Arial" w:cs="Arial"/>
          <w:sz w:val="20"/>
          <w:szCs w:val="20"/>
        </w:rPr>
        <w:t xml:space="preserve">ed </w:t>
      </w:r>
      <w:r w:rsidR="00611220" w:rsidRPr="00AC47A2">
        <w:rPr>
          <w:rFonts w:ascii="Arial" w:hAnsi="Arial" w:cs="Arial"/>
          <w:sz w:val="20"/>
          <w:szCs w:val="20"/>
        </w:rPr>
        <w:t>dot plot</w:t>
      </w:r>
      <w:r w:rsidRPr="00AC47A2">
        <w:rPr>
          <w:rFonts w:ascii="Arial" w:hAnsi="Arial" w:cs="Arial"/>
          <w:sz w:val="20"/>
          <w:szCs w:val="20"/>
        </w:rPr>
        <w:t xml:space="preserve"> of pathway enrichment for pathways enriched in both cohorts. Pathways are groupe</w:t>
      </w:r>
      <w:r>
        <w:rPr>
          <w:rFonts w:ascii="Arial" w:hAnsi="Arial" w:cs="Arial"/>
          <w:sz w:val="20"/>
          <w:szCs w:val="20"/>
        </w:rPr>
        <w:t xml:space="preserve">d </w:t>
      </w:r>
      <w:r w:rsidRPr="00AC47A2">
        <w:rPr>
          <w:rFonts w:ascii="Arial" w:hAnsi="Arial" w:cs="Arial"/>
          <w:sz w:val="20"/>
          <w:szCs w:val="20"/>
        </w:rPr>
        <w:t>by category, indicated by the coloured strip on the left: purple = acute anti-viral pathways; green = fibrosis-relevant pathways. Dot colour indicates cohort (blue = Public</w:t>
      </w:r>
      <w:r w:rsidR="00DB591A">
        <w:rPr>
          <w:rFonts w:ascii="Arial" w:hAnsi="Arial" w:cs="Arial"/>
          <w:sz w:val="20"/>
          <w:szCs w:val="20"/>
        </w:rPr>
        <w:t xml:space="preserve"> datasets</w:t>
      </w:r>
      <w:r w:rsidRPr="00AC47A2">
        <w:rPr>
          <w:rFonts w:ascii="Arial" w:hAnsi="Arial" w:cs="Arial"/>
          <w:sz w:val="20"/>
          <w:szCs w:val="20"/>
        </w:rPr>
        <w:t>; orange = Fujian</w:t>
      </w:r>
      <w:r w:rsidR="00DB591A">
        <w:rPr>
          <w:rFonts w:ascii="Arial" w:hAnsi="Arial" w:cs="Arial"/>
          <w:sz w:val="20"/>
          <w:szCs w:val="20"/>
        </w:rPr>
        <w:t xml:space="preserve"> cohort</w:t>
      </w:r>
      <w:r w:rsidRPr="00AC47A2">
        <w:rPr>
          <w:rFonts w:ascii="Arial" w:hAnsi="Arial" w:cs="Arial"/>
          <w:sz w:val="20"/>
          <w:szCs w:val="20"/>
        </w:rPr>
        <w:t>); dot size represents gene count; the red dashed line marks the FDR = 0.05 significance threshold. (B) Scatter plot of −lo</w:t>
      </w:r>
      <w:r w:rsidR="00254ECE">
        <w:rPr>
          <w:rFonts w:ascii="Arial" w:hAnsi="Arial" w:cs="Arial"/>
          <w:sz w:val="20"/>
          <w:szCs w:val="20"/>
        </w:rPr>
        <w:t>g10</w:t>
      </w:r>
      <w:r w:rsidRPr="00AC47A2">
        <w:rPr>
          <w:rFonts w:ascii="Arial" w:hAnsi="Arial" w:cs="Arial"/>
          <w:sz w:val="20"/>
          <w:szCs w:val="20"/>
        </w:rPr>
        <w:t xml:space="preserve">(FDR) for every pathway shared between the Public </w:t>
      </w:r>
      <w:r>
        <w:rPr>
          <w:rFonts w:ascii="Arial" w:hAnsi="Arial" w:cs="Arial"/>
          <w:sz w:val="20"/>
          <w:szCs w:val="20"/>
        </w:rPr>
        <w:t xml:space="preserve">and </w:t>
      </w:r>
      <w:r w:rsidRPr="00AC47A2">
        <w:rPr>
          <w:rFonts w:ascii="Arial" w:hAnsi="Arial" w:cs="Arial"/>
          <w:sz w:val="20"/>
          <w:szCs w:val="20"/>
        </w:rPr>
        <w:t xml:space="preserve">In-house (Fujian) </w:t>
      </w:r>
      <w:r>
        <w:rPr>
          <w:rFonts w:ascii="Arial" w:hAnsi="Arial" w:cs="Arial"/>
          <w:sz w:val="20"/>
          <w:szCs w:val="20"/>
        </w:rPr>
        <w:t>cohorts</w:t>
      </w:r>
      <w:r w:rsidRPr="00AC47A2">
        <w:rPr>
          <w:rFonts w:ascii="Arial" w:hAnsi="Arial" w:cs="Arial"/>
          <w:sz w:val="20"/>
          <w:szCs w:val="20"/>
        </w:rPr>
        <w:t>. Dot colour</w:t>
      </w:r>
      <w:r>
        <w:rPr>
          <w:rFonts w:ascii="Arial" w:hAnsi="Arial" w:cs="Arial"/>
          <w:sz w:val="20"/>
          <w:szCs w:val="20"/>
        </w:rPr>
        <w:t xml:space="preserve"> </w:t>
      </w:r>
      <w:r w:rsidRPr="00AC47A2">
        <w:rPr>
          <w:rFonts w:ascii="Arial" w:hAnsi="Arial" w:cs="Arial"/>
          <w:sz w:val="20"/>
          <w:szCs w:val="20"/>
        </w:rPr>
        <w:t>indicates pathway category (grey = other concordant pathways; purple = acute anti-viral; green = fibrosis-relevant). The red dotted lines mark FDR = 0.05 on each axis.</w:t>
      </w:r>
    </w:p>
    <w:p w14:paraId="047C2BAB" w14:textId="7823BAAE" w:rsidR="00781CAA" w:rsidRPr="007C0193" w:rsidRDefault="00E53A0B" w:rsidP="007C0193">
      <w:pPr>
        <w:pStyle w:val="whitespace-normal"/>
        <w:spacing w:line="480" w:lineRule="auto"/>
        <w:rPr>
          <w:rStyle w:val="Strong"/>
          <w:rFonts w:ascii="Arial" w:hAnsi="Arial" w:cs="Arial"/>
          <w:sz w:val="20"/>
          <w:szCs w:val="20"/>
        </w:rPr>
      </w:pPr>
      <w:r>
        <w:rPr>
          <w:rFonts w:cs="Arial"/>
          <w:b/>
          <w:bCs/>
          <w:noProof/>
          <w:sz w:val="20"/>
          <w:szCs w:val="20"/>
        </w:rPr>
        <w:lastRenderedPageBreak/>
        <w:drawing>
          <wp:inline distT="0" distB="0" distL="0" distR="0" wp14:anchorId="491BFEC7" wp14:editId="120BB917">
            <wp:extent cx="5727700" cy="3403600"/>
            <wp:effectExtent l="0" t="0" r="0" b="0"/>
            <wp:docPr id="27777719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777192" name="Picture 27777719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40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EF0906" w14:textId="0DBD9049" w:rsidR="009E07E7" w:rsidRDefault="00000000" w:rsidP="007C0193">
      <w:pPr>
        <w:pStyle w:val="whitespace-normal"/>
        <w:spacing w:line="480" w:lineRule="auto"/>
        <w:rPr>
          <w:rFonts w:ascii="Arial" w:hAnsi="Arial" w:cs="Arial"/>
          <w:sz w:val="20"/>
          <w:szCs w:val="20"/>
        </w:rPr>
      </w:pPr>
      <w:r w:rsidRPr="007C0193">
        <w:rPr>
          <w:rFonts w:ascii="Arial" w:hAnsi="Arial" w:cs="Arial"/>
          <w:b/>
          <w:bCs/>
          <w:sz w:val="20"/>
          <w:szCs w:val="20"/>
        </w:rPr>
        <w:t xml:space="preserve">Supplementary Figure </w:t>
      </w:r>
      <w:r w:rsidR="00AC47A2">
        <w:rPr>
          <w:rFonts w:ascii="Arial" w:hAnsi="Arial" w:cs="Arial"/>
          <w:b/>
          <w:bCs/>
          <w:sz w:val="20"/>
          <w:szCs w:val="20"/>
        </w:rPr>
        <w:t>4</w:t>
      </w:r>
      <w:r w:rsidRPr="007C0193">
        <w:rPr>
          <w:rFonts w:ascii="Arial" w:hAnsi="Arial" w:cs="Arial"/>
          <w:b/>
          <w:bCs/>
          <w:sz w:val="20"/>
          <w:szCs w:val="20"/>
        </w:rPr>
        <w:t>: B cell subset marker validation.</w:t>
      </w:r>
      <w:r w:rsidRPr="007C0193">
        <w:rPr>
          <w:rFonts w:ascii="Arial" w:hAnsi="Arial" w:cs="Arial"/>
          <w:sz w:val="20"/>
          <w:szCs w:val="20"/>
        </w:rPr>
        <w:t xml:space="preserve"> </w:t>
      </w:r>
      <w:r w:rsidRPr="007C0193">
        <w:rPr>
          <w:rFonts w:ascii="Arial" w:hAnsi="Arial" w:cs="Arial"/>
          <w:b/>
          <w:bCs/>
          <w:sz w:val="20"/>
          <w:szCs w:val="20"/>
        </w:rPr>
        <w:t>(A)</w:t>
      </w:r>
      <w:r w:rsidRPr="007C0193">
        <w:rPr>
          <w:rFonts w:ascii="Arial" w:hAnsi="Arial" w:cs="Arial"/>
          <w:sz w:val="20"/>
          <w:szCs w:val="20"/>
        </w:rPr>
        <w:t xml:space="preserve"> FeaturePlot showing expression of plasma cell identity markers (JCHAIN, SDC1, CD38, PRDM1, XBP1) across B cell subsets on the Harmony-integrated UMAP. Color intensity reflects scaled expression level from low (grey) to high (red). </w:t>
      </w:r>
      <w:r w:rsidRPr="007C0193">
        <w:rPr>
          <w:rFonts w:ascii="Arial" w:hAnsi="Arial" w:cs="Arial"/>
          <w:b/>
          <w:bCs/>
          <w:sz w:val="20"/>
          <w:szCs w:val="20"/>
        </w:rPr>
        <w:t>(B)</w:t>
      </w:r>
      <w:r w:rsidRPr="007C0193">
        <w:rPr>
          <w:rFonts w:ascii="Arial" w:hAnsi="Arial" w:cs="Arial"/>
          <w:sz w:val="20"/>
          <w:szCs w:val="20"/>
        </w:rPr>
        <w:t xml:space="preserve"> Dot plot showing expression of plasma cell identity and immunoglobulin isotype markers (IGHA1, IGHG1, IGHG2) across B cell subsets. Dot size indicates the percentage of expressing cells (Pct.exp); color intensity indicates average scaled expression level (</w:t>
      </w:r>
      <w:proofErr w:type="spellStart"/>
      <w:r w:rsidRPr="007C0193">
        <w:rPr>
          <w:rFonts w:ascii="Arial" w:hAnsi="Arial" w:cs="Arial"/>
          <w:sz w:val="20"/>
          <w:szCs w:val="20"/>
        </w:rPr>
        <w:t>Average.exp</w:t>
      </w:r>
      <w:proofErr w:type="spellEnd"/>
      <w:r w:rsidRPr="007C0193">
        <w:rPr>
          <w:rFonts w:ascii="Arial" w:hAnsi="Arial" w:cs="Arial"/>
          <w:sz w:val="20"/>
          <w:szCs w:val="20"/>
        </w:rPr>
        <w:t>).</w:t>
      </w:r>
    </w:p>
    <w:p w14:paraId="47F00BF6" w14:textId="0EA634EB" w:rsidR="009E07E7" w:rsidRDefault="00DB591A" w:rsidP="007C0193">
      <w:pPr>
        <w:pStyle w:val="whitespace-normal"/>
        <w:spacing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lastRenderedPageBreak/>
        <w:drawing>
          <wp:inline distT="0" distB="0" distL="0" distR="0" wp14:anchorId="1948E434" wp14:editId="10AE4106">
            <wp:extent cx="5727700" cy="3500120"/>
            <wp:effectExtent l="0" t="0" r="0" b="5080"/>
            <wp:docPr id="776990835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6990835" name="Picture 776990835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500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8565BC" w14:textId="39BC6AC7" w:rsidR="009E07E7" w:rsidRDefault="009E07E7" w:rsidP="00DB591A">
      <w:pPr>
        <w:pStyle w:val="whitespace-normal"/>
        <w:spacing w:line="480" w:lineRule="auto"/>
        <w:rPr>
          <w:rFonts w:ascii="Arial" w:hAnsi="Arial" w:cs="Arial"/>
          <w:sz w:val="20"/>
          <w:szCs w:val="20"/>
        </w:rPr>
      </w:pPr>
      <w:r w:rsidRPr="00611220">
        <w:rPr>
          <w:rFonts w:ascii="Arial" w:hAnsi="Arial" w:cs="Arial"/>
          <w:b/>
          <w:bCs/>
          <w:sz w:val="20"/>
          <w:szCs w:val="20"/>
        </w:rPr>
        <w:t xml:space="preserve">Supplementary Figure 5. Association between peripheral B cell composition and predicted mortality within the </w:t>
      </w:r>
      <w:r w:rsidR="00DB591A">
        <w:rPr>
          <w:rFonts w:ascii="Arial" w:hAnsi="Arial" w:cs="Arial"/>
          <w:b/>
          <w:bCs/>
          <w:sz w:val="20"/>
          <w:szCs w:val="20"/>
        </w:rPr>
        <w:t>h</w:t>
      </w:r>
      <w:r w:rsidRPr="00611220">
        <w:rPr>
          <w:rFonts w:ascii="Arial" w:hAnsi="Arial" w:cs="Arial"/>
          <w:b/>
          <w:bCs/>
          <w:sz w:val="20"/>
          <w:szCs w:val="20"/>
        </w:rPr>
        <w:t>igh-risk grou</w:t>
      </w:r>
      <w:r>
        <w:rPr>
          <w:rFonts w:ascii="Arial" w:hAnsi="Arial" w:cs="Arial"/>
          <w:b/>
          <w:bCs/>
          <w:sz w:val="20"/>
          <w:szCs w:val="20"/>
        </w:rPr>
        <w:t>p.</w:t>
      </w:r>
      <w:r>
        <w:rPr>
          <w:rFonts w:ascii="Arial" w:hAnsi="Arial" w:cs="Arial"/>
          <w:sz w:val="20"/>
          <w:szCs w:val="20"/>
        </w:rPr>
        <w:t xml:space="preserve"> </w:t>
      </w:r>
      <w:r w:rsidRPr="009E07E7">
        <w:rPr>
          <w:rFonts w:ascii="Arial" w:hAnsi="Arial" w:cs="Arial"/>
          <w:sz w:val="20"/>
          <w:szCs w:val="20"/>
        </w:rPr>
        <w:t>Scatterplots of B cell subset percentages (</w:t>
      </w:r>
      <w:r w:rsidR="00EA3FAB" w:rsidRPr="009E07E7">
        <w:rPr>
          <w:rFonts w:ascii="Arial" w:hAnsi="Arial" w:cs="Arial"/>
          <w:sz w:val="20"/>
          <w:szCs w:val="20"/>
        </w:rPr>
        <w:t>Plasmablasts, Plasma cells</w:t>
      </w:r>
      <w:r w:rsidR="00EA3FAB">
        <w:rPr>
          <w:rFonts w:ascii="Arial" w:hAnsi="Arial" w:cs="Arial"/>
          <w:sz w:val="20"/>
          <w:szCs w:val="20"/>
        </w:rPr>
        <w:t>,</w:t>
      </w:r>
      <w:r w:rsidR="00EA3FAB" w:rsidRPr="009E07E7">
        <w:rPr>
          <w:rFonts w:ascii="Arial" w:hAnsi="Arial" w:cs="Arial"/>
          <w:sz w:val="20"/>
          <w:szCs w:val="20"/>
        </w:rPr>
        <w:t xml:space="preserve"> Exhausted B FCRL5</w:t>
      </w:r>
      <w:r w:rsidR="00EA3FAB" w:rsidRPr="00BA695B">
        <w:rPr>
          <w:rFonts w:ascii="Arial" w:hAnsi="Arial" w:cs="Arial"/>
          <w:sz w:val="20"/>
          <w:szCs w:val="20"/>
          <w:vertAlign w:val="superscript"/>
        </w:rPr>
        <w:t>+</w:t>
      </w:r>
      <w:r w:rsidR="00EA3FAB" w:rsidRPr="009E07E7">
        <w:rPr>
          <w:rFonts w:ascii="Arial" w:hAnsi="Arial" w:cs="Arial"/>
          <w:sz w:val="20"/>
          <w:szCs w:val="20"/>
        </w:rPr>
        <w:t xml:space="preserve">, </w:t>
      </w:r>
      <w:r w:rsidRPr="009E07E7">
        <w:rPr>
          <w:rFonts w:ascii="Arial" w:hAnsi="Arial" w:cs="Arial"/>
          <w:sz w:val="20"/>
          <w:szCs w:val="20"/>
        </w:rPr>
        <w:t>Naive B, Memory B, Activated B S100A</w:t>
      </w:r>
      <w:r w:rsidRPr="00BA695B">
        <w:rPr>
          <w:rFonts w:ascii="Arial" w:hAnsi="Arial" w:cs="Arial"/>
          <w:sz w:val="20"/>
          <w:szCs w:val="20"/>
          <w:vertAlign w:val="superscript"/>
        </w:rPr>
        <w:t>+</w:t>
      </w:r>
      <w:r w:rsidRPr="009E07E7">
        <w:rPr>
          <w:rFonts w:ascii="Arial" w:hAnsi="Arial" w:cs="Arial"/>
          <w:sz w:val="20"/>
          <w:szCs w:val="20"/>
        </w:rPr>
        <w:t xml:space="preserve">) against model-predicted probability of death for </w:t>
      </w:r>
      <w:r w:rsidR="00DB591A">
        <w:rPr>
          <w:rFonts w:ascii="Arial" w:hAnsi="Arial" w:cs="Arial"/>
          <w:sz w:val="20"/>
          <w:szCs w:val="20"/>
        </w:rPr>
        <w:t xml:space="preserve">the </w:t>
      </w:r>
      <w:r>
        <w:rPr>
          <w:rFonts w:ascii="Arial" w:hAnsi="Arial" w:cs="Arial"/>
          <w:sz w:val="20"/>
          <w:szCs w:val="20"/>
        </w:rPr>
        <w:t>h</w:t>
      </w:r>
      <w:r w:rsidRPr="009E07E7">
        <w:rPr>
          <w:rFonts w:ascii="Arial" w:hAnsi="Arial" w:cs="Arial"/>
          <w:sz w:val="20"/>
          <w:szCs w:val="20"/>
        </w:rPr>
        <w:t xml:space="preserve">igh-risk patient </w:t>
      </w:r>
      <w:r>
        <w:rPr>
          <w:rFonts w:ascii="Arial" w:hAnsi="Arial" w:cs="Arial"/>
          <w:sz w:val="20"/>
          <w:szCs w:val="20"/>
        </w:rPr>
        <w:t>group</w:t>
      </w:r>
      <w:r w:rsidRPr="009E07E7">
        <w:rPr>
          <w:rFonts w:ascii="Arial" w:hAnsi="Arial" w:cs="Arial"/>
          <w:sz w:val="20"/>
          <w:szCs w:val="20"/>
        </w:rPr>
        <w:t xml:space="preserve">. Survived: grey; died: orange. Black line: linear regression with 95% confidence interval. </w:t>
      </w:r>
      <w:r w:rsidR="00DB591A" w:rsidRPr="00DB591A">
        <w:rPr>
          <w:rFonts w:ascii="Arial" w:hAnsi="Arial" w:cs="Arial"/>
          <w:sz w:val="20"/>
          <w:szCs w:val="20"/>
        </w:rPr>
        <w:t>Association between each subset and predicted mortality was assessed by Spearman rank correlation; rho and p-value are annotated in each subpanel.</w:t>
      </w:r>
    </w:p>
    <w:p w14:paraId="3A30A697" w14:textId="3C5509BA" w:rsidR="00781CAA" w:rsidRPr="007C0193" w:rsidRDefault="009F1B0B" w:rsidP="007C0193">
      <w:pPr>
        <w:pStyle w:val="whitespace-normal"/>
        <w:spacing w:line="480" w:lineRule="auto"/>
        <w:rPr>
          <w:rStyle w:val="Strong"/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noProof/>
          <w:sz w:val="20"/>
          <w:szCs w:val="20"/>
        </w:rPr>
        <w:lastRenderedPageBreak/>
        <w:drawing>
          <wp:inline distT="0" distB="0" distL="0" distR="0" wp14:anchorId="7C65B915" wp14:editId="6CF67C65">
            <wp:extent cx="5727700" cy="5012055"/>
            <wp:effectExtent l="0" t="0" r="0" b="4445"/>
            <wp:docPr id="213407375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4073754" name="Picture 2134073754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5012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1001C" w14:textId="2562E9CE" w:rsidR="0054459A" w:rsidRPr="007C0193" w:rsidRDefault="00000000" w:rsidP="007C0193">
      <w:pPr>
        <w:pStyle w:val="whitespace-normal"/>
        <w:spacing w:line="480" w:lineRule="auto"/>
        <w:rPr>
          <w:rStyle w:val="Strong"/>
          <w:rFonts w:ascii="Arial" w:hAnsi="Arial" w:cs="Arial"/>
          <w:sz w:val="20"/>
          <w:szCs w:val="20"/>
        </w:rPr>
      </w:pPr>
      <w:r w:rsidRPr="007C0193">
        <w:rPr>
          <w:rFonts w:ascii="Arial" w:hAnsi="Arial" w:cs="Arial"/>
          <w:b/>
          <w:bCs/>
          <w:sz w:val="20"/>
          <w:szCs w:val="20"/>
        </w:rPr>
        <w:t xml:space="preserve">Supplementary Figure </w:t>
      </w:r>
      <w:r w:rsidR="009E07E7">
        <w:rPr>
          <w:rFonts w:ascii="Arial" w:hAnsi="Arial" w:cs="Arial"/>
          <w:b/>
          <w:bCs/>
          <w:sz w:val="20"/>
          <w:szCs w:val="20"/>
        </w:rPr>
        <w:t>6</w:t>
      </w:r>
      <w:r w:rsidRPr="007C0193">
        <w:rPr>
          <w:rFonts w:ascii="Arial" w:hAnsi="Arial" w:cs="Arial"/>
          <w:b/>
          <w:bCs/>
          <w:sz w:val="20"/>
          <w:szCs w:val="20"/>
        </w:rPr>
        <w:t>: Spearman correlation heatmap of B cell subset proportions and clinical variables.</w:t>
      </w:r>
      <w:r w:rsidRPr="007C0193">
        <w:rPr>
          <w:rFonts w:ascii="Arial" w:hAnsi="Arial" w:cs="Arial"/>
          <w:sz w:val="20"/>
          <w:szCs w:val="20"/>
        </w:rPr>
        <w:t xml:space="preserve"> Upper triangle showing pairwise Spearman correlation coefficients between B cell subset percentages (Naive B, Memory B, Exhausted B FCRL5</w:t>
      </w:r>
      <w:r w:rsidRPr="00BA695B">
        <w:rPr>
          <w:rFonts w:ascii="Arial" w:hAnsi="Arial" w:cs="Arial"/>
          <w:sz w:val="20"/>
          <w:szCs w:val="20"/>
          <w:vertAlign w:val="superscript"/>
        </w:rPr>
        <w:t>+</w:t>
      </w:r>
      <w:r w:rsidRPr="007C0193">
        <w:rPr>
          <w:rFonts w:ascii="Arial" w:hAnsi="Arial" w:cs="Arial"/>
          <w:sz w:val="20"/>
          <w:szCs w:val="20"/>
        </w:rPr>
        <w:t>, Activated B S100A</w:t>
      </w:r>
      <w:r w:rsidRPr="00BA695B">
        <w:rPr>
          <w:rFonts w:ascii="Arial" w:hAnsi="Arial" w:cs="Arial"/>
          <w:sz w:val="20"/>
          <w:szCs w:val="20"/>
          <w:vertAlign w:val="superscript"/>
        </w:rPr>
        <w:t>+</w:t>
      </w:r>
      <w:r w:rsidRPr="007C0193">
        <w:rPr>
          <w:rFonts w:ascii="Arial" w:hAnsi="Arial" w:cs="Arial"/>
          <w:sz w:val="20"/>
          <w:szCs w:val="20"/>
        </w:rPr>
        <w:t>, Plasmablasts, Plasma cells) and clinical variables (severity score, days from onset, mortality). Positive correlations: red; negative correlations: blue. Numbers indicate Spearman r values.</w:t>
      </w:r>
    </w:p>
    <w:sectPr w:rsidR="0054459A" w:rsidRPr="007C0193" w:rsidSect="007C0193">
      <w:footerReference w:type="even" r:id="rId13"/>
      <w:footerReference w:type="default" r:id="rId14"/>
      <w:pgSz w:w="11900" w:h="16840"/>
      <w:pgMar w:top="1440" w:right="1440" w:bottom="1440" w:left="1440" w:header="567" w:footer="567" w:gutter="0"/>
      <w:lnNumType w:countBy="1" w:restart="continuous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1FAFEF4" w14:textId="77777777" w:rsidR="00E96012" w:rsidRDefault="00E96012">
      <w:pPr>
        <w:spacing w:line="240" w:lineRule="auto"/>
      </w:pPr>
      <w:r>
        <w:separator/>
      </w:r>
    </w:p>
  </w:endnote>
  <w:endnote w:type="continuationSeparator" w:id="0">
    <w:p w14:paraId="6035270B" w14:textId="77777777" w:rsidR="00E96012" w:rsidRDefault="00E9601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979491643"/>
    </w:sdtPr>
    <w:sdtContent>
      <w:p w14:paraId="759D2E1B" w14:textId="77777777" w:rsidR="00485AD0" w:rsidRDefault="007A42EF">
        <w:pPr>
          <w:pStyle w:val="Footer"/>
          <w:framePr w:wrap="auto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5</w:t>
        </w:r>
        <w:r>
          <w:rPr>
            <w:rStyle w:val="PageNumber"/>
          </w:rPr>
          <w:fldChar w:fldCharType="end"/>
        </w:r>
      </w:p>
    </w:sdtContent>
  </w:sdt>
  <w:p w14:paraId="29FEAC6F" w14:textId="77777777" w:rsidR="00485AD0" w:rsidRDefault="00485AD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921253614"/>
    </w:sdtPr>
    <w:sdtContent>
      <w:p w14:paraId="241FD797" w14:textId="77777777" w:rsidR="00485AD0" w:rsidRDefault="007A42EF">
        <w:pPr>
          <w:pStyle w:val="Footer"/>
          <w:framePr w:wrap="auto" w:vAnchor="text" w:hAnchor="margin" w:xAlign="center" w:y="1"/>
          <w:rPr>
            <w:rStyle w:val="PageNumber"/>
          </w:rPr>
        </w:pPr>
        <w:r>
          <w:rPr>
            <w:rStyle w:val="PageNumber"/>
          </w:rPr>
          <w:t>-</w:t>
        </w: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  <w:r>
          <w:rPr>
            <w:rStyle w:val="PageNumber"/>
          </w:rPr>
          <w:t>-</w:t>
        </w:r>
      </w:p>
    </w:sdtContent>
  </w:sdt>
  <w:p w14:paraId="749E8D26" w14:textId="77777777" w:rsidR="00485AD0" w:rsidRDefault="00485A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D7177B2" w14:textId="77777777" w:rsidR="00E96012" w:rsidRDefault="00E96012">
      <w:pPr>
        <w:spacing w:before="0" w:after="0"/>
      </w:pPr>
      <w:r>
        <w:separator/>
      </w:r>
    </w:p>
  </w:footnote>
  <w:footnote w:type="continuationSeparator" w:id="0">
    <w:p w14:paraId="41A4CB4B" w14:textId="77777777" w:rsidR="00E96012" w:rsidRDefault="00E96012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3"/>
  <w:proofState w:spelling="clean" w:grammar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vssxaprbdtpauew2r8pdzadad2srdzszax9&quot;&gt;My EndNote Library&lt;record-ids&gt;&lt;item&gt;563&lt;/item&gt;&lt;item&gt;564&lt;/item&gt;&lt;item&gt;572&lt;/item&gt;&lt;item&gt;573&lt;/item&gt;&lt;item&gt;574&lt;/item&gt;&lt;item&gt;579&lt;/item&gt;&lt;item&gt;580&lt;/item&gt;&lt;item&gt;582&lt;/item&gt;&lt;item&gt;583&lt;/item&gt;&lt;item&gt;584&lt;/item&gt;&lt;item&gt;586&lt;/item&gt;&lt;item&gt;587&lt;/item&gt;&lt;item&gt;588&lt;/item&gt;&lt;item&gt;602&lt;/item&gt;&lt;/record-ids&gt;&lt;/item&gt;&lt;/Libraries&gt;"/>
  </w:docVars>
  <w:rsids>
    <w:rsidRoot w:val="00DE038D"/>
    <w:rsid w:val="000000CC"/>
    <w:rsid w:val="00001BDD"/>
    <w:rsid w:val="0000222D"/>
    <w:rsid w:val="00002242"/>
    <w:rsid w:val="000024BA"/>
    <w:rsid w:val="00002500"/>
    <w:rsid w:val="000025A7"/>
    <w:rsid w:val="000025D6"/>
    <w:rsid w:val="00002E93"/>
    <w:rsid w:val="00002F38"/>
    <w:rsid w:val="00004589"/>
    <w:rsid w:val="00004C0F"/>
    <w:rsid w:val="000055E7"/>
    <w:rsid w:val="00005CAA"/>
    <w:rsid w:val="00005CB0"/>
    <w:rsid w:val="00005EF2"/>
    <w:rsid w:val="00006215"/>
    <w:rsid w:val="0000621F"/>
    <w:rsid w:val="00006945"/>
    <w:rsid w:val="00006B23"/>
    <w:rsid w:val="00006DC0"/>
    <w:rsid w:val="00006FEE"/>
    <w:rsid w:val="000077CA"/>
    <w:rsid w:val="00007A10"/>
    <w:rsid w:val="00007D72"/>
    <w:rsid w:val="00010DA6"/>
    <w:rsid w:val="0001161A"/>
    <w:rsid w:val="0001190C"/>
    <w:rsid w:val="00012378"/>
    <w:rsid w:val="00012889"/>
    <w:rsid w:val="00013180"/>
    <w:rsid w:val="000133E2"/>
    <w:rsid w:val="00013612"/>
    <w:rsid w:val="0001467A"/>
    <w:rsid w:val="0001473E"/>
    <w:rsid w:val="00014D58"/>
    <w:rsid w:val="000157FD"/>
    <w:rsid w:val="00015818"/>
    <w:rsid w:val="00015FCA"/>
    <w:rsid w:val="00016197"/>
    <w:rsid w:val="000163E3"/>
    <w:rsid w:val="00016877"/>
    <w:rsid w:val="00016F5B"/>
    <w:rsid w:val="000171AD"/>
    <w:rsid w:val="00017665"/>
    <w:rsid w:val="000176FB"/>
    <w:rsid w:val="00017D8F"/>
    <w:rsid w:val="00020012"/>
    <w:rsid w:val="00020337"/>
    <w:rsid w:val="000205E4"/>
    <w:rsid w:val="00020894"/>
    <w:rsid w:val="00020CB7"/>
    <w:rsid w:val="0002104A"/>
    <w:rsid w:val="00021A6C"/>
    <w:rsid w:val="00021F35"/>
    <w:rsid w:val="000223EB"/>
    <w:rsid w:val="00022735"/>
    <w:rsid w:val="000228DC"/>
    <w:rsid w:val="00024029"/>
    <w:rsid w:val="0002458D"/>
    <w:rsid w:val="0002599D"/>
    <w:rsid w:val="00025A16"/>
    <w:rsid w:val="00025A8E"/>
    <w:rsid w:val="00025ADD"/>
    <w:rsid w:val="00025DE9"/>
    <w:rsid w:val="0002649D"/>
    <w:rsid w:val="00026C2E"/>
    <w:rsid w:val="000271AA"/>
    <w:rsid w:val="0002741D"/>
    <w:rsid w:val="00027A5E"/>
    <w:rsid w:val="00030056"/>
    <w:rsid w:val="00030678"/>
    <w:rsid w:val="00030BAF"/>
    <w:rsid w:val="00031024"/>
    <w:rsid w:val="00031812"/>
    <w:rsid w:val="00032697"/>
    <w:rsid w:val="000327D9"/>
    <w:rsid w:val="00032B5C"/>
    <w:rsid w:val="00033579"/>
    <w:rsid w:val="00033633"/>
    <w:rsid w:val="00033777"/>
    <w:rsid w:val="00033DFD"/>
    <w:rsid w:val="00034150"/>
    <w:rsid w:val="000349A1"/>
    <w:rsid w:val="000350A0"/>
    <w:rsid w:val="000363CD"/>
    <w:rsid w:val="000364CF"/>
    <w:rsid w:val="00036ABE"/>
    <w:rsid w:val="000376DB"/>
    <w:rsid w:val="00037CC2"/>
    <w:rsid w:val="00037D9E"/>
    <w:rsid w:val="00040C31"/>
    <w:rsid w:val="00040F38"/>
    <w:rsid w:val="00041C79"/>
    <w:rsid w:val="0004250C"/>
    <w:rsid w:val="00042E4A"/>
    <w:rsid w:val="00042F53"/>
    <w:rsid w:val="000438F3"/>
    <w:rsid w:val="00043C1F"/>
    <w:rsid w:val="00043EC1"/>
    <w:rsid w:val="000457DC"/>
    <w:rsid w:val="00045A15"/>
    <w:rsid w:val="00045CD5"/>
    <w:rsid w:val="00046729"/>
    <w:rsid w:val="00046D08"/>
    <w:rsid w:val="000475BC"/>
    <w:rsid w:val="00047964"/>
    <w:rsid w:val="0004796D"/>
    <w:rsid w:val="0005021B"/>
    <w:rsid w:val="00050DCD"/>
    <w:rsid w:val="0005106B"/>
    <w:rsid w:val="000517C1"/>
    <w:rsid w:val="00051880"/>
    <w:rsid w:val="00051BD2"/>
    <w:rsid w:val="00051E98"/>
    <w:rsid w:val="00052F74"/>
    <w:rsid w:val="00054526"/>
    <w:rsid w:val="0005466A"/>
    <w:rsid w:val="00054AE7"/>
    <w:rsid w:val="0005546F"/>
    <w:rsid w:val="000554B5"/>
    <w:rsid w:val="0005582F"/>
    <w:rsid w:val="00055E27"/>
    <w:rsid w:val="000563E2"/>
    <w:rsid w:val="0005674A"/>
    <w:rsid w:val="000575BC"/>
    <w:rsid w:val="00057662"/>
    <w:rsid w:val="0005771E"/>
    <w:rsid w:val="0006065E"/>
    <w:rsid w:val="00060DD8"/>
    <w:rsid w:val="00060EA0"/>
    <w:rsid w:val="00061276"/>
    <w:rsid w:val="00062294"/>
    <w:rsid w:val="00062406"/>
    <w:rsid w:val="0006287F"/>
    <w:rsid w:val="00062F19"/>
    <w:rsid w:val="00063DFC"/>
    <w:rsid w:val="0006415C"/>
    <w:rsid w:val="00064722"/>
    <w:rsid w:val="000657D0"/>
    <w:rsid w:val="00065AFE"/>
    <w:rsid w:val="0006655C"/>
    <w:rsid w:val="000666D4"/>
    <w:rsid w:val="00066B79"/>
    <w:rsid w:val="00066ED0"/>
    <w:rsid w:val="0006722C"/>
    <w:rsid w:val="00067CA2"/>
    <w:rsid w:val="00067D8B"/>
    <w:rsid w:val="00070277"/>
    <w:rsid w:val="0007111E"/>
    <w:rsid w:val="00071437"/>
    <w:rsid w:val="00071DCD"/>
    <w:rsid w:val="00072A57"/>
    <w:rsid w:val="000749BB"/>
    <w:rsid w:val="00075B2C"/>
    <w:rsid w:val="000761C0"/>
    <w:rsid w:val="0007647F"/>
    <w:rsid w:val="00077A54"/>
    <w:rsid w:val="00077BE7"/>
    <w:rsid w:val="00080823"/>
    <w:rsid w:val="00080BC4"/>
    <w:rsid w:val="000817A7"/>
    <w:rsid w:val="00083509"/>
    <w:rsid w:val="00085F27"/>
    <w:rsid w:val="00085F4B"/>
    <w:rsid w:val="00086184"/>
    <w:rsid w:val="0008664D"/>
    <w:rsid w:val="0008676D"/>
    <w:rsid w:val="000869CB"/>
    <w:rsid w:val="00086B0E"/>
    <w:rsid w:val="00086C87"/>
    <w:rsid w:val="00087813"/>
    <w:rsid w:val="000905D2"/>
    <w:rsid w:val="0009065C"/>
    <w:rsid w:val="00090DEF"/>
    <w:rsid w:val="00092ED6"/>
    <w:rsid w:val="0009315B"/>
    <w:rsid w:val="000933B7"/>
    <w:rsid w:val="000934C7"/>
    <w:rsid w:val="000935C2"/>
    <w:rsid w:val="0009370B"/>
    <w:rsid w:val="00093E42"/>
    <w:rsid w:val="00093EB0"/>
    <w:rsid w:val="0009411F"/>
    <w:rsid w:val="000944AD"/>
    <w:rsid w:val="000950EB"/>
    <w:rsid w:val="0009533C"/>
    <w:rsid w:val="00095D7A"/>
    <w:rsid w:val="00096884"/>
    <w:rsid w:val="0009694B"/>
    <w:rsid w:val="000A0CDE"/>
    <w:rsid w:val="000A0DA3"/>
    <w:rsid w:val="000A167E"/>
    <w:rsid w:val="000A19CA"/>
    <w:rsid w:val="000A1B57"/>
    <w:rsid w:val="000A3080"/>
    <w:rsid w:val="000A3371"/>
    <w:rsid w:val="000A3580"/>
    <w:rsid w:val="000A4007"/>
    <w:rsid w:val="000A4180"/>
    <w:rsid w:val="000A5736"/>
    <w:rsid w:val="000A5ACB"/>
    <w:rsid w:val="000A5D06"/>
    <w:rsid w:val="000A6482"/>
    <w:rsid w:val="000A7434"/>
    <w:rsid w:val="000A747D"/>
    <w:rsid w:val="000A779F"/>
    <w:rsid w:val="000A78D8"/>
    <w:rsid w:val="000A7BB4"/>
    <w:rsid w:val="000A7E09"/>
    <w:rsid w:val="000B04CD"/>
    <w:rsid w:val="000B072B"/>
    <w:rsid w:val="000B0DFD"/>
    <w:rsid w:val="000B0EDD"/>
    <w:rsid w:val="000B14FD"/>
    <w:rsid w:val="000B158E"/>
    <w:rsid w:val="000B20A4"/>
    <w:rsid w:val="000B249F"/>
    <w:rsid w:val="000B252E"/>
    <w:rsid w:val="000B33E5"/>
    <w:rsid w:val="000B3542"/>
    <w:rsid w:val="000B38A3"/>
    <w:rsid w:val="000B410D"/>
    <w:rsid w:val="000B49F6"/>
    <w:rsid w:val="000B4CAA"/>
    <w:rsid w:val="000B5201"/>
    <w:rsid w:val="000B5C9F"/>
    <w:rsid w:val="000B5E0A"/>
    <w:rsid w:val="000B5EBC"/>
    <w:rsid w:val="000B69BB"/>
    <w:rsid w:val="000B6BDC"/>
    <w:rsid w:val="000C03AF"/>
    <w:rsid w:val="000C18EB"/>
    <w:rsid w:val="000C312B"/>
    <w:rsid w:val="000C3EF3"/>
    <w:rsid w:val="000C3FB6"/>
    <w:rsid w:val="000C5EC6"/>
    <w:rsid w:val="000C63DC"/>
    <w:rsid w:val="000C6530"/>
    <w:rsid w:val="000C7485"/>
    <w:rsid w:val="000C777D"/>
    <w:rsid w:val="000C7BAB"/>
    <w:rsid w:val="000D030C"/>
    <w:rsid w:val="000D06DC"/>
    <w:rsid w:val="000D06F0"/>
    <w:rsid w:val="000D0783"/>
    <w:rsid w:val="000D0BBD"/>
    <w:rsid w:val="000D23AE"/>
    <w:rsid w:val="000D2628"/>
    <w:rsid w:val="000D364B"/>
    <w:rsid w:val="000D4C0E"/>
    <w:rsid w:val="000D5674"/>
    <w:rsid w:val="000D68FB"/>
    <w:rsid w:val="000D6C12"/>
    <w:rsid w:val="000D7010"/>
    <w:rsid w:val="000D741C"/>
    <w:rsid w:val="000D7EDA"/>
    <w:rsid w:val="000E0E81"/>
    <w:rsid w:val="000E13EC"/>
    <w:rsid w:val="000E189D"/>
    <w:rsid w:val="000E1BAB"/>
    <w:rsid w:val="000E225B"/>
    <w:rsid w:val="000E2E1D"/>
    <w:rsid w:val="000E3010"/>
    <w:rsid w:val="000E30B1"/>
    <w:rsid w:val="000E34C2"/>
    <w:rsid w:val="000E37AF"/>
    <w:rsid w:val="000E3FD4"/>
    <w:rsid w:val="000E40BC"/>
    <w:rsid w:val="000E44E5"/>
    <w:rsid w:val="000E49B1"/>
    <w:rsid w:val="000E55A9"/>
    <w:rsid w:val="000E5778"/>
    <w:rsid w:val="000E5953"/>
    <w:rsid w:val="000E5E8F"/>
    <w:rsid w:val="000E6471"/>
    <w:rsid w:val="000E6CC8"/>
    <w:rsid w:val="000E7B0A"/>
    <w:rsid w:val="000F0519"/>
    <w:rsid w:val="000F06DF"/>
    <w:rsid w:val="000F0C7C"/>
    <w:rsid w:val="000F11AB"/>
    <w:rsid w:val="000F21D1"/>
    <w:rsid w:val="000F277D"/>
    <w:rsid w:val="000F2ADF"/>
    <w:rsid w:val="000F3966"/>
    <w:rsid w:val="000F4D37"/>
    <w:rsid w:val="000F50BC"/>
    <w:rsid w:val="000F5729"/>
    <w:rsid w:val="000F5DB0"/>
    <w:rsid w:val="000F5ECC"/>
    <w:rsid w:val="000F6265"/>
    <w:rsid w:val="000F70AB"/>
    <w:rsid w:val="000F74C2"/>
    <w:rsid w:val="000F7938"/>
    <w:rsid w:val="000F7C7F"/>
    <w:rsid w:val="0010029E"/>
    <w:rsid w:val="0010051B"/>
    <w:rsid w:val="00100EBE"/>
    <w:rsid w:val="00101CE7"/>
    <w:rsid w:val="00101DAD"/>
    <w:rsid w:val="00103040"/>
    <w:rsid w:val="0010315D"/>
    <w:rsid w:val="001031B9"/>
    <w:rsid w:val="00103258"/>
    <w:rsid w:val="0010385D"/>
    <w:rsid w:val="00104F5D"/>
    <w:rsid w:val="00104F9A"/>
    <w:rsid w:val="00105439"/>
    <w:rsid w:val="00105588"/>
    <w:rsid w:val="00105778"/>
    <w:rsid w:val="001078C2"/>
    <w:rsid w:val="0011005F"/>
    <w:rsid w:val="0011133E"/>
    <w:rsid w:val="001116B7"/>
    <w:rsid w:val="00111C02"/>
    <w:rsid w:val="00112017"/>
    <w:rsid w:val="0011242E"/>
    <w:rsid w:val="00113B62"/>
    <w:rsid w:val="00114570"/>
    <w:rsid w:val="00114C7D"/>
    <w:rsid w:val="0011505E"/>
    <w:rsid w:val="00115480"/>
    <w:rsid w:val="00115489"/>
    <w:rsid w:val="00115E26"/>
    <w:rsid w:val="00116D43"/>
    <w:rsid w:val="001171CB"/>
    <w:rsid w:val="001174E2"/>
    <w:rsid w:val="0011758F"/>
    <w:rsid w:val="001177EC"/>
    <w:rsid w:val="001177F6"/>
    <w:rsid w:val="00117979"/>
    <w:rsid w:val="00117B6F"/>
    <w:rsid w:val="00117DBC"/>
    <w:rsid w:val="001200C0"/>
    <w:rsid w:val="00121324"/>
    <w:rsid w:val="00121A06"/>
    <w:rsid w:val="00121E36"/>
    <w:rsid w:val="001226C0"/>
    <w:rsid w:val="00122A91"/>
    <w:rsid w:val="00122DDB"/>
    <w:rsid w:val="00124474"/>
    <w:rsid w:val="00124B99"/>
    <w:rsid w:val="00124D01"/>
    <w:rsid w:val="00125BE2"/>
    <w:rsid w:val="00126372"/>
    <w:rsid w:val="001270FA"/>
    <w:rsid w:val="001271A1"/>
    <w:rsid w:val="001271F2"/>
    <w:rsid w:val="001272CA"/>
    <w:rsid w:val="00127336"/>
    <w:rsid w:val="00127344"/>
    <w:rsid w:val="00127B0E"/>
    <w:rsid w:val="0013088B"/>
    <w:rsid w:val="00130D03"/>
    <w:rsid w:val="00130F01"/>
    <w:rsid w:val="0013195D"/>
    <w:rsid w:val="00131A66"/>
    <w:rsid w:val="00133286"/>
    <w:rsid w:val="00133295"/>
    <w:rsid w:val="001349FD"/>
    <w:rsid w:val="00134B15"/>
    <w:rsid w:val="00135450"/>
    <w:rsid w:val="00135CDB"/>
    <w:rsid w:val="00136463"/>
    <w:rsid w:val="00136599"/>
    <w:rsid w:val="00137116"/>
    <w:rsid w:val="00137C82"/>
    <w:rsid w:val="00137EAA"/>
    <w:rsid w:val="00137ED8"/>
    <w:rsid w:val="00137F3B"/>
    <w:rsid w:val="001402FE"/>
    <w:rsid w:val="0014050B"/>
    <w:rsid w:val="00141262"/>
    <w:rsid w:val="0014138A"/>
    <w:rsid w:val="0014227C"/>
    <w:rsid w:val="00142AE5"/>
    <w:rsid w:val="00142BD7"/>
    <w:rsid w:val="00143E6A"/>
    <w:rsid w:val="00144662"/>
    <w:rsid w:val="001446EB"/>
    <w:rsid w:val="00144A6E"/>
    <w:rsid w:val="00144AA4"/>
    <w:rsid w:val="001452E2"/>
    <w:rsid w:val="00145BE8"/>
    <w:rsid w:val="0014649A"/>
    <w:rsid w:val="001468E2"/>
    <w:rsid w:val="00146C9C"/>
    <w:rsid w:val="00147615"/>
    <w:rsid w:val="001500E0"/>
    <w:rsid w:val="00150F9B"/>
    <w:rsid w:val="00151675"/>
    <w:rsid w:val="001516AE"/>
    <w:rsid w:val="00152608"/>
    <w:rsid w:val="001528E4"/>
    <w:rsid w:val="00153C43"/>
    <w:rsid w:val="00154190"/>
    <w:rsid w:val="001542A9"/>
    <w:rsid w:val="00154460"/>
    <w:rsid w:val="0015452F"/>
    <w:rsid w:val="00154581"/>
    <w:rsid w:val="001548A3"/>
    <w:rsid w:val="00155345"/>
    <w:rsid w:val="00155500"/>
    <w:rsid w:val="001559A2"/>
    <w:rsid w:val="0015690D"/>
    <w:rsid w:val="00157C4A"/>
    <w:rsid w:val="00157D52"/>
    <w:rsid w:val="00157F8A"/>
    <w:rsid w:val="0016069C"/>
    <w:rsid w:val="00161402"/>
    <w:rsid w:val="00161446"/>
    <w:rsid w:val="001614D3"/>
    <w:rsid w:val="00161BAC"/>
    <w:rsid w:val="00161CA7"/>
    <w:rsid w:val="0016231F"/>
    <w:rsid w:val="00162870"/>
    <w:rsid w:val="001628BD"/>
    <w:rsid w:val="00162BEF"/>
    <w:rsid w:val="00162CBB"/>
    <w:rsid w:val="0016325C"/>
    <w:rsid w:val="00164462"/>
    <w:rsid w:val="00164830"/>
    <w:rsid w:val="001657BD"/>
    <w:rsid w:val="0016592C"/>
    <w:rsid w:val="00165E7A"/>
    <w:rsid w:val="001662BC"/>
    <w:rsid w:val="00166C8B"/>
    <w:rsid w:val="00166ED9"/>
    <w:rsid w:val="00167756"/>
    <w:rsid w:val="00167818"/>
    <w:rsid w:val="0016782E"/>
    <w:rsid w:val="00170D23"/>
    <w:rsid w:val="00170FE3"/>
    <w:rsid w:val="001711BC"/>
    <w:rsid w:val="00171DC7"/>
    <w:rsid w:val="00172032"/>
    <w:rsid w:val="001728F1"/>
    <w:rsid w:val="00172C53"/>
    <w:rsid w:val="001730B0"/>
    <w:rsid w:val="001737C4"/>
    <w:rsid w:val="00173889"/>
    <w:rsid w:val="0017446E"/>
    <w:rsid w:val="0017486A"/>
    <w:rsid w:val="00175514"/>
    <w:rsid w:val="0017573A"/>
    <w:rsid w:val="00176463"/>
    <w:rsid w:val="00177379"/>
    <w:rsid w:val="001773B7"/>
    <w:rsid w:val="00177770"/>
    <w:rsid w:val="00180B3A"/>
    <w:rsid w:val="001818F3"/>
    <w:rsid w:val="00181E3E"/>
    <w:rsid w:val="00182D77"/>
    <w:rsid w:val="00183A74"/>
    <w:rsid w:val="00183D1A"/>
    <w:rsid w:val="00183D79"/>
    <w:rsid w:val="00184372"/>
    <w:rsid w:val="0018460D"/>
    <w:rsid w:val="001849C0"/>
    <w:rsid w:val="00184A84"/>
    <w:rsid w:val="00184ACE"/>
    <w:rsid w:val="00184CBF"/>
    <w:rsid w:val="00184EE1"/>
    <w:rsid w:val="00184F1A"/>
    <w:rsid w:val="001863DD"/>
    <w:rsid w:val="00186ECC"/>
    <w:rsid w:val="00186F34"/>
    <w:rsid w:val="00187ACF"/>
    <w:rsid w:val="0019095B"/>
    <w:rsid w:val="00190DE9"/>
    <w:rsid w:val="00191319"/>
    <w:rsid w:val="00192470"/>
    <w:rsid w:val="00193304"/>
    <w:rsid w:val="00193A74"/>
    <w:rsid w:val="00195B36"/>
    <w:rsid w:val="00195D12"/>
    <w:rsid w:val="00196186"/>
    <w:rsid w:val="00196402"/>
    <w:rsid w:val="0019694F"/>
    <w:rsid w:val="00197030"/>
    <w:rsid w:val="001974F5"/>
    <w:rsid w:val="001A090B"/>
    <w:rsid w:val="001A0F36"/>
    <w:rsid w:val="001A13FD"/>
    <w:rsid w:val="001A146B"/>
    <w:rsid w:val="001A1688"/>
    <w:rsid w:val="001A1FA8"/>
    <w:rsid w:val="001A1FED"/>
    <w:rsid w:val="001A2440"/>
    <w:rsid w:val="001A2B11"/>
    <w:rsid w:val="001A2BEC"/>
    <w:rsid w:val="001A2C94"/>
    <w:rsid w:val="001A34CB"/>
    <w:rsid w:val="001A3921"/>
    <w:rsid w:val="001A3BCA"/>
    <w:rsid w:val="001A56E2"/>
    <w:rsid w:val="001A5E0C"/>
    <w:rsid w:val="001A6658"/>
    <w:rsid w:val="001A6C5C"/>
    <w:rsid w:val="001A6C6D"/>
    <w:rsid w:val="001A6D37"/>
    <w:rsid w:val="001A7C9F"/>
    <w:rsid w:val="001A7D68"/>
    <w:rsid w:val="001A7E59"/>
    <w:rsid w:val="001B1037"/>
    <w:rsid w:val="001B1048"/>
    <w:rsid w:val="001B1DB3"/>
    <w:rsid w:val="001B271C"/>
    <w:rsid w:val="001B30E7"/>
    <w:rsid w:val="001B358B"/>
    <w:rsid w:val="001B401C"/>
    <w:rsid w:val="001B4EBB"/>
    <w:rsid w:val="001B564B"/>
    <w:rsid w:val="001B56F8"/>
    <w:rsid w:val="001B5B82"/>
    <w:rsid w:val="001B6484"/>
    <w:rsid w:val="001B6C51"/>
    <w:rsid w:val="001B6E16"/>
    <w:rsid w:val="001B6FFA"/>
    <w:rsid w:val="001B71AF"/>
    <w:rsid w:val="001C006D"/>
    <w:rsid w:val="001C0199"/>
    <w:rsid w:val="001C01DF"/>
    <w:rsid w:val="001C063C"/>
    <w:rsid w:val="001C1CF6"/>
    <w:rsid w:val="001C1EA6"/>
    <w:rsid w:val="001C2C2B"/>
    <w:rsid w:val="001C370C"/>
    <w:rsid w:val="001C515C"/>
    <w:rsid w:val="001C52ED"/>
    <w:rsid w:val="001C53A8"/>
    <w:rsid w:val="001C5B4C"/>
    <w:rsid w:val="001C6262"/>
    <w:rsid w:val="001C6F46"/>
    <w:rsid w:val="001D0574"/>
    <w:rsid w:val="001D0B8D"/>
    <w:rsid w:val="001D0F9E"/>
    <w:rsid w:val="001D1377"/>
    <w:rsid w:val="001D192D"/>
    <w:rsid w:val="001D1B9D"/>
    <w:rsid w:val="001D2433"/>
    <w:rsid w:val="001D2AD9"/>
    <w:rsid w:val="001D3570"/>
    <w:rsid w:val="001D3706"/>
    <w:rsid w:val="001D374D"/>
    <w:rsid w:val="001D3A36"/>
    <w:rsid w:val="001D4CF6"/>
    <w:rsid w:val="001D50C8"/>
    <w:rsid w:val="001D57E0"/>
    <w:rsid w:val="001D617C"/>
    <w:rsid w:val="001D6CEF"/>
    <w:rsid w:val="001D6DFD"/>
    <w:rsid w:val="001D6F59"/>
    <w:rsid w:val="001D7373"/>
    <w:rsid w:val="001D78C9"/>
    <w:rsid w:val="001D7F46"/>
    <w:rsid w:val="001E0D82"/>
    <w:rsid w:val="001E30FC"/>
    <w:rsid w:val="001E3400"/>
    <w:rsid w:val="001E34D3"/>
    <w:rsid w:val="001E3A84"/>
    <w:rsid w:val="001E3C67"/>
    <w:rsid w:val="001E3D5D"/>
    <w:rsid w:val="001E442E"/>
    <w:rsid w:val="001E4A56"/>
    <w:rsid w:val="001E574E"/>
    <w:rsid w:val="001E6600"/>
    <w:rsid w:val="001E72FC"/>
    <w:rsid w:val="001E7305"/>
    <w:rsid w:val="001E756B"/>
    <w:rsid w:val="001E77F4"/>
    <w:rsid w:val="001F0E5D"/>
    <w:rsid w:val="001F0E74"/>
    <w:rsid w:val="001F1721"/>
    <w:rsid w:val="001F181B"/>
    <w:rsid w:val="001F268C"/>
    <w:rsid w:val="001F30B9"/>
    <w:rsid w:val="001F3206"/>
    <w:rsid w:val="001F37F9"/>
    <w:rsid w:val="001F38C8"/>
    <w:rsid w:val="001F436A"/>
    <w:rsid w:val="001F47A0"/>
    <w:rsid w:val="001F4C58"/>
    <w:rsid w:val="001F5738"/>
    <w:rsid w:val="001F5E2A"/>
    <w:rsid w:val="001F6050"/>
    <w:rsid w:val="001F6F3D"/>
    <w:rsid w:val="001F77DE"/>
    <w:rsid w:val="001F7AC0"/>
    <w:rsid w:val="00200A84"/>
    <w:rsid w:val="0020146F"/>
    <w:rsid w:val="00202439"/>
    <w:rsid w:val="00202765"/>
    <w:rsid w:val="00202E11"/>
    <w:rsid w:val="00203182"/>
    <w:rsid w:val="002034F4"/>
    <w:rsid w:val="002037E8"/>
    <w:rsid w:val="00204125"/>
    <w:rsid w:val="002059CE"/>
    <w:rsid w:val="00205A09"/>
    <w:rsid w:val="00206657"/>
    <w:rsid w:val="00206C2E"/>
    <w:rsid w:val="002103BF"/>
    <w:rsid w:val="00211972"/>
    <w:rsid w:val="00212F82"/>
    <w:rsid w:val="00213BA2"/>
    <w:rsid w:val="00213E55"/>
    <w:rsid w:val="00214A31"/>
    <w:rsid w:val="002155B6"/>
    <w:rsid w:val="00216511"/>
    <w:rsid w:val="00216785"/>
    <w:rsid w:val="002167A3"/>
    <w:rsid w:val="00216BC2"/>
    <w:rsid w:val="00216D24"/>
    <w:rsid w:val="00216DB3"/>
    <w:rsid w:val="0021733B"/>
    <w:rsid w:val="00217CD6"/>
    <w:rsid w:val="002210EF"/>
    <w:rsid w:val="0022113B"/>
    <w:rsid w:val="00221B5E"/>
    <w:rsid w:val="00221DE1"/>
    <w:rsid w:val="00222DCE"/>
    <w:rsid w:val="002239A6"/>
    <w:rsid w:val="00223D62"/>
    <w:rsid w:val="00223FAA"/>
    <w:rsid w:val="00224203"/>
    <w:rsid w:val="002244D3"/>
    <w:rsid w:val="00225433"/>
    <w:rsid w:val="002258FC"/>
    <w:rsid w:val="00225BEA"/>
    <w:rsid w:val="00225C7C"/>
    <w:rsid w:val="002260DF"/>
    <w:rsid w:val="0022628E"/>
    <w:rsid w:val="002262C5"/>
    <w:rsid w:val="002302A6"/>
    <w:rsid w:val="00230B77"/>
    <w:rsid w:val="002317C8"/>
    <w:rsid w:val="00231A41"/>
    <w:rsid w:val="00231EE8"/>
    <w:rsid w:val="002320F7"/>
    <w:rsid w:val="0023286A"/>
    <w:rsid w:val="00232C61"/>
    <w:rsid w:val="002333DE"/>
    <w:rsid w:val="00233A7F"/>
    <w:rsid w:val="00233D2F"/>
    <w:rsid w:val="00233E0E"/>
    <w:rsid w:val="00234844"/>
    <w:rsid w:val="00234A6A"/>
    <w:rsid w:val="002351FA"/>
    <w:rsid w:val="00235A04"/>
    <w:rsid w:val="00235CDC"/>
    <w:rsid w:val="00235E2A"/>
    <w:rsid w:val="00236866"/>
    <w:rsid w:val="002374B9"/>
    <w:rsid w:val="0023752F"/>
    <w:rsid w:val="002376C2"/>
    <w:rsid w:val="00237809"/>
    <w:rsid w:val="00237EDC"/>
    <w:rsid w:val="00237EEF"/>
    <w:rsid w:val="00240214"/>
    <w:rsid w:val="00240450"/>
    <w:rsid w:val="002413B1"/>
    <w:rsid w:val="002415C8"/>
    <w:rsid w:val="00241DA4"/>
    <w:rsid w:val="00241EE5"/>
    <w:rsid w:val="00242237"/>
    <w:rsid w:val="0024251C"/>
    <w:rsid w:val="0024299A"/>
    <w:rsid w:val="00243297"/>
    <w:rsid w:val="00243575"/>
    <w:rsid w:val="002435F8"/>
    <w:rsid w:val="002440E8"/>
    <w:rsid w:val="00244179"/>
    <w:rsid w:val="0024452D"/>
    <w:rsid w:val="00244F25"/>
    <w:rsid w:val="002455CB"/>
    <w:rsid w:val="00246832"/>
    <w:rsid w:val="00246E7B"/>
    <w:rsid w:val="00247437"/>
    <w:rsid w:val="00250E67"/>
    <w:rsid w:val="002511A2"/>
    <w:rsid w:val="002518F8"/>
    <w:rsid w:val="00251AB2"/>
    <w:rsid w:val="002527D7"/>
    <w:rsid w:val="0025304B"/>
    <w:rsid w:val="00253220"/>
    <w:rsid w:val="00253653"/>
    <w:rsid w:val="00253F83"/>
    <w:rsid w:val="00253FE9"/>
    <w:rsid w:val="0025473F"/>
    <w:rsid w:val="00254ECE"/>
    <w:rsid w:val="002551DC"/>
    <w:rsid w:val="002564F0"/>
    <w:rsid w:val="00256847"/>
    <w:rsid w:val="00257919"/>
    <w:rsid w:val="00257B3C"/>
    <w:rsid w:val="00257C64"/>
    <w:rsid w:val="002604CA"/>
    <w:rsid w:val="00260B45"/>
    <w:rsid w:val="00260ED7"/>
    <w:rsid w:val="00261B7B"/>
    <w:rsid w:val="002620F7"/>
    <w:rsid w:val="00262761"/>
    <w:rsid w:val="0026320D"/>
    <w:rsid w:val="002638A9"/>
    <w:rsid w:val="00263A3C"/>
    <w:rsid w:val="00263DDA"/>
    <w:rsid w:val="00263F92"/>
    <w:rsid w:val="002648E8"/>
    <w:rsid w:val="0026529E"/>
    <w:rsid w:val="00266A55"/>
    <w:rsid w:val="00266C4C"/>
    <w:rsid w:val="0026793B"/>
    <w:rsid w:val="00267BDB"/>
    <w:rsid w:val="0027154C"/>
    <w:rsid w:val="00272699"/>
    <w:rsid w:val="00272906"/>
    <w:rsid w:val="002730EA"/>
    <w:rsid w:val="00273153"/>
    <w:rsid w:val="0027361E"/>
    <w:rsid w:val="002738F2"/>
    <w:rsid w:val="00274124"/>
    <w:rsid w:val="00274443"/>
    <w:rsid w:val="00274C29"/>
    <w:rsid w:val="00274FB7"/>
    <w:rsid w:val="002750A1"/>
    <w:rsid w:val="0027571C"/>
    <w:rsid w:val="0027618A"/>
    <w:rsid w:val="002770A5"/>
    <w:rsid w:val="002771F2"/>
    <w:rsid w:val="00277484"/>
    <w:rsid w:val="0027758F"/>
    <w:rsid w:val="00280519"/>
    <w:rsid w:val="00280787"/>
    <w:rsid w:val="00281300"/>
    <w:rsid w:val="00281501"/>
    <w:rsid w:val="002818E4"/>
    <w:rsid w:val="0028240C"/>
    <w:rsid w:val="002824F6"/>
    <w:rsid w:val="00282537"/>
    <w:rsid w:val="00282A55"/>
    <w:rsid w:val="00283019"/>
    <w:rsid w:val="0028411E"/>
    <w:rsid w:val="00284512"/>
    <w:rsid w:val="00284DB3"/>
    <w:rsid w:val="0028509B"/>
    <w:rsid w:val="002854F3"/>
    <w:rsid w:val="00285564"/>
    <w:rsid w:val="00285F46"/>
    <w:rsid w:val="00286711"/>
    <w:rsid w:val="0028699C"/>
    <w:rsid w:val="002869D5"/>
    <w:rsid w:val="00286C03"/>
    <w:rsid w:val="00286FEE"/>
    <w:rsid w:val="00290604"/>
    <w:rsid w:val="00290F02"/>
    <w:rsid w:val="00291C1A"/>
    <w:rsid w:val="002928E2"/>
    <w:rsid w:val="002929D3"/>
    <w:rsid w:val="00292A6C"/>
    <w:rsid w:val="002937A9"/>
    <w:rsid w:val="00293C3D"/>
    <w:rsid w:val="00293DA1"/>
    <w:rsid w:val="00293FDD"/>
    <w:rsid w:val="002941B5"/>
    <w:rsid w:val="00294280"/>
    <w:rsid w:val="00294D12"/>
    <w:rsid w:val="00294FDF"/>
    <w:rsid w:val="00295167"/>
    <w:rsid w:val="0029517A"/>
    <w:rsid w:val="0029536E"/>
    <w:rsid w:val="002953D3"/>
    <w:rsid w:val="002960F3"/>
    <w:rsid w:val="002970D4"/>
    <w:rsid w:val="00297A1F"/>
    <w:rsid w:val="00297BB5"/>
    <w:rsid w:val="00297E2A"/>
    <w:rsid w:val="002A0242"/>
    <w:rsid w:val="002A12E0"/>
    <w:rsid w:val="002A132B"/>
    <w:rsid w:val="002A1F95"/>
    <w:rsid w:val="002A2692"/>
    <w:rsid w:val="002A27B1"/>
    <w:rsid w:val="002A2A24"/>
    <w:rsid w:val="002A2FE2"/>
    <w:rsid w:val="002A3547"/>
    <w:rsid w:val="002A3800"/>
    <w:rsid w:val="002A3A78"/>
    <w:rsid w:val="002A3CDA"/>
    <w:rsid w:val="002A4547"/>
    <w:rsid w:val="002A465A"/>
    <w:rsid w:val="002A4E6A"/>
    <w:rsid w:val="002A5318"/>
    <w:rsid w:val="002A5C07"/>
    <w:rsid w:val="002A5D16"/>
    <w:rsid w:val="002A5DD0"/>
    <w:rsid w:val="002A5FAF"/>
    <w:rsid w:val="002A641C"/>
    <w:rsid w:val="002A67DE"/>
    <w:rsid w:val="002A6865"/>
    <w:rsid w:val="002A6A42"/>
    <w:rsid w:val="002A6DB4"/>
    <w:rsid w:val="002A6DDC"/>
    <w:rsid w:val="002A6EAE"/>
    <w:rsid w:val="002A7B79"/>
    <w:rsid w:val="002B03EF"/>
    <w:rsid w:val="002B0654"/>
    <w:rsid w:val="002B0B6F"/>
    <w:rsid w:val="002B0C0B"/>
    <w:rsid w:val="002B1402"/>
    <w:rsid w:val="002B15B3"/>
    <w:rsid w:val="002B26B6"/>
    <w:rsid w:val="002B2B3E"/>
    <w:rsid w:val="002B3AD4"/>
    <w:rsid w:val="002B3DA2"/>
    <w:rsid w:val="002B3FD6"/>
    <w:rsid w:val="002B46B5"/>
    <w:rsid w:val="002B4D67"/>
    <w:rsid w:val="002B52BB"/>
    <w:rsid w:val="002B7617"/>
    <w:rsid w:val="002B7C35"/>
    <w:rsid w:val="002C04CD"/>
    <w:rsid w:val="002C231C"/>
    <w:rsid w:val="002C2FC3"/>
    <w:rsid w:val="002C34C2"/>
    <w:rsid w:val="002C4178"/>
    <w:rsid w:val="002C4736"/>
    <w:rsid w:val="002C5180"/>
    <w:rsid w:val="002C5335"/>
    <w:rsid w:val="002C5BC4"/>
    <w:rsid w:val="002C5C4C"/>
    <w:rsid w:val="002C65F1"/>
    <w:rsid w:val="002C68A3"/>
    <w:rsid w:val="002C6A51"/>
    <w:rsid w:val="002C7CA3"/>
    <w:rsid w:val="002D008C"/>
    <w:rsid w:val="002D079B"/>
    <w:rsid w:val="002D0DF2"/>
    <w:rsid w:val="002D2EAA"/>
    <w:rsid w:val="002D475F"/>
    <w:rsid w:val="002D5288"/>
    <w:rsid w:val="002D529F"/>
    <w:rsid w:val="002D5D00"/>
    <w:rsid w:val="002D6678"/>
    <w:rsid w:val="002D686E"/>
    <w:rsid w:val="002D781B"/>
    <w:rsid w:val="002D7F62"/>
    <w:rsid w:val="002E01F5"/>
    <w:rsid w:val="002E04A9"/>
    <w:rsid w:val="002E0BA6"/>
    <w:rsid w:val="002E1AA8"/>
    <w:rsid w:val="002E24D2"/>
    <w:rsid w:val="002E2E9F"/>
    <w:rsid w:val="002E3500"/>
    <w:rsid w:val="002E3F45"/>
    <w:rsid w:val="002E4055"/>
    <w:rsid w:val="002E40E1"/>
    <w:rsid w:val="002E49F3"/>
    <w:rsid w:val="002E50A4"/>
    <w:rsid w:val="002E5136"/>
    <w:rsid w:val="002E6108"/>
    <w:rsid w:val="002E6905"/>
    <w:rsid w:val="002E6B60"/>
    <w:rsid w:val="002E6B9F"/>
    <w:rsid w:val="002E6EC2"/>
    <w:rsid w:val="002E755A"/>
    <w:rsid w:val="002E75C2"/>
    <w:rsid w:val="002E777C"/>
    <w:rsid w:val="002E7B59"/>
    <w:rsid w:val="002E7E39"/>
    <w:rsid w:val="002F03F7"/>
    <w:rsid w:val="002F04E5"/>
    <w:rsid w:val="002F0675"/>
    <w:rsid w:val="002F098F"/>
    <w:rsid w:val="002F09FC"/>
    <w:rsid w:val="002F1A95"/>
    <w:rsid w:val="002F329F"/>
    <w:rsid w:val="002F371B"/>
    <w:rsid w:val="002F38DB"/>
    <w:rsid w:val="002F3BBA"/>
    <w:rsid w:val="002F3F89"/>
    <w:rsid w:val="002F43F6"/>
    <w:rsid w:val="002F4847"/>
    <w:rsid w:val="002F4A2C"/>
    <w:rsid w:val="002F55EF"/>
    <w:rsid w:val="002F5723"/>
    <w:rsid w:val="002F57DD"/>
    <w:rsid w:val="002F66E2"/>
    <w:rsid w:val="002F7831"/>
    <w:rsid w:val="00300690"/>
    <w:rsid w:val="003008D0"/>
    <w:rsid w:val="00300A6B"/>
    <w:rsid w:val="003011E6"/>
    <w:rsid w:val="0030260D"/>
    <w:rsid w:val="00302E68"/>
    <w:rsid w:val="00303A74"/>
    <w:rsid w:val="00303C4F"/>
    <w:rsid w:val="003042EF"/>
    <w:rsid w:val="003044B1"/>
    <w:rsid w:val="003050CD"/>
    <w:rsid w:val="003050D7"/>
    <w:rsid w:val="003059CC"/>
    <w:rsid w:val="00305F7C"/>
    <w:rsid w:val="00307020"/>
    <w:rsid w:val="003070B7"/>
    <w:rsid w:val="003070C3"/>
    <w:rsid w:val="003071CC"/>
    <w:rsid w:val="0030752C"/>
    <w:rsid w:val="00307D73"/>
    <w:rsid w:val="0031006A"/>
    <w:rsid w:val="003100A6"/>
    <w:rsid w:val="003108A1"/>
    <w:rsid w:val="00310A17"/>
    <w:rsid w:val="0031166C"/>
    <w:rsid w:val="0031195B"/>
    <w:rsid w:val="00311CB9"/>
    <w:rsid w:val="00311E84"/>
    <w:rsid w:val="00311E9E"/>
    <w:rsid w:val="0031228D"/>
    <w:rsid w:val="00312949"/>
    <w:rsid w:val="00312B51"/>
    <w:rsid w:val="00312C89"/>
    <w:rsid w:val="00313307"/>
    <w:rsid w:val="003133A3"/>
    <w:rsid w:val="00313A02"/>
    <w:rsid w:val="00314197"/>
    <w:rsid w:val="003142ED"/>
    <w:rsid w:val="00314776"/>
    <w:rsid w:val="00314928"/>
    <w:rsid w:val="00315EDB"/>
    <w:rsid w:val="00316504"/>
    <w:rsid w:val="00317441"/>
    <w:rsid w:val="003201BB"/>
    <w:rsid w:val="00320A29"/>
    <w:rsid w:val="00320AA6"/>
    <w:rsid w:val="00321028"/>
    <w:rsid w:val="003216E7"/>
    <w:rsid w:val="0032180F"/>
    <w:rsid w:val="0032218C"/>
    <w:rsid w:val="0032255F"/>
    <w:rsid w:val="00322810"/>
    <w:rsid w:val="00322B52"/>
    <w:rsid w:val="00322E08"/>
    <w:rsid w:val="003234E3"/>
    <w:rsid w:val="00323588"/>
    <w:rsid w:val="00323F09"/>
    <w:rsid w:val="003242A9"/>
    <w:rsid w:val="0032499B"/>
    <w:rsid w:val="00324E30"/>
    <w:rsid w:val="00325258"/>
    <w:rsid w:val="003252F3"/>
    <w:rsid w:val="0032542B"/>
    <w:rsid w:val="00326627"/>
    <w:rsid w:val="003276BC"/>
    <w:rsid w:val="00330353"/>
    <w:rsid w:val="00330B06"/>
    <w:rsid w:val="00330F19"/>
    <w:rsid w:val="0033164D"/>
    <w:rsid w:val="0033171F"/>
    <w:rsid w:val="00331C9E"/>
    <w:rsid w:val="00332111"/>
    <w:rsid w:val="0033218E"/>
    <w:rsid w:val="003324A3"/>
    <w:rsid w:val="003324EF"/>
    <w:rsid w:val="00332D0F"/>
    <w:rsid w:val="00332EDA"/>
    <w:rsid w:val="003336D9"/>
    <w:rsid w:val="00333B22"/>
    <w:rsid w:val="00334375"/>
    <w:rsid w:val="00334743"/>
    <w:rsid w:val="003354C7"/>
    <w:rsid w:val="00335DBB"/>
    <w:rsid w:val="00336084"/>
    <w:rsid w:val="0033609A"/>
    <w:rsid w:val="00336955"/>
    <w:rsid w:val="003370BF"/>
    <w:rsid w:val="0033732C"/>
    <w:rsid w:val="00337538"/>
    <w:rsid w:val="00337C9D"/>
    <w:rsid w:val="0034028A"/>
    <w:rsid w:val="0034161B"/>
    <w:rsid w:val="0034169A"/>
    <w:rsid w:val="00341765"/>
    <w:rsid w:val="00341B23"/>
    <w:rsid w:val="00341C48"/>
    <w:rsid w:val="003422B0"/>
    <w:rsid w:val="00342D9E"/>
    <w:rsid w:val="0034324E"/>
    <w:rsid w:val="00343878"/>
    <w:rsid w:val="0034410B"/>
    <w:rsid w:val="00344247"/>
    <w:rsid w:val="003447D0"/>
    <w:rsid w:val="0034510F"/>
    <w:rsid w:val="00345F5A"/>
    <w:rsid w:val="00346409"/>
    <w:rsid w:val="00346595"/>
    <w:rsid w:val="00346651"/>
    <w:rsid w:val="003470F4"/>
    <w:rsid w:val="003506D4"/>
    <w:rsid w:val="003512C0"/>
    <w:rsid w:val="0035203E"/>
    <w:rsid w:val="0035259A"/>
    <w:rsid w:val="003525AD"/>
    <w:rsid w:val="00352DEF"/>
    <w:rsid w:val="00352E60"/>
    <w:rsid w:val="00353228"/>
    <w:rsid w:val="0035330C"/>
    <w:rsid w:val="003535CB"/>
    <w:rsid w:val="00353CC8"/>
    <w:rsid w:val="00353D96"/>
    <w:rsid w:val="00354334"/>
    <w:rsid w:val="00354CA8"/>
    <w:rsid w:val="003555B9"/>
    <w:rsid w:val="00355BD7"/>
    <w:rsid w:val="0035663C"/>
    <w:rsid w:val="003568E9"/>
    <w:rsid w:val="00356A8E"/>
    <w:rsid w:val="00356CE0"/>
    <w:rsid w:val="00356F8C"/>
    <w:rsid w:val="00356F92"/>
    <w:rsid w:val="00357177"/>
    <w:rsid w:val="003578C2"/>
    <w:rsid w:val="00360455"/>
    <w:rsid w:val="00360EC7"/>
    <w:rsid w:val="003610A0"/>
    <w:rsid w:val="00361350"/>
    <w:rsid w:val="00361B8E"/>
    <w:rsid w:val="00361DCE"/>
    <w:rsid w:val="00361DE3"/>
    <w:rsid w:val="00362C1C"/>
    <w:rsid w:val="00362D58"/>
    <w:rsid w:val="00363057"/>
    <w:rsid w:val="00363C4B"/>
    <w:rsid w:val="003651D4"/>
    <w:rsid w:val="0036563D"/>
    <w:rsid w:val="00365A6E"/>
    <w:rsid w:val="00365A73"/>
    <w:rsid w:val="003662D0"/>
    <w:rsid w:val="00366335"/>
    <w:rsid w:val="0036698D"/>
    <w:rsid w:val="00366AD7"/>
    <w:rsid w:val="00366DDB"/>
    <w:rsid w:val="003672A8"/>
    <w:rsid w:val="003677E3"/>
    <w:rsid w:val="0037036D"/>
    <w:rsid w:val="003707B8"/>
    <w:rsid w:val="00370A0D"/>
    <w:rsid w:val="00370A11"/>
    <w:rsid w:val="00371431"/>
    <w:rsid w:val="00371D94"/>
    <w:rsid w:val="003721F5"/>
    <w:rsid w:val="00372467"/>
    <w:rsid w:val="00372A0F"/>
    <w:rsid w:val="00372FAF"/>
    <w:rsid w:val="00373443"/>
    <w:rsid w:val="00373496"/>
    <w:rsid w:val="00373529"/>
    <w:rsid w:val="00374D64"/>
    <w:rsid w:val="0037618F"/>
    <w:rsid w:val="00376D27"/>
    <w:rsid w:val="00377079"/>
    <w:rsid w:val="0037724A"/>
    <w:rsid w:val="003773A4"/>
    <w:rsid w:val="00377C98"/>
    <w:rsid w:val="0038064A"/>
    <w:rsid w:val="00380F39"/>
    <w:rsid w:val="00381894"/>
    <w:rsid w:val="00381A28"/>
    <w:rsid w:val="00381B45"/>
    <w:rsid w:val="003823E0"/>
    <w:rsid w:val="003833E4"/>
    <w:rsid w:val="00383567"/>
    <w:rsid w:val="00383936"/>
    <w:rsid w:val="00383B2E"/>
    <w:rsid w:val="003840C2"/>
    <w:rsid w:val="00384309"/>
    <w:rsid w:val="003845DA"/>
    <w:rsid w:val="0038469C"/>
    <w:rsid w:val="003846FA"/>
    <w:rsid w:val="003848D5"/>
    <w:rsid w:val="00384BCF"/>
    <w:rsid w:val="0038519F"/>
    <w:rsid w:val="003856A7"/>
    <w:rsid w:val="00385F89"/>
    <w:rsid w:val="003869FC"/>
    <w:rsid w:val="00386E5F"/>
    <w:rsid w:val="003878BE"/>
    <w:rsid w:val="00387B0A"/>
    <w:rsid w:val="00387FD4"/>
    <w:rsid w:val="0039057E"/>
    <w:rsid w:val="0039097C"/>
    <w:rsid w:val="00391006"/>
    <w:rsid w:val="003917AB"/>
    <w:rsid w:val="00391F88"/>
    <w:rsid w:val="00392FFD"/>
    <w:rsid w:val="00393142"/>
    <w:rsid w:val="003931C9"/>
    <w:rsid w:val="00393E90"/>
    <w:rsid w:val="003941C8"/>
    <w:rsid w:val="00394265"/>
    <w:rsid w:val="003944F6"/>
    <w:rsid w:val="00394DF5"/>
    <w:rsid w:val="00394F1C"/>
    <w:rsid w:val="00395407"/>
    <w:rsid w:val="003956BB"/>
    <w:rsid w:val="00395AAB"/>
    <w:rsid w:val="00395F92"/>
    <w:rsid w:val="003A00EF"/>
    <w:rsid w:val="003A0220"/>
    <w:rsid w:val="003A0597"/>
    <w:rsid w:val="003A0F60"/>
    <w:rsid w:val="003A11BC"/>
    <w:rsid w:val="003A1867"/>
    <w:rsid w:val="003A1E96"/>
    <w:rsid w:val="003A2C57"/>
    <w:rsid w:val="003A4195"/>
    <w:rsid w:val="003A44D6"/>
    <w:rsid w:val="003A62A7"/>
    <w:rsid w:val="003A6B42"/>
    <w:rsid w:val="003A7385"/>
    <w:rsid w:val="003A74E5"/>
    <w:rsid w:val="003A79AB"/>
    <w:rsid w:val="003A7AF3"/>
    <w:rsid w:val="003A7C04"/>
    <w:rsid w:val="003A7CBA"/>
    <w:rsid w:val="003B05BF"/>
    <w:rsid w:val="003B0848"/>
    <w:rsid w:val="003B09BE"/>
    <w:rsid w:val="003B0E25"/>
    <w:rsid w:val="003B0E45"/>
    <w:rsid w:val="003B212A"/>
    <w:rsid w:val="003B22EC"/>
    <w:rsid w:val="003B2962"/>
    <w:rsid w:val="003B3ABA"/>
    <w:rsid w:val="003B3DC7"/>
    <w:rsid w:val="003B43DD"/>
    <w:rsid w:val="003B450C"/>
    <w:rsid w:val="003B4632"/>
    <w:rsid w:val="003B4C94"/>
    <w:rsid w:val="003B55A4"/>
    <w:rsid w:val="003B57F1"/>
    <w:rsid w:val="003B69EA"/>
    <w:rsid w:val="003B70EE"/>
    <w:rsid w:val="003B76C7"/>
    <w:rsid w:val="003B782F"/>
    <w:rsid w:val="003B79DE"/>
    <w:rsid w:val="003B7E4B"/>
    <w:rsid w:val="003C0503"/>
    <w:rsid w:val="003C08D9"/>
    <w:rsid w:val="003C0FE9"/>
    <w:rsid w:val="003C196D"/>
    <w:rsid w:val="003C1AC5"/>
    <w:rsid w:val="003C1BCB"/>
    <w:rsid w:val="003C25C2"/>
    <w:rsid w:val="003C3D40"/>
    <w:rsid w:val="003C3F4D"/>
    <w:rsid w:val="003C46C0"/>
    <w:rsid w:val="003C4B8B"/>
    <w:rsid w:val="003C4E46"/>
    <w:rsid w:val="003C4FF1"/>
    <w:rsid w:val="003C51D4"/>
    <w:rsid w:val="003C5F68"/>
    <w:rsid w:val="003C67FF"/>
    <w:rsid w:val="003C6AD9"/>
    <w:rsid w:val="003C7C8B"/>
    <w:rsid w:val="003D0416"/>
    <w:rsid w:val="003D0540"/>
    <w:rsid w:val="003D19B2"/>
    <w:rsid w:val="003D2273"/>
    <w:rsid w:val="003D347A"/>
    <w:rsid w:val="003D419A"/>
    <w:rsid w:val="003D4370"/>
    <w:rsid w:val="003D5009"/>
    <w:rsid w:val="003D5118"/>
    <w:rsid w:val="003D5216"/>
    <w:rsid w:val="003D6205"/>
    <w:rsid w:val="003D653F"/>
    <w:rsid w:val="003D6C60"/>
    <w:rsid w:val="003D78FD"/>
    <w:rsid w:val="003E21AD"/>
    <w:rsid w:val="003E2ED4"/>
    <w:rsid w:val="003E36A6"/>
    <w:rsid w:val="003E3808"/>
    <w:rsid w:val="003E45C4"/>
    <w:rsid w:val="003E4C9C"/>
    <w:rsid w:val="003E4FD2"/>
    <w:rsid w:val="003E5409"/>
    <w:rsid w:val="003E6585"/>
    <w:rsid w:val="003E670F"/>
    <w:rsid w:val="003E697A"/>
    <w:rsid w:val="003E698B"/>
    <w:rsid w:val="003E7224"/>
    <w:rsid w:val="003F03D7"/>
    <w:rsid w:val="003F0493"/>
    <w:rsid w:val="003F0546"/>
    <w:rsid w:val="003F06BE"/>
    <w:rsid w:val="003F077E"/>
    <w:rsid w:val="003F0E1B"/>
    <w:rsid w:val="003F1A69"/>
    <w:rsid w:val="003F1B08"/>
    <w:rsid w:val="003F1C70"/>
    <w:rsid w:val="003F1F03"/>
    <w:rsid w:val="003F2277"/>
    <w:rsid w:val="003F2314"/>
    <w:rsid w:val="003F2EA2"/>
    <w:rsid w:val="003F308F"/>
    <w:rsid w:val="003F3487"/>
    <w:rsid w:val="003F34B3"/>
    <w:rsid w:val="003F356C"/>
    <w:rsid w:val="003F383D"/>
    <w:rsid w:val="003F388D"/>
    <w:rsid w:val="003F3B24"/>
    <w:rsid w:val="003F422F"/>
    <w:rsid w:val="003F4670"/>
    <w:rsid w:val="003F478B"/>
    <w:rsid w:val="003F4D8F"/>
    <w:rsid w:val="003F5293"/>
    <w:rsid w:val="003F540F"/>
    <w:rsid w:val="003F553E"/>
    <w:rsid w:val="003F6356"/>
    <w:rsid w:val="003F69A7"/>
    <w:rsid w:val="003F6A71"/>
    <w:rsid w:val="003F6DD1"/>
    <w:rsid w:val="003F71DB"/>
    <w:rsid w:val="003F7811"/>
    <w:rsid w:val="003F7F93"/>
    <w:rsid w:val="004009FA"/>
    <w:rsid w:val="004016BA"/>
    <w:rsid w:val="00402378"/>
    <w:rsid w:val="004023BF"/>
    <w:rsid w:val="00402B3A"/>
    <w:rsid w:val="00402E6D"/>
    <w:rsid w:val="004031A6"/>
    <w:rsid w:val="00403F3C"/>
    <w:rsid w:val="00404462"/>
    <w:rsid w:val="00404E73"/>
    <w:rsid w:val="00404FF7"/>
    <w:rsid w:val="00405D80"/>
    <w:rsid w:val="00405E16"/>
    <w:rsid w:val="004061FF"/>
    <w:rsid w:val="00406C9A"/>
    <w:rsid w:val="0040746E"/>
    <w:rsid w:val="00407AB8"/>
    <w:rsid w:val="00407F86"/>
    <w:rsid w:val="00407FA1"/>
    <w:rsid w:val="0041010E"/>
    <w:rsid w:val="004102EB"/>
    <w:rsid w:val="004110CE"/>
    <w:rsid w:val="0041214E"/>
    <w:rsid w:val="00413406"/>
    <w:rsid w:val="00413B59"/>
    <w:rsid w:val="00414029"/>
    <w:rsid w:val="00414AAB"/>
    <w:rsid w:val="00414E1E"/>
    <w:rsid w:val="00415255"/>
    <w:rsid w:val="00415623"/>
    <w:rsid w:val="00415CA5"/>
    <w:rsid w:val="00420BD5"/>
    <w:rsid w:val="00420CD1"/>
    <w:rsid w:val="00420D45"/>
    <w:rsid w:val="00421007"/>
    <w:rsid w:val="004212E3"/>
    <w:rsid w:val="00421838"/>
    <w:rsid w:val="00421B6C"/>
    <w:rsid w:val="00422479"/>
    <w:rsid w:val="00422AB7"/>
    <w:rsid w:val="00423285"/>
    <w:rsid w:val="00423ABA"/>
    <w:rsid w:val="004249BB"/>
    <w:rsid w:val="00424E23"/>
    <w:rsid w:val="00424F55"/>
    <w:rsid w:val="004254FD"/>
    <w:rsid w:val="00426185"/>
    <w:rsid w:val="00427816"/>
    <w:rsid w:val="00427A6D"/>
    <w:rsid w:val="00427CA3"/>
    <w:rsid w:val="004313CC"/>
    <w:rsid w:val="004315F6"/>
    <w:rsid w:val="004317B0"/>
    <w:rsid w:val="00432EB6"/>
    <w:rsid w:val="0043402E"/>
    <w:rsid w:val="0043413C"/>
    <w:rsid w:val="004345A7"/>
    <w:rsid w:val="00434E60"/>
    <w:rsid w:val="00434F67"/>
    <w:rsid w:val="00435717"/>
    <w:rsid w:val="00435DE2"/>
    <w:rsid w:val="00435F80"/>
    <w:rsid w:val="00436507"/>
    <w:rsid w:val="00436D2A"/>
    <w:rsid w:val="004373CF"/>
    <w:rsid w:val="004376D9"/>
    <w:rsid w:val="00437D5E"/>
    <w:rsid w:val="00440124"/>
    <w:rsid w:val="004404C1"/>
    <w:rsid w:val="00440CD2"/>
    <w:rsid w:val="00440E9F"/>
    <w:rsid w:val="00442092"/>
    <w:rsid w:val="00442978"/>
    <w:rsid w:val="00442EDB"/>
    <w:rsid w:val="00442F80"/>
    <w:rsid w:val="00443E46"/>
    <w:rsid w:val="00444B86"/>
    <w:rsid w:val="00444BA8"/>
    <w:rsid w:val="00444C14"/>
    <w:rsid w:val="00444C51"/>
    <w:rsid w:val="004454A3"/>
    <w:rsid w:val="00445685"/>
    <w:rsid w:val="00445AAD"/>
    <w:rsid w:val="00445B0E"/>
    <w:rsid w:val="00445E16"/>
    <w:rsid w:val="00445FD5"/>
    <w:rsid w:val="00446088"/>
    <w:rsid w:val="004464B0"/>
    <w:rsid w:val="004467F5"/>
    <w:rsid w:val="00446BB5"/>
    <w:rsid w:val="00447063"/>
    <w:rsid w:val="004503B8"/>
    <w:rsid w:val="00451152"/>
    <w:rsid w:val="00451179"/>
    <w:rsid w:val="00451CB9"/>
    <w:rsid w:val="00452873"/>
    <w:rsid w:val="00452CFA"/>
    <w:rsid w:val="00453186"/>
    <w:rsid w:val="0045360B"/>
    <w:rsid w:val="004549E8"/>
    <w:rsid w:val="004550AF"/>
    <w:rsid w:val="00455162"/>
    <w:rsid w:val="00455F68"/>
    <w:rsid w:val="004560A7"/>
    <w:rsid w:val="00456198"/>
    <w:rsid w:val="00456512"/>
    <w:rsid w:val="004573C1"/>
    <w:rsid w:val="00457515"/>
    <w:rsid w:val="00457721"/>
    <w:rsid w:val="004578FA"/>
    <w:rsid w:val="00457FB4"/>
    <w:rsid w:val="004607D6"/>
    <w:rsid w:val="00461407"/>
    <w:rsid w:val="0046176A"/>
    <w:rsid w:val="00461C34"/>
    <w:rsid w:val="00461FEB"/>
    <w:rsid w:val="004620FB"/>
    <w:rsid w:val="00462870"/>
    <w:rsid w:val="00463BCC"/>
    <w:rsid w:val="00463DD8"/>
    <w:rsid w:val="00464348"/>
    <w:rsid w:val="00464B4D"/>
    <w:rsid w:val="00464E77"/>
    <w:rsid w:val="00464F1D"/>
    <w:rsid w:val="00464FB7"/>
    <w:rsid w:val="00464FBC"/>
    <w:rsid w:val="004655CA"/>
    <w:rsid w:val="00465A3E"/>
    <w:rsid w:val="004661A6"/>
    <w:rsid w:val="0046750F"/>
    <w:rsid w:val="00467B80"/>
    <w:rsid w:val="00470A91"/>
    <w:rsid w:val="00471B40"/>
    <w:rsid w:val="00471CF8"/>
    <w:rsid w:val="00471DEB"/>
    <w:rsid w:val="0047212A"/>
    <w:rsid w:val="0047234C"/>
    <w:rsid w:val="004726FF"/>
    <w:rsid w:val="00472C41"/>
    <w:rsid w:val="00473C2B"/>
    <w:rsid w:val="00474204"/>
    <w:rsid w:val="0047430F"/>
    <w:rsid w:val="004743E8"/>
    <w:rsid w:val="004745D6"/>
    <w:rsid w:val="00474AD8"/>
    <w:rsid w:val="00475504"/>
    <w:rsid w:val="00475772"/>
    <w:rsid w:val="004757F6"/>
    <w:rsid w:val="004771DE"/>
    <w:rsid w:val="0048021C"/>
    <w:rsid w:val="00481C98"/>
    <w:rsid w:val="00482198"/>
    <w:rsid w:val="0048273A"/>
    <w:rsid w:val="00482968"/>
    <w:rsid w:val="00482FC2"/>
    <w:rsid w:val="00483465"/>
    <w:rsid w:val="00483478"/>
    <w:rsid w:val="004840CD"/>
    <w:rsid w:val="00484199"/>
    <w:rsid w:val="00484F6F"/>
    <w:rsid w:val="004858E0"/>
    <w:rsid w:val="00485AD0"/>
    <w:rsid w:val="00486246"/>
    <w:rsid w:val="00490242"/>
    <w:rsid w:val="0049071C"/>
    <w:rsid w:val="0049072C"/>
    <w:rsid w:val="0049076B"/>
    <w:rsid w:val="004909A2"/>
    <w:rsid w:val="00491830"/>
    <w:rsid w:val="00491A85"/>
    <w:rsid w:val="00492930"/>
    <w:rsid w:val="00493033"/>
    <w:rsid w:val="004938C5"/>
    <w:rsid w:val="00493A96"/>
    <w:rsid w:val="00493F41"/>
    <w:rsid w:val="004948AB"/>
    <w:rsid w:val="00494C87"/>
    <w:rsid w:val="00494D94"/>
    <w:rsid w:val="00495D9F"/>
    <w:rsid w:val="00495F5B"/>
    <w:rsid w:val="00496F27"/>
    <w:rsid w:val="00497308"/>
    <w:rsid w:val="004A0D3B"/>
    <w:rsid w:val="004A11F7"/>
    <w:rsid w:val="004A13AE"/>
    <w:rsid w:val="004A162E"/>
    <w:rsid w:val="004A213E"/>
    <w:rsid w:val="004A300D"/>
    <w:rsid w:val="004A3110"/>
    <w:rsid w:val="004A37E5"/>
    <w:rsid w:val="004A3E48"/>
    <w:rsid w:val="004A3F93"/>
    <w:rsid w:val="004A4736"/>
    <w:rsid w:val="004A49E8"/>
    <w:rsid w:val="004A4A6B"/>
    <w:rsid w:val="004A4CD4"/>
    <w:rsid w:val="004A4E06"/>
    <w:rsid w:val="004A54FC"/>
    <w:rsid w:val="004A58B2"/>
    <w:rsid w:val="004A5B54"/>
    <w:rsid w:val="004A653B"/>
    <w:rsid w:val="004A7469"/>
    <w:rsid w:val="004A786C"/>
    <w:rsid w:val="004B2D67"/>
    <w:rsid w:val="004B3246"/>
    <w:rsid w:val="004B3786"/>
    <w:rsid w:val="004B418F"/>
    <w:rsid w:val="004B435A"/>
    <w:rsid w:val="004B444C"/>
    <w:rsid w:val="004B4A3C"/>
    <w:rsid w:val="004B4AD4"/>
    <w:rsid w:val="004B5490"/>
    <w:rsid w:val="004B55BB"/>
    <w:rsid w:val="004B55D2"/>
    <w:rsid w:val="004B572A"/>
    <w:rsid w:val="004B5E52"/>
    <w:rsid w:val="004B5F4A"/>
    <w:rsid w:val="004B6F6E"/>
    <w:rsid w:val="004B7454"/>
    <w:rsid w:val="004C168D"/>
    <w:rsid w:val="004C22E8"/>
    <w:rsid w:val="004C26BD"/>
    <w:rsid w:val="004C3D0A"/>
    <w:rsid w:val="004C3D3F"/>
    <w:rsid w:val="004C4016"/>
    <w:rsid w:val="004C4498"/>
    <w:rsid w:val="004C45C8"/>
    <w:rsid w:val="004C4A39"/>
    <w:rsid w:val="004C4DAB"/>
    <w:rsid w:val="004C4DBB"/>
    <w:rsid w:val="004C4DC4"/>
    <w:rsid w:val="004C5759"/>
    <w:rsid w:val="004C5C6A"/>
    <w:rsid w:val="004C713D"/>
    <w:rsid w:val="004C73D5"/>
    <w:rsid w:val="004C7BDA"/>
    <w:rsid w:val="004D03CF"/>
    <w:rsid w:val="004D04A8"/>
    <w:rsid w:val="004D083F"/>
    <w:rsid w:val="004D1159"/>
    <w:rsid w:val="004D1205"/>
    <w:rsid w:val="004D1BE0"/>
    <w:rsid w:val="004D1D7B"/>
    <w:rsid w:val="004D2640"/>
    <w:rsid w:val="004D2F75"/>
    <w:rsid w:val="004D3603"/>
    <w:rsid w:val="004D3A8C"/>
    <w:rsid w:val="004D3D2D"/>
    <w:rsid w:val="004D566F"/>
    <w:rsid w:val="004D5697"/>
    <w:rsid w:val="004D5C99"/>
    <w:rsid w:val="004D63A8"/>
    <w:rsid w:val="004D6ACB"/>
    <w:rsid w:val="004D78B6"/>
    <w:rsid w:val="004D7A18"/>
    <w:rsid w:val="004E00E3"/>
    <w:rsid w:val="004E00FA"/>
    <w:rsid w:val="004E0A86"/>
    <w:rsid w:val="004E0B16"/>
    <w:rsid w:val="004E17CF"/>
    <w:rsid w:val="004E19E9"/>
    <w:rsid w:val="004E1B45"/>
    <w:rsid w:val="004E1BD4"/>
    <w:rsid w:val="004E1E7D"/>
    <w:rsid w:val="004E259B"/>
    <w:rsid w:val="004E2AE7"/>
    <w:rsid w:val="004E2E5B"/>
    <w:rsid w:val="004E2F28"/>
    <w:rsid w:val="004E35AB"/>
    <w:rsid w:val="004E3BBC"/>
    <w:rsid w:val="004E4569"/>
    <w:rsid w:val="004E4A7A"/>
    <w:rsid w:val="004E4D60"/>
    <w:rsid w:val="004E4DAE"/>
    <w:rsid w:val="004E5358"/>
    <w:rsid w:val="004E655E"/>
    <w:rsid w:val="004E6C13"/>
    <w:rsid w:val="004E7172"/>
    <w:rsid w:val="004E7622"/>
    <w:rsid w:val="004E77B9"/>
    <w:rsid w:val="004E7EC0"/>
    <w:rsid w:val="004F034A"/>
    <w:rsid w:val="004F057A"/>
    <w:rsid w:val="004F0592"/>
    <w:rsid w:val="004F1688"/>
    <w:rsid w:val="004F18D8"/>
    <w:rsid w:val="004F1942"/>
    <w:rsid w:val="004F197B"/>
    <w:rsid w:val="004F33D7"/>
    <w:rsid w:val="004F41D5"/>
    <w:rsid w:val="004F5385"/>
    <w:rsid w:val="004F59D5"/>
    <w:rsid w:val="004F5A07"/>
    <w:rsid w:val="004F5FB9"/>
    <w:rsid w:val="004F5FFD"/>
    <w:rsid w:val="004F6A4F"/>
    <w:rsid w:val="004F70F3"/>
    <w:rsid w:val="004F7F61"/>
    <w:rsid w:val="005000F1"/>
    <w:rsid w:val="005003EE"/>
    <w:rsid w:val="00500D90"/>
    <w:rsid w:val="00501065"/>
    <w:rsid w:val="005013F1"/>
    <w:rsid w:val="00501671"/>
    <w:rsid w:val="00501697"/>
    <w:rsid w:val="00501C2B"/>
    <w:rsid w:val="00502265"/>
    <w:rsid w:val="00502510"/>
    <w:rsid w:val="00502D62"/>
    <w:rsid w:val="00503392"/>
    <w:rsid w:val="00503404"/>
    <w:rsid w:val="00504116"/>
    <w:rsid w:val="00504536"/>
    <w:rsid w:val="00504763"/>
    <w:rsid w:val="00504A82"/>
    <w:rsid w:val="00505726"/>
    <w:rsid w:val="00505B2E"/>
    <w:rsid w:val="00505DA2"/>
    <w:rsid w:val="00506F96"/>
    <w:rsid w:val="00507811"/>
    <w:rsid w:val="0050792A"/>
    <w:rsid w:val="00507995"/>
    <w:rsid w:val="005079C6"/>
    <w:rsid w:val="00507DD9"/>
    <w:rsid w:val="00507EA8"/>
    <w:rsid w:val="0051068B"/>
    <w:rsid w:val="00511996"/>
    <w:rsid w:val="00511FEE"/>
    <w:rsid w:val="00512B50"/>
    <w:rsid w:val="00512DF6"/>
    <w:rsid w:val="00514171"/>
    <w:rsid w:val="00514232"/>
    <w:rsid w:val="005145F3"/>
    <w:rsid w:val="00514C8E"/>
    <w:rsid w:val="00515459"/>
    <w:rsid w:val="00516B45"/>
    <w:rsid w:val="005177BA"/>
    <w:rsid w:val="00517B26"/>
    <w:rsid w:val="00517C4D"/>
    <w:rsid w:val="005209F0"/>
    <w:rsid w:val="00520C3E"/>
    <w:rsid w:val="00520F91"/>
    <w:rsid w:val="005216EC"/>
    <w:rsid w:val="0052194E"/>
    <w:rsid w:val="0052266C"/>
    <w:rsid w:val="00523A4F"/>
    <w:rsid w:val="00523E3A"/>
    <w:rsid w:val="005246D1"/>
    <w:rsid w:val="00524B29"/>
    <w:rsid w:val="00524B78"/>
    <w:rsid w:val="0052502E"/>
    <w:rsid w:val="0052575A"/>
    <w:rsid w:val="00525E52"/>
    <w:rsid w:val="00526939"/>
    <w:rsid w:val="0052739D"/>
    <w:rsid w:val="0052740E"/>
    <w:rsid w:val="0052749E"/>
    <w:rsid w:val="00527543"/>
    <w:rsid w:val="00527A25"/>
    <w:rsid w:val="00527AD1"/>
    <w:rsid w:val="005312A0"/>
    <w:rsid w:val="005312CE"/>
    <w:rsid w:val="005313DA"/>
    <w:rsid w:val="00531675"/>
    <w:rsid w:val="00531D57"/>
    <w:rsid w:val="00531F38"/>
    <w:rsid w:val="0053217A"/>
    <w:rsid w:val="005328A1"/>
    <w:rsid w:val="005340E8"/>
    <w:rsid w:val="00534EC2"/>
    <w:rsid w:val="00534F26"/>
    <w:rsid w:val="005350E4"/>
    <w:rsid w:val="00535202"/>
    <w:rsid w:val="00535A2F"/>
    <w:rsid w:val="00535D23"/>
    <w:rsid w:val="00535E6A"/>
    <w:rsid w:val="0053667F"/>
    <w:rsid w:val="00537762"/>
    <w:rsid w:val="00537C82"/>
    <w:rsid w:val="00537EC6"/>
    <w:rsid w:val="005401AB"/>
    <w:rsid w:val="00540AA9"/>
    <w:rsid w:val="00540E04"/>
    <w:rsid w:val="00541212"/>
    <w:rsid w:val="00541DBE"/>
    <w:rsid w:val="00542108"/>
    <w:rsid w:val="0054216D"/>
    <w:rsid w:val="00542728"/>
    <w:rsid w:val="00542C16"/>
    <w:rsid w:val="00542E3E"/>
    <w:rsid w:val="00543C3F"/>
    <w:rsid w:val="0054426E"/>
    <w:rsid w:val="00544395"/>
    <w:rsid w:val="0054459A"/>
    <w:rsid w:val="00544D79"/>
    <w:rsid w:val="005457AA"/>
    <w:rsid w:val="0054588F"/>
    <w:rsid w:val="005467EF"/>
    <w:rsid w:val="00546BCB"/>
    <w:rsid w:val="00547091"/>
    <w:rsid w:val="00551438"/>
    <w:rsid w:val="005518C6"/>
    <w:rsid w:val="00551A58"/>
    <w:rsid w:val="005521D4"/>
    <w:rsid w:val="00552D62"/>
    <w:rsid w:val="00552D72"/>
    <w:rsid w:val="005531AA"/>
    <w:rsid w:val="005536B8"/>
    <w:rsid w:val="00553CBD"/>
    <w:rsid w:val="0055546E"/>
    <w:rsid w:val="0055560B"/>
    <w:rsid w:val="00555D70"/>
    <w:rsid w:val="00555E32"/>
    <w:rsid w:val="00556937"/>
    <w:rsid w:val="005569C0"/>
    <w:rsid w:val="00556A8F"/>
    <w:rsid w:val="00556B83"/>
    <w:rsid w:val="00556CDF"/>
    <w:rsid w:val="005571FF"/>
    <w:rsid w:val="00557834"/>
    <w:rsid w:val="00557A57"/>
    <w:rsid w:val="00557EAB"/>
    <w:rsid w:val="00560094"/>
    <w:rsid w:val="005601CE"/>
    <w:rsid w:val="00560B5A"/>
    <w:rsid w:val="00560F5D"/>
    <w:rsid w:val="00561713"/>
    <w:rsid w:val="0056181E"/>
    <w:rsid w:val="0056260A"/>
    <w:rsid w:val="00562AC0"/>
    <w:rsid w:val="00562CE6"/>
    <w:rsid w:val="00563992"/>
    <w:rsid w:val="00564079"/>
    <w:rsid w:val="005649B2"/>
    <w:rsid w:val="00565F4A"/>
    <w:rsid w:val="005660B6"/>
    <w:rsid w:val="0056678C"/>
    <w:rsid w:val="00566793"/>
    <w:rsid w:val="0056743C"/>
    <w:rsid w:val="005703DC"/>
    <w:rsid w:val="005706FE"/>
    <w:rsid w:val="00570931"/>
    <w:rsid w:val="00570DEB"/>
    <w:rsid w:val="00571326"/>
    <w:rsid w:val="005721BF"/>
    <w:rsid w:val="00573AB1"/>
    <w:rsid w:val="00573F4E"/>
    <w:rsid w:val="005740C7"/>
    <w:rsid w:val="0057577B"/>
    <w:rsid w:val="005757AF"/>
    <w:rsid w:val="005759D2"/>
    <w:rsid w:val="00575A37"/>
    <w:rsid w:val="00575E6A"/>
    <w:rsid w:val="005765D0"/>
    <w:rsid w:val="00576B45"/>
    <w:rsid w:val="00576CE0"/>
    <w:rsid w:val="0057720E"/>
    <w:rsid w:val="0057723F"/>
    <w:rsid w:val="00577295"/>
    <w:rsid w:val="0057738D"/>
    <w:rsid w:val="005773F0"/>
    <w:rsid w:val="005775E3"/>
    <w:rsid w:val="005807A7"/>
    <w:rsid w:val="00580AAF"/>
    <w:rsid w:val="00580F82"/>
    <w:rsid w:val="00581569"/>
    <w:rsid w:val="00582045"/>
    <w:rsid w:val="00582096"/>
    <w:rsid w:val="0058228D"/>
    <w:rsid w:val="00582B2A"/>
    <w:rsid w:val="00582D8D"/>
    <w:rsid w:val="005839C1"/>
    <w:rsid w:val="00583A66"/>
    <w:rsid w:val="005840E9"/>
    <w:rsid w:val="005851C6"/>
    <w:rsid w:val="005857A1"/>
    <w:rsid w:val="00585862"/>
    <w:rsid w:val="005862B2"/>
    <w:rsid w:val="00586971"/>
    <w:rsid w:val="005878AB"/>
    <w:rsid w:val="0059093F"/>
    <w:rsid w:val="005912E8"/>
    <w:rsid w:val="005913DF"/>
    <w:rsid w:val="00591BE5"/>
    <w:rsid w:val="00592609"/>
    <w:rsid w:val="00593041"/>
    <w:rsid w:val="00593CFF"/>
    <w:rsid w:val="00594F7E"/>
    <w:rsid w:val="0059512D"/>
    <w:rsid w:val="00595675"/>
    <w:rsid w:val="00595EC4"/>
    <w:rsid w:val="00596917"/>
    <w:rsid w:val="00596CC9"/>
    <w:rsid w:val="005978F3"/>
    <w:rsid w:val="00597CEB"/>
    <w:rsid w:val="005A01EA"/>
    <w:rsid w:val="005A0A4A"/>
    <w:rsid w:val="005A1083"/>
    <w:rsid w:val="005A3144"/>
    <w:rsid w:val="005A331F"/>
    <w:rsid w:val="005A3807"/>
    <w:rsid w:val="005A3DD8"/>
    <w:rsid w:val="005A425B"/>
    <w:rsid w:val="005A4BF9"/>
    <w:rsid w:val="005A4CC1"/>
    <w:rsid w:val="005A50D8"/>
    <w:rsid w:val="005A55CA"/>
    <w:rsid w:val="005A62CC"/>
    <w:rsid w:val="005A6CA2"/>
    <w:rsid w:val="005A76D8"/>
    <w:rsid w:val="005B057A"/>
    <w:rsid w:val="005B1284"/>
    <w:rsid w:val="005B17C0"/>
    <w:rsid w:val="005B17C6"/>
    <w:rsid w:val="005B186B"/>
    <w:rsid w:val="005B210B"/>
    <w:rsid w:val="005B2283"/>
    <w:rsid w:val="005B24C9"/>
    <w:rsid w:val="005B2ADB"/>
    <w:rsid w:val="005B2B1F"/>
    <w:rsid w:val="005B3166"/>
    <w:rsid w:val="005B3314"/>
    <w:rsid w:val="005B3F06"/>
    <w:rsid w:val="005B4228"/>
    <w:rsid w:val="005B429F"/>
    <w:rsid w:val="005B46ED"/>
    <w:rsid w:val="005B505E"/>
    <w:rsid w:val="005B50CC"/>
    <w:rsid w:val="005B527F"/>
    <w:rsid w:val="005B54F1"/>
    <w:rsid w:val="005B5A6B"/>
    <w:rsid w:val="005B5F73"/>
    <w:rsid w:val="005C03CA"/>
    <w:rsid w:val="005C0664"/>
    <w:rsid w:val="005C0FAA"/>
    <w:rsid w:val="005C1722"/>
    <w:rsid w:val="005C3365"/>
    <w:rsid w:val="005C34BE"/>
    <w:rsid w:val="005C377F"/>
    <w:rsid w:val="005C4388"/>
    <w:rsid w:val="005C450C"/>
    <w:rsid w:val="005C4655"/>
    <w:rsid w:val="005C4BE3"/>
    <w:rsid w:val="005C4CF9"/>
    <w:rsid w:val="005C50C0"/>
    <w:rsid w:val="005C53C6"/>
    <w:rsid w:val="005C5F5B"/>
    <w:rsid w:val="005C5FAC"/>
    <w:rsid w:val="005C64F9"/>
    <w:rsid w:val="005C66E5"/>
    <w:rsid w:val="005C6C7F"/>
    <w:rsid w:val="005C6CB6"/>
    <w:rsid w:val="005C727F"/>
    <w:rsid w:val="005C7EAD"/>
    <w:rsid w:val="005D02CC"/>
    <w:rsid w:val="005D0728"/>
    <w:rsid w:val="005D0A53"/>
    <w:rsid w:val="005D1238"/>
    <w:rsid w:val="005D19BC"/>
    <w:rsid w:val="005D1D87"/>
    <w:rsid w:val="005D1F99"/>
    <w:rsid w:val="005D2469"/>
    <w:rsid w:val="005D24C8"/>
    <w:rsid w:val="005D27E8"/>
    <w:rsid w:val="005D2FF8"/>
    <w:rsid w:val="005D306E"/>
    <w:rsid w:val="005D30CA"/>
    <w:rsid w:val="005D40FA"/>
    <w:rsid w:val="005D4967"/>
    <w:rsid w:val="005D4C47"/>
    <w:rsid w:val="005D6927"/>
    <w:rsid w:val="005D70DF"/>
    <w:rsid w:val="005D746D"/>
    <w:rsid w:val="005D795E"/>
    <w:rsid w:val="005E0A5D"/>
    <w:rsid w:val="005E115E"/>
    <w:rsid w:val="005E1DC4"/>
    <w:rsid w:val="005E259C"/>
    <w:rsid w:val="005E2C76"/>
    <w:rsid w:val="005E2E09"/>
    <w:rsid w:val="005E397E"/>
    <w:rsid w:val="005E3E2A"/>
    <w:rsid w:val="005E3ECD"/>
    <w:rsid w:val="005E41DB"/>
    <w:rsid w:val="005E506C"/>
    <w:rsid w:val="005E53B8"/>
    <w:rsid w:val="005E6623"/>
    <w:rsid w:val="005E6C1F"/>
    <w:rsid w:val="005E6C73"/>
    <w:rsid w:val="005E76B3"/>
    <w:rsid w:val="005F0229"/>
    <w:rsid w:val="005F022E"/>
    <w:rsid w:val="005F029E"/>
    <w:rsid w:val="005F287D"/>
    <w:rsid w:val="005F29AC"/>
    <w:rsid w:val="005F3C57"/>
    <w:rsid w:val="005F400A"/>
    <w:rsid w:val="005F4235"/>
    <w:rsid w:val="005F4592"/>
    <w:rsid w:val="005F5860"/>
    <w:rsid w:val="005F6279"/>
    <w:rsid w:val="005F6FE7"/>
    <w:rsid w:val="005F7629"/>
    <w:rsid w:val="005F7A87"/>
    <w:rsid w:val="005F7CF5"/>
    <w:rsid w:val="006005F7"/>
    <w:rsid w:val="0060091F"/>
    <w:rsid w:val="00601CD3"/>
    <w:rsid w:val="0060299F"/>
    <w:rsid w:val="00602F36"/>
    <w:rsid w:val="0060302F"/>
    <w:rsid w:val="00603F40"/>
    <w:rsid w:val="0060407C"/>
    <w:rsid w:val="00604844"/>
    <w:rsid w:val="00605107"/>
    <w:rsid w:val="00605929"/>
    <w:rsid w:val="00605991"/>
    <w:rsid w:val="0060604F"/>
    <w:rsid w:val="00606A03"/>
    <w:rsid w:val="006072D0"/>
    <w:rsid w:val="00607BB2"/>
    <w:rsid w:val="00607F44"/>
    <w:rsid w:val="006102C5"/>
    <w:rsid w:val="00611220"/>
    <w:rsid w:val="006113E3"/>
    <w:rsid w:val="00611A0D"/>
    <w:rsid w:val="00611E90"/>
    <w:rsid w:val="00612141"/>
    <w:rsid w:val="0061308C"/>
    <w:rsid w:val="00614546"/>
    <w:rsid w:val="0061475D"/>
    <w:rsid w:val="00614B14"/>
    <w:rsid w:val="00614C08"/>
    <w:rsid w:val="00615692"/>
    <w:rsid w:val="00615D36"/>
    <w:rsid w:val="00615FB4"/>
    <w:rsid w:val="006166E4"/>
    <w:rsid w:val="00616A5B"/>
    <w:rsid w:val="00616B8D"/>
    <w:rsid w:val="00616D55"/>
    <w:rsid w:val="00617866"/>
    <w:rsid w:val="00617FA9"/>
    <w:rsid w:val="0062011A"/>
    <w:rsid w:val="00620449"/>
    <w:rsid w:val="0062057E"/>
    <w:rsid w:val="00620D9C"/>
    <w:rsid w:val="00622070"/>
    <w:rsid w:val="0062210F"/>
    <w:rsid w:val="00622428"/>
    <w:rsid w:val="006228DE"/>
    <w:rsid w:val="00622998"/>
    <w:rsid w:val="006235CD"/>
    <w:rsid w:val="006241E6"/>
    <w:rsid w:val="00624532"/>
    <w:rsid w:val="0062499A"/>
    <w:rsid w:val="00624DDB"/>
    <w:rsid w:val="00624FD7"/>
    <w:rsid w:val="006257CE"/>
    <w:rsid w:val="00625850"/>
    <w:rsid w:val="00625C68"/>
    <w:rsid w:val="00626301"/>
    <w:rsid w:val="006263E8"/>
    <w:rsid w:val="00626674"/>
    <w:rsid w:val="00626A91"/>
    <w:rsid w:val="00626E3E"/>
    <w:rsid w:val="0062714F"/>
    <w:rsid w:val="0062758B"/>
    <w:rsid w:val="00627703"/>
    <w:rsid w:val="006279DD"/>
    <w:rsid w:val="00627FAE"/>
    <w:rsid w:val="00630434"/>
    <w:rsid w:val="00630CCD"/>
    <w:rsid w:val="00631669"/>
    <w:rsid w:val="00632026"/>
    <w:rsid w:val="006332C1"/>
    <w:rsid w:val="00633D3F"/>
    <w:rsid w:val="006345A3"/>
    <w:rsid w:val="00634A38"/>
    <w:rsid w:val="00634F95"/>
    <w:rsid w:val="0063509C"/>
    <w:rsid w:val="0063563F"/>
    <w:rsid w:val="0063568E"/>
    <w:rsid w:val="00635974"/>
    <w:rsid w:val="00635E66"/>
    <w:rsid w:val="006364C8"/>
    <w:rsid w:val="00636BFF"/>
    <w:rsid w:val="00637271"/>
    <w:rsid w:val="00637460"/>
    <w:rsid w:val="00637E44"/>
    <w:rsid w:val="00640105"/>
    <w:rsid w:val="006403A4"/>
    <w:rsid w:val="006404ED"/>
    <w:rsid w:val="0064207C"/>
    <w:rsid w:val="00642C9E"/>
    <w:rsid w:val="00642EA3"/>
    <w:rsid w:val="006434B9"/>
    <w:rsid w:val="00643E4E"/>
    <w:rsid w:val="00644153"/>
    <w:rsid w:val="0064466E"/>
    <w:rsid w:val="00645833"/>
    <w:rsid w:val="00645F32"/>
    <w:rsid w:val="00645F36"/>
    <w:rsid w:val="00646C54"/>
    <w:rsid w:val="006500B0"/>
    <w:rsid w:val="00650144"/>
    <w:rsid w:val="00650C86"/>
    <w:rsid w:val="006511A5"/>
    <w:rsid w:val="006512D3"/>
    <w:rsid w:val="00652035"/>
    <w:rsid w:val="00652756"/>
    <w:rsid w:val="0065297E"/>
    <w:rsid w:val="006532C9"/>
    <w:rsid w:val="00653756"/>
    <w:rsid w:val="00653F9F"/>
    <w:rsid w:val="00655AD3"/>
    <w:rsid w:val="0065615F"/>
    <w:rsid w:val="00656FE9"/>
    <w:rsid w:val="006604DE"/>
    <w:rsid w:val="006617DA"/>
    <w:rsid w:val="0066251D"/>
    <w:rsid w:val="006626E0"/>
    <w:rsid w:val="00662D77"/>
    <w:rsid w:val="006638B0"/>
    <w:rsid w:val="006640DF"/>
    <w:rsid w:val="006646D9"/>
    <w:rsid w:val="00664C95"/>
    <w:rsid w:val="0066557C"/>
    <w:rsid w:val="00665CCA"/>
    <w:rsid w:val="00666126"/>
    <w:rsid w:val="00666299"/>
    <w:rsid w:val="006671C3"/>
    <w:rsid w:val="00667442"/>
    <w:rsid w:val="006677CF"/>
    <w:rsid w:val="00667C33"/>
    <w:rsid w:val="0067007E"/>
    <w:rsid w:val="00670168"/>
    <w:rsid w:val="00670C21"/>
    <w:rsid w:val="00670C58"/>
    <w:rsid w:val="00671429"/>
    <w:rsid w:val="006714B2"/>
    <w:rsid w:val="00671C12"/>
    <w:rsid w:val="00673874"/>
    <w:rsid w:val="00674283"/>
    <w:rsid w:val="00674C35"/>
    <w:rsid w:val="006750D9"/>
    <w:rsid w:val="006754A2"/>
    <w:rsid w:val="006759D3"/>
    <w:rsid w:val="006767BB"/>
    <w:rsid w:val="00676EBC"/>
    <w:rsid w:val="006777CA"/>
    <w:rsid w:val="006777FC"/>
    <w:rsid w:val="0068052A"/>
    <w:rsid w:val="0068070D"/>
    <w:rsid w:val="00680AA0"/>
    <w:rsid w:val="00681328"/>
    <w:rsid w:val="006813B6"/>
    <w:rsid w:val="006822C6"/>
    <w:rsid w:val="006827F7"/>
    <w:rsid w:val="00682AEA"/>
    <w:rsid w:val="00683081"/>
    <w:rsid w:val="006830E8"/>
    <w:rsid w:val="0068383E"/>
    <w:rsid w:val="00684223"/>
    <w:rsid w:val="006843A4"/>
    <w:rsid w:val="00684701"/>
    <w:rsid w:val="00684B54"/>
    <w:rsid w:val="00684BBA"/>
    <w:rsid w:val="00684E0B"/>
    <w:rsid w:val="00684F3F"/>
    <w:rsid w:val="006852E8"/>
    <w:rsid w:val="006858DD"/>
    <w:rsid w:val="0068663F"/>
    <w:rsid w:val="00687194"/>
    <w:rsid w:val="00687605"/>
    <w:rsid w:val="0068779E"/>
    <w:rsid w:val="00687D0B"/>
    <w:rsid w:val="0069029B"/>
    <w:rsid w:val="00691557"/>
    <w:rsid w:val="00691570"/>
    <w:rsid w:val="006917AF"/>
    <w:rsid w:val="00692291"/>
    <w:rsid w:val="00692F8D"/>
    <w:rsid w:val="0069351F"/>
    <w:rsid w:val="00693FC0"/>
    <w:rsid w:val="006945EE"/>
    <w:rsid w:val="006946FE"/>
    <w:rsid w:val="00694BEF"/>
    <w:rsid w:val="00695045"/>
    <w:rsid w:val="00695C02"/>
    <w:rsid w:val="00695FD0"/>
    <w:rsid w:val="00695FF0"/>
    <w:rsid w:val="00696FCB"/>
    <w:rsid w:val="00697164"/>
    <w:rsid w:val="00697797"/>
    <w:rsid w:val="006979AA"/>
    <w:rsid w:val="00697A4C"/>
    <w:rsid w:val="00697C6F"/>
    <w:rsid w:val="00697DAA"/>
    <w:rsid w:val="00697FB5"/>
    <w:rsid w:val="006A0D11"/>
    <w:rsid w:val="006A1544"/>
    <w:rsid w:val="006A1742"/>
    <w:rsid w:val="006A23D5"/>
    <w:rsid w:val="006A314C"/>
    <w:rsid w:val="006A3256"/>
    <w:rsid w:val="006A3977"/>
    <w:rsid w:val="006A3E35"/>
    <w:rsid w:val="006A416F"/>
    <w:rsid w:val="006A4651"/>
    <w:rsid w:val="006A4909"/>
    <w:rsid w:val="006A4B2A"/>
    <w:rsid w:val="006A4D50"/>
    <w:rsid w:val="006A5AF1"/>
    <w:rsid w:val="006A5F3B"/>
    <w:rsid w:val="006A6204"/>
    <w:rsid w:val="006A64DB"/>
    <w:rsid w:val="006A6772"/>
    <w:rsid w:val="006A738D"/>
    <w:rsid w:val="006B0191"/>
    <w:rsid w:val="006B0AEE"/>
    <w:rsid w:val="006B23A0"/>
    <w:rsid w:val="006B3197"/>
    <w:rsid w:val="006B3866"/>
    <w:rsid w:val="006B39CB"/>
    <w:rsid w:val="006B3F4B"/>
    <w:rsid w:val="006B4C0C"/>
    <w:rsid w:val="006B52E7"/>
    <w:rsid w:val="006B5381"/>
    <w:rsid w:val="006B5594"/>
    <w:rsid w:val="006B65A9"/>
    <w:rsid w:val="006B69D0"/>
    <w:rsid w:val="006B7B38"/>
    <w:rsid w:val="006C034B"/>
    <w:rsid w:val="006C14EC"/>
    <w:rsid w:val="006C21BF"/>
    <w:rsid w:val="006C23B3"/>
    <w:rsid w:val="006C23D5"/>
    <w:rsid w:val="006C25D9"/>
    <w:rsid w:val="006C3A4B"/>
    <w:rsid w:val="006C3D2F"/>
    <w:rsid w:val="006C424F"/>
    <w:rsid w:val="006C44DC"/>
    <w:rsid w:val="006C4BFD"/>
    <w:rsid w:val="006C5095"/>
    <w:rsid w:val="006C568A"/>
    <w:rsid w:val="006C568B"/>
    <w:rsid w:val="006C5972"/>
    <w:rsid w:val="006C5D03"/>
    <w:rsid w:val="006C65EA"/>
    <w:rsid w:val="006C7CF1"/>
    <w:rsid w:val="006C7F31"/>
    <w:rsid w:val="006D0110"/>
    <w:rsid w:val="006D019F"/>
    <w:rsid w:val="006D0285"/>
    <w:rsid w:val="006D085D"/>
    <w:rsid w:val="006D0A9A"/>
    <w:rsid w:val="006D0C2C"/>
    <w:rsid w:val="006D0E8F"/>
    <w:rsid w:val="006D1A88"/>
    <w:rsid w:val="006D1BF6"/>
    <w:rsid w:val="006D1F5B"/>
    <w:rsid w:val="006D29B6"/>
    <w:rsid w:val="006D2E1F"/>
    <w:rsid w:val="006D462A"/>
    <w:rsid w:val="006D4B09"/>
    <w:rsid w:val="006D566F"/>
    <w:rsid w:val="006D5AA5"/>
    <w:rsid w:val="006D6133"/>
    <w:rsid w:val="006D6DA8"/>
    <w:rsid w:val="006D7102"/>
    <w:rsid w:val="006D7B42"/>
    <w:rsid w:val="006D7DF4"/>
    <w:rsid w:val="006E06E4"/>
    <w:rsid w:val="006E0B9E"/>
    <w:rsid w:val="006E0C94"/>
    <w:rsid w:val="006E1016"/>
    <w:rsid w:val="006E109E"/>
    <w:rsid w:val="006E12FC"/>
    <w:rsid w:val="006E19CA"/>
    <w:rsid w:val="006E1D8A"/>
    <w:rsid w:val="006E2502"/>
    <w:rsid w:val="006E2809"/>
    <w:rsid w:val="006E3476"/>
    <w:rsid w:val="006E367A"/>
    <w:rsid w:val="006E368A"/>
    <w:rsid w:val="006E4427"/>
    <w:rsid w:val="006E45C5"/>
    <w:rsid w:val="006E4CBD"/>
    <w:rsid w:val="006E6728"/>
    <w:rsid w:val="006E6E5D"/>
    <w:rsid w:val="006E6EE1"/>
    <w:rsid w:val="006E7698"/>
    <w:rsid w:val="006E7C6A"/>
    <w:rsid w:val="006F023A"/>
    <w:rsid w:val="006F0330"/>
    <w:rsid w:val="006F080A"/>
    <w:rsid w:val="006F0EAA"/>
    <w:rsid w:val="006F0FF6"/>
    <w:rsid w:val="006F10D3"/>
    <w:rsid w:val="006F23E6"/>
    <w:rsid w:val="006F2B6D"/>
    <w:rsid w:val="006F3744"/>
    <w:rsid w:val="006F3AA5"/>
    <w:rsid w:val="006F3DCC"/>
    <w:rsid w:val="006F3E12"/>
    <w:rsid w:val="006F47A8"/>
    <w:rsid w:val="006F5E93"/>
    <w:rsid w:val="006F6433"/>
    <w:rsid w:val="006F6450"/>
    <w:rsid w:val="006F6B7F"/>
    <w:rsid w:val="006F6D03"/>
    <w:rsid w:val="006F7DB7"/>
    <w:rsid w:val="007002C3"/>
    <w:rsid w:val="00700BD4"/>
    <w:rsid w:val="00700DD7"/>
    <w:rsid w:val="00700FB7"/>
    <w:rsid w:val="0070190A"/>
    <w:rsid w:val="00702219"/>
    <w:rsid w:val="00702988"/>
    <w:rsid w:val="00703281"/>
    <w:rsid w:val="00703EAC"/>
    <w:rsid w:val="0070438C"/>
    <w:rsid w:val="007046B4"/>
    <w:rsid w:val="00704D4E"/>
    <w:rsid w:val="00704F9A"/>
    <w:rsid w:val="0070503E"/>
    <w:rsid w:val="0070520C"/>
    <w:rsid w:val="00705267"/>
    <w:rsid w:val="0070526B"/>
    <w:rsid w:val="007068E8"/>
    <w:rsid w:val="00706C08"/>
    <w:rsid w:val="00710190"/>
    <w:rsid w:val="00710DC3"/>
    <w:rsid w:val="007117A7"/>
    <w:rsid w:val="007129CD"/>
    <w:rsid w:val="00714393"/>
    <w:rsid w:val="007144EB"/>
    <w:rsid w:val="00714C5B"/>
    <w:rsid w:val="007157B9"/>
    <w:rsid w:val="00716561"/>
    <w:rsid w:val="0071685E"/>
    <w:rsid w:val="00717B26"/>
    <w:rsid w:val="00717CE5"/>
    <w:rsid w:val="00717D55"/>
    <w:rsid w:val="0072006B"/>
    <w:rsid w:val="0072074A"/>
    <w:rsid w:val="00720ECB"/>
    <w:rsid w:val="0072115B"/>
    <w:rsid w:val="0072128C"/>
    <w:rsid w:val="0072356D"/>
    <w:rsid w:val="00723F01"/>
    <w:rsid w:val="00723FFD"/>
    <w:rsid w:val="007246EB"/>
    <w:rsid w:val="00724B0A"/>
    <w:rsid w:val="00724BBB"/>
    <w:rsid w:val="00724D60"/>
    <w:rsid w:val="007255D2"/>
    <w:rsid w:val="007261C0"/>
    <w:rsid w:val="00727380"/>
    <w:rsid w:val="00730C07"/>
    <w:rsid w:val="00731399"/>
    <w:rsid w:val="007321E6"/>
    <w:rsid w:val="00732240"/>
    <w:rsid w:val="00733209"/>
    <w:rsid w:val="00733F17"/>
    <w:rsid w:val="00734394"/>
    <w:rsid w:val="00734B5C"/>
    <w:rsid w:val="00734C5B"/>
    <w:rsid w:val="00734F6F"/>
    <w:rsid w:val="00735ACB"/>
    <w:rsid w:val="0073635B"/>
    <w:rsid w:val="00736629"/>
    <w:rsid w:val="00737338"/>
    <w:rsid w:val="007373BD"/>
    <w:rsid w:val="00737571"/>
    <w:rsid w:val="007379EC"/>
    <w:rsid w:val="00737C67"/>
    <w:rsid w:val="00741384"/>
    <w:rsid w:val="0074229F"/>
    <w:rsid w:val="00742AD4"/>
    <w:rsid w:val="00742D92"/>
    <w:rsid w:val="00743091"/>
    <w:rsid w:val="00743440"/>
    <w:rsid w:val="00743C89"/>
    <w:rsid w:val="00743C97"/>
    <w:rsid w:val="00743E72"/>
    <w:rsid w:val="0074400C"/>
    <w:rsid w:val="00744C1A"/>
    <w:rsid w:val="00744C3E"/>
    <w:rsid w:val="0074588A"/>
    <w:rsid w:val="007461DD"/>
    <w:rsid w:val="00746273"/>
    <w:rsid w:val="0074639D"/>
    <w:rsid w:val="007468D3"/>
    <w:rsid w:val="00747C89"/>
    <w:rsid w:val="00750861"/>
    <w:rsid w:val="00750A01"/>
    <w:rsid w:val="00751047"/>
    <w:rsid w:val="007517D0"/>
    <w:rsid w:val="00751B6B"/>
    <w:rsid w:val="00751E9F"/>
    <w:rsid w:val="00752720"/>
    <w:rsid w:val="00752F34"/>
    <w:rsid w:val="00753218"/>
    <w:rsid w:val="007534AC"/>
    <w:rsid w:val="00754C7C"/>
    <w:rsid w:val="0075570C"/>
    <w:rsid w:val="007557C5"/>
    <w:rsid w:val="007605CF"/>
    <w:rsid w:val="00760FBE"/>
    <w:rsid w:val="0076118C"/>
    <w:rsid w:val="00761422"/>
    <w:rsid w:val="00761BF7"/>
    <w:rsid w:val="00762F85"/>
    <w:rsid w:val="00763904"/>
    <w:rsid w:val="00764351"/>
    <w:rsid w:val="00764C9F"/>
    <w:rsid w:val="007650DC"/>
    <w:rsid w:val="007659BE"/>
    <w:rsid w:val="007660C8"/>
    <w:rsid w:val="007661DC"/>
    <w:rsid w:val="007663EC"/>
    <w:rsid w:val="00766E68"/>
    <w:rsid w:val="00766E8B"/>
    <w:rsid w:val="0076700A"/>
    <w:rsid w:val="0076751E"/>
    <w:rsid w:val="00767F22"/>
    <w:rsid w:val="0077014A"/>
    <w:rsid w:val="00771E08"/>
    <w:rsid w:val="0077219B"/>
    <w:rsid w:val="0077221A"/>
    <w:rsid w:val="0077345D"/>
    <w:rsid w:val="00773BD7"/>
    <w:rsid w:val="007746A3"/>
    <w:rsid w:val="0077477D"/>
    <w:rsid w:val="00774EA2"/>
    <w:rsid w:val="007752A0"/>
    <w:rsid w:val="00775728"/>
    <w:rsid w:val="00775743"/>
    <w:rsid w:val="00776151"/>
    <w:rsid w:val="0077711A"/>
    <w:rsid w:val="007771BF"/>
    <w:rsid w:val="00777253"/>
    <w:rsid w:val="00777385"/>
    <w:rsid w:val="00777608"/>
    <w:rsid w:val="00777922"/>
    <w:rsid w:val="007802C1"/>
    <w:rsid w:val="00780591"/>
    <w:rsid w:val="00781266"/>
    <w:rsid w:val="0078176C"/>
    <w:rsid w:val="0078188B"/>
    <w:rsid w:val="00781CAA"/>
    <w:rsid w:val="0078203F"/>
    <w:rsid w:val="007827EF"/>
    <w:rsid w:val="00783445"/>
    <w:rsid w:val="0078375C"/>
    <w:rsid w:val="00784011"/>
    <w:rsid w:val="00784AB5"/>
    <w:rsid w:val="00784AF7"/>
    <w:rsid w:val="0078555B"/>
    <w:rsid w:val="00785DFB"/>
    <w:rsid w:val="0078603A"/>
    <w:rsid w:val="00786403"/>
    <w:rsid w:val="00786F25"/>
    <w:rsid w:val="007870BC"/>
    <w:rsid w:val="0078772C"/>
    <w:rsid w:val="00787CC2"/>
    <w:rsid w:val="00790290"/>
    <w:rsid w:val="0079064D"/>
    <w:rsid w:val="0079068D"/>
    <w:rsid w:val="00790694"/>
    <w:rsid w:val="007910BA"/>
    <w:rsid w:val="00791546"/>
    <w:rsid w:val="00791C3A"/>
    <w:rsid w:val="00791DC8"/>
    <w:rsid w:val="00792020"/>
    <w:rsid w:val="007920F4"/>
    <w:rsid w:val="007927DA"/>
    <w:rsid w:val="00792C68"/>
    <w:rsid w:val="0079311C"/>
    <w:rsid w:val="0079327E"/>
    <w:rsid w:val="0079368F"/>
    <w:rsid w:val="0079378A"/>
    <w:rsid w:val="0079379E"/>
    <w:rsid w:val="00793EBE"/>
    <w:rsid w:val="007942AF"/>
    <w:rsid w:val="00794746"/>
    <w:rsid w:val="00794A74"/>
    <w:rsid w:val="007951CB"/>
    <w:rsid w:val="007956A6"/>
    <w:rsid w:val="0079593E"/>
    <w:rsid w:val="00796401"/>
    <w:rsid w:val="00797591"/>
    <w:rsid w:val="007975F8"/>
    <w:rsid w:val="007976B7"/>
    <w:rsid w:val="007A0A3F"/>
    <w:rsid w:val="007A0F7E"/>
    <w:rsid w:val="007A13EE"/>
    <w:rsid w:val="007A1D4F"/>
    <w:rsid w:val="007A1F12"/>
    <w:rsid w:val="007A2757"/>
    <w:rsid w:val="007A3390"/>
    <w:rsid w:val="007A39C0"/>
    <w:rsid w:val="007A4012"/>
    <w:rsid w:val="007A41BB"/>
    <w:rsid w:val="007A42EF"/>
    <w:rsid w:val="007A4409"/>
    <w:rsid w:val="007A46B4"/>
    <w:rsid w:val="007A5221"/>
    <w:rsid w:val="007A6844"/>
    <w:rsid w:val="007A6AAE"/>
    <w:rsid w:val="007A6D99"/>
    <w:rsid w:val="007A6F61"/>
    <w:rsid w:val="007A7061"/>
    <w:rsid w:val="007A7546"/>
    <w:rsid w:val="007B03AE"/>
    <w:rsid w:val="007B056D"/>
    <w:rsid w:val="007B0C84"/>
    <w:rsid w:val="007B229A"/>
    <w:rsid w:val="007B277E"/>
    <w:rsid w:val="007B2A3A"/>
    <w:rsid w:val="007B38EB"/>
    <w:rsid w:val="007B3A16"/>
    <w:rsid w:val="007B426E"/>
    <w:rsid w:val="007B50BB"/>
    <w:rsid w:val="007B5316"/>
    <w:rsid w:val="007B5F1C"/>
    <w:rsid w:val="007B70B7"/>
    <w:rsid w:val="007B7158"/>
    <w:rsid w:val="007B71FF"/>
    <w:rsid w:val="007B7B7C"/>
    <w:rsid w:val="007B7C4D"/>
    <w:rsid w:val="007C0193"/>
    <w:rsid w:val="007C0AB0"/>
    <w:rsid w:val="007C10A3"/>
    <w:rsid w:val="007C11B1"/>
    <w:rsid w:val="007C1301"/>
    <w:rsid w:val="007C14A2"/>
    <w:rsid w:val="007C18B7"/>
    <w:rsid w:val="007C191B"/>
    <w:rsid w:val="007C1BEC"/>
    <w:rsid w:val="007C2026"/>
    <w:rsid w:val="007C2A5F"/>
    <w:rsid w:val="007C3481"/>
    <w:rsid w:val="007C3683"/>
    <w:rsid w:val="007C3A4E"/>
    <w:rsid w:val="007C3C2C"/>
    <w:rsid w:val="007C40BA"/>
    <w:rsid w:val="007C4721"/>
    <w:rsid w:val="007C4A61"/>
    <w:rsid w:val="007C4BB3"/>
    <w:rsid w:val="007C4DF7"/>
    <w:rsid w:val="007C583B"/>
    <w:rsid w:val="007C622C"/>
    <w:rsid w:val="007C654D"/>
    <w:rsid w:val="007C695F"/>
    <w:rsid w:val="007C71E2"/>
    <w:rsid w:val="007C74B2"/>
    <w:rsid w:val="007C7758"/>
    <w:rsid w:val="007C7B96"/>
    <w:rsid w:val="007C7CE0"/>
    <w:rsid w:val="007C7D34"/>
    <w:rsid w:val="007C7DE7"/>
    <w:rsid w:val="007D009C"/>
    <w:rsid w:val="007D0A7E"/>
    <w:rsid w:val="007D0A9A"/>
    <w:rsid w:val="007D10A0"/>
    <w:rsid w:val="007D11BE"/>
    <w:rsid w:val="007D1345"/>
    <w:rsid w:val="007D168A"/>
    <w:rsid w:val="007D198C"/>
    <w:rsid w:val="007D19EE"/>
    <w:rsid w:val="007D1B2D"/>
    <w:rsid w:val="007D41BD"/>
    <w:rsid w:val="007D4679"/>
    <w:rsid w:val="007D4816"/>
    <w:rsid w:val="007D481A"/>
    <w:rsid w:val="007D512A"/>
    <w:rsid w:val="007D58D7"/>
    <w:rsid w:val="007D5D30"/>
    <w:rsid w:val="007D6545"/>
    <w:rsid w:val="007D657B"/>
    <w:rsid w:val="007D65C8"/>
    <w:rsid w:val="007D697D"/>
    <w:rsid w:val="007D6CB0"/>
    <w:rsid w:val="007D723F"/>
    <w:rsid w:val="007E0773"/>
    <w:rsid w:val="007E0F08"/>
    <w:rsid w:val="007E100A"/>
    <w:rsid w:val="007E160B"/>
    <w:rsid w:val="007E1D42"/>
    <w:rsid w:val="007E2122"/>
    <w:rsid w:val="007E213F"/>
    <w:rsid w:val="007E258A"/>
    <w:rsid w:val="007E29BD"/>
    <w:rsid w:val="007E2AA2"/>
    <w:rsid w:val="007E2BFF"/>
    <w:rsid w:val="007E2C9E"/>
    <w:rsid w:val="007E2D5A"/>
    <w:rsid w:val="007E3CFC"/>
    <w:rsid w:val="007E4EDC"/>
    <w:rsid w:val="007E5132"/>
    <w:rsid w:val="007E540C"/>
    <w:rsid w:val="007E57E2"/>
    <w:rsid w:val="007E6038"/>
    <w:rsid w:val="007E66B8"/>
    <w:rsid w:val="007E673F"/>
    <w:rsid w:val="007E6973"/>
    <w:rsid w:val="007E708D"/>
    <w:rsid w:val="007F0B24"/>
    <w:rsid w:val="007F151F"/>
    <w:rsid w:val="007F2BC3"/>
    <w:rsid w:val="007F2F24"/>
    <w:rsid w:val="007F32AB"/>
    <w:rsid w:val="007F397F"/>
    <w:rsid w:val="007F3F15"/>
    <w:rsid w:val="007F441C"/>
    <w:rsid w:val="007F4C0A"/>
    <w:rsid w:val="007F50CC"/>
    <w:rsid w:val="007F53D3"/>
    <w:rsid w:val="007F5830"/>
    <w:rsid w:val="007F6054"/>
    <w:rsid w:val="007F64FF"/>
    <w:rsid w:val="007F65FE"/>
    <w:rsid w:val="00800E71"/>
    <w:rsid w:val="0080167E"/>
    <w:rsid w:val="008017FD"/>
    <w:rsid w:val="00801A04"/>
    <w:rsid w:val="00802AAF"/>
    <w:rsid w:val="00802AC1"/>
    <w:rsid w:val="00802B36"/>
    <w:rsid w:val="00803DDC"/>
    <w:rsid w:val="008040E2"/>
    <w:rsid w:val="0080418A"/>
    <w:rsid w:val="008046EB"/>
    <w:rsid w:val="00805D6F"/>
    <w:rsid w:val="00806DC4"/>
    <w:rsid w:val="008077CD"/>
    <w:rsid w:val="00810027"/>
    <w:rsid w:val="0081021F"/>
    <w:rsid w:val="008121A0"/>
    <w:rsid w:val="00812277"/>
    <w:rsid w:val="008135AD"/>
    <w:rsid w:val="00813778"/>
    <w:rsid w:val="008137EE"/>
    <w:rsid w:val="008143F3"/>
    <w:rsid w:val="00814506"/>
    <w:rsid w:val="008149DA"/>
    <w:rsid w:val="00814F25"/>
    <w:rsid w:val="00815785"/>
    <w:rsid w:val="008165E2"/>
    <w:rsid w:val="00816631"/>
    <w:rsid w:val="00816C47"/>
    <w:rsid w:val="00816E65"/>
    <w:rsid w:val="008170D0"/>
    <w:rsid w:val="008173E0"/>
    <w:rsid w:val="00817CBB"/>
    <w:rsid w:val="0082004C"/>
    <w:rsid w:val="008205DA"/>
    <w:rsid w:val="00820892"/>
    <w:rsid w:val="00820B06"/>
    <w:rsid w:val="00820D1F"/>
    <w:rsid w:val="00820D9D"/>
    <w:rsid w:val="008213C3"/>
    <w:rsid w:val="008214F0"/>
    <w:rsid w:val="0082180F"/>
    <w:rsid w:val="00822116"/>
    <w:rsid w:val="00822E84"/>
    <w:rsid w:val="00822E87"/>
    <w:rsid w:val="00823307"/>
    <w:rsid w:val="0082352E"/>
    <w:rsid w:val="00823896"/>
    <w:rsid w:val="00823F17"/>
    <w:rsid w:val="00824A8E"/>
    <w:rsid w:val="00824F48"/>
    <w:rsid w:val="00824F76"/>
    <w:rsid w:val="00826893"/>
    <w:rsid w:val="008268DA"/>
    <w:rsid w:val="00826A5F"/>
    <w:rsid w:val="00826AB4"/>
    <w:rsid w:val="00826D6F"/>
    <w:rsid w:val="00827935"/>
    <w:rsid w:val="00827D95"/>
    <w:rsid w:val="008317A2"/>
    <w:rsid w:val="00831C18"/>
    <w:rsid w:val="008325C7"/>
    <w:rsid w:val="00833018"/>
    <w:rsid w:val="00833DD9"/>
    <w:rsid w:val="00834A46"/>
    <w:rsid w:val="00834F9B"/>
    <w:rsid w:val="008356CF"/>
    <w:rsid w:val="00835997"/>
    <w:rsid w:val="00835AE1"/>
    <w:rsid w:val="0083616A"/>
    <w:rsid w:val="0083620B"/>
    <w:rsid w:val="008362C1"/>
    <w:rsid w:val="008367A6"/>
    <w:rsid w:val="008370B9"/>
    <w:rsid w:val="00837286"/>
    <w:rsid w:val="00837835"/>
    <w:rsid w:val="008420E2"/>
    <w:rsid w:val="00842FA3"/>
    <w:rsid w:val="008431F4"/>
    <w:rsid w:val="00843705"/>
    <w:rsid w:val="00843E89"/>
    <w:rsid w:val="00844FC7"/>
    <w:rsid w:val="00844FF7"/>
    <w:rsid w:val="00845151"/>
    <w:rsid w:val="008453A5"/>
    <w:rsid w:val="00845416"/>
    <w:rsid w:val="00845458"/>
    <w:rsid w:val="008458A8"/>
    <w:rsid w:val="00845EDB"/>
    <w:rsid w:val="0084616E"/>
    <w:rsid w:val="008461D0"/>
    <w:rsid w:val="0084628F"/>
    <w:rsid w:val="00846EF9"/>
    <w:rsid w:val="0084715D"/>
    <w:rsid w:val="00847566"/>
    <w:rsid w:val="008509B5"/>
    <w:rsid w:val="00850C61"/>
    <w:rsid w:val="0085164F"/>
    <w:rsid w:val="00853433"/>
    <w:rsid w:val="008535E1"/>
    <w:rsid w:val="00853F37"/>
    <w:rsid w:val="008540F5"/>
    <w:rsid w:val="00855396"/>
    <w:rsid w:val="00855EF5"/>
    <w:rsid w:val="00855F01"/>
    <w:rsid w:val="00856498"/>
    <w:rsid w:val="00856637"/>
    <w:rsid w:val="00856C01"/>
    <w:rsid w:val="00856C90"/>
    <w:rsid w:val="00856EEC"/>
    <w:rsid w:val="00857F89"/>
    <w:rsid w:val="00860702"/>
    <w:rsid w:val="0086129A"/>
    <w:rsid w:val="008613BA"/>
    <w:rsid w:val="008617F5"/>
    <w:rsid w:val="00861893"/>
    <w:rsid w:val="008624EC"/>
    <w:rsid w:val="00862F46"/>
    <w:rsid w:val="0086338B"/>
    <w:rsid w:val="008636FD"/>
    <w:rsid w:val="00864CF0"/>
    <w:rsid w:val="00864D9E"/>
    <w:rsid w:val="00865B17"/>
    <w:rsid w:val="00866AD8"/>
    <w:rsid w:val="00866D4A"/>
    <w:rsid w:val="008674EA"/>
    <w:rsid w:val="00867B2F"/>
    <w:rsid w:val="008709FB"/>
    <w:rsid w:val="008712E4"/>
    <w:rsid w:val="00872204"/>
    <w:rsid w:val="008722F5"/>
    <w:rsid w:val="00872448"/>
    <w:rsid w:val="00872A75"/>
    <w:rsid w:val="00872CD4"/>
    <w:rsid w:val="00872EA4"/>
    <w:rsid w:val="00873514"/>
    <w:rsid w:val="008735B8"/>
    <w:rsid w:val="00873639"/>
    <w:rsid w:val="00873961"/>
    <w:rsid w:val="008746C3"/>
    <w:rsid w:val="00875C44"/>
    <w:rsid w:val="008766B1"/>
    <w:rsid w:val="00876C34"/>
    <w:rsid w:val="00876EA9"/>
    <w:rsid w:val="0087704C"/>
    <w:rsid w:val="0088129D"/>
    <w:rsid w:val="00881542"/>
    <w:rsid w:val="00881BC3"/>
    <w:rsid w:val="00881E3B"/>
    <w:rsid w:val="00881FA3"/>
    <w:rsid w:val="00882B45"/>
    <w:rsid w:val="00882D58"/>
    <w:rsid w:val="00883050"/>
    <w:rsid w:val="0088323E"/>
    <w:rsid w:val="0088427E"/>
    <w:rsid w:val="008842AC"/>
    <w:rsid w:val="0088449A"/>
    <w:rsid w:val="00884B0A"/>
    <w:rsid w:val="00884F99"/>
    <w:rsid w:val="00886014"/>
    <w:rsid w:val="008863D2"/>
    <w:rsid w:val="00886C3A"/>
    <w:rsid w:val="00886EE2"/>
    <w:rsid w:val="00887268"/>
    <w:rsid w:val="0088751B"/>
    <w:rsid w:val="008879C6"/>
    <w:rsid w:val="00887F37"/>
    <w:rsid w:val="00890377"/>
    <w:rsid w:val="00890EA5"/>
    <w:rsid w:val="00891013"/>
    <w:rsid w:val="00892025"/>
    <w:rsid w:val="0089270C"/>
    <w:rsid w:val="00893229"/>
    <w:rsid w:val="00893373"/>
    <w:rsid w:val="00893F59"/>
    <w:rsid w:val="008940AD"/>
    <w:rsid w:val="0089425C"/>
    <w:rsid w:val="00894568"/>
    <w:rsid w:val="0089461F"/>
    <w:rsid w:val="00894641"/>
    <w:rsid w:val="00894AB6"/>
    <w:rsid w:val="00894FD8"/>
    <w:rsid w:val="008954F1"/>
    <w:rsid w:val="00895C86"/>
    <w:rsid w:val="00896995"/>
    <w:rsid w:val="00896EDD"/>
    <w:rsid w:val="00897103"/>
    <w:rsid w:val="008972E5"/>
    <w:rsid w:val="008973C9"/>
    <w:rsid w:val="00897748"/>
    <w:rsid w:val="008A0370"/>
    <w:rsid w:val="008A03CA"/>
    <w:rsid w:val="008A053F"/>
    <w:rsid w:val="008A063B"/>
    <w:rsid w:val="008A0813"/>
    <w:rsid w:val="008A0E6E"/>
    <w:rsid w:val="008A14A7"/>
    <w:rsid w:val="008A1659"/>
    <w:rsid w:val="008A24F7"/>
    <w:rsid w:val="008A33ED"/>
    <w:rsid w:val="008A39D4"/>
    <w:rsid w:val="008A3D5C"/>
    <w:rsid w:val="008A4384"/>
    <w:rsid w:val="008A4710"/>
    <w:rsid w:val="008A4FC0"/>
    <w:rsid w:val="008A5114"/>
    <w:rsid w:val="008A555B"/>
    <w:rsid w:val="008A55A7"/>
    <w:rsid w:val="008A5EB7"/>
    <w:rsid w:val="008A6110"/>
    <w:rsid w:val="008A6DBA"/>
    <w:rsid w:val="008A741E"/>
    <w:rsid w:val="008A76D8"/>
    <w:rsid w:val="008B0085"/>
    <w:rsid w:val="008B00B5"/>
    <w:rsid w:val="008B1FD6"/>
    <w:rsid w:val="008B2245"/>
    <w:rsid w:val="008B229C"/>
    <w:rsid w:val="008B3129"/>
    <w:rsid w:val="008B397B"/>
    <w:rsid w:val="008B5D25"/>
    <w:rsid w:val="008B626E"/>
    <w:rsid w:val="008B6C2C"/>
    <w:rsid w:val="008B6F38"/>
    <w:rsid w:val="008B720D"/>
    <w:rsid w:val="008B7EFF"/>
    <w:rsid w:val="008C019E"/>
    <w:rsid w:val="008C0955"/>
    <w:rsid w:val="008C1392"/>
    <w:rsid w:val="008C17E3"/>
    <w:rsid w:val="008C1EFA"/>
    <w:rsid w:val="008C2487"/>
    <w:rsid w:val="008C24DE"/>
    <w:rsid w:val="008C2D79"/>
    <w:rsid w:val="008C31B2"/>
    <w:rsid w:val="008C469D"/>
    <w:rsid w:val="008C4ADF"/>
    <w:rsid w:val="008C50FD"/>
    <w:rsid w:val="008C6C0A"/>
    <w:rsid w:val="008C746D"/>
    <w:rsid w:val="008C7486"/>
    <w:rsid w:val="008C787B"/>
    <w:rsid w:val="008D063A"/>
    <w:rsid w:val="008D0D54"/>
    <w:rsid w:val="008D10DB"/>
    <w:rsid w:val="008D1CAD"/>
    <w:rsid w:val="008D210F"/>
    <w:rsid w:val="008D212F"/>
    <w:rsid w:val="008D2C07"/>
    <w:rsid w:val="008D2C19"/>
    <w:rsid w:val="008D3FFD"/>
    <w:rsid w:val="008D40DC"/>
    <w:rsid w:val="008D4E9B"/>
    <w:rsid w:val="008D6A5B"/>
    <w:rsid w:val="008D7018"/>
    <w:rsid w:val="008E0320"/>
    <w:rsid w:val="008E067B"/>
    <w:rsid w:val="008E124F"/>
    <w:rsid w:val="008E1507"/>
    <w:rsid w:val="008E1769"/>
    <w:rsid w:val="008E1AC7"/>
    <w:rsid w:val="008E1D0B"/>
    <w:rsid w:val="008E1D25"/>
    <w:rsid w:val="008E1EF2"/>
    <w:rsid w:val="008E21BE"/>
    <w:rsid w:val="008E2323"/>
    <w:rsid w:val="008E2A2E"/>
    <w:rsid w:val="008E2A91"/>
    <w:rsid w:val="008E33D8"/>
    <w:rsid w:val="008E4719"/>
    <w:rsid w:val="008E4CA8"/>
    <w:rsid w:val="008E584E"/>
    <w:rsid w:val="008E5E63"/>
    <w:rsid w:val="008E5FEB"/>
    <w:rsid w:val="008E66FB"/>
    <w:rsid w:val="008E7547"/>
    <w:rsid w:val="008E776B"/>
    <w:rsid w:val="008F00AA"/>
    <w:rsid w:val="008F0AEF"/>
    <w:rsid w:val="008F0BB6"/>
    <w:rsid w:val="008F0DAF"/>
    <w:rsid w:val="008F12F3"/>
    <w:rsid w:val="008F19A0"/>
    <w:rsid w:val="008F1CEF"/>
    <w:rsid w:val="008F1DAD"/>
    <w:rsid w:val="008F2120"/>
    <w:rsid w:val="008F4956"/>
    <w:rsid w:val="008F4ADF"/>
    <w:rsid w:val="008F64D9"/>
    <w:rsid w:val="008F7B30"/>
    <w:rsid w:val="008F7C55"/>
    <w:rsid w:val="009002A3"/>
    <w:rsid w:val="009010CD"/>
    <w:rsid w:val="009012DF"/>
    <w:rsid w:val="009017FC"/>
    <w:rsid w:val="00901C24"/>
    <w:rsid w:val="00901C76"/>
    <w:rsid w:val="009025AF"/>
    <w:rsid w:val="00902D5D"/>
    <w:rsid w:val="009032CD"/>
    <w:rsid w:val="0090338A"/>
    <w:rsid w:val="0090342D"/>
    <w:rsid w:val="00904E9A"/>
    <w:rsid w:val="00904EA5"/>
    <w:rsid w:val="0090506A"/>
    <w:rsid w:val="00905CB8"/>
    <w:rsid w:val="00905FE1"/>
    <w:rsid w:val="0090621C"/>
    <w:rsid w:val="00906B1E"/>
    <w:rsid w:val="0090704F"/>
    <w:rsid w:val="0090728D"/>
    <w:rsid w:val="009073F3"/>
    <w:rsid w:val="009078AA"/>
    <w:rsid w:val="0090798C"/>
    <w:rsid w:val="00907B03"/>
    <w:rsid w:val="00907FDC"/>
    <w:rsid w:val="0091083A"/>
    <w:rsid w:val="00910B8E"/>
    <w:rsid w:val="00911039"/>
    <w:rsid w:val="0091154F"/>
    <w:rsid w:val="00911DB2"/>
    <w:rsid w:val="00911E90"/>
    <w:rsid w:val="009123F9"/>
    <w:rsid w:val="00912458"/>
    <w:rsid w:val="0091369E"/>
    <w:rsid w:val="00913A48"/>
    <w:rsid w:val="00913D5D"/>
    <w:rsid w:val="00914335"/>
    <w:rsid w:val="009144EA"/>
    <w:rsid w:val="009144FE"/>
    <w:rsid w:val="00914738"/>
    <w:rsid w:val="00915604"/>
    <w:rsid w:val="00915FEC"/>
    <w:rsid w:val="00916274"/>
    <w:rsid w:val="009165AA"/>
    <w:rsid w:val="00916744"/>
    <w:rsid w:val="00916B08"/>
    <w:rsid w:val="0091742E"/>
    <w:rsid w:val="00917835"/>
    <w:rsid w:val="00917BE3"/>
    <w:rsid w:val="00921682"/>
    <w:rsid w:val="00921A37"/>
    <w:rsid w:val="00922340"/>
    <w:rsid w:val="00922A78"/>
    <w:rsid w:val="009233FA"/>
    <w:rsid w:val="00924E41"/>
    <w:rsid w:val="00925081"/>
    <w:rsid w:val="009251F1"/>
    <w:rsid w:val="009266FD"/>
    <w:rsid w:val="0092693E"/>
    <w:rsid w:val="00926C48"/>
    <w:rsid w:val="00926F70"/>
    <w:rsid w:val="009271F3"/>
    <w:rsid w:val="0092742A"/>
    <w:rsid w:val="00927B7D"/>
    <w:rsid w:val="00930131"/>
    <w:rsid w:val="00930F8B"/>
    <w:rsid w:val="0093178C"/>
    <w:rsid w:val="009317C0"/>
    <w:rsid w:val="00931C61"/>
    <w:rsid w:val="009321C9"/>
    <w:rsid w:val="009323C3"/>
    <w:rsid w:val="00933663"/>
    <w:rsid w:val="00934305"/>
    <w:rsid w:val="00934AA4"/>
    <w:rsid w:val="00934B48"/>
    <w:rsid w:val="00935484"/>
    <w:rsid w:val="009367CC"/>
    <w:rsid w:val="00940F7B"/>
    <w:rsid w:val="00940FBC"/>
    <w:rsid w:val="00941198"/>
    <w:rsid w:val="009414AD"/>
    <w:rsid w:val="00941AF0"/>
    <w:rsid w:val="00942430"/>
    <w:rsid w:val="009428C4"/>
    <w:rsid w:val="0094294A"/>
    <w:rsid w:val="00942981"/>
    <w:rsid w:val="00942D64"/>
    <w:rsid w:val="0094324A"/>
    <w:rsid w:val="00943493"/>
    <w:rsid w:val="00943889"/>
    <w:rsid w:val="00943A93"/>
    <w:rsid w:val="0094427E"/>
    <w:rsid w:val="009443E9"/>
    <w:rsid w:val="00945510"/>
    <w:rsid w:val="00945FD6"/>
    <w:rsid w:val="009463AD"/>
    <w:rsid w:val="00946DB4"/>
    <w:rsid w:val="009475CE"/>
    <w:rsid w:val="0095033F"/>
    <w:rsid w:val="00950B39"/>
    <w:rsid w:val="00952A4F"/>
    <w:rsid w:val="00952E2B"/>
    <w:rsid w:val="00953646"/>
    <w:rsid w:val="00953866"/>
    <w:rsid w:val="00953C78"/>
    <w:rsid w:val="00954D0E"/>
    <w:rsid w:val="00955111"/>
    <w:rsid w:val="0095518F"/>
    <w:rsid w:val="00955233"/>
    <w:rsid w:val="00956F9B"/>
    <w:rsid w:val="009573CC"/>
    <w:rsid w:val="00957A0F"/>
    <w:rsid w:val="00960FA3"/>
    <w:rsid w:val="00961725"/>
    <w:rsid w:val="009621E7"/>
    <w:rsid w:val="009626AC"/>
    <w:rsid w:val="00962BBD"/>
    <w:rsid w:val="00962C95"/>
    <w:rsid w:val="00963217"/>
    <w:rsid w:val="00964542"/>
    <w:rsid w:val="00964D75"/>
    <w:rsid w:val="00964FC5"/>
    <w:rsid w:val="00965B40"/>
    <w:rsid w:val="00965D63"/>
    <w:rsid w:val="009660A8"/>
    <w:rsid w:val="00966278"/>
    <w:rsid w:val="009663BF"/>
    <w:rsid w:val="0096663C"/>
    <w:rsid w:val="009679F5"/>
    <w:rsid w:val="00970B3F"/>
    <w:rsid w:val="00971312"/>
    <w:rsid w:val="00971A36"/>
    <w:rsid w:val="00972985"/>
    <w:rsid w:val="00972D51"/>
    <w:rsid w:val="00973C36"/>
    <w:rsid w:val="00973D7E"/>
    <w:rsid w:val="00973E2E"/>
    <w:rsid w:val="00974626"/>
    <w:rsid w:val="009765E9"/>
    <w:rsid w:val="00976ABB"/>
    <w:rsid w:val="00976D6F"/>
    <w:rsid w:val="00977243"/>
    <w:rsid w:val="009778B0"/>
    <w:rsid w:val="00977D81"/>
    <w:rsid w:val="00980119"/>
    <w:rsid w:val="00980C3C"/>
    <w:rsid w:val="00982265"/>
    <w:rsid w:val="00982479"/>
    <w:rsid w:val="009826F0"/>
    <w:rsid w:val="00982AEE"/>
    <w:rsid w:val="00982E9F"/>
    <w:rsid w:val="00983F35"/>
    <w:rsid w:val="00983FD0"/>
    <w:rsid w:val="00984021"/>
    <w:rsid w:val="00984C49"/>
    <w:rsid w:val="00984E7D"/>
    <w:rsid w:val="00985A92"/>
    <w:rsid w:val="00985C4A"/>
    <w:rsid w:val="00985E40"/>
    <w:rsid w:val="00986679"/>
    <w:rsid w:val="00986B08"/>
    <w:rsid w:val="00987481"/>
    <w:rsid w:val="009874F9"/>
    <w:rsid w:val="00987939"/>
    <w:rsid w:val="00990274"/>
    <w:rsid w:val="00990474"/>
    <w:rsid w:val="009906D5"/>
    <w:rsid w:val="009906D6"/>
    <w:rsid w:val="00990BC0"/>
    <w:rsid w:val="0099109E"/>
    <w:rsid w:val="009917BA"/>
    <w:rsid w:val="00992261"/>
    <w:rsid w:val="00993F37"/>
    <w:rsid w:val="0099429F"/>
    <w:rsid w:val="00994E3F"/>
    <w:rsid w:val="0099530C"/>
    <w:rsid w:val="009954FF"/>
    <w:rsid w:val="00996155"/>
    <w:rsid w:val="0099624D"/>
    <w:rsid w:val="009966BB"/>
    <w:rsid w:val="00996985"/>
    <w:rsid w:val="0099718A"/>
    <w:rsid w:val="009973E1"/>
    <w:rsid w:val="00997744"/>
    <w:rsid w:val="00997CEA"/>
    <w:rsid w:val="009A02FE"/>
    <w:rsid w:val="009A0BE2"/>
    <w:rsid w:val="009A0D69"/>
    <w:rsid w:val="009A0FAA"/>
    <w:rsid w:val="009A1238"/>
    <w:rsid w:val="009A1815"/>
    <w:rsid w:val="009A1AF4"/>
    <w:rsid w:val="009A1B64"/>
    <w:rsid w:val="009A1EF9"/>
    <w:rsid w:val="009A1F8A"/>
    <w:rsid w:val="009A22F0"/>
    <w:rsid w:val="009A376F"/>
    <w:rsid w:val="009A42F5"/>
    <w:rsid w:val="009A4695"/>
    <w:rsid w:val="009A515F"/>
    <w:rsid w:val="009A6409"/>
    <w:rsid w:val="009A67E7"/>
    <w:rsid w:val="009A7490"/>
    <w:rsid w:val="009B14FB"/>
    <w:rsid w:val="009B1581"/>
    <w:rsid w:val="009B1ACA"/>
    <w:rsid w:val="009B26B0"/>
    <w:rsid w:val="009B28F4"/>
    <w:rsid w:val="009B3C71"/>
    <w:rsid w:val="009B45C3"/>
    <w:rsid w:val="009B479D"/>
    <w:rsid w:val="009B48AA"/>
    <w:rsid w:val="009B4A66"/>
    <w:rsid w:val="009B54A8"/>
    <w:rsid w:val="009B5DED"/>
    <w:rsid w:val="009B5EDE"/>
    <w:rsid w:val="009B621A"/>
    <w:rsid w:val="009B62A2"/>
    <w:rsid w:val="009B6595"/>
    <w:rsid w:val="009B6E3C"/>
    <w:rsid w:val="009B720F"/>
    <w:rsid w:val="009B7F2E"/>
    <w:rsid w:val="009C06B1"/>
    <w:rsid w:val="009C0784"/>
    <w:rsid w:val="009C091D"/>
    <w:rsid w:val="009C0CF0"/>
    <w:rsid w:val="009C24E3"/>
    <w:rsid w:val="009C2974"/>
    <w:rsid w:val="009C30C3"/>
    <w:rsid w:val="009C3395"/>
    <w:rsid w:val="009C47AA"/>
    <w:rsid w:val="009C47B5"/>
    <w:rsid w:val="009C4924"/>
    <w:rsid w:val="009C5334"/>
    <w:rsid w:val="009C5876"/>
    <w:rsid w:val="009C5B48"/>
    <w:rsid w:val="009C61E6"/>
    <w:rsid w:val="009C6B9F"/>
    <w:rsid w:val="009C7007"/>
    <w:rsid w:val="009D045D"/>
    <w:rsid w:val="009D22D2"/>
    <w:rsid w:val="009D2A34"/>
    <w:rsid w:val="009D2FE3"/>
    <w:rsid w:val="009D3397"/>
    <w:rsid w:val="009D3980"/>
    <w:rsid w:val="009D3AB2"/>
    <w:rsid w:val="009D3EA4"/>
    <w:rsid w:val="009D44C8"/>
    <w:rsid w:val="009D4705"/>
    <w:rsid w:val="009D4E1B"/>
    <w:rsid w:val="009D523A"/>
    <w:rsid w:val="009D56D3"/>
    <w:rsid w:val="009D58DA"/>
    <w:rsid w:val="009D683E"/>
    <w:rsid w:val="009D71F7"/>
    <w:rsid w:val="009D7844"/>
    <w:rsid w:val="009E03D4"/>
    <w:rsid w:val="009E069B"/>
    <w:rsid w:val="009E07E7"/>
    <w:rsid w:val="009E0C78"/>
    <w:rsid w:val="009E0CA2"/>
    <w:rsid w:val="009E0E82"/>
    <w:rsid w:val="009E2328"/>
    <w:rsid w:val="009E2690"/>
    <w:rsid w:val="009E2767"/>
    <w:rsid w:val="009E2EE2"/>
    <w:rsid w:val="009E37F3"/>
    <w:rsid w:val="009E387D"/>
    <w:rsid w:val="009E3DDB"/>
    <w:rsid w:val="009E5149"/>
    <w:rsid w:val="009E58B6"/>
    <w:rsid w:val="009E5FE1"/>
    <w:rsid w:val="009E676D"/>
    <w:rsid w:val="009E6F73"/>
    <w:rsid w:val="009E6FC4"/>
    <w:rsid w:val="009E762E"/>
    <w:rsid w:val="009E777C"/>
    <w:rsid w:val="009F0184"/>
    <w:rsid w:val="009F02F8"/>
    <w:rsid w:val="009F0921"/>
    <w:rsid w:val="009F0C91"/>
    <w:rsid w:val="009F0D15"/>
    <w:rsid w:val="009F1296"/>
    <w:rsid w:val="009F12A5"/>
    <w:rsid w:val="009F1767"/>
    <w:rsid w:val="009F1B0B"/>
    <w:rsid w:val="009F2071"/>
    <w:rsid w:val="009F23DA"/>
    <w:rsid w:val="009F313A"/>
    <w:rsid w:val="009F393A"/>
    <w:rsid w:val="009F3DA3"/>
    <w:rsid w:val="009F4181"/>
    <w:rsid w:val="009F44D1"/>
    <w:rsid w:val="009F4D0A"/>
    <w:rsid w:val="009F546F"/>
    <w:rsid w:val="009F569D"/>
    <w:rsid w:val="009F5CF2"/>
    <w:rsid w:val="009F5D52"/>
    <w:rsid w:val="009F5F11"/>
    <w:rsid w:val="009F6F2D"/>
    <w:rsid w:val="009F733E"/>
    <w:rsid w:val="009F7D89"/>
    <w:rsid w:val="00A00299"/>
    <w:rsid w:val="00A010D2"/>
    <w:rsid w:val="00A01A07"/>
    <w:rsid w:val="00A026B2"/>
    <w:rsid w:val="00A02775"/>
    <w:rsid w:val="00A02981"/>
    <w:rsid w:val="00A02A69"/>
    <w:rsid w:val="00A0334E"/>
    <w:rsid w:val="00A03B13"/>
    <w:rsid w:val="00A04AE4"/>
    <w:rsid w:val="00A051AB"/>
    <w:rsid w:val="00A055AD"/>
    <w:rsid w:val="00A064A9"/>
    <w:rsid w:val="00A0744F"/>
    <w:rsid w:val="00A07A2A"/>
    <w:rsid w:val="00A10E31"/>
    <w:rsid w:val="00A10F13"/>
    <w:rsid w:val="00A110CE"/>
    <w:rsid w:val="00A1198F"/>
    <w:rsid w:val="00A11C9E"/>
    <w:rsid w:val="00A12860"/>
    <w:rsid w:val="00A12BB9"/>
    <w:rsid w:val="00A13547"/>
    <w:rsid w:val="00A13B78"/>
    <w:rsid w:val="00A13C6D"/>
    <w:rsid w:val="00A13DF4"/>
    <w:rsid w:val="00A140FE"/>
    <w:rsid w:val="00A15644"/>
    <w:rsid w:val="00A17667"/>
    <w:rsid w:val="00A178FB"/>
    <w:rsid w:val="00A2101E"/>
    <w:rsid w:val="00A212DB"/>
    <w:rsid w:val="00A22491"/>
    <w:rsid w:val="00A23044"/>
    <w:rsid w:val="00A23730"/>
    <w:rsid w:val="00A237B3"/>
    <w:rsid w:val="00A24C36"/>
    <w:rsid w:val="00A24CD2"/>
    <w:rsid w:val="00A24FF2"/>
    <w:rsid w:val="00A25B2A"/>
    <w:rsid w:val="00A26AFC"/>
    <w:rsid w:val="00A26E18"/>
    <w:rsid w:val="00A2732B"/>
    <w:rsid w:val="00A27C5B"/>
    <w:rsid w:val="00A27FF2"/>
    <w:rsid w:val="00A300E8"/>
    <w:rsid w:val="00A30592"/>
    <w:rsid w:val="00A3086C"/>
    <w:rsid w:val="00A30BCC"/>
    <w:rsid w:val="00A31240"/>
    <w:rsid w:val="00A31624"/>
    <w:rsid w:val="00A31B6C"/>
    <w:rsid w:val="00A31F5B"/>
    <w:rsid w:val="00A31FD8"/>
    <w:rsid w:val="00A32150"/>
    <w:rsid w:val="00A323BE"/>
    <w:rsid w:val="00A328C8"/>
    <w:rsid w:val="00A32936"/>
    <w:rsid w:val="00A33146"/>
    <w:rsid w:val="00A33327"/>
    <w:rsid w:val="00A337AB"/>
    <w:rsid w:val="00A33AFD"/>
    <w:rsid w:val="00A34F58"/>
    <w:rsid w:val="00A352EA"/>
    <w:rsid w:val="00A357D0"/>
    <w:rsid w:val="00A35A45"/>
    <w:rsid w:val="00A35ECA"/>
    <w:rsid w:val="00A36C89"/>
    <w:rsid w:val="00A36D8E"/>
    <w:rsid w:val="00A36F9A"/>
    <w:rsid w:val="00A37D9E"/>
    <w:rsid w:val="00A402E6"/>
    <w:rsid w:val="00A41898"/>
    <w:rsid w:val="00A41A3A"/>
    <w:rsid w:val="00A41D76"/>
    <w:rsid w:val="00A41DF4"/>
    <w:rsid w:val="00A42757"/>
    <w:rsid w:val="00A43D12"/>
    <w:rsid w:val="00A43EDD"/>
    <w:rsid w:val="00A442A8"/>
    <w:rsid w:val="00A449BB"/>
    <w:rsid w:val="00A44D1C"/>
    <w:rsid w:val="00A44EFC"/>
    <w:rsid w:val="00A4505A"/>
    <w:rsid w:val="00A451F2"/>
    <w:rsid w:val="00A45385"/>
    <w:rsid w:val="00A46298"/>
    <w:rsid w:val="00A46A22"/>
    <w:rsid w:val="00A46BC6"/>
    <w:rsid w:val="00A4758E"/>
    <w:rsid w:val="00A478EC"/>
    <w:rsid w:val="00A47DBD"/>
    <w:rsid w:val="00A506F0"/>
    <w:rsid w:val="00A507DB"/>
    <w:rsid w:val="00A50F06"/>
    <w:rsid w:val="00A5195D"/>
    <w:rsid w:val="00A51C85"/>
    <w:rsid w:val="00A51E26"/>
    <w:rsid w:val="00A5204F"/>
    <w:rsid w:val="00A520B1"/>
    <w:rsid w:val="00A5232F"/>
    <w:rsid w:val="00A5289E"/>
    <w:rsid w:val="00A52ECE"/>
    <w:rsid w:val="00A52F43"/>
    <w:rsid w:val="00A5338F"/>
    <w:rsid w:val="00A536F4"/>
    <w:rsid w:val="00A539FC"/>
    <w:rsid w:val="00A566B8"/>
    <w:rsid w:val="00A57213"/>
    <w:rsid w:val="00A57A0B"/>
    <w:rsid w:val="00A60490"/>
    <w:rsid w:val="00A609A6"/>
    <w:rsid w:val="00A60C02"/>
    <w:rsid w:val="00A60DDF"/>
    <w:rsid w:val="00A6167B"/>
    <w:rsid w:val="00A626FC"/>
    <w:rsid w:val="00A6400D"/>
    <w:rsid w:val="00A6439F"/>
    <w:rsid w:val="00A64A90"/>
    <w:rsid w:val="00A64E94"/>
    <w:rsid w:val="00A6508A"/>
    <w:rsid w:val="00A65343"/>
    <w:rsid w:val="00A6598C"/>
    <w:rsid w:val="00A65BE5"/>
    <w:rsid w:val="00A65D62"/>
    <w:rsid w:val="00A66E69"/>
    <w:rsid w:val="00A670D2"/>
    <w:rsid w:val="00A67CAF"/>
    <w:rsid w:val="00A7002E"/>
    <w:rsid w:val="00A70947"/>
    <w:rsid w:val="00A709A1"/>
    <w:rsid w:val="00A709F8"/>
    <w:rsid w:val="00A70AFE"/>
    <w:rsid w:val="00A70D21"/>
    <w:rsid w:val="00A713D0"/>
    <w:rsid w:val="00A7159A"/>
    <w:rsid w:val="00A71747"/>
    <w:rsid w:val="00A71B87"/>
    <w:rsid w:val="00A71B94"/>
    <w:rsid w:val="00A72067"/>
    <w:rsid w:val="00A72BE5"/>
    <w:rsid w:val="00A72ED5"/>
    <w:rsid w:val="00A7360C"/>
    <w:rsid w:val="00A7439D"/>
    <w:rsid w:val="00A75073"/>
    <w:rsid w:val="00A75232"/>
    <w:rsid w:val="00A75467"/>
    <w:rsid w:val="00A7567A"/>
    <w:rsid w:val="00A7624C"/>
    <w:rsid w:val="00A76570"/>
    <w:rsid w:val="00A7662B"/>
    <w:rsid w:val="00A7684B"/>
    <w:rsid w:val="00A773A9"/>
    <w:rsid w:val="00A77755"/>
    <w:rsid w:val="00A77C46"/>
    <w:rsid w:val="00A80049"/>
    <w:rsid w:val="00A806DD"/>
    <w:rsid w:val="00A806FD"/>
    <w:rsid w:val="00A80C50"/>
    <w:rsid w:val="00A80CE9"/>
    <w:rsid w:val="00A819DD"/>
    <w:rsid w:val="00A81DDC"/>
    <w:rsid w:val="00A83412"/>
    <w:rsid w:val="00A83784"/>
    <w:rsid w:val="00A83B71"/>
    <w:rsid w:val="00A84D11"/>
    <w:rsid w:val="00A8520F"/>
    <w:rsid w:val="00A85530"/>
    <w:rsid w:val="00A87137"/>
    <w:rsid w:val="00A87CF7"/>
    <w:rsid w:val="00A900CE"/>
    <w:rsid w:val="00A90ACB"/>
    <w:rsid w:val="00A91259"/>
    <w:rsid w:val="00A91343"/>
    <w:rsid w:val="00A9183C"/>
    <w:rsid w:val="00A92058"/>
    <w:rsid w:val="00A921C4"/>
    <w:rsid w:val="00A9300D"/>
    <w:rsid w:val="00A93680"/>
    <w:rsid w:val="00A942DF"/>
    <w:rsid w:val="00A942F7"/>
    <w:rsid w:val="00A94AD6"/>
    <w:rsid w:val="00A959DE"/>
    <w:rsid w:val="00A95AD0"/>
    <w:rsid w:val="00A95D74"/>
    <w:rsid w:val="00A965AC"/>
    <w:rsid w:val="00A96901"/>
    <w:rsid w:val="00A96AFB"/>
    <w:rsid w:val="00A97001"/>
    <w:rsid w:val="00A9725D"/>
    <w:rsid w:val="00A97DAF"/>
    <w:rsid w:val="00AA0950"/>
    <w:rsid w:val="00AA0CD0"/>
    <w:rsid w:val="00AA131A"/>
    <w:rsid w:val="00AA145E"/>
    <w:rsid w:val="00AA18FB"/>
    <w:rsid w:val="00AA2311"/>
    <w:rsid w:val="00AA2650"/>
    <w:rsid w:val="00AA266B"/>
    <w:rsid w:val="00AA2831"/>
    <w:rsid w:val="00AA3751"/>
    <w:rsid w:val="00AA3865"/>
    <w:rsid w:val="00AA3F58"/>
    <w:rsid w:val="00AA52E4"/>
    <w:rsid w:val="00AA5401"/>
    <w:rsid w:val="00AA5CA8"/>
    <w:rsid w:val="00AA5D22"/>
    <w:rsid w:val="00AA75EA"/>
    <w:rsid w:val="00AA76D7"/>
    <w:rsid w:val="00AA78AA"/>
    <w:rsid w:val="00AA7960"/>
    <w:rsid w:val="00AA7BCF"/>
    <w:rsid w:val="00AB0291"/>
    <w:rsid w:val="00AB02D2"/>
    <w:rsid w:val="00AB03A1"/>
    <w:rsid w:val="00AB040C"/>
    <w:rsid w:val="00AB136F"/>
    <w:rsid w:val="00AB19B2"/>
    <w:rsid w:val="00AB2E0C"/>
    <w:rsid w:val="00AB2FD0"/>
    <w:rsid w:val="00AB39BB"/>
    <w:rsid w:val="00AB3ADB"/>
    <w:rsid w:val="00AB4468"/>
    <w:rsid w:val="00AB5666"/>
    <w:rsid w:val="00AB7367"/>
    <w:rsid w:val="00AB7934"/>
    <w:rsid w:val="00AC0473"/>
    <w:rsid w:val="00AC04F7"/>
    <w:rsid w:val="00AC08D6"/>
    <w:rsid w:val="00AC0EAF"/>
    <w:rsid w:val="00AC0FCE"/>
    <w:rsid w:val="00AC1A5B"/>
    <w:rsid w:val="00AC1EFA"/>
    <w:rsid w:val="00AC22ED"/>
    <w:rsid w:val="00AC25EF"/>
    <w:rsid w:val="00AC26BC"/>
    <w:rsid w:val="00AC270F"/>
    <w:rsid w:val="00AC2E62"/>
    <w:rsid w:val="00AC356B"/>
    <w:rsid w:val="00AC3E6E"/>
    <w:rsid w:val="00AC47A2"/>
    <w:rsid w:val="00AC4BAA"/>
    <w:rsid w:val="00AC4D9F"/>
    <w:rsid w:val="00AC4FD7"/>
    <w:rsid w:val="00AC4FEC"/>
    <w:rsid w:val="00AC5080"/>
    <w:rsid w:val="00AC561A"/>
    <w:rsid w:val="00AC6556"/>
    <w:rsid w:val="00AC67C1"/>
    <w:rsid w:val="00AC67FC"/>
    <w:rsid w:val="00AC6995"/>
    <w:rsid w:val="00AC69BD"/>
    <w:rsid w:val="00AD01A7"/>
    <w:rsid w:val="00AD01AF"/>
    <w:rsid w:val="00AD0511"/>
    <w:rsid w:val="00AD0810"/>
    <w:rsid w:val="00AD0989"/>
    <w:rsid w:val="00AD0E1F"/>
    <w:rsid w:val="00AD16AC"/>
    <w:rsid w:val="00AD1E8E"/>
    <w:rsid w:val="00AD26E3"/>
    <w:rsid w:val="00AD36FD"/>
    <w:rsid w:val="00AD37FC"/>
    <w:rsid w:val="00AD4304"/>
    <w:rsid w:val="00AD54D2"/>
    <w:rsid w:val="00AD585C"/>
    <w:rsid w:val="00AD68FA"/>
    <w:rsid w:val="00AD6D64"/>
    <w:rsid w:val="00AD7D9B"/>
    <w:rsid w:val="00AE0508"/>
    <w:rsid w:val="00AE0B12"/>
    <w:rsid w:val="00AE155A"/>
    <w:rsid w:val="00AE21BE"/>
    <w:rsid w:val="00AE2CA5"/>
    <w:rsid w:val="00AE3368"/>
    <w:rsid w:val="00AE55BE"/>
    <w:rsid w:val="00AE563A"/>
    <w:rsid w:val="00AE58F0"/>
    <w:rsid w:val="00AE5ED6"/>
    <w:rsid w:val="00AE654A"/>
    <w:rsid w:val="00AE6E4E"/>
    <w:rsid w:val="00AE6F83"/>
    <w:rsid w:val="00AE7937"/>
    <w:rsid w:val="00AF0275"/>
    <w:rsid w:val="00AF02E1"/>
    <w:rsid w:val="00AF132D"/>
    <w:rsid w:val="00AF1771"/>
    <w:rsid w:val="00AF1E01"/>
    <w:rsid w:val="00AF2D04"/>
    <w:rsid w:val="00AF2F34"/>
    <w:rsid w:val="00AF359E"/>
    <w:rsid w:val="00AF3DE1"/>
    <w:rsid w:val="00AF4263"/>
    <w:rsid w:val="00AF4AE9"/>
    <w:rsid w:val="00AF4C24"/>
    <w:rsid w:val="00AF56FB"/>
    <w:rsid w:val="00AF58B0"/>
    <w:rsid w:val="00AF6651"/>
    <w:rsid w:val="00AF7037"/>
    <w:rsid w:val="00AF70EA"/>
    <w:rsid w:val="00AF7341"/>
    <w:rsid w:val="00AF7D7C"/>
    <w:rsid w:val="00AF7E90"/>
    <w:rsid w:val="00B00A5F"/>
    <w:rsid w:val="00B00B2F"/>
    <w:rsid w:val="00B01C81"/>
    <w:rsid w:val="00B01E10"/>
    <w:rsid w:val="00B02A60"/>
    <w:rsid w:val="00B0388F"/>
    <w:rsid w:val="00B03C04"/>
    <w:rsid w:val="00B04F53"/>
    <w:rsid w:val="00B05098"/>
    <w:rsid w:val="00B0536E"/>
    <w:rsid w:val="00B057A2"/>
    <w:rsid w:val="00B05BD3"/>
    <w:rsid w:val="00B05C0C"/>
    <w:rsid w:val="00B05C25"/>
    <w:rsid w:val="00B06E9D"/>
    <w:rsid w:val="00B076BD"/>
    <w:rsid w:val="00B07881"/>
    <w:rsid w:val="00B07DB5"/>
    <w:rsid w:val="00B108CA"/>
    <w:rsid w:val="00B10954"/>
    <w:rsid w:val="00B10B07"/>
    <w:rsid w:val="00B11010"/>
    <w:rsid w:val="00B1110C"/>
    <w:rsid w:val="00B12051"/>
    <w:rsid w:val="00B122FA"/>
    <w:rsid w:val="00B129CF"/>
    <w:rsid w:val="00B12C3A"/>
    <w:rsid w:val="00B12DC6"/>
    <w:rsid w:val="00B130C8"/>
    <w:rsid w:val="00B142C8"/>
    <w:rsid w:val="00B14A69"/>
    <w:rsid w:val="00B156CC"/>
    <w:rsid w:val="00B1599E"/>
    <w:rsid w:val="00B15B87"/>
    <w:rsid w:val="00B15B97"/>
    <w:rsid w:val="00B15EDA"/>
    <w:rsid w:val="00B16BD7"/>
    <w:rsid w:val="00B1762A"/>
    <w:rsid w:val="00B17913"/>
    <w:rsid w:val="00B17E9A"/>
    <w:rsid w:val="00B2062E"/>
    <w:rsid w:val="00B20891"/>
    <w:rsid w:val="00B21171"/>
    <w:rsid w:val="00B21590"/>
    <w:rsid w:val="00B21A56"/>
    <w:rsid w:val="00B21E7E"/>
    <w:rsid w:val="00B24151"/>
    <w:rsid w:val="00B256EB"/>
    <w:rsid w:val="00B2589D"/>
    <w:rsid w:val="00B258CA"/>
    <w:rsid w:val="00B25949"/>
    <w:rsid w:val="00B2616B"/>
    <w:rsid w:val="00B26B92"/>
    <w:rsid w:val="00B272E9"/>
    <w:rsid w:val="00B2796C"/>
    <w:rsid w:val="00B27DE3"/>
    <w:rsid w:val="00B304F3"/>
    <w:rsid w:val="00B30A16"/>
    <w:rsid w:val="00B30BC6"/>
    <w:rsid w:val="00B31421"/>
    <w:rsid w:val="00B3164A"/>
    <w:rsid w:val="00B31AB1"/>
    <w:rsid w:val="00B32431"/>
    <w:rsid w:val="00B33989"/>
    <w:rsid w:val="00B33BC6"/>
    <w:rsid w:val="00B33D42"/>
    <w:rsid w:val="00B34A04"/>
    <w:rsid w:val="00B34E5B"/>
    <w:rsid w:val="00B34FEC"/>
    <w:rsid w:val="00B36178"/>
    <w:rsid w:val="00B3641D"/>
    <w:rsid w:val="00B36D91"/>
    <w:rsid w:val="00B37157"/>
    <w:rsid w:val="00B40496"/>
    <w:rsid w:val="00B40592"/>
    <w:rsid w:val="00B407E1"/>
    <w:rsid w:val="00B40F53"/>
    <w:rsid w:val="00B411C6"/>
    <w:rsid w:val="00B411F6"/>
    <w:rsid w:val="00B415D0"/>
    <w:rsid w:val="00B42122"/>
    <w:rsid w:val="00B432F5"/>
    <w:rsid w:val="00B43491"/>
    <w:rsid w:val="00B4377F"/>
    <w:rsid w:val="00B437FC"/>
    <w:rsid w:val="00B45981"/>
    <w:rsid w:val="00B45A8A"/>
    <w:rsid w:val="00B45DC3"/>
    <w:rsid w:val="00B45F2D"/>
    <w:rsid w:val="00B46CEB"/>
    <w:rsid w:val="00B47314"/>
    <w:rsid w:val="00B47F48"/>
    <w:rsid w:val="00B50F2B"/>
    <w:rsid w:val="00B5127A"/>
    <w:rsid w:val="00B517F0"/>
    <w:rsid w:val="00B51C38"/>
    <w:rsid w:val="00B520B3"/>
    <w:rsid w:val="00B5274C"/>
    <w:rsid w:val="00B52CFC"/>
    <w:rsid w:val="00B53152"/>
    <w:rsid w:val="00B5325C"/>
    <w:rsid w:val="00B5359C"/>
    <w:rsid w:val="00B540DD"/>
    <w:rsid w:val="00B54287"/>
    <w:rsid w:val="00B54586"/>
    <w:rsid w:val="00B5459E"/>
    <w:rsid w:val="00B54A17"/>
    <w:rsid w:val="00B559B8"/>
    <w:rsid w:val="00B569F3"/>
    <w:rsid w:val="00B57518"/>
    <w:rsid w:val="00B575B2"/>
    <w:rsid w:val="00B575D1"/>
    <w:rsid w:val="00B57E69"/>
    <w:rsid w:val="00B619C3"/>
    <w:rsid w:val="00B61A2D"/>
    <w:rsid w:val="00B62887"/>
    <w:rsid w:val="00B629D8"/>
    <w:rsid w:val="00B630D8"/>
    <w:rsid w:val="00B63E0A"/>
    <w:rsid w:val="00B65E3E"/>
    <w:rsid w:val="00B66091"/>
    <w:rsid w:val="00B664C4"/>
    <w:rsid w:val="00B66576"/>
    <w:rsid w:val="00B66862"/>
    <w:rsid w:val="00B66D3E"/>
    <w:rsid w:val="00B674CF"/>
    <w:rsid w:val="00B675DF"/>
    <w:rsid w:val="00B67A79"/>
    <w:rsid w:val="00B67D68"/>
    <w:rsid w:val="00B709D7"/>
    <w:rsid w:val="00B70B5F"/>
    <w:rsid w:val="00B70D4E"/>
    <w:rsid w:val="00B71132"/>
    <w:rsid w:val="00B72248"/>
    <w:rsid w:val="00B725B4"/>
    <w:rsid w:val="00B73948"/>
    <w:rsid w:val="00B73C97"/>
    <w:rsid w:val="00B74CB5"/>
    <w:rsid w:val="00B74D2B"/>
    <w:rsid w:val="00B77513"/>
    <w:rsid w:val="00B77797"/>
    <w:rsid w:val="00B77864"/>
    <w:rsid w:val="00B779EE"/>
    <w:rsid w:val="00B805B1"/>
    <w:rsid w:val="00B80638"/>
    <w:rsid w:val="00B80F1A"/>
    <w:rsid w:val="00B81290"/>
    <w:rsid w:val="00B816C2"/>
    <w:rsid w:val="00B81EF6"/>
    <w:rsid w:val="00B81F85"/>
    <w:rsid w:val="00B820E0"/>
    <w:rsid w:val="00B82133"/>
    <w:rsid w:val="00B828B6"/>
    <w:rsid w:val="00B8306D"/>
    <w:rsid w:val="00B8312F"/>
    <w:rsid w:val="00B832ED"/>
    <w:rsid w:val="00B83571"/>
    <w:rsid w:val="00B83643"/>
    <w:rsid w:val="00B83A47"/>
    <w:rsid w:val="00B83B48"/>
    <w:rsid w:val="00B8421C"/>
    <w:rsid w:val="00B84921"/>
    <w:rsid w:val="00B86162"/>
    <w:rsid w:val="00B86962"/>
    <w:rsid w:val="00B8724C"/>
    <w:rsid w:val="00B87B01"/>
    <w:rsid w:val="00B87D18"/>
    <w:rsid w:val="00B90EAC"/>
    <w:rsid w:val="00B90F7C"/>
    <w:rsid w:val="00B91375"/>
    <w:rsid w:val="00B91B68"/>
    <w:rsid w:val="00B91C81"/>
    <w:rsid w:val="00B91FAA"/>
    <w:rsid w:val="00B923B8"/>
    <w:rsid w:val="00B93029"/>
    <w:rsid w:val="00B93EBC"/>
    <w:rsid w:val="00B93FDA"/>
    <w:rsid w:val="00B94464"/>
    <w:rsid w:val="00B9480A"/>
    <w:rsid w:val="00B94BC4"/>
    <w:rsid w:val="00B94C3E"/>
    <w:rsid w:val="00B95750"/>
    <w:rsid w:val="00B95EE7"/>
    <w:rsid w:val="00B96497"/>
    <w:rsid w:val="00B971CA"/>
    <w:rsid w:val="00B976F4"/>
    <w:rsid w:val="00B978FE"/>
    <w:rsid w:val="00B97AEB"/>
    <w:rsid w:val="00B97DA8"/>
    <w:rsid w:val="00B97EC1"/>
    <w:rsid w:val="00B97F91"/>
    <w:rsid w:val="00BA05B0"/>
    <w:rsid w:val="00BA0B8A"/>
    <w:rsid w:val="00BA1433"/>
    <w:rsid w:val="00BA17EE"/>
    <w:rsid w:val="00BA23BA"/>
    <w:rsid w:val="00BA2705"/>
    <w:rsid w:val="00BA2BB9"/>
    <w:rsid w:val="00BA2E51"/>
    <w:rsid w:val="00BA41FD"/>
    <w:rsid w:val="00BA455E"/>
    <w:rsid w:val="00BA52CA"/>
    <w:rsid w:val="00BA695B"/>
    <w:rsid w:val="00BA6E21"/>
    <w:rsid w:val="00BA7CB7"/>
    <w:rsid w:val="00BA7D42"/>
    <w:rsid w:val="00BA7F10"/>
    <w:rsid w:val="00BB072A"/>
    <w:rsid w:val="00BB1B2D"/>
    <w:rsid w:val="00BB1EB8"/>
    <w:rsid w:val="00BB2048"/>
    <w:rsid w:val="00BB25CF"/>
    <w:rsid w:val="00BB3162"/>
    <w:rsid w:val="00BB3642"/>
    <w:rsid w:val="00BB3767"/>
    <w:rsid w:val="00BB3A3B"/>
    <w:rsid w:val="00BB4354"/>
    <w:rsid w:val="00BB476E"/>
    <w:rsid w:val="00BB479A"/>
    <w:rsid w:val="00BB4880"/>
    <w:rsid w:val="00BB5248"/>
    <w:rsid w:val="00BB53F4"/>
    <w:rsid w:val="00BB6311"/>
    <w:rsid w:val="00BB6802"/>
    <w:rsid w:val="00BB69A6"/>
    <w:rsid w:val="00BB6F7E"/>
    <w:rsid w:val="00BB714C"/>
    <w:rsid w:val="00BB7232"/>
    <w:rsid w:val="00BB748E"/>
    <w:rsid w:val="00BB7DE4"/>
    <w:rsid w:val="00BC080B"/>
    <w:rsid w:val="00BC0D86"/>
    <w:rsid w:val="00BC234F"/>
    <w:rsid w:val="00BC248D"/>
    <w:rsid w:val="00BC30EC"/>
    <w:rsid w:val="00BC4355"/>
    <w:rsid w:val="00BC4B08"/>
    <w:rsid w:val="00BC5D8E"/>
    <w:rsid w:val="00BC61F8"/>
    <w:rsid w:val="00BC65D0"/>
    <w:rsid w:val="00BC7212"/>
    <w:rsid w:val="00BC7A8B"/>
    <w:rsid w:val="00BC7E34"/>
    <w:rsid w:val="00BD05FC"/>
    <w:rsid w:val="00BD0675"/>
    <w:rsid w:val="00BD160B"/>
    <w:rsid w:val="00BD24B2"/>
    <w:rsid w:val="00BD2AE4"/>
    <w:rsid w:val="00BD35DB"/>
    <w:rsid w:val="00BD4EB0"/>
    <w:rsid w:val="00BD5785"/>
    <w:rsid w:val="00BD60B7"/>
    <w:rsid w:val="00BD616D"/>
    <w:rsid w:val="00BD6BB3"/>
    <w:rsid w:val="00BD7C07"/>
    <w:rsid w:val="00BD7DAF"/>
    <w:rsid w:val="00BD7E4B"/>
    <w:rsid w:val="00BE114F"/>
    <w:rsid w:val="00BE121D"/>
    <w:rsid w:val="00BE1293"/>
    <w:rsid w:val="00BE12CA"/>
    <w:rsid w:val="00BE19E6"/>
    <w:rsid w:val="00BE1A4D"/>
    <w:rsid w:val="00BE1DB6"/>
    <w:rsid w:val="00BE237D"/>
    <w:rsid w:val="00BE27AC"/>
    <w:rsid w:val="00BE327D"/>
    <w:rsid w:val="00BE3446"/>
    <w:rsid w:val="00BE4B94"/>
    <w:rsid w:val="00BE5A93"/>
    <w:rsid w:val="00BE69D4"/>
    <w:rsid w:val="00BE74AB"/>
    <w:rsid w:val="00BE764F"/>
    <w:rsid w:val="00BE776A"/>
    <w:rsid w:val="00BF036E"/>
    <w:rsid w:val="00BF0788"/>
    <w:rsid w:val="00BF0AAE"/>
    <w:rsid w:val="00BF128C"/>
    <w:rsid w:val="00BF137E"/>
    <w:rsid w:val="00BF18AD"/>
    <w:rsid w:val="00BF1A3E"/>
    <w:rsid w:val="00BF1A4E"/>
    <w:rsid w:val="00BF1ECD"/>
    <w:rsid w:val="00BF25E6"/>
    <w:rsid w:val="00BF2FB3"/>
    <w:rsid w:val="00BF30F8"/>
    <w:rsid w:val="00BF3236"/>
    <w:rsid w:val="00BF3A1E"/>
    <w:rsid w:val="00BF3D3F"/>
    <w:rsid w:val="00BF438D"/>
    <w:rsid w:val="00BF4BCF"/>
    <w:rsid w:val="00BF4C54"/>
    <w:rsid w:val="00BF52B8"/>
    <w:rsid w:val="00BF5816"/>
    <w:rsid w:val="00BF5A95"/>
    <w:rsid w:val="00BF67F5"/>
    <w:rsid w:val="00BF6B94"/>
    <w:rsid w:val="00BF7C8F"/>
    <w:rsid w:val="00BF7F9D"/>
    <w:rsid w:val="00C00025"/>
    <w:rsid w:val="00C01309"/>
    <w:rsid w:val="00C01A71"/>
    <w:rsid w:val="00C02396"/>
    <w:rsid w:val="00C02FDF"/>
    <w:rsid w:val="00C031C8"/>
    <w:rsid w:val="00C03820"/>
    <w:rsid w:val="00C03965"/>
    <w:rsid w:val="00C040A4"/>
    <w:rsid w:val="00C042D5"/>
    <w:rsid w:val="00C04C37"/>
    <w:rsid w:val="00C0509E"/>
    <w:rsid w:val="00C053AE"/>
    <w:rsid w:val="00C0675F"/>
    <w:rsid w:val="00C069CD"/>
    <w:rsid w:val="00C06C78"/>
    <w:rsid w:val="00C070CC"/>
    <w:rsid w:val="00C071C9"/>
    <w:rsid w:val="00C079D0"/>
    <w:rsid w:val="00C07A4E"/>
    <w:rsid w:val="00C07B01"/>
    <w:rsid w:val="00C103D4"/>
    <w:rsid w:val="00C109C9"/>
    <w:rsid w:val="00C10A39"/>
    <w:rsid w:val="00C10A70"/>
    <w:rsid w:val="00C10D0A"/>
    <w:rsid w:val="00C10EEE"/>
    <w:rsid w:val="00C11C76"/>
    <w:rsid w:val="00C11EDD"/>
    <w:rsid w:val="00C122D4"/>
    <w:rsid w:val="00C12E1C"/>
    <w:rsid w:val="00C130C1"/>
    <w:rsid w:val="00C13896"/>
    <w:rsid w:val="00C145B3"/>
    <w:rsid w:val="00C148FF"/>
    <w:rsid w:val="00C1566A"/>
    <w:rsid w:val="00C15C77"/>
    <w:rsid w:val="00C16298"/>
    <w:rsid w:val="00C162BD"/>
    <w:rsid w:val="00C1633D"/>
    <w:rsid w:val="00C17873"/>
    <w:rsid w:val="00C17D35"/>
    <w:rsid w:val="00C17D40"/>
    <w:rsid w:val="00C20C42"/>
    <w:rsid w:val="00C21376"/>
    <w:rsid w:val="00C21434"/>
    <w:rsid w:val="00C2147E"/>
    <w:rsid w:val="00C21506"/>
    <w:rsid w:val="00C21A03"/>
    <w:rsid w:val="00C21A3C"/>
    <w:rsid w:val="00C21D11"/>
    <w:rsid w:val="00C2205E"/>
    <w:rsid w:val="00C22E58"/>
    <w:rsid w:val="00C232E9"/>
    <w:rsid w:val="00C23361"/>
    <w:rsid w:val="00C233DD"/>
    <w:rsid w:val="00C23449"/>
    <w:rsid w:val="00C23961"/>
    <w:rsid w:val="00C23BA5"/>
    <w:rsid w:val="00C2627C"/>
    <w:rsid w:val="00C268C7"/>
    <w:rsid w:val="00C26BB1"/>
    <w:rsid w:val="00C26C36"/>
    <w:rsid w:val="00C26F08"/>
    <w:rsid w:val="00C27AC6"/>
    <w:rsid w:val="00C27D9B"/>
    <w:rsid w:val="00C30839"/>
    <w:rsid w:val="00C30E8D"/>
    <w:rsid w:val="00C317AA"/>
    <w:rsid w:val="00C31EDE"/>
    <w:rsid w:val="00C31FE5"/>
    <w:rsid w:val="00C3276D"/>
    <w:rsid w:val="00C33507"/>
    <w:rsid w:val="00C33542"/>
    <w:rsid w:val="00C33D93"/>
    <w:rsid w:val="00C350A2"/>
    <w:rsid w:val="00C3666E"/>
    <w:rsid w:val="00C371A3"/>
    <w:rsid w:val="00C372AA"/>
    <w:rsid w:val="00C37444"/>
    <w:rsid w:val="00C374BE"/>
    <w:rsid w:val="00C40F1D"/>
    <w:rsid w:val="00C411F5"/>
    <w:rsid w:val="00C4121B"/>
    <w:rsid w:val="00C4149B"/>
    <w:rsid w:val="00C41EDB"/>
    <w:rsid w:val="00C42C68"/>
    <w:rsid w:val="00C43F2C"/>
    <w:rsid w:val="00C43F2F"/>
    <w:rsid w:val="00C44924"/>
    <w:rsid w:val="00C45469"/>
    <w:rsid w:val="00C463C6"/>
    <w:rsid w:val="00C4640D"/>
    <w:rsid w:val="00C46442"/>
    <w:rsid w:val="00C470FF"/>
    <w:rsid w:val="00C4735A"/>
    <w:rsid w:val="00C50206"/>
    <w:rsid w:val="00C5215D"/>
    <w:rsid w:val="00C52660"/>
    <w:rsid w:val="00C5289B"/>
    <w:rsid w:val="00C528A6"/>
    <w:rsid w:val="00C53712"/>
    <w:rsid w:val="00C53BAE"/>
    <w:rsid w:val="00C54173"/>
    <w:rsid w:val="00C5420F"/>
    <w:rsid w:val="00C54913"/>
    <w:rsid w:val="00C55472"/>
    <w:rsid w:val="00C55865"/>
    <w:rsid w:val="00C5723E"/>
    <w:rsid w:val="00C60B65"/>
    <w:rsid w:val="00C60C6F"/>
    <w:rsid w:val="00C60E50"/>
    <w:rsid w:val="00C60EAC"/>
    <w:rsid w:val="00C61910"/>
    <w:rsid w:val="00C61D2D"/>
    <w:rsid w:val="00C62019"/>
    <w:rsid w:val="00C629C8"/>
    <w:rsid w:val="00C62A3D"/>
    <w:rsid w:val="00C62A6E"/>
    <w:rsid w:val="00C62B33"/>
    <w:rsid w:val="00C62C27"/>
    <w:rsid w:val="00C63503"/>
    <w:rsid w:val="00C636DE"/>
    <w:rsid w:val="00C638F9"/>
    <w:rsid w:val="00C64BD4"/>
    <w:rsid w:val="00C64E8D"/>
    <w:rsid w:val="00C652CE"/>
    <w:rsid w:val="00C65A65"/>
    <w:rsid w:val="00C65AF5"/>
    <w:rsid w:val="00C66469"/>
    <w:rsid w:val="00C66A00"/>
    <w:rsid w:val="00C66A87"/>
    <w:rsid w:val="00C66AA5"/>
    <w:rsid w:val="00C67689"/>
    <w:rsid w:val="00C67ED4"/>
    <w:rsid w:val="00C7033E"/>
    <w:rsid w:val="00C72043"/>
    <w:rsid w:val="00C72366"/>
    <w:rsid w:val="00C72A01"/>
    <w:rsid w:val="00C74405"/>
    <w:rsid w:val="00C74F2F"/>
    <w:rsid w:val="00C751C2"/>
    <w:rsid w:val="00C7550D"/>
    <w:rsid w:val="00C756BA"/>
    <w:rsid w:val="00C75706"/>
    <w:rsid w:val="00C75759"/>
    <w:rsid w:val="00C75F10"/>
    <w:rsid w:val="00C76151"/>
    <w:rsid w:val="00C76980"/>
    <w:rsid w:val="00C76E98"/>
    <w:rsid w:val="00C773B0"/>
    <w:rsid w:val="00C77A4F"/>
    <w:rsid w:val="00C80BA0"/>
    <w:rsid w:val="00C80FD4"/>
    <w:rsid w:val="00C810B2"/>
    <w:rsid w:val="00C82023"/>
    <w:rsid w:val="00C824D7"/>
    <w:rsid w:val="00C83022"/>
    <w:rsid w:val="00C83758"/>
    <w:rsid w:val="00C8385B"/>
    <w:rsid w:val="00C84278"/>
    <w:rsid w:val="00C84695"/>
    <w:rsid w:val="00C84709"/>
    <w:rsid w:val="00C847DD"/>
    <w:rsid w:val="00C85A9E"/>
    <w:rsid w:val="00C85EB8"/>
    <w:rsid w:val="00C8660B"/>
    <w:rsid w:val="00C86D8F"/>
    <w:rsid w:val="00C87D6A"/>
    <w:rsid w:val="00C90BDA"/>
    <w:rsid w:val="00C90C69"/>
    <w:rsid w:val="00C90E58"/>
    <w:rsid w:val="00C91A9F"/>
    <w:rsid w:val="00C9284C"/>
    <w:rsid w:val="00C92BA1"/>
    <w:rsid w:val="00C93081"/>
    <w:rsid w:val="00C931E9"/>
    <w:rsid w:val="00C93337"/>
    <w:rsid w:val="00C935A3"/>
    <w:rsid w:val="00C93A73"/>
    <w:rsid w:val="00C9443A"/>
    <w:rsid w:val="00C95229"/>
    <w:rsid w:val="00C961AD"/>
    <w:rsid w:val="00C96B07"/>
    <w:rsid w:val="00C976AF"/>
    <w:rsid w:val="00CA0D0B"/>
    <w:rsid w:val="00CA0ED5"/>
    <w:rsid w:val="00CA107F"/>
    <w:rsid w:val="00CA1334"/>
    <w:rsid w:val="00CA1660"/>
    <w:rsid w:val="00CA18C1"/>
    <w:rsid w:val="00CA2691"/>
    <w:rsid w:val="00CA27D7"/>
    <w:rsid w:val="00CA29F4"/>
    <w:rsid w:val="00CA3A90"/>
    <w:rsid w:val="00CA3DCF"/>
    <w:rsid w:val="00CA3F94"/>
    <w:rsid w:val="00CA421B"/>
    <w:rsid w:val="00CA4762"/>
    <w:rsid w:val="00CA4BD7"/>
    <w:rsid w:val="00CA562D"/>
    <w:rsid w:val="00CA57FB"/>
    <w:rsid w:val="00CA6927"/>
    <w:rsid w:val="00CA6CCF"/>
    <w:rsid w:val="00CB0027"/>
    <w:rsid w:val="00CB1D34"/>
    <w:rsid w:val="00CB1E30"/>
    <w:rsid w:val="00CB20C4"/>
    <w:rsid w:val="00CB2AAD"/>
    <w:rsid w:val="00CB313F"/>
    <w:rsid w:val="00CB34AA"/>
    <w:rsid w:val="00CB370B"/>
    <w:rsid w:val="00CB3811"/>
    <w:rsid w:val="00CB44B5"/>
    <w:rsid w:val="00CB4846"/>
    <w:rsid w:val="00CB5654"/>
    <w:rsid w:val="00CB5E64"/>
    <w:rsid w:val="00CB70BE"/>
    <w:rsid w:val="00CB7971"/>
    <w:rsid w:val="00CB7ED5"/>
    <w:rsid w:val="00CC0803"/>
    <w:rsid w:val="00CC08EB"/>
    <w:rsid w:val="00CC33B2"/>
    <w:rsid w:val="00CC3536"/>
    <w:rsid w:val="00CC3762"/>
    <w:rsid w:val="00CC38A6"/>
    <w:rsid w:val="00CC3962"/>
    <w:rsid w:val="00CC3A50"/>
    <w:rsid w:val="00CC4396"/>
    <w:rsid w:val="00CC4819"/>
    <w:rsid w:val="00CC4E7D"/>
    <w:rsid w:val="00CC522F"/>
    <w:rsid w:val="00CC546B"/>
    <w:rsid w:val="00CC5609"/>
    <w:rsid w:val="00CC6438"/>
    <w:rsid w:val="00CC763D"/>
    <w:rsid w:val="00CC7F22"/>
    <w:rsid w:val="00CD04F2"/>
    <w:rsid w:val="00CD05F1"/>
    <w:rsid w:val="00CD06D2"/>
    <w:rsid w:val="00CD071B"/>
    <w:rsid w:val="00CD0B56"/>
    <w:rsid w:val="00CD13AC"/>
    <w:rsid w:val="00CD1CBF"/>
    <w:rsid w:val="00CD27EC"/>
    <w:rsid w:val="00CD28C3"/>
    <w:rsid w:val="00CD342D"/>
    <w:rsid w:val="00CD3492"/>
    <w:rsid w:val="00CD4023"/>
    <w:rsid w:val="00CD40E9"/>
    <w:rsid w:val="00CD44E0"/>
    <w:rsid w:val="00CD5A0E"/>
    <w:rsid w:val="00CD5DAA"/>
    <w:rsid w:val="00CD622C"/>
    <w:rsid w:val="00CD698B"/>
    <w:rsid w:val="00CD6BE0"/>
    <w:rsid w:val="00CE05C3"/>
    <w:rsid w:val="00CE05CA"/>
    <w:rsid w:val="00CE0D22"/>
    <w:rsid w:val="00CE0F38"/>
    <w:rsid w:val="00CE11FA"/>
    <w:rsid w:val="00CE177F"/>
    <w:rsid w:val="00CE1852"/>
    <w:rsid w:val="00CE19DC"/>
    <w:rsid w:val="00CE1C3A"/>
    <w:rsid w:val="00CE1CD6"/>
    <w:rsid w:val="00CE263C"/>
    <w:rsid w:val="00CE3D99"/>
    <w:rsid w:val="00CE4008"/>
    <w:rsid w:val="00CE41C1"/>
    <w:rsid w:val="00CE51B2"/>
    <w:rsid w:val="00CE54A5"/>
    <w:rsid w:val="00CE5C90"/>
    <w:rsid w:val="00CE615E"/>
    <w:rsid w:val="00CE6A35"/>
    <w:rsid w:val="00CE7917"/>
    <w:rsid w:val="00CE7DE5"/>
    <w:rsid w:val="00CF0173"/>
    <w:rsid w:val="00CF066B"/>
    <w:rsid w:val="00CF1062"/>
    <w:rsid w:val="00CF1FE4"/>
    <w:rsid w:val="00CF2119"/>
    <w:rsid w:val="00CF287C"/>
    <w:rsid w:val="00CF2D10"/>
    <w:rsid w:val="00CF47B9"/>
    <w:rsid w:val="00CF48C7"/>
    <w:rsid w:val="00CF4F26"/>
    <w:rsid w:val="00CF5ACB"/>
    <w:rsid w:val="00CF5D28"/>
    <w:rsid w:val="00CF60D3"/>
    <w:rsid w:val="00CF78D5"/>
    <w:rsid w:val="00D00067"/>
    <w:rsid w:val="00D002B4"/>
    <w:rsid w:val="00D01797"/>
    <w:rsid w:val="00D01809"/>
    <w:rsid w:val="00D01D96"/>
    <w:rsid w:val="00D0258A"/>
    <w:rsid w:val="00D02D00"/>
    <w:rsid w:val="00D0387E"/>
    <w:rsid w:val="00D03F81"/>
    <w:rsid w:val="00D0430B"/>
    <w:rsid w:val="00D04320"/>
    <w:rsid w:val="00D057AD"/>
    <w:rsid w:val="00D0624A"/>
    <w:rsid w:val="00D0701C"/>
    <w:rsid w:val="00D0763C"/>
    <w:rsid w:val="00D076E1"/>
    <w:rsid w:val="00D0796A"/>
    <w:rsid w:val="00D105E4"/>
    <w:rsid w:val="00D10929"/>
    <w:rsid w:val="00D113BF"/>
    <w:rsid w:val="00D11703"/>
    <w:rsid w:val="00D11E17"/>
    <w:rsid w:val="00D12151"/>
    <w:rsid w:val="00D12478"/>
    <w:rsid w:val="00D126E4"/>
    <w:rsid w:val="00D1399A"/>
    <w:rsid w:val="00D13F5D"/>
    <w:rsid w:val="00D140E8"/>
    <w:rsid w:val="00D1438E"/>
    <w:rsid w:val="00D14557"/>
    <w:rsid w:val="00D14E7C"/>
    <w:rsid w:val="00D15425"/>
    <w:rsid w:val="00D15707"/>
    <w:rsid w:val="00D1586F"/>
    <w:rsid w:val="00D158D3"/>
    <w:rsid w:val="00D15E35"/>
    <w:rsid w:val="00D16419"/>
    <w:rsid w:val="00D16560"/>
    <w:rsid w:val="00D166D7"/>
    <w:rsid w:val="00D16CA0"/>
    <w:rsid w:val="00D170DB"/>
    <w:rsid w:val="00D17547"/>
    <w:rsid w:val="00D21FEB"/>
    <w:rsid w:val="00D22309"/>
    <w:rsid w:val="00D232F8"/>
    <w:rsid w:val="00D233A8"/>
    <w:rsid w:val="00D242CE"/>
    <w:rsid w:val="00D2486F"/>
    <w:rsid w:val="00D249A7"/>
    <w:rsid w:val="00D24B12"/>
    <w:rsid w:val="00D24DA8"/>
    <w:rsid w:val="00D25B40"/>
    <w:rsid w:val="00D25EC0"/>
    <w:rsid w:val="00D26497"/>
    <w:rsid w:val="00D267B7"/>
    <w:rsid w:val="00D279C2"/>
    <w:rsid w:val="00D27F60"/>
    <w:rsid w:val="00D30D2F"/>
    <w:rsid w:val="00D31218"/>
    <w:rsid w:val="00D31CEB"/>
    <w:rsid w:val="00D3284F"/>
    <w:rsid w:val="00D32EC9"/>
    <w:rsid w:val="00D339A0"/>
    <w:rsid w:val="00D33A81"/>
    <w:rsid w:val="00D33B82"/>
    <w:rsid w:val="00D33EC6"/>
    <w:rsid w:val="00D341F8"/>
    <w:rsid w:val="00D34463"/>
    <w:rsid w:val="00D34575"/>
    <w:rsid w:val="00D3489D"/>
    <w:rsid w:val="00D35019"/>
    <w:rsid w:val="00D356C7"/>
    <w:rsid w:val="00D35EE2"/>
    <w:rsid w:val="00D3660A"/>
    <w:rsid w:val="00D36616"/>
    <w:rsid w:val="00D40820"/>
    <w:rsid w:val="00D41C2A"/>
    <w:rsid w:val="00D42118"/>
    <w:rsid w:val="00D42130"/>
    <w:rsid w:val="00D42388"/>
    <w:rsid w:val="00D42EB2"/>
    <w:rsid w:val="00D43313"/>
    <w:rsid w:val="00D433F4"/>
    <w:rsid w:val="00D43CEE"/>
    <w:rsid w:val="00D448D4"/>
    <w:rsid w:val="00D46824"/>
    <w:rsid w:val="00D46EAE"/>
    <w:rsid w:val="00D47B52"/>
    <w:rsid w:val="00D50D3E"/>
    <w:rsid w:val="00D5190A"/>
    <w:rsid w:val="00D525E9"/>
    <w:rsid w:val="00D528A0"/>
    <w:rsid w:val="00D5386A"/>
    <w:rsid w:val="00D53C6E"/>
    <w:rsid w:val="00D547C1"/>
    <w:rsid w:val="00D55EFF"/>
    <w:rsid w:val="00D563B8"/>
    <w:rsid w:val="00D56A81"/>
    <w:rsid w:val="00D574F3"/>
    <w:rsid w:val="00D578EC"/>
    <w:rsid w:val="00D57BCC"/>
    <w:rsid w:val="00D6181D"/>
    <w:rsid w:val="00D619BC"/>
    <w:rsid w:val="00D61C1E"/>
    <w:rsid w:val="00D6205D"/>
    <w:rsid w:val="00D626D7"/>
    <w:rsid w:val="00D62CB8"/>
    <w:rsid w:val="00D63918"/>
    <w:rsid w:val="00D64A43"/>
    <w:rsid w:val="00D64A52"/>
    <w:rsid w:val="00D6531A"/>
    <w:rsid w:val="00D664E7"/>
    <w:rsid w:val="00D66DC2"/>
    <w:rsid w:val="00D70758"/>
    <w:rsid w:val="00D714D2"/>
    <w:rsid w:val="00D714F4"/>
    <w:rsid w:val="00D715B5"/>
    <w:rsid w:val="00D71C93"/>
    <w:rsid w:val="00D72DC9"/>
    <w:rsid w:val="00D73017"/>
    <w:rsid w:val="00D732F7"/>
    <w:rsid w:val="00D738D2"/>
    <w:rsid w:val="00D74236"/>
    <w:rsid w:val="00D75F96"/>
    <w:rsid w:val="00D76501"/>
    <w:rsid w:val="00D7685D"/>
    <w:rsid w:val="00D768FD"/>
    <w:rsid w:val="00D76EAF"/>
    <w:rsid w:val="00D775F6"/>
    <w:rsid w:val="00D779F2"/>
    <w:rsid w:val="00D804CB"/>
    <w:rsid w:val="00D80650"/>
    <w:rsid w:val="00D806EC"/>
    <w:rsid w:val="00D80A91"/>
    <w:rsid w:val="00D80BFD"/>
    <w:rsid w:val="00D81419"/>
    <w:rsid w:val="00D825F4"/>
    <w:rsid w:val="00D82AA0"/>
    <w:rsid w:val="00D836D1"/>
    <w:rsid w:val="00D83844"/>
    <w:rsid w:val="00D83E9E"/>
    <w:rsid w:val="00D83FCF"/>
    <w:rsid w:val="00D8406F"/>
    <w:rsid w:val="00D845BC"/>
    <w:rsid w:val="00D84B55"/>
    <w:rsid w:val="00D84B5F"/>
    <w:rsid w:val="00D84F04"/>
    <w:rsid w:val="00D85D63"/>
    <w:rsid w:val="00D86BD0"/>
    <w:rsid w:val="00D879F4"/>
    <w:rsid w:val="00D90D01"/>
    <w:rsid w:val="00D90F5C"/>
    <w:rsid w:val="00D90FD9"/>
    <w:rsid w:val="00D91A9F"/>
    <w:rsid w:val="00D9306C"/>
    <w:rsid w:val="00D936C8"/>
    <w:rsid w:val="00D943BF"/>
    <w:rsid w:val="00D943CF"/>
    <w:rsid w:val="00D94BDB"/>
    <w:rsid w:val="00D951E6"/>
    <w:rsid w:val="00D957E2"/>
    <w:rsid w:val="00D95B4D"/>
    <w:rsid w:val="00D95D46"/>
    <w:rsid w:val="00D969B6"/>
    <w:rsid w:val="00D96EBD"/>
    <w:rsid w:val="00D97106"/>
    <w:rsid w:val="00D9717D"/>
    <w:rsid w:val="00D97435"/>
    <w:rsid w:val="00D975DD"/>
    <w:rsid w:val="00D977A8"/>
    <w:rsid w:val="00D97847"/>
    <w:rsid w:val="00D979C3"/>
    <w:rsid w:val="00D979CB"/>
    <w:rsid w:val="00DA0B73"/>
    <w:rsid w:val="00DA0F9B"/>
    <w:rsid w:val="00DA133D"/>
    <w:rsid w:val="00DA221E"/>
    <w:rsid w:val="00DA33A0"/>
    <w:rsid w:val="00DA356C"/>
    <w:rsid w:val="00DA3E69"/>
    <w:rsid w:val="00DA3F16"/>
    <w:rsid w:val="00DA48F2"/>
    <w:rsid w:val="00DA71CE"/>
    <w:rsid w:val="00DB091B"/>
    <w:rsid w:val="00DB0BC4"/>
    <w:rsid w:val="00DB1EB3"/>
    <w:rsid w:val="00DB1EB5"/>
    <w:rsid w:val="00DB1F4C"/>
    <w:rsid w:val="00DB2014"/>
    <w:rsid w:val="00DB34D9"/>
    <w:rsid w:val="00DB408C"/>
    <w:rsid w:val="00DB502F"/>
    <w:rsid w:val="00DB5251"/>
    <w:rsid w:val="00DB591A"/>
    <w:rsid w:val="00DB6E74"/>
    <w:rsid w:val="00DB7751"/>
    <w:rsid w:val="00DB7A56"/>
    <w:rsid w:val="00DB7B30"/>
    <w:rsid w:val="00DC0BB0"/>
    <w:rsid w:val="00DC0CE1"/>
    <w:rsid w:val="00DC1BED"/>
    <w:rsid w:val="00DC1C70"/>
    <w:rsid w:val="00DC1DF5"/>
    <w:rsid w:val="00DC281D"/>
    <w:rsid w:val="00DC29E8"/>
    <w:rsid w:val="00DC2A10"/>
    <w:rsid w:val="00DC333F"/>
    <w:rsid w:val="00DC3B2E"/>
    <w:rsid w:val="00DC447F"/>
    <w:rsid w:val="00DC464E"/>
    <w:rsid w:val="00DC4FF3"/>
    <w:rsid w:val="00DC52DD"/>
    <w:rsid w:val="00DC6C50"/>
    <w:rsid w:val="00DC749C"/>
    <w:rsid w:val="00DC77A7"/>
    <w:rsid w:val="00DC7BF4"/>
    <w:rsid w:val="00DD0056"/>
    <w:rsid w:val="00DD0911"/>
    <w:rsid w:val="00DD0DF2"/>
    <w:rsid w:val="00DD2128"/>
    <w:rsid w:val="00DD2A74"/>
    <w:rsid w:val="00DD2F59"/>
    <w:rsid w:val="00DD389B"/>
    <w:rsid w:val="00DD39C5"/>
    <w:rsid w:val="00DD4035"/>
    <w:rsid w:val="00DD4108"/>
    <w:rsid w:val="00DE038D"/>
    <w:rsid w:val="00DE03D8"/>
    <w:rsid w:val="00DE0B96"/>
    <w:rsid w:val="00DE0BCC"/>
    <w:rsid w:val="00DE105A"/>
    <w:rsid w:val="00DE17B7"/>
    <w:rsid w:val="00DE1A99"/>
    <w:rsid w:val="00DE1C9E"/>
    <w:rsid w:val="00DE22CB"/>
    <w:rsid w:val="00DE392F"/>
    <w:rsid w:val="00DE3F0A"/>
    <w:rsid w:val="00DE4AAF"/>
    <w:rsid w:val="00DE56FE"/>
    <w:rsid w:val="00DE5728"/>
    <w:rsid w:val="00DE62CA"/>
    <w:rsid w:val="00DE6C48"/>
    <w:rsid w:val="00DE6F0D"/>
    <w:rsid w:val="00DE7E1C"/>
    <w:rsid w:val="00DE7ED5"/>
    <w:rsid w:val="00DE7FA0"/>
    <w:rsid w:val="00DF003F"/>
    <w:rsid w:val="00DF0920"/>
    <w:rsid w:val="00DF0AF1"/>
    <w:rsid w:val="00DF111A"/>
    <w:rsid w:val="00DF160F"/>
    <w:rsid w:val="00DF165C"/>
    <w:rsid w:val="00DF16FE"/>
    <w:rsid w:val="00DF1D5C"/>
    <w:rsid w:val="00DF1EE9"/>
    <w:rsid w:val="00DF1F99"/>
    <w:rsid w:val="00DF2704"/>
    <w:rsid w:val="00DF2FA9"/>
    <w:rsid w:val="00DF30D6"/>
    <w:rsid w:val="00DF30E0"/>
    <w:rsid w:val="00DF35E8"/>
    <w:rsid w:val="00DF3698"/>
    <w:rsid w:val="00DF3756"/>
    <w:rsid w:val="00DF4B22"/>
    <w:rsid w:val="00DF4E2A"/>
    <w:rsid w:val="00DF4ED3"/>
    <w:rsid w:val="00DF58A1"/>
    <w:rsid w:val="00DF5C65"/>
    <w:rsid w:val="00DF5CA7"/>
    <w:rsid w:val="00DF5D79"/>
    <w:rsid w:val="00DF5DE6"/>
    <w:rsid w:val="00DF6A1E"/>
    <w:rsid w:val="00DF6C09"/>
    <w:rsid w:val="00DF6DBE"/>
    <w:rsid w:val="00DF6E44"/>
    <w:rsid w:val="00DF749E"/>
    <w:rsid w:val="00DF75EE"/>
    <w:rsid w:val="00E00969"/>
    <w:rsid w:val="00E00E81"/>
    <w:rsid w:val="00E016BF"/>
    <w:rsid w:val="00E01849"/>
    <w:rsid w:val="00E02468"/>
    <w:rsid w:val="00E02889"/>
    <w:rsid w:val="00E0317C"/>
    <w:rsid w:val="00E0334D"/>
    <w:rsid w:val="00E03624"/>
    <w:rsid w:val="00E042A2"/>
    <w:rsid w:val="00E04508"/>
    <w:rsid w:val="00E05046"/>
    <w:rsid w:val="00E05126"/>
    <w:rsid w:val="00E059D6"/>
    <w:rsid w:val="00E05C6E"/>
    <w:rsid w:val="00E061F1"/>
    <w:rsid w:val="00E06B27"/>
    <w:rsid w:val="00E06BB8"/>
    <w:rsid w:val="00E071CF"/>
    <w:rsid w:val="00E078FF"/>
    <w:rsid w:val="00E103E7"/>
    <w:rsid w:val="00E10489"/>
    <w:rsid w:val="00E10D1C"/>
    <w:rsid w:val="00E1107C"/>
    <w:rsid w:val="00E12346"/>
    <w:rsid w:val="00E12834"/>
    <w:rsid w:val="00E12D9A"/>
    <w:rsid w:val="00E13208"/>
    <w:rsid w:val="00E14E28"/>
    <w:rsid w:val="00E15010"/>
    <w:rsid w:val="00E15A90"/>
    <w:rsid w:val="00E15AF5"/>
    <w:rsid w:val="00E15D78"/>
    <w:rsid w:val="00E15FBF"/>
    <w:rsid w:val="00E16718"/>
    <w:rsid w:val="00E16D59"/>
    <w:rsid w:val="00E20522"/>
    <w:rsid w:val="00E21222"/>
    <w:rsid w:val="00E21384"/>
    <w:rsid w:val="00E2187E"/>
    <w:rsid w:val="00E21AEF"/>
    <w:rsid w:val="00E21B31"/>
    <w:rsid w:val="00E23772"/>
    <w:rsid w:val="00E247E8"/>
    <w:rsid w:val="00E24C30"/>
    <w:rsid w:val="00E24F23"/>
    <w:rsid w:val="00E252A6"/>
    <w:rsid w:val="00E25326"/>
    <w:rsid w:val="00E259A7"/>
    <w:rsid w:val="00E25A05"/>
    <w:rsid w:val="00E262C5"/>
    <w:rsid w:val="00E26C9D"/>
    <w:rsid w:val="00E2735A"/>
    <w:rsid w:val="00E27759"/>
    <w:rsid w:val="00E27CAF"/>
    <w:rsid w:val="00E30AF9"/>
    <w:rsid w:val="00E30CF7"/>
    <w:rsid w:val="00E3163F"/>
    <w:rsid w:val="00E31A58"/>
    <w:rsid w:val="00E31B95"/>
    <w:rsid w:val="00E31BB1"/>
    <w:rsid w:val="00E31C68"/>
    <w:rsid w:val="00E32519"/>
    <w:rsid w:val="00E32561"/>
    <w:rsid w:val="00E33757"/>
    <w:rsid w:val="00E33760"/>
    <w:rsid w:val="00E339EE"/>
    <w:rsid w:val="00E340E2"/>
    <w:rsid w:val="00E341BF"/>
    <w:rsid w:val="00E3571F"/>
    <w:rsid w:val="00E35CF1"/>
    <w:rsid w:val="00E363BE"/>
    <w:rsid w:val="00E36A76"/>
    <w:rsid w:val="00E37217"/>
    <w:rsid w:val="00E374FA"/>
    <w:rsid w:val="00E379BC"/>
    <w:rsid w:val="00E37D1D"/>
    <w:rsid w:val="00E40466"/>
    <w:rsid w:val="00E4057B"/>
    <w:rsid w:val="00E407EE"/>
    <w:rsid w:val="00E40BE1"/>
    <w:rsid w:val="00E41128"/>
    <w:rsid w:val="00E41B00"/>
    <w:rsid w:val="00E41C1D"/>
    <w:rsid w:val="00E41FD1"/>
    <w:rsid w:val="00E4208D"/>
    <w:rsid w:val="00E421B9"/>
    <w:rsid w:val="00E42B1E"/>
    <w:rsid w:val="00E42DEE"/>
    <w:rsid w:val="00E42E70"/>
    <w:rsid w:val="00E43983"/>
    <w:rsid w:val="00E43A58"/>
    <w:rsid w:val="00E43E4B"/>
    <w:rsid w:val="00E4458B"/>
    <w:rsid w:val="00E44758"/>
    <w:rsid w:val="00E44898"/>
    <w:rsid w:val="00E448E3"/>
    <w:rsid w:val="00E44AD1"/>
    <w:rsid w:val="00E44FFF"/>
    <w:rsid w:val="00E4511D"/>
    <w:rsid w:val="00E4516C"/>
    <w:rsid w:val="00E4578A"/>
    <w:rsid w:val="00E45AA2"/>
    <w:rsid w:val="00E460E0"/>
    <w:rsid w:val="00E46650"/>
    <w:rsid w:val="00E46B1D"/>
    <w:rsid w:val="00E47977"/>
    <w:rsid w:val="00E4799D"/>
    <w:rsid w:val="00E47FFE"/>
    <w:rsid w:val="00E5065B"/>
    <w:rsid w:val="00E509A5"/>
    <w:rsid w:val="00E50CF7"/>
    <w:rsid w:val="00E515A0"/>
    <w:rsid w:val="00E51807"/>
    <w:rsid w:val="00E52D45"/>
    <w:rsid w:val="00E5334B"/>
    <w:rsid w:val="00E53433"/>
    <w:rsid w:val="00E53791"/>
    <w:rsid w:val="00E53A0B"/>
    <w:rsid w:val="00E54B3F"/>
    <w:rsid w:val="00E54DCF"/>
    <w:rsid w:val="00E55590"/>
    <w:rsid w:val="00E55DAA"/>
    <w:rsid w:val="00E564B6"/>
    <w:rsid w:val="00E56A7A"/>
    <w:rsid w:val="00E56AC6"/>
    <w:rsid w:val="00E56ED5"/>
    <w:rsid w:val="00E56FF6"/>
    <w:rsid w:val="00E571AA"/>
    <w:rsid w:val="00E57766"/>
    <w:rsid w:val="00E57F83"/>
    <w:rsid w:val="00E60BCB"/>
    <w:rsid w:val="00E614AC"/>
    <w:rsid w:val="00E617B9"/>
    <w:rsid w:val="00E6263E"/>
    <w:rsid w:val="00E6392A"/>
    <w:rsid w:val="00E64BFD"/>
    <w:rsid w:val="00E65183"/>
    <w:rsid w:val="00E654F4"/>
    <w:rsid w:val="00E6565A"/>
    <w:rsid w:val="00E65806"/>
    <w:rsid w:val="00E659B3"/>
    <w:rsid w:val="00E6632C"/>
    <w:rsid w:val="00E671D1"/>
    <w:rsid w:val="00E67679"/>
    <w:rsid w:val="00E67BA9"/>
    <w:rsid w:val="00E67E32"/>
    <w:rsid w:val="00E70C69"/>
    <w:rsid w:val="00E70CE0"/>
    <w:rsid w:val="00E71113"/>
    <w:rsid w:val="00E71649"/>
    <w:rsid w:val="00E71829"/>
    <w:rsid w:val="00E720FF"/>
    <w:rsid w:val="00E72CBA"/>
    <w:rsid w:val="00E72DFA"/>
    <w:rsid w:val="00E736A1"/>
    <w:rsid w:val="00E739F2"/>
    <w:rsid w:val="00E73E89"/>
    <w:rsid w:val="00E7624C"/>
    <w:rsid w:val="00E772DD"/>
    <w:rsid w:val="00E77863"/>
    <w:rsid w:val="00E80EAB"/>
    <w:rsid w:val="00E81728"/>
    <w:rsid w:val="00E81D44"/>
    <w:rsid w:val="00E82926"/>
    <w:rsid w:val="00E82C70"/>
    <w:rsid w:val="00E82EAE"/>
    <w:rsid w:val="00E8305F"/>
    <w:rsid w:val="00E83715"/>
    <w:rsid w:val="00E83F35"/>
    <w:rsid w:val="00E83F5C"/>
    <w:rsid w:val="00E8494E"/>
    <w:rsid w:val="00E84B48"/>
    <w:rsid w:val="00E84D7C"/>
    <w:rsid w:val="00E858A2"/>
    <w:rsid w:val="00E8602D"/>
    <w:rsid w:val="00E8769A"/>
    <w:rsid w:val="00E92635"/>
    <w:rsid w:val="00E92E86"/>
    <w:rsid w:val="00E92FE5"/>
    <w:rsid w:val="00E93022"/>
    <w:rsid w:val="00E934A7"/>
    <w:rsid w:val="00E934F3"/>
    <w:rsid w:val="00E937E9"/>
    <w:rsid w:val="00E93A8A"/>
    <w:rsid w:val="00E93E18"/>
    <w:rsid w:val="00E93EE5"/>
    <w:rsid w:val="00E95D64"/>
    <w:rsid w:val="00E96012"/>
    <w:rsid w:val="00E960F8"/>
    <w:rsid w:val="00E962F3"/>
    <w:rsid w:val="00E963E0"/>
    <w:rsid w:val="00E96893"/>
    <w:rsid w:val="00E97329"/>
    <w:rsid w:val="00E9765D"/>
    <w:rsid w:val="00E97942"/>
    <w:rsid w:val="00EA0216"/>
    <w:rsid w:val="00EA0688"/>
    <w:rsid w:val="00EA088A"/>
    <w:rsid w:val="00EA08FA"/>
    <w:rsid w:val="00EA11F5"/>
    <w:rsid w:val="00EA2C77"/>
    <w:rsid w:val="00EA2D47"/>
    <w:rsid w:val="00EA36A6"/>
    <w:rsid w:val="00EA3F1F"/>
    <w:rsid w:val="00EA3FAB"/>
    <w:rsid w:val="00EA4716"/>
    <w:rsid w:val="00EA51A9"/>
    <w:rsid w:val="00EA57C7"/>
    <w:rsid w:val="00EA5E72"/>
    <w:rsid w:val="00EA5E9C"/>
    <w:rsid w:val="00EA5F0E"/>
    <w:rsid w:val="00EA67A8"/>
    <w:rsid w:val="00EA6B82"/>
    <w:rsid w:val="00EA7580"/>
    <w:rsid w:val="00EA7903"/>
    <w:rsid w:val="00EB0438"/>
    <w:rsid w:val="00EB04E0"/>
    <w:rsid w:val="00EB0589"/>
    <w:rsid w:val="00EB3148"/>
    <w:rsid w:val="00EB3183"/>
    <w:rsid w:val="00EB373B"/>
    <w:rsid w:val="00EB3F75"/>
    <w:rsid w:val="00EB4288"/>
    <w:rsid w:val="00EB4CA3"/>
    <w:rsid w:val="00EB5BBE"/>
    <w:rsid w:val="00EB5D04"/>
    <w:rsid w:val="00EB6A21"/>
    <w:rsid w:val="00EB70E5"/>
    <w:rsid w:val="00EB7229"/>
    <w:rsid w:val="00EB76F7"/>
    <w:rsid w:val="00EB78F4"/>
    <w:rsid w:val="00EB7A12"/>
    <w:rsid w:val="00EC01E1"/>
    <w:rsid w:val="00EC05A1"/>
    <w:rsid w:val="00EC06AE"/>
    <w:rsid w:val="00EC0BCF"/>
    <w:rsid w:val="00EC0CCB"/>
    <w:rsid w:val="00EC14F1"/>
    <w:rsid w:val="00EC17F6"/>
    <w:rsid w:val="00EC2EB6"/>
    <w:rsid w:val="00EC362A"/>
    <w:rsid w:val="00EC3674"/>
    <w:rsid w:val="00EC4A7A"/>
    <w:rsid w:val="00EC4B22"/>
    <w:rsid w:val="00EC4F0D"/>
    <w:rsid w:val="00EC5522"/>
    <w:rsid w:val="00EC570E"/>
    <w:rsid w:val="00EC5FDE"/>
    <w:rsid w:val="00EC6BDC"/>
    <w:rsid w:val="00EC6FF2"/>
    <w:rsid w:val="00EC7D08"/>
    <w:rsid w:val="00ED0751"/>
    <w:rsid w:val="00ED0C1D"/>
    <w:rsid w:val="00ED188C"/>
    <w:rsid w:val="00ED2F4A"/>
    <w:rsid w:val="00ED4565"/>
    <w:rsid w:val="00ED4A9E"/>
    <w:rsid w:val="00ED6002"/>
    <w:rsid w:val="00ED7858"/>
    <w:rsid w:val="00ED7EAC"/>
    <w:rsid w:val="00EE02C5"/>
    <w:rsid w:val="00EE04B6"/>
    <w:rsid w:val="00EE06D5"/>
    <w:rsid w:val="00EE1199"/>
    <w:rsid w:val="00EE22A1"/>
    <w:rsid w:val="00EE2ECC"/>
    <w:rsid w:val="00EE30F8"/>
    <w:rsid w:val="00EE3482"/>
    <w:rsid w:val="00EE37AD"/>
    <w:rsid w:val="00EE4637"/>
    <w:rsid w:val="00EE463D"/>
    <w:rsid w:val="00EE4BFC"/>
    <w:rsid w:val="00EE53A3"/>
    <w:rsid w:val="00EE5A19"/>
    <w:rsid w:val="00EE6D83"/>
    <w:rsid w:val="00EE7368"/>
    <w:rsid w:val="00EE73A1"/>
    <w:rsid w:val="00EE7441"/>
    <w:rsid w:val="00EE7CAC"/>
    <w:rsid w:val="00EE7E1C"/>
    <w:rsid w:val="00EF02B4"/>
    <w:rsid w:val="00EF0886"/>
    <w:rsid w:val="00EF1212"/>
    <w:rsid w:val="00EF1C79"/>
    <w:rsid w:val="00EF1CF0"/>
    <w:rsid w:val="00EF1D64"/>
    <w:rsid w:val="00EF1FF4"/>
    <w:rsid w:val="00EF2AB5"/>
    <w:rsid w:val="00EF2D86"/>
    <w:rsid w:val="00EF2EFA"/>
    <w:rsid w:val="00EF3BBB"/>
    <w:rsid w:val="00EF3DA8"/>
    <w:rsid w:val="00EF435F"/>
    <w:rsid w:val="00EF45FB"/>
    <w:rsid w:val="00EF4872"/>
    <w:rsid w:val="00EF4A57"/>
    <w:rsid w:val="00EF509E"/>
    <w:rsid w:val="00EF52EB"/>
    <w:rsid w:val="00EF587A"/>
    <w:rsid w:val="00EF70B0"/>
    <w:rsid w:val="00EF7CA1"/>
    <w:rsid w:val="00F00A85"/>
    <w:rsid w:val="00F011F1"/>
    <w:rsid w:val="00F038EC"/>
    <w:rsid w:val="00F03AB8"/>
    <w:rsid w:val="00F04368"/>
    <w:rsid w:val="00F0460F"/>
    <w:rsid w:val="00F05321"/>
    <w:rsid w:val="00F06763"/>
    <w:rsid w:val="00F067F5"/>
    <w:rsid w:val="00F0682B"/>
    <w:rsid w:val="00F07368"/>
    <w:rsid w:val="00F0749E"/>
    <w:rsid w:val="00F07BD5"/>
    <w:rsid w:val="00F07E5C"/>
    <w:rsid w:val="00F10D5A"/>
    <w:rsid w:val="00F11F6D"/>
    <w:rsid w:val="00F12275"/>
    <w:rsid w:val="00F122F9"/>
    <w:rsid w:val="00F12497"/>
    <w:rsid w:val="00F125B0"/>
    <w:rsid w:val="00F12B99"/>
    <w:rsid w:val="00F130FB"/>
    <w:rsid w:val="00F13485"/>
    <w:rsid w:val="00F14D05"/>
    <w:rsid w:val="00F15B01"/>
    <w:rsid w:val="00F15C1A"/>
    <w:rsid w:val="00F1640E"/>
    <w:rsid w:val="00F165DA"/>
    <w:rsid w:val="00F16716"/>
    <w:rsid w:val="00F16A16"/>
    <w:rsid w:val="00F16AD4"/>
    <w:rsid w:val="00F17D49"/>
    <w:rsid w:val="00F17D5E"/>
    <w:rsid w:val="00F17EFB"/>
    <w:rsid w:val="00F17FDE"/>
    <w:rsid w:val="00F204AB"/>
    <w:rsid w:val="00F206E5"/>
    <w:rsid w:val="00F20EFA"/>
    <w:rsid w:val="00F213B1"/>
    <w:rsid w:val="00F21ADE"/>
    <w:rsid w:val="00F21BEC"/>
    <w:rsid w:val="00F23281"/>
    <w:rsid w:val="00F241A5"/>
    <w:rsid w:val="00F24489"/>
    <w:rsid w:val="00F24DAD"/>
    <w:rsid w:val="00F25279"/>
    <w:rsid w:val="00F2576C"/>
    <w:rsid w:val="00F25C37"/>
    <w:rsid w:val="00F264E6"/>
    <w:rsid w:val="00F26768"/>
    <w:rsid w:val="00F27930"/>
    <w:rsid w:val="00F3011B"/>
    <w:rsid w:val="00F30BC3"/>
    <w:rsid w:val="00F313F5"/>
    <w:rsid w:val="00F32081"/>
    <w:rsid w:val="00F325A1"/>
    <w:rsid w:val="00F32696"/>
    <w:rsid w:val="00F32DEB"/>
    <w:rsid w:val="00F3324E"/>
    <w:rsid w:val="00F33BF1"/>
    <w:rsid w:val="00F33D64"/>
    <w:rsid w:val="00F34277"/>
    <w:rsid w:val="00F346EE"/>
    <w:rsid w:val="00F34AF2"/>
    <w:rsid w:val="00F34B5C"/>
    <w:rsid w:val="00F34BFD"/>
    <w:rsid w:val="00F35012"/>
    <w:rsid w:val="00F3586B"/>
    <w:rsid w:val="00F35D0F"/>
    <w:rsid w:val="00F36D36"/>
    <w:rsid w:val="00F3768A"/>
    <w:rsid w:val="00F379D2"/>
    <w:rsid w:val="00F37CF5"/>
    <w:rsid w:val="00F37F2B"/>
    <w:rsid w:val="00F40231"/>
    <w:rsid w:val="00F4082E"/>
    <w:rsid w:val="00F40966"/>
    <w:rsid w:val="00F40F34"/>
    <w:rsid w:val="00F411B5"/>
    <w:rsid w:val="00F41368"/>
    <w:rsid w:val="00F415F0"/>
    <w:rsid w:val="00F426E9"/>
    <w:rsid w:val="00F42C8E"/>
    <w:rsid w:val="00F42F06"/>
    <w:rsid w:val="00F4334B"/>
    <w:rsid w:val="00F434B9"/>
    <w:rsid w:val="00F43E2C"/>
    <w:rsid w:val="00F444EC"/>
    <w:rsid w:val="00F447A1"/>
    <w:rsid w:val="00F455CA"/>
    <w:rsid w:val="00F45B09"/>
    <w:rsid w:val="00F45C4D"/>
    <w:rsid w:val="00F46388"/>
    <w:rsid w:val="00F468C6"/>
    <w:rsid w:val="00F46A57"/>
    <w:rsid w:val="00F46FEC"/>
    <w:rsid w:val="00F501E8"/>
    <w:rsid w:val="00F50C6C"/>
    <w:rsid w:val="00F51C08"/>
    <w:rsid w:val="00F527B6"/>
    <w:rsid w:val="00F53451"/>
    <w:rsid w:val="00F539CB"/>
    <w:rsid w:val="00F5468F"/>
    <w:rsid w:val="00F54FCE"/>
    <w:rsid w:val="00F55250"/>
    <w:rsid w:val="00F55A72"/>
    <w:rsid w:val="00F55F20"/>
    <w:rsid w:val="00F55FF1"/>
    <w:rsid w:val="00F5604A"/>
    <w:rsid w:val="00F565F0"/>
    <w:rsid w:val="00F56CF3"/>
    <w:rsid w:val="00F57324"/>
    <w:rsid w:val="00F577A8"/>
    <w:rsid w:val="00F578DF"/>
    <w:rsid w:val="00F57E5F"/>
    <w:rsid w:val="00F57F5A"/>
    <w:rsid w:val="00F6058A"/>
    <w:rsid w:val="00F6085D"/>
    <w:rsid w:val="00F60DCB"/>
    <w:rsid w:val="00F617DE"/>
    <w:rsid w:val="00F61936"/>
    <w:rsid w:val="00F62214"/>
    <w:rsid w:val="00F62534"/>
    <w:rsid w:val="00F629E5"/>
    <w:rsid w:val="00F62D7D"/>
    <w:rsid w:val="00F634ED"/>
    <w:rsid w:val="00F64AE7"/>
    <w:rsid w:val="00F6535B"/>
    <w:rsid w:val="00F65981"/>
    <w:rsid w:val="00F66259"/>
    <w:rsid w:val="00F663A0"/>
    <w:rsid w:val="00F66491"/>
    <w:rsid w:val="00F666F3"/>
    <w:rsid w:val="00F66FD7"/>
    <w:rsid w:val="00F6740A"/>
    <w:rsid w:val="00F67FBC"/>
    <w:rsid w:val="00F7009E"/>
    <w:rsid w:val="00F70246"/>
    <w:rsid w:val="00F7119E"/>
    <w:rsid w:val="00F71687"/>
    <w:rsid w:val="00F72595"/>
    <w:rsid w:val="00F725F0"/>
    <w:rsid w:val="00F7285E"/>
    <w:rsid w:val="00F73FB7"/>
    <w:rsid w:val="00F73FFD"/>
    <w:rsid w:val="00F7464E"/>
    <w:rsid w:val="00F751C8"/>
    <w:rsid w:val="00F75566"/>
    <w:rsid w:val="00F7567A"/>
    <w:rsid w:val="00F75868"/>
    <w:rsid w:val="00F75BB0"/>
    <w:rsid w:val="00F75E31"/>
    <w:rsid w:val="00F76176"/>
    <w:rsid w:val="00F76D64"/>
    <w:rsid w:val="00F7777D"/>
    <w:rsid w:val="00F777BE"/>
    <w:rsid w:val="00F77AE4"/>
    <w:rsid w:val="00F77B83"/>
    <w:rsid w:val="00F77ECA"/>
    <w:rsid w:val="00F80CA8"/>
    <w:rsid w:val="00F81CAE"/>
    <w:rsid w:val="00F82A2B"/>
    <w:rsid w:val="00F84603"/>
    <w:rsid w:val="00F85C25"/>
    <w:rsid w:val="00F86B8E"/>
    <w:rsid w:val="00F87C64"/>
    <w:rsid w:val="00F90600"/>
    <w:rsid w:val="00F9082E"/>
    <w:rsid w:val="00F9095E"/>
    <w:rsid w:val="00F90DF1"/>
    <w:rsid w:val="00F90EBD"/>
    <w:rsid w:val="00F9120F"/>
    <w:rsid w:val="00F9134B"/>
    <w:rsid w:val="00F915D9"/>
    <w:rsid w:val="00F918F7"/>
    <w:rsid w:val="00F927E0"/>
    <w:rsid w:val="00F9379E"/>
    <w:rsid w:val="00F93C3E"/>
    <w:rsid w:val="00F9409A"/>
    <w:rsid w:val="00F94D63"/>
    <w:rsid w:val="00F95C10"/>
    <w:rsid w:val="00F95E29"/>
    <w:rsid w:val="00F963D6"/>
    <w:rsid w:val="00F96489"/>
    <w:rsid w:val="00F964C5"/>
    <w:rsid w:val="00F967C0"/>
    <w:rsid w:val="00F96B0C"/>
    <w:rsid w:val="00F96B2D"/>
    <w:rsid w:val="00F96BC5"/>
    <w:rsid w:val="00F9782D"/>
    <w:rsid w:val="00F97965"/>
    <w:rsid w:val="00F97F53"/>
    <w:rsid w:val="00FA0AF0"/>
    <w:rsid w:val="00FA12D5"/>
    <w:rsid w:val="00FA1ED2"/>
    <w:rsid w:val="00FA2DCE"/>
    <w:rsid w:val="00FA2E8C"/>
    <w:rsid w:val="00FA2EE3"/>
    <w:rsid w:val="00FA35CB"/>
    <w:rsid w:val="00FA36C7"/>
    <w:rsid w:val="00FA4281"/>
    <w:rsid w:val="00FA6401"/>
    <w:rsid w:val="00FA7297"/>
    <w:rsid w:val="00FB0259"/>
    <w:rsid w:val="00FB0AAF"/>
    <w:rsid w:val="00FB158D"/>
    <w:rsid w:val="00FB17E3"/>
    <w:rsid w:val="00FB17EE"/>
    <w:rsid w:val="00FB18E9"/>
    <w:rsid w:val="00FB19FE"/>
    <w:rsid w:val="00FB2E8D"/>
    <w:rsid w:val="00FB33C7"/>
    <w:rsid w:val="00FB427B"/>
    <w:rsid w:val="00FB467C"/>
    <w:rsid w:val="00FB4829"/>
    <w:rsid w:val="00FB4B65"/>
    <w:rsid w:val="00FB5B9E"/>
    <w:rsid w:val="00FB5BC2"/>
    <w:rsid w:val="00FB5D16"/>
    <w:rsid w:val="00FB6C2E"/>
    <w:rsid w:val="00FB7168"/>
    <w:rsid w:val="00FB7BE4"/>
    <w:rsid w:val="00FC00DF"/>
    <w:rsid w:val="00FC0793"/>
    <w:rsid w:val="00FC16C0"/>
    <w:rsid w:val="00FC1796"/>
    <w:rsid w:val="00FC3797"/>
    <w:rsid w:val="00FC386F"/>
    <w:rsid w:val="00FC45A5"/>
    <w:rsid w:val="00FC4DAC"/>
    <w:rsid w:val="00FC4E0B"/>
    <w:rsid w:val="00FC4E47"/>
    <w:rsid w:val="00FC4F2E"/>
    <w:rsid w:val="00FC57D4"/>
    <w:rsid w:val="00FC6B46"/>
    <w:rsid w:val="00FC77BD"/>
    <w:rsid w:val="00FD094F"/>
    <w:rsid w:val="00FD0F6D"/>
    <w:rsid w:val="00FD1189"/>
    <w:rsid w:val="00FD1DD6"/>
    <w:rsid w:val="00FD29A9"/>
    <w:rsid w:val="00FD2A3F"/>
    <w:rsid w:val="00FD3262"/>
    <w:rsid w:val="00FD3B40"/>
    <w:rsid w:val="00FD3EFB"/>
    <w:rsid w:val="00FD44AA"/>
    <w:rsid w:val="00FD4ED4"/>
    <w:rsid w:val="00FD57D9"/>
    <w:rsid w:val="00FD58E0"/>
    <w:rsid w:val="00FD5E41"/>
    <w:rsid w:val="00FD5EA6"/>
    <w:rsid w:val="00FD6533"/>
    <w:rsid w:val="00FD6618"/>
    <w:rsid w:val="00FD6BB2"/>
    <w:rsid w:val="00FD6CE3"/>
    <w:rsid w:val="00FD7CD4"/>
    <w:rsid w:val="00FD7F75"/>
    <w:rsid w:val="00FE017F"/>
    <w:rsid w:val="00FE04AE"/>
    <w:rsid w:val="00FE0552"/>
    <w:rsid w:val="00FE05FA"/>
    <w:rsid w:val="00FE06C3"/>
    <w:rsid w:val="00FE07A7"/>
    <w:rsid w:val="00FE08C0"/>
    <w:rsid w:val="00FE0C4B"/>
    <w:rsid w:val="00FE10FD"/>
    <w:rsid w:val="00FE1D7E"/>
    <w:rsid w:val="00FE24F8"/>
    <w:rsid w:val="00FE27DD"/>
    <w:rsid w:val="00FE3407"/>
    <w:rsid w:val="00FE4320"/>
    <w:rsid w:val="00FE4B8F"/>
    <w:rsid w:val="00FE4FFA"/>
    <w:rsid w:val="00FE5782"/>
    <w:rsid w:val="00FE5B5C"/>
    <w:rsid w:val="00FE5E78"/>
    <w:rsid w:val="00FE6712"/>
    <w:rsid w:val="00FE6C79"/>
    <w:rsid w:val="00FE6D84"/>
    <w:rsid w:val="00FE6E01"/>
    <w:rsid w:val="00FE77B5"/>
    <w:rsid w:val="00FF02C8"/>
    <w:rsid w:val="00FF0DC8"/>
    <w:rsid w:val="00FF0DD0"/>
    <w:rsid w:val="00FF0E7F"/>
    <w:rsid w:val="00FF1251"/>
    <w:rsid w:val="00FF2436"/>
    <w:rsid w:val="00FF2C6F"/>
    <w:rsid w:val="00FF337B"/>
    <w:rsid w:val="00FF3442"/>
    <w:rsid w:val="00FF44C2"/>
    <w:rsid w:val="00FF4DF9"/>
    <w:rsid w:val="00FF5494"/>
    <w:rsid w:val="00FF54B6"/>
    <w:rsid w:val="00FF5F9F"/>
    <w:rsid w:val="00FF60B2"/>
    <w:rsid w:val="00FF60CC"/>
    <w:rsid w:val="00FF61D8"/>
    <w:rsid w:val="00FF6459"/>
    <w:rsid w:val="00FF661C"/>
    <w:rsid w:val="00FF69F4"/>
    <w:rsid w:val="00FF6D4E"/>
    <w:rsid w:val="00FF6E00"/>
    <w:rsid w:val="02751B3B"/>
    <w:rsid w:val="1123282D"/>
    <w:rsid w:val="184C1ADC"/>
    <w:rsid w:val="195B6621"/>
    <w:rsid w:val="258A19A4"/>
    <w:rsid w:val="336F14D8"/>
    <w:rsid w:val="38E56968"/>
    <w:rsid w:val="4BAC0F36"/>
    <w:rsid w:val="57856D29"/>
    <w:rsid w:val="60C06844"/>
    <w:rsid w:val="61D96FF5"/>
    <w:rsid w:val="624A2D7A"/>
    <w:rsid w:val="671405BE"/>
    <w:rsid w:val="67F81F23"/>
    <w:rsid w:val="72DD3DFF"/>
    <w:rsid w:val="74600516"/>
    <w:rsid w:val="76230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FA74674"/>
  <w15:docId w15:val="{7E1B8453-CEE8-BD4F-A612-A10B73F20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SimSun" w:hAnsi="Times New Roman" w:cs="Times New Roman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uiPriority="39" w:unhideWhenUsed="1" w:qFormat="1"/>
    <w:lsdException w:name="toc 5" w:uiPriority="39" w:unhideWhenUsed="1" w:qFormat="1"/>
    <w:lsdException w:name="toc 6" w:uiPriority="39" w:unhideWhenUsed="1" w:qFormat="1"/>
    <w:lsdException w:name="toc 7" w:uiPriority="39" w:unhideWhenUsed="1" w:qFormat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35" w:unhideWhenUsed="1" w:qFormat="1"/>
    <w:lsdException w:name="table of figures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 w:qFormat="1"/>
    <w:lsdException w:name="endnote reference" w:semiHidden="1" w:unhideWhenUsed="1" w:qFormat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 w:qFormat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 w:qFormat="1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240" w:after="240" w:line="288" w:lineRule="auto"/>
    </w:pPr>
    <w:rPr>
      <w:rFonts w:ascii="Arial" w:eastAsia="Times New Roman" w:hAnsi="Arial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spacing w:line="300" w:lineRule="auto"/>
      <w:outlineLvl w:val="0"/>
    </w:pPr>
    <w:rPr>
      <w:rFonts w:eastAsiaTheme="majorEastAsia" w:cstheme="majorBidi"/>
      <w:b/>
      <w:color w:val="000000" w:themeColor="text1"/>
      <w:sz w:val="32"/>
      <w:szCs w:val="32"/>
    </w:rPr>
  </w:style>
  <w:style w:type="paragraph" w:styleId="Heading2">
    <w:name w:val="heading 2"/>
    <w:basedOn w:val="Normal"/>
    <w:link w:val="Heading2Char"/>
    <w:autoRedefine/>
    <w:uiPriority w:val="9"/>
    <w:qFormat/>
    <w:pPr>
      <w:tabs>
        <w:tab w:val="left" w:pos="3216"/>
      </w:tabs>
      <w:spacing w:line="300" w:lineRule="auto"/>
      <w:outlineLvl w:val="1"/>
    </w:pPr>
    <w:rPr>
      <w:rFonts w:cs="Arial"/>
      <w:b/>
      <w:bCs/>
      <w:color w:val="333333"/>
      <w:shd w:val="clear" w:color="auto" w:fill="FFFFFF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spacing w:before="40"/>
      <w:outlineLvl w:val="2"/>
    </w:pPr>
    <w:rPr>
      <w:rFonts w:eastAsiaTheme="majorEastAsia" w:cstheme="majorBidi"/>
      <w:b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7">
    <w:name w:val="toc 7"/>
    <w:basedOn w:val="Normal"/>
    <w:next w:val="Normal"/>
    <w:autoRedefine/>
    <w:uiPriority w:val="39"/>
    <w:unhideWhenUsed/>
    <w:qFormat/>
    <w:pPr>
      <w:ind w:left="1440"/>
    </w:pPr>
    <w:rPr>
      <w:rFonts w:asciiTheme="minorHAnsi" w:hAnsiTheme="minorHAnsi" w:cstheme="minorHAnsi"/>
      <w:sz w:val="20"/>
      <w:szCs w:val="20"/>
    </w:rPr>
  </w:style>
  <w:style w:type="paragraph" w:styleId="Caption">
    <w:name w:val="caption"/>
    <w:basedOn w:val="Normal"/>
    <w:next w:val="Normal"/>
    <w:autoRedefine/>
    <w:uiPriority w:val="35"/>
    <w:unhideWhenUsed/>
    <w:qFormat/>
    <w:pPr>
      <w:spacing w:after="20"/>
    </w:pPr>
    <w:rPr>
      <w:rFonts w:eastAsiaTheme="minorEastAsia" w:cs="Arial"/>
      <w:b/>
      <w:bCs/>
      <w:color w:val="000000" w:themeColor="text1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</w:style>
  <w:style w:type="paragraph" w:styleId="BodyText">
    <w:name w:val="Body Text"/>
    <w:basedOn w:val="Normal"/>
    <w:link w:val="BodyTextChar"/>
    <w:qFormat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paragraph" w:styleId="TOC5">
    <w:name w:val="toc 5"/>
    <w:basedOn w:val="Normal"/>
    <w:next w:val="Normal"/>
    <w:autoRedefine/>
    <w:uiPriority w:val="39"/>
    <w:unhideWhenUsed/>
    <w:qFormat/>
    <w:pPr>
      <w:ind w:left="960"/>
    </w:pPr>
    <w:rPr>
      <w:rFonts w:asciiTheme="minorHAnsi" w:hAnsiTheme="minorHAnsi" w:cstheme="minorHAnsi"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qFormat/>
    <w:pPr>
      <w:spacing w:before="0" w:after="0" w:line="300" w:lineRule="auto"/>
      <w:ind w:left="1134" w:hanging="567"/>
    </w:pPr>
    <w:rPr>
      <w:rFonts w:cstheme="minorHAnsi"/>
      <w:b/>
      <w:szCs w:val="20"/>
    </w:rPr>
  </w:style>
  <w:style w:type="paragraph" w:styleId="TOC8">
    <w:name w:val="toc 8"/>
    <w:basedOn w:val="Normal"/>
    <w:next w:val="Normal"/>
    <w:autoRedefine/>
    <w:uiPriority w:val="39"/>
    <w:unhideWhenUsed/>
    <w:qFormat/>
    <w:pPr>
      <w:ind w:left="1680"/>
    </w:pPr>
    <w:rPr>
      <w:rFonts w:asciiTheme="minorHAnsi" w:hAnsiTheme="minorHAnsi" w:cstheme="minorHAnsi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paragraph" w:styleId="TOC1">
    <w:name w:val="toc 1"/>
    <w:basedOn w:val="Normal"/>
    <w:next w:val="Normal"/>
    <w:autoRedefine/>
    <w:uiPriority w:val="39"/>
    <w:unhideWhenUsed/>
    <w:qFormat/>
    <w:pPr>
      <w:tabs>
        <w:tab w:val="right" w:leader="dot" w:pos="9010"/>
      </w:tabs>
      <w:spacing w:line="300" w:lineRule="auto"/>
      <w:ind w:left="1247" w:hanging="1247"/>
    </w:pPr>
    <w:rPr>
      <w:rFonts w:cstheme="minorHAnsi"/>
      <w:b/>
      <w:bCs/>
      <w:iCs/>
    </w:rPr>
  </w:style>
  <w:style w:type="paragraph" w:styleId="TOC4">
    <w:name w:val="toc 4"/>
    <w:basedOn w:val="Normal"/>
    <w:next w:val="Normal"/>
    <w:autoRedefine/>
    <w:uiPriority w:val="39"/>
    <w:unhideWhenUsed/>
    <w:qFormat/>
    <w:pPr>
      <w:ind w:left="720"/>
    </w:pPr>
    <w:rPr>
      <w:rFonts w:asciiTheme="minorHAnsi" w:hAnsiTheme="minorHAnsi" w:cstheme="minorHAnsi"/>
      <w:sz w:val="20"/>
      <w:szCs w:val="20"/>
    </w:rPr>
  </w:style>
  <w:style w:type="paragraph" w:styleId="Subtitle">
    <w:name w:val="Subtitle"/>
    <w:basedOn w:val="Normal"/>
    <w:next w:val="Normal"/>
    <w:uiPriority w:val="11"/>
    <w:qFormat/>
    <w:pPr>
      <w:spacing w:after="60" w:line="312" w:lineRule="auto"/>
      <w:jc w:val="center"/>
      <w:outlineLvl w:val="1"/>
    </w:pPr>
    <w:rPr>
      <w:rFonts w:ascii="DengXian Light" w:hAnsi="DengXian Light"/>
      <w:b/>
      <w:bCs/>
      <w:kern w:val="28"/>
      <w:sz w:val="32"/>
      <w:szCs w:val="32"/>
    </w:rPr>
  </w:style>
  <w:style w:type="paragraph" w:styleId="TOC6">
    <w:name w:val="toc 6"/>
    <w:basedOn w:val="Normal"/>
    <w:next w:val="Normal"/>
    <w:autoRedefine/>
    <w:uiPriority w:val="39"/>
    <w:unhideWhenUsed/>
    <w:qFormat/>
    <w:pPr>
      <w:ind w:left="1200"/>
    </w:pPr>
    <w:rPr>
      <w:rFonts w:asciiTheme="minorHAnsi" w:hAnsiTheme="minorHAnsi" w:cstheme="minorHAnsi"/>
      <w:sz w:val="20"/>
      <w:szCs w:val="20"/>
    </w:rPr>
  </w:style>
  <w:style w:type="paragraph" w:styleId="TableofFigures">
    <w:name w:val="table of figures"/>
    <w:basedOn w:val="Normal"/>
    <w:next w:val="Normal"/>
    <w:uiPriority w:val="99"/>
    <w:unhideWhenUsed/>
    <w:qFormat/>
    <w:pPr>
      <w:spacing w:before="0" w:after="0"/>
    </w:pPr>
    <w:rPr>
      <w:b/>
      <w:color w:val="000000" w:themeColor="text1"/>
      <w:sz w:val="20"/>
    </w:rPr>
  </w:style>
  <w:style w:type="paragraph" w:styleId="TOC2">
    <w:name w:val="toc 2"/>
    <w:basedOn w:val="Normal"/>
    <w:next w:val="Normal"/>
    <w:autoRedefine/>
    <w:uiPriority w:val="39"/>
    <w:unhideWhenUsed/>
    <w:qFormat/>
    <w:pPr>
      <w:tabs>
        <w:tab w:val="right" w:leader="dot" w:pos="9010"/>
      </w:tabs>
      <w:spacing w:before="0" w:after="0" w:line="300" w:lineRule="auto"/>
      <w:ind w:left="284"/>
    </w:pPr>
    <w:rPr>
      <w:rFonts w:cstheme="minorHAnsi"/>
      <w:b/>
      <w:bCs/>
      <w:szCs w:val="22"/>
    </w:rPr>
  </w:style>
  <w:style w:type="paragraph" w:styleId="TOC9">
    <w:name w:val="toc 9"/>
    <w:basedOn w:val="Normal"/>
    <w:next w:val="Normal"/>
    <w:autoRedefine/>
    <w:uiPriority w:val="39"/>
    <w:unhideWhenUsed/>
    <w:qFormat/>
    <w:pPr>
      <w:ind w:left="1920"/>
    </w:pPr>
    <w:rPr>
      <w:rFonts w:asciiTheme="minorHAnsi" w:hAnsiTheme="minorHAnsi" w:cstheme="minorHAnsi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link w:val="NormalWebChar"/>
    <w:uiPriority w:val="99"/>
    <w:unhideWhenUsed/>
    <w:qFormat/>
    <w:pPr>
      <w:spacing w:before="100" w:beforeAutospacing="1" w:after="100" w:afterAutospacing="1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  <w:sz w:val="20"/>
      <w:szCs w:val="20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Grid-Accent1">
    <w:name w:val="Light Grid Accent 1"/>
    <w:basedOn w:val="TableNormal"/>
    <w:uiPriority w:val="62"/>
    <w:qFormat/>
    <w:rPr>
      <w:sz w:val="22"/>
      <w:szCs w:val="22"/>
      <w:lang w:val="en-US" w:eastAsia="en-US"/>
    </w:rPr>
    <w:tblPr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auto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auto"/>
        </w:tcBorders>
      </w:tcPr>
    </w:tblStyle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ndnoteReference">
    <w:name w:val="endnote reference"/>
    <w:basedOn w:val="DefaultParagraphFont"/>
    <w:uiPriority w:val="99"/>
    <w:semiHidden/>
    <w:unhideWhenUsed/>
    <w:qFormat/>
    <w:rPr>
      <w:vertAlign w:val="superscript"/>
    </w:rPr>
  </w:style>
  <w:style w:type="character" w:styleId="PageNumber">
    <w:name w:val="page number"/>
    <w:basedOn w:val="DefaultParagraphFont"/>
    <w:uiPriority w:val="99"/>
    <w:semiHidden/>
    <w:unhideWhenUsed/>
    <w:qFormat/>
  </w:style>
  <w:style w:type="character" w:styleId="FollowedHyperlink">
    <w:name w:val="FollowedHyperlink"/>
    <w:basedOn w:val="DefaultParagraphFont"/>
    <w:uiPriority w:val="99"/>
    <w:semiHidden/>
    <w:unhideWhenUsed/>
    <w:qFormat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LineNumber">
    <w:name w:val="line number"/>
    <w:basedOn w:val="DefaultParagraphFont"/>
    <w:uiPriority w:val="99"/>
    <w:semiHidden/>
    <w:unhideWhenUsed/>
    <w:qFormat/>
  </w:style>
  <w:style w:type="character" w:styleId="Hyperlink">
    <w:name w:val="Hyperlink"/>
    <w:basedOn w:val="DefaultParagraphFont"/>
    <w:uiPriority w:val="99"/>
    <w:unhideWhenUsed/>
    <w:qFormat/>
    <w:rPr>
      <w:color w:val="0000FF"/>
      <w:u w:val="single"/>
    </w:rPr>
  </w:style>
  <w:style w:type="character" w:styleId="HTMLCode">
    <w:name w:val="HTML Code"/>
    <w:basedOn w:val="DefaultParagraphFont"/>
    <w:uiPriority w:val="99"/>
    <w:semiHidden/>
    <w:unhideWhenUsed/>
    <w:qFormat/>
    <w:rPr>
      <w:rFonts w:ascii="Courier New" w:eastAsia="Times New Roman" w:hAnsi="Courier New" w:cs="Courier New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8"/>
      <w:szCs w:val="18"/>
    </w:rPr>
  </w:style>
  <w:style w:type="character" w:customStyle="1" w:styleId="apple-converted-space">
    <w:name w:val="apple-converted-space"/>
    <w:basedOn w:val="DefaultParagraphFont"/>
    <w:qFormat/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element-citation">
    <w:name w:val="element-citation"/>
    <w:basedOn w:val="DefaultParagraphFont"/>
    <w:qFormat/>
  </w:style>
  <w:style w:type="character" w:customStyle="1" w:styleId="ref-journal">
    <w:name w:val="ref-journal"/>
    <w:basedOn w:val="DefaultParagraphFont"/>
    <w:qFormat/>
  </w:style>
  <w:style w:type="character" w:customStyle="1" w:styleId="ref-vol">
    <w:name w:val="ref-vol"/>
    <w:basedOn w:val="DefaultParagraphFont"/>
    <w:qFormat/>
  </w:style>
  <w:style w:type="character" w:customStyle="1" w:styleId="nowrap">
    <w:name w:val="nowrap"/>
    <w:basedOn w:val="DefaultParagraphFont"/>
    <w:qFormat/>
  </w:style>
  <w:style w:type="paragraph" w:customStyle="1" w:styleId="EndNoteBibliographyTitle">
    <w:name w:val="EndNote Bibliography Title"/>
    <w:basedOn w:val="Normal"/>
    <w:link w:val="EndNoteBibliographyTitleChar"/>
    <w:qFormat/>
    <w:pPr>
      <w:jc w:val="center"/>
    </w:pPr>
    <w:rPr>
      <w:rFonts w:ascii="Times New Roman" w:hAnsi="Times New Roman"/>
    </w:rPr>
  </w:style>
  <w:style w:type="character" w:customStyle="1" w:styleId="NormalWebChar">
    <w:name w:val="Normal (Web) Char"/>
    <w:basedOn w:val="DefaultParagraphFont"/>
    <w:link w:val="NormalWeb"/>
    <w:uiPriority w:val="99"/>
    <w:qFormat/>
    <w:rPr>
      <w:rFonts w:ascii="Times New Roman" w:eastAsia="Times New Roman" w:hAnsi="Times New Roman" w:cs="Times New Roman"/>
    </w:rPr>
  </w:style>
  <w:style w:type="character" w:customStyle="1" w:styleId="EndNoteBibliographyTitleChar">
    <w:name w:val="EndNote Bibliography Title Char"/>
    <w:basedOn w:val="NormalWebChar"/>
    <w:link w:val="EndNoteBibliographyTitle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qFormat/>
    <w:pPr>
      <w:spacing w:line="240" w:lineRule="auto"/>
    </w:pPr>
    <w:rPr>
      <w:rFonts w:ascii="Times New Roman" w:hAnsi="Times New Roman"/>
    </w:rPr>
  </w:style>
  <w:style w:type="character" w:customStyle="1" w:styleId="EndNoteBibliographyChar">
    <w:name w:val="EndNote Bibliography Char"/>
    <w:basedOn w:val="NormalWebChar"/>
    <w:link w:val="EndNoteBibliography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="Arial" w:eastAsia="Times New Roman" w:hAnsi="Arial" w:cs="Arial"/>
      <w:b/>
      <w:bCs/>
      <w:color w:val="333333"/>
    </w:rPr>
  </w:style>
  <w:style w:type="character" w:customStyle="1" w:styleId="ref-title">
    <w:name w:val="ref-title"/>
    <w:basedOn w:val="DefaultParagraphFont"/>
    <w:qFormat/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="Arial" w:eastAsiaTheme="majorEastAsia" w:hAnsi="Arial" w:cstheme="majorBidi"/>
      <w:b/>
      <w:color w:val="000000" w:themeColor="text1"/>
      <w:sz w:val="32"/>
      <w:szCs w:val="32"/>
    </w:rPr>
  </w:style>
  <w:style w:type="character" w:customStyle="1" w:styleId="Heading5Char">
    <w:name w:val="Heading 5 Char"/>
    <w:basedOn w:val="DefaultParagraphFont"/>
    <w:link w:val="Heading5"/>
    <w:uiPriority w:val="9"/>
    <w:qFormat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imes New Roman" w:eastAsia="Times New Roman" w:hAnsi="Times New Roman" w:cs="Times New Roman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qFormat/>
    <w:rPr>
      <w:rFonts w:ascii="Arial" w:eastAsiaTheme="majorEastAsia" w:hAnsi="Arial" w:cstheme="majorBidi"/>
      <w:b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qFormat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def">
    <w:name w:val="def"/>
    <w:basedOn w:val="DefaultParagraphFont"/>
    <w:qFormat/>
  </w:style>
  <w:style w:type="character" w:customStyle="1" w:styleId="keyword">
    <w:name w:val="keyword"/>
    <w:basedOn w:val="DefaultParagraphFont"/>
    <w:qFormat/>
  </w:style>
  <w:style w:type="character" w:customStyle="1" w:styleId="BodyTextChar">
    <w:name w:val="Body Text Char"/>
    <w:basedOn w:val="DefaultParagraphFont"/>
    <w:link w:val="BodyText"/>
    <w:qFormat/>
    <w:rPr>
      <w:rFonts w:eastAsiaTheme="minorHAnsi"/>
      <w:lang w:val="en-US" w:eastAsia="en-US"/>
    </w:rPr>
  </w:style>
  <w:style w:type="paragraph" w:customStyle="1" w:styleId="FirstParagraph">
    <w:name w:val="First Paragraph"/>
    <w:basedOn w:val="BodyText"/>
    <w:next w:val="BodyText"/>
    <w:qFormat/>
  </w:style>
  <w:style w:type="character" w:customStyle="1" w:styleId="dimensionsbadgeembed">
    <w:name w:val="__dimensions_badge_embed__"/>
    <w:basedOn w:val="DefaultParagraphFont"/>
    <w:qFormat/>
  </w:style>
  <w:style w:type="paragraph" w:customStyle="1" w:styleId="lead">
    <w:name w:val="lead"/>
    <w:basedOn w:val="Normal"/>
    <w:qFormat/>
    <w:pPr>
      <w:spacing w:before="100" w:beforeAutospacing="1" w:after="100" w:afterAutospacing="1"/>
    </w:pPr>
  </w:style>
  <w:style w:type="paragraph" w:customStyle="1" w:styleId="p">
    <w:name w:val="p"/>
    <w:basedOn w:val="Normal"/>
    <w:qFormat/>
    <w:pPr>
      <w:spacing w:before="100" w:beforeAutospacing="1" w:after="100" w:afterAutospacing="1"/>
    </w:pPr>
  </w:style>
  <w:style w:type="character" w:customStyle="1" w:styleId="token">
    <w:name w:val="token"/>
    <w:basedOn w:val="DefaultParagraphFont"/>
    <w:qFormat/>
  </w:style>
  <w:style w:type="character" w:customStyle="1" w:styleId="caption-title">
    <w:name w:val="caption-title"/>
    <w:basedOn w:val="DefaultParagraphFont"/>
    <w:qFormat/>
  </w:style>
  <w:style w:type="paragraph" w:customStyle="1" w:styleId="first-child">
    <w:name w:val="first-child"/>
    <w:basedOn w:val="Normal"/>
    <w:qFormat/>
    <w:pPr>
      <w:spacing w:before="100" w:beforeAutospacing="1" w:after="100" w:afterAutospacing="1"/>
    </w:pPr>
  </w:style>
  <w:style w:type="paragraph" w:customStyle="1" w:styleId="ce-list--remove-bulletslist-item">
    <w:name w:val="ce-list--remove-bullets__list-item"/>
    <w:basedOn w:val="Normal"/>
    <w:qFormat/>
    <w:pPr>
      <w:spacing w:before="100" w:beforeAutospacing="1" w:after="100" w:afterAutospacing="1"/>
    </w:pPr>
  </w:style>
  <w:style w:type="character" w:customStyle="1" w:styleId="label">
    <w:name w:val="label"/>
    <w:basedOn w:val="DefaultParagraphFont"/>
    <w:qFormat/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rFonts w:ascii="Times New Roman" w:eastAsia="Times New Roman" w:hAnsi="Times New Roman" w:cs="Times New Roman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Revision1">
    <w:name w:val="Revision1"/>
    <w:hidden/>
    <w:uiPriority w:val="99"/>
    <w:semiHidden/>
    <w:qFormat/>
    <w:rPr>
      <w:rFonts w:eastAsia="Times New Roman"/>
      <w:sz w:val="24"/>
      <w:szCs w:val="24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Times New Roman" w:eastAsia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="Times New Roman" w:eastAsia="Times New Roman" w:hAnsi="Times New Roman" w:cs="Times New Roman"/>
    </w:rPr>
  </w:style>
  <w:style w:type="character" w:customStyle="1" w:styleId="DateChar">
    <w:name w:val="Date Char"/>
    <w:basedOn w:val="DefaultParagraphFont"/>
    <w:link w:val="Date"/>
    <w:uiPriority w:val="99"/>
    <w:semiHidden/>
    <w:qFormat/>
    <w:rPr>
      <w:rFonts w:ascii="Times New Roman" w:eastAsia="Times New Roman" w:hAnsi="Times New Roman" w:cs="Times New Roman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pPr>
      <w:spacing w:before="480" w:line="276" w:lineRule="auto"/>
      <w:outlineLvl w:val="9"/>
    </w:pPr>
    <w:rPr>
      <w:b w:val="0"/>
      <w:bCs/>
      <w:sz w:val="28"/>
      <w:szCs w:val="28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qFormat/>
    <w:rPr>
      <w:color w:val="666666"/>
    </w:rPr>
  </w:style>
  <w:style w:type="character" w:customStyle="1" w:styleId="Heading6Char">
    <w:name w:val="Heading 6 Char"/>
    <w:basedOn w:val="DefaultParagraphFont"/>
    <w:link w:val="Heading6"/>
    <w:uiPriority w:val="9"/>
    <w:qFormat/>
    <w:rPr>
      <w:rFonts w:asciiTheme="majorHAnsi" w:eastAsiaTheme="majorEastAsia" w:hAnsiTheme="majorHAnsi" w:cstheme="majorBidi"/>
      <w:color w:val="1F3864" w:themeColor="accent1" w:themeShade="80"/>
    </w:rPr>
  </w:style>
  <w:style w:type="character" w:customStyle="1" w:styleId="mi">
    <w:name w:val="mi"/>
    <w:basedOn w:val="DefaultParagraphFont"/>
    <w:qFormat/>
  </w:style>
  <w:style w:type="character" w:customStyle="1" w:styleId="mo">
    <w:name w:val="mo"/>
    <w:basedOn w:val="DefaultParagraphFont"/>
    <w:qFormat/>
  </w:style>
  <w:style w:type="character" w:customStyle="1" w:styleId="mtext">
    <w:name w:val="mtext"/>
    <w:basedOn w:val="DefaultParagraphFont"/>
    <w:qFormat/>
  </w:style>
  <w:style w:type="character" w:customStyle="1" w:styleId="mn">
    <w:name w:val="mn"/>
    <w:basedOn w:val="DefaultParagraphFont"/>
    <w:qFormat/>
  </w:style>
  <w:style w:type="character" w:customStyle="1" w:styleId="BookTitle1">
    <w:name w:val="Book Title1"/>
    <w:basedOn w:val="DefaultParagraphFont"/>
    <w:uiPriority w:val="33"/>
    <w:qFormat/>
    <w:rPr>
      <w:b/>
      <w:bCs/>
      <w:i/>
      <w:iCs/>
      <w:spacing w:val="5"/>
    </w:rPr>
  </w:style>
  <w:style w:type="character" w:customStyle="1" w:styleId="IntenseReference1">
    <w:name w:val="Intense Reference1"/>
    <w:basedOn w:val="DefaultParagraphFont"/>
    <w:uiPriority w:val="32"/>
    <w:qFormat/>
    <w:rPr>
      <w:rFonts w:ascii="Arial" w:hAnsi="Arial"/>
      <w:bCs/>
      <w:smallCaps/>
      <w:color w:val="000000" w:themeColor="text1"/>
      <w:spacing w:val="5"/>
      <w:sz w:val="24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qFormat/>
    <w:rPr>
      <w:rFonts w:ascii="Times New Roman" w:eastAsia="Times New Roman" w:hAnsi="Times New Roman" w:cs="Times New Roman"/>
      <w:i/>
      <w:iCs/>
      <w:color w:val="404040" w:themeColor="text1" w:themeTint="BF"/>
    </w:rPr>
  </w:style>
  <w:style w:type="character" w:customStyle="1" w:styleId="SubtleEmphasis1">
    <w:name w:val="Subtle Emphasis1"/>
    <w:basedOn w:val="DefaultParagraphFont"/>
    <w:uiPriority w:val="19"/>
    <w:qFormat/>
    <w:rPr>
      <w:i/>
      <w:iCs/>
      <w:color w:val="404040" w:themeColor="text1" w:themeTint="BF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qFormat/>
    <w:rPr>
      <w:rFonts w:ascii="Courier New" w:eastAsia="Times New Roman" w:hAnsi="Courier New" w:cs="Courier New"/>
      <w:sz w:val="20"/>
      <w:szCs w:val="20"/>
    </w:rPr>
  </w:style>
  <w:style w:type="character" w:customStyle="1" w:styleId="title-text">
    <w:name w:val="title-text"/>
    <w:basedOn w:val="DefaultParagraphFont"/>
    <w:qFormat/>
  </w:style>
  <w:style w:type="character" w:customStyle="1" w:styleId="id-label">
    <w:name w:val="id-label"/>
    <w:basedOn w:val="DefaultParagraphFont"/>
    <w:qFormat/>
  </w:style>
  <w:style w:type="paragraph" w:customStyle="1" w:styleId="chapter-para">
    <w:name w:val="chapter-para"/>
    <w:basedOn w:val="Normal"/>
    <w:qFormat/>
    <w:pPr>
      <w:spacing w:before="100" w:beforeAutospacing="1" w:after="100" w:afterAutospacing="1"/>
    </w:pPr>
  </w:style>
  <w:style w:type="paragraph" w:customStyle="1" w:styleId="paragraph">
    <w:name w:val="paragraph"/>
    <w:basedOn w:val="Normal"/>
    <w:qFormat/>
    <w:pPr>
      <w:spacing w:before="100" w:beforeAutospacing="1" w:after="100" w:afterAutospacing="1"/>
    </w:pPr>
  </w:style>
  <w:style w:type="character" w:customStyle="1" w:styleId="content-section">
    <w:name w:val="content-section"/>
    <w:basedOn w:val="DefaultParagraphFont"/>
    <w:qFormat/>
  </w:style>
  <w:style w:type="character" w:customStyle="1" w:styleId="inline-formula">
    <w:name w:val="inline-formula"/>
    <w:basedOn w:val="DefaultParagraphFont"/>
    <w:qFormat/>
  </w:style>
  <w:style w:type="paragraph" w:customStyle="1" w:styleId="dshmm">
    <w:name w:val="dshmm"/>
    <w:basedOn w:val="Normal"/>
    <w:qFormat/>
    <w:pPr>
      <w:spacing w:before="100" w:beforeAutospacing="1" w:after="100" w:afterAutospacing="1"/>
    </w:pPr>
  </w:style>
  <w:style w:type="character" w:customStyle="1" w:styleId="mtfg0">
    <w:name w:val="mtfg0"/>
    <w:basedOn w:val="DefaultParagraphFont"/>
    <w:qFormat/>
  </w:style>
  <w:style w:type="character" w:customStyle="1" w:styleId="mjxassistivemathml">
    <w:name w:val="mjx_assistive_mathml"/>
    <w:basedOn w:val="DefaultParagraphFont"/>
    <w:qFormat/>
  </w:style>
  <w:style w:type="paragraph" w:customStyle="1" w:styleId="whitespace-pre-wrap">
    <w:name w:val="whitespace-pre-wrap"/>
    <w:basedOn w:val="Normal"/>
    <w:qFormat/>
    <w:pPr>
      <w:spacing w:before="100" w:beforeAutospacing="1" w:after="100" w:afterAutospacing="1"/>
    </w:pPr>
  </w:style>
  <w:style w:type="paragraph" w:customStyle="1" w:styleId="Style1">
    <w:name w:val="Style1"/>
    <w:basedOn w:val="Caption"/>
    <w:qFormat/>
  </w:style>
  <w:style w:type="paragraph" w:customStyle="1" w:styleId="subcaption">
    <w:name w:val="sub caption"/>
    <w:basedOn w:val="Caption"/>
    <w:qFormat/>
    <w:pPr>
      <w:spacing w:line="276" w:lineRule="auto"/>
    </w:pPr>
  </w:style>
  <w:style w:type="character" w:customStyle="1" w:styleId="ListParagraphChar">
    <w:name w:val="List Paragraph Char"/>
    <w:basedOn w:val="DefaultParagraphFont"/>
    <w:link w:val="ListParagraph"/>
    <w:uiPriority w:val="34"/>
    <w:qFormat/>
    <w:rPr>
      <w:rFonts w:ascii="Arial" w:eastAsia="Times New Roman" w:hAnsi="Arial" w:cs="Times New Roman"/>
    </w:rPr>
  </w:style>
  <w:style w:type="character" w:customStyle="1" w:styleId="topsub">
    <w:name w:val="top__sub"/>
    <w:basedOn w:val="DefaultParagraphFont"/>
    <w:qFormat/>
  </w:style>
  <w:style w:type="character" w:customStyle="1" w:styleId="toptext">
    <w:name w:val="top__text"/>
    <w:basedOn w:val="DefaultParagraphFont"/>
    <w:qFormat/>
  </w:style>
  <w:style w:type="paragraph" w:styleId="NoSpacing">
    <w:name w:val="No Spacing"/>
    <w:uiPriority w:val="1"/>
    <w:qFormat/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</w:style>
  <w:style w:type="character" w:customStyle="1" w:styleId="highwire-cite-metadata-journal">
    <w:name w:val="highwire-cite-metadata-journal"/>
    <w:basedOn w:val="DefaultParagraphFont"/>
    <w:qFormat/>
  </w:style>
  <w:style w:type="character" w:customStyle="1" w:styleId="highwire-cite-metadata-year">
    <w:name w:val="highwire-cite-metadata-year"/>
    <w:basedOn w:val="DefaultParagraphFont"/>
    <w:qFormat/>
  </w:style>
  <w:style w:type="character" w:customStyle="1" w:styleId="overflow-hidden">
    <w:name w:val="overflow-hidden"/>
    <w:basedOn w:val="DefaultParagraphFont"/>
    <w:qFormat/>
  </w:style>
  <w:style w:type="paragraph" w:customStyle="1" w:styleId="Ref">
    <w:name w:val="Ref"/>
    <w:basedOn w:val="Normal"/>
    <w:autoRedefine/>
    <w:qFormat/>
    <w:pPr>
      <w:spacing w:before="0" w:after="0"/>
      <w:ind w:left="227" w:hanging="227"/>
    </w:pPr>
    <w:rPr>
      <w:rFonts w:eastAsiaTheme="minorEastAsia" w:cs="Arial"/>
      <w:color w:val="000000" w:themeColor="text1"/>
      <w:kern w:val="2"/>
      <w:szCs w:val="28"/>
      <w14:ligatures w14:val="standardContextual"/>
    </w:rPr>
  </w:style>
  <w:style w:type="paragraph" w:customStyle="1" w:styleId="whitespace-normal">
    <w:name w:val="whitespace-normal"/>
    <w:basedOn w:val="Normal"/>
    <w:qFormat/>
    <w:pPr>
      <w:spacing w:before="100" w:beforeAutospacing="1" w:after="100" w:afterAutospacing="1"/>
    </w:pPr>
    <w:rPr>
      <w:rFonts w:ascii="Times New Roman" w:hAnsi="Times New Roman"/>
    </w:rPr>
  </w:style>
  <w:style w:type="table" w:customStyle="1" w:styleId="PlainTable51">
    <w:name w:val="Plain Table 51"/>
    <w:basedOn w:val="TableNormal"/>
    <w:uiPriority w:val="99"/>
    <w:qFormat/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PlainTable11">
    <w:name w:val="Plain Table 11"/>
    <w:basedOn w:val="TableNormal"/>
    <w:uiPriority w:val="99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1">
    <w:name w:val="Plain Table 21"/>
    <w:basedOn w:val="TableNormal"/>
    <w:uiPriority w:val="99"/>
    <w:qFormat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inline-flex">
    <w:name w:val="inline-flex"/>
    <w:basedOn w:val="DefaultParagraphFont"/>
    <w:qFormat/>
  </w:style>
  <w:style w:type="character" w:customStyle="1" w:styleId="text-nowrap">
    <w:name w:val="text-nowrap"/>
    <w:basedOn w:val="DefaultParagraphFont"/>
    <w:qFormat/>
  </w:style>
  <w:style w:type="table" w:customStyle="1" w:styleId="PlainTable31">
    <w:name w:val="Plain Table 31"/>
    <w:basedOn w:val="TableNormal"/>
    <w:uiPriority w:val="99"/>
    <w:qFormat/>
    <w:tblPr/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99"/>
    <w:qFormat/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Table">
    <w:name w:val="Table"/>
    <w:basedOn w:val="Normal"/>
    <w:autoRedefine/>
    <w:qFormat/>
    <w:pPr>
      <w:framePr w:wrap="notBeside" w:vAnchor="page" w:hAnchor="page" w:xAlign="center" w:yAlign="center"/>
      <w:spacing w:before="0" w:after="0" w:line="240" w:lineRule="auto"/>
      <w:jc w:val="center"/>
    </w:pPr>
    <w:rPr>
      <w:rFonts w:eastAsiaTheme="majorEastAsia"/>
      <w:bCs/>
    </w:rPr>
  </w:style>
  <w:style w:type="character" w:customStyle="1" w:styleId="xref">
    <w:name w:val="xref"/>
    <w:basedOn w:val="DefaultParagraphFont"/>
    <w:qFormat/>
  </w:style>
  <w:style w:type="paragraph" w:customStyle="1" w:styleId="font-claude-response-body">
    <w:name w:val="font-claude-response-body"/>
    <w:basedOn w:val="Normal"/>
    <w:qFormat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AuthorList">
    <w:name w:val="Author List"/>
    <w:basedOn w:val="Subtitle"/>
    <w:next w:val="Normal"/>
    <w:uiPriority w:val="1"/>
    <w:qFormat/>
    <w:pPr>
      <w:spacing w:after="240" w:line="240" w:lineRule="auto"/>
      <w:jc w:val="left"/>
      <w:outlineLvl w:val="9"/>
    </w:pPr>
    <w:rPr>
      <w:rFonts w:ascii="Times New Roman" w:eastAsia="DengXian" w:hAnsi="Times New Roman"/>
      <w:bCs w:val="0"/>
      <w:kern w:val="0"/>
      <w:sz w:val="24"/>
      <w:szCs w:val="24"/>
      <w:lang w:eastAsia="en-US"/>
    </w:rPr>
  </w:style>
  <w:style w:type="paragraph" w:styleId="Revision">
    <w:name w:val="Revision"/>
    <w:hidden/>
    <w:uiPriority w:val="99"/>
    <w:unhideWhenUsed/>
    <w:rsid w:val="00AC47A2"/>
    <w:rPr>
      <w:rFonts w:ascii="Arial" w:eastAsia="Times New Roman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6843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2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D39BED1-B774-B946-B592-42B2FFF6CCC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db74b30-9568-4856-bdbf-06759778fcbc}" enabled="0" method="" siteId="{bdb74b30-9568-4856-bdbf-06759778fcb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5</Pages>
  <Words>543</Words>
  <Characters>3098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Birong Zhang</dc:creator>
  <cp:lastModifiedBy>Wei Hang</cp:lastModifiedBy>
  <cp:revision>13</cp:revision>
  <cp:lastPrinted>2026-01-20T13:33:00Z</cp:lastPrinted>
  <dcterms:created xsi:type="dcterms:W3CDTF">2026-01-23T13:44:00Z</dcterms:created>
  <dcterms:modified xsi:type="dcterms:W3CDTF">2026-08-10T08:53:00Z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eyJoZGlkIjoiNjVkNjU4OTI0MTZiMjBjNDNiMzkzNmY2NzMxYWQ4MjIiLCJ1c2VySWQiOiIxMTA2MTE2NzgxIn0=</vt:lpwstr>
  </property>
  <property fmtid="{D5CDD505-2E9C-101B-9397-08002B2CF9AE}" pid="3" name="KSOProductBuildVer">
    <vt:lpwstr>2052-12.1.0.23542</vt:lpwstr>
  </property>
  <property fmtid="{D5CDD505-2E9C-101B-9397-08002B2CF9AE}" pid="4" name="ICV">
    <vt:lpwstr>AA516C3747464337BD15E23314F80171_13</vt:lpwstr>
  </property>
</Properties>
</file>