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7794F" w14:textId="77777777" w:rsidR="00D80AE8" w:rsidRDefault="00000000">
      <w:pPr>
        <w:jc w:val="center"/>
        <w:rPr>
          <w:rFonts w:cs="Times New Roman"/>
          <w:b/>
          <w:color w:val="000000" w:themeColor="text1"/>
          <w:sz w:val="28"/>
          <w:szCs w:val="32"/>
          <w:lang w:eastAsia="zh-CN"/>
        </w:rPr>
      </w:pPr>
      <w:r w:rsidRPr="00742F82">
        <w:rPr>
          <w:rFonts w:cs="Times New Roman"/>
          <w:b/>
          <w:color w:val="000000" w:themeColor="text1"/>
          <w:sz w:val="28"/>
          <w:szCs w:val="32"/>
        </w:rPr>
        <w:t>Supplementary Materials</w:t>
      </w:r>
    </w:p>
    <w:p w14:paraId="002E75A4" w14:textId="77777777" w:rsidR="00301EE0" w:rsidRPr="00742F82" w:rsidRDefault="00301EE0">
      <w:pPr>
        <w:jc w:val="center"/>
        <w:rPr>
          <w:rFonts w:hint="eastAsia"/>
          <w:color w:val="000000" w:themeColor="text1"/>
          <w:sz w:val="24"/>
          <w:szCs w:val="32"/>
          <w:lang w:eastAsia="zh-CN"/>
        </w:rPr>
      </w:pPr>
    </w:p>
    <w:p w14:paraId="6DA5870A" w14:textId="77777777" w:rsidR="00D80AE8" w:rsidRDefault="00000000">
      <w:pPr>
        <w:jc w:val="center"/>
        <w:rPr>
          <w:rFonts w:cs="Times New Roman"/>
          <w:b/>
          <w:color w:val="000000" w:themeColor="text1"/>
          <w:sz w:val="24"/>
          <w:lang w:eastAsia="zh-CN"/>
        </w:rPr>
      </w:pPr>
      <w:r w:rsidRPr="00742F82">
        <w:rPr>
          <w:rFonts w:cs="Times New Roman"/>
          <w:b/>
          <w:color w:val="000000" w:themeColor="text1"/>
          <w:sz w:val="24"/>
        </w:rPr>
        <w:t>Deep Learning–Assisted Topological Analysis of Optic Nerve Head Structures for Glaucoma Discrimination in Highly Myopic Eyes: A Development Study</w:t>
      </w:r>
    </w:p>
    <w:p w14:paraId="38D6D71A" w14:textId="77777777" w:rsidR="00301EE0" w:rsidRPr="00742F82" w:rsidRDefault="00301EE0">
      <w:pPr>
        <w:jc w:val="center"/>
        <w:rPr>
          <w:rFonts w:hint="eastAsia"/>
          <w:color w:val="000000" w:themeColor="text1"/>
          <w:lang w:eastAsia="zh-CN"/>
        </w:rPr>
      </w:pPr>
    </w:p>
    <w:p w14:paraId="023A8572" w14:textId="77777777" w:rsidR="00D80AE8" w:rsidRPr="00742F82" w:rsidRDefault="00000000">
      <w:pPr>
        <w:rPr>
          <w:color w:val="000000" w:themeColor="text1"/>
        </w:rPr>
      </w:pPr>
      <w:r w:rsidRPr="00742F82">
        <w:rPr>
          <w:rFonts w:cs="Times New Roman"/>
          <w:b/>
          <w:color w:val="000000" w:themeColor="text1"/>
          <w:sz w:val="21"/>
        </w:rPr>
        <w:t>Manuscript ID: JTRM-D-26-08839</w:t>
      </w:r>
    </w:p>
    <w:p w14:paraId="1A1E0ECE" w14:textId="77777777" w:rsidR="00D80AE8" w:rsidRPr="00742F82" w:rsidRDefault="00000000" w:rsidP="00501340">
      <w:pPr>
        <w:jc w:val="both"/>
        <w:rPr>
          <w:rFonts w:cs="Times New Roman"/>
          <w:color w:val="000000" w:themeColor="text1"/>
          <w:sz w:val="21"/>
          <w:lang w:eastAsia="zh-CN"/>
        </w:rPr>
      </w:pPr>
      <w:r w:rsidRPr="00742F82">
        <w:rPr>
          <w:rFonts w:cs="Times New Roman"/>
          <w:color w:val="000000" w:themeColor="text1"/>
          <w:sz w:val="21"/>
        </w:rPr>
        <w:t>The supplementary classification and PH analyses use the same participant-grouped validation and clustered-inference framework as the main manuscript unless otherwise stated. For temporal validation, the PH transformations and MLP classifiers fitted only in the development cohort were applied to the temporally separated cohort without retraining, transformation refitting, hyperparameter selection, or threshold adjustment.</w:t>
      </w:r>
    </w:p>
    <w:p w14:paraId="0E2AA4A5" w14:textId="77777777" w:rsidR="00FA7294" w:rsidRPr="00742F82" w:rsidRDefault="00FA7294" w:rsidP="00501340">
      <w:pPr>
        <w:jc w:val="both"/>
        <w:rPr>
          <w:rFonts w:cs="Times New Roman"/>
          <w:color w:val="000000" w:themeColor="text1"/>
          <w:sz w:val="21"/>
          <w:lang w:eastAsia="zh-CN"/>
        </w:rPr>
      </w:pPr>
    </w:p>
    <w:p w14:paraId="14FB1414" w14:textId="77777777" w:rsidR="00FA7294" w:rsidRPr="00742F82" w:rsidRDefault="00FA7294" w:rsidP="00FA7294">
      <w:pPr>
        <w:pStyle w:val="1"/>
        <w:rPr>
          <w:color w:val="000000" w:themeColor="text1"/>
        </w:rPr>
      </w:pPr>
      <w:r w:rsidRPr="00742F82">
        <w:rPr>
          <w:rFonts w:ascii="Times New Roman" w:eastAsia="Times New Roman" w:hAnsi="Times New Roman" w:cs="Times New Roman"/>
          <w:i/>
          <w:color w:val="000000" w:themeColor="text1"/>
          <w:sz w:val="21"/>
        </w:rPr>
        <w:t>Supplementary Algorithm S1. Pseudocode for Eye-Level PH Feature Extraction and Validation</w:t>
      </w:r>
    </w:p>
    <w:p w14:paraId="7F3DF756"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INPUT: six ordered segmentation maps per eye, participant IDs, binary labels, tissue set T, maximum edge ε = 30.0</w:t>
      </w:r>
    </w:p>
    <w:p w14:paraId="0746A7AA"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FOR each eye in the development cohort:</w:t>
      </w:r>
    </w:p>
    <w:p w14:paraId="3C9ADD2E"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Resize masks from 224 × 224 to 100 × 100 using nearest-neighbor interpolation.</w:t>
      </w:r>
    </w:p>
    <w:p w14:paraId="1C23FEF0"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Select T; remove small components; extract contours; crop lateral extremes.</w:t>
      </w:r>
    </w:p>
    <w:p w14:paraId="2BF7ECC5"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Set u = x − xc and d to the resized-image depth coordinate.</w:t>
      </w:r>
    </w:p>
    <w:p w14:paraId="61430227"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Map scan s to (2.5u cos θs, d, 2.5u sin θs), where θs = 30°s.</w:t>
      </w:r>
    </w:p>
    <w:p w14:paraId="62B68209"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Concatenate the six rotated contours into one eye-level point cloud.</w:t>
      </w:r>
    </w:p>
    <w:p w14:paraId="0EA77461"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Construct a Vietoris–Rips filtration to ε and retain finite H1 pairs.</w:t>
      </w:r>
    </w:p>
    <w:p w14:paraId="4928704D" w14:textId="77777777" w:rsidR="00E65F3E" w:rsidRPr="00742F82" w:rsidRDefault="00000000">
      <w:pPr>
        <w:rPr>
          <w:rFonts w:cs="Times New Roman"/>
          <w:color w:val="000000" w:themeColor="text1"/>
          <w:sz w:val="18"/>
        </w:rPr>
      </w:pPr>
      <w:r w:rsidRPr="00742F82">
        <w:rPr>
          <w:rFonts w:cs="Times New Roman"/>
          <w:color w:val="000000" w:themeColor="text1"/>
          <w:sz w:val="18"/>
        </w:rPr>
        <w:t xml:space="preserve">    Persistence pairs for each eye are fixed by that eye's point cloud; subsequent persistence-image fitting only defines a common outcome-agnostic rasterization.</w:t>
      </w:r>
    </w:p>
    <w:p w14:paraId="2F690341"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FIT one outcome-agnostic persistence-image transform for each tissue configuration on the full development cohort.</w:t>
      </w:r>
    </w:p>
    <w:p w14:paraId="6AAEA0D0"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TRANSFORM all development diagrams to flattened persistence-image vectors.</w:t>
      </w:r>
    </w:p>
    <w:p w14:paraId="485C4159"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FOR each of five prespecified repeated participant-grouped five-fold partitions:</w:t>
      </w:r>
    </w:p>
    <w:p w14:paraId="1643E1DB"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Keep both eyes and all six scans from each participant in one partition.</w:t>
      </w:r>
    </w:p>
    <w:p w14:paraId="453C3EF6"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Fit the MLP on outer-training eyes and predict outer-test eyes.</w:t>
      </w:r>
    </w:p>
    <w:p w14:paraId="33484A3F"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 xml:space="preserve">    Concatenate five test folds into one complete out-of-fold prediction set.</w:t>
      </w:r>
    </w:p>
    <w:p w14:paraId="7755156C" w14:textId="77777777" w:rsidR="00AB1606" w:rsidRPr="00742F82" w:rsidRDefault="00FA7294" w:rsidP="00FA7294">
      <w:pPr>
        <w:rPr>
          <w:rFonts w:cs="Times New Roman"/>
          <w:color w:val="000000" w:themeColor="text1"/>
          <w:sz w:val="18"/>
        </w:rPr>
      </w:pPr>
      <w:r w:rsidRPr="00742F82">
        <w:rPr>
          <w:rFonts w:cs="Times New Roman"/>
          <w:color w:val="000000" w:themeColor="text1"/>
          <w:sz w:val="18"/>
        </w:rPr>
        <w:t>TEMPORAL VALIDATION: apply the development-fitted transform and five full-development MLPs to all temporal-cohort eyes without refitting or model updating; average probabilities.</w:t>
      </w:r>
    </w:p>
    <w:p w14:paraId="1623B577" w14:textId="77777777" w:rsidR="00FA7294" w:rsidRPr="00742F82" w:rsidRDefault="00FA7294" w:rsidP="00FA7294">
      <w:pPr>
        <w:rPr>
          <w:color w:val="000000" w:themeColor="text1"/>
        </w:rPr>
      </w:pPr>
      <w:r w:rsidRPr="00742F82">
        <w:rPr>
          <w:rFonts w:cs="Times New Roman"/>
          <w:color w:val="000000" w:themeColor="text1"/>
          <w:sz w:val="18"/>
        </w:rPr>
        <w:t>REPORT: mean ± sample SD across five development repeats; 5,000 participant-clustered bootstrap CIs; paired AUC comparisons; Holm correction within prespecified comparison families.</w:t>
      </w:r>
    </w:p>
    <w:p w14:paraId="72F558FD" w14:textId="77777777" w:rsidR="00FA7294" w:rsidRPr="00742F82" w:rsidRDefault="00FA7294" w:rsidP="00501340">
      <w:pPr>
        <w:jc w:val="both"/>
        <w:rPr>
          <w:rFonts w:cs="Times New Roman"/>
          <w:color w:val="000000" w:themeColor="text1"/>
          <w:sz w:val="21"/>
          <w:lang w:eastAsia="zh-CN"/>
        </w:rPr>
      </w:pPr>
    </w:p>
    <w:p w14:paraId="4963DC0B" w14:textId="77777777" w:rsidR="00FA7294" w:rsidRPr="00742F82" w:rsidRDefault="00FA7294" w:rsidP="00501340">
      <w:pPr>
        <w:jc w:val="both"/>
        <w:rPr>
          <w:color w:val="000000" w:themeColor="text1"/>
          <w:lang w:eastAsia="zh-CN"/>
        </w:rPr>
      </w:pPr>
    </w:p>
    <w:p w14:paraId="16FD6EAF" w14:textId="77777777" w:rsidR="004D7667" w:rsidRPr="00742F82" w:rsidRDefault="004D7667">
      <w:pPr>
        <w:rPr>
          <w:color w:val="000000" w:themeColor="text1"/>
        </w:rPr>
        <w:sectPr w:rsidR="004D7667" w:rsidRPr="00742F82">
          <w:pgSz w:w="11906" w:h="16838"/>
          <w:pgMar w:top="1134" w:right="1134" w:bottom="1134" w:left="1134" w:header="198" w:footer="198" w:gutter="0"/>
          <w:cols w:space="720"/>
          <w:docGrid w:linePitch="360"/>
        </w:sectPr>
      </w:pPr>
    </w:p>
    <w:p w14:paraId="138BFD81" w14:textId="77777777" w:rsidR="004D7667" w:rsidRPr="00742F82" w:rsidRDefault="00000000">
      <w:pPr>
        <w:keepNext/>
        <w:spacing w:after="60" w:line="240" w:lineRule="auto"/>
        <w:rPr>
          <w:color w:val="000000" w:themeColor="text1"/>
          <w:sz w:val="21"/>
          <w:szCs w:val="24"/>
        </w:rPr>
      </w:pPr>
      <w:r w:rsidRPr="00742F82">
        <w:rPr>
          <w:b/>
          <w:color w:val="000000" w:themeColor="text1"/>
          <w:sz w:val="21"/>
          <w:szCs w:val="24"/>
        </w:rPr>
        <w:lastRenderedPageBreak/>
        <w:t>Table S1. Abbreviations Used in the Manuscript and Supplement.</w:t>
      </w:r>
    </w:p>
    <w:tbl>
      <w:tblPr>
        <w:tblW w:w="10236" w:type="dxa"/>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558"/>
        <w:gridCol w:w="7678"/>
      </w:tblGrid>
      <w:tr w:rsidR="00D80AE8" w:rsidRPr="00742F82" w14:paraId="4D3C6A6E" w14:textId="77777777" w:rsidTr="002D59DE">
        <w:trPr>
          <w:trHeight w:hRule="exact" w:val="300"/>
          <w:tblHeader/>
          <w:jc w:val="center"/>
        </w:trPr>
        <w:tc>
          <w:tcPr>
            <w:tcW w:w="2558" w:type="dxa"/>
            <w:tcBorders>
              <w:top w:val="single" w:sz="12" w:space="0" w:color="000000"/>
              <w:left w:val="nil"/>
              <w:bottom w:val="single" w:sz="12" w:space="0" w:color="000000"/>
              <w:right w:val="nil"/>
            </w:tcBorders>
            <w:tcMar>
              <w:top w:w="24" w:type="dxa"/>
              <w:left w:w="38" w:type="dxa"/>
              <w:bottom w:w="24" w:type="dxa"/>
              <w:right w:w="38" w:type="dxa"/>
            </w:tcMar>
          </w:tcPr>
          <w:p w14:paraId="7C88EDBD"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Abbreviation</w:t>
            </w:r>
          </w:p>
        </w:tc>
        <w:tc>
          <w:tcPr>
            <w:tcW w:w="7678" w:type="dxa"/>
            <w:tcBorders>
              <w:top w:val="single" w:sz="12" w:space="0" w:color="000000"/>
              <w:left w:val="nil"/>
              <w:bottom w:val="single" w:sz="12" w:space="0" w:color="000000"/>
              <w:right w:val="nil"/>
            </w:tcBorders>
            <w:tcMar>
              <w:top w:w="24" w:type="dxa"/>
              <w:left w:w="38" w:type="dxa"/>
              <w:bottom w:w="24" w:type="dxa"/>
              <w:right w:w="38" w:type="dxa"/>
            </w:tcMar>
          </w:tcPr>
          <w:p w14:paraId="2C156E7D"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Definition</w:t>
            </w:r>
          </w:p>
        </w:tc>
      </w:tr>
      <w:tr w:rsidR="00D80AE8" w:rsidRPr="00742F82" w14:paraId="4654BB0A" w14:textId="77777777" w:rsidTr="002D59DE">
        <w:trPr>
          <w:trHeight w:hRule="exact" w:val="300"/>
          <w:jc w:val="center"/>
        </w:trPr>
        <w:tc>
          <w:tcPr>
            <w:tcW w:w="2558" w:type="dxa"/>
            <w:tcBorders>
              <w:top w:val="single" w:sz="12" w:space="0" w:color="000000"/>
              <w:left w:val="nil"/>
              <w:bottom w:val="nil"/>
              <w:right w:val="nil"/>
            </w:tcBorders>
            <w:tcMar>
              <w:top w:w="24" w:type="dxa"/>
              <w:left w:w="38" w:type="dxa"/>
              <w:bottom w:w="24" w:type="dxa"/>
              <w:right w:w="38" w:type="dxa"/>
            </w:tcMar>
          </w:tcPr>
          <w:p w14:paraId="21CBE09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AL</w:t>
            </w:r>
          </w:p>
        </w:tc>
        <w:tc>
          <w:tcPr>
            <w:tcW w:w="7678" w:type="dxa"/>
            <w:tcBorders>
              <w:top w:val="single" w:sz="12" w:space="0" w:color="000000"/>
              <w:left w:val="nil"/>
              <w:bottom w:val="nil"/>
              <w:right w:val="nil"/>
            </w:tcBorders>
            <w:tcMar>
              <w:top w:w="24" w:type="dxa"/>
              <w:left w:w="38" w:type="dxa"/>
              <w:bottom w:w="24" w:type="dxa"/>
              <w:right w:w="38" w:type="dxa"/>
            </w:tcMar>
          </w:tcPr>
          <w:p w14:paraId="2572F60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Axial length</w:t>
            </w:r>
          </w:p>
        </w:tc>
      </w:tr>
      <w:tr w:rsidR="00D80AE8" w:rsidRPr="00742F82" w14:paraId="2A9FDDD8"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3B98425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AUC</w:t>
            </w:r>
          </w:p>
        </w:tc>
        <w:tc>
          <w:tcPr>
            <w:tcW w:w="7678" w:type="dxa"/>
            <w:tcBorders>
              <w:top w:val="nil"/>
              <w:left w:val="nil"/>
              <w:bottom w:val="nil"/>
              <w:right w:val="nil"/>
            </w:tcBorders>
            <w:tcMar>
              <w:top w:w="24" w:type="dxa"/>
              <w:left w:w="38" w:type="dxa"/>
              <w:bottom w:w="24" w:type="dxa"/>
              <w:right w:w="38" w:type="dxa"/>
            </w:tcMar>
          </w:tcPr>
          <w:p w14:paraId="5B35663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Area under the receiver operating characteristic curve</w:t>
            </w:r>
          </w:p>
        </w:tc>
      </w:tr>
      <w:tr w:rsidR="00D80AE8" w:rsidRPr="00742F82" w14:paraId="290C7AB3"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520E7D5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BMO</w:t>
            </w:r>
          </w:p>
        </w:tc>
        <w:tc>
          <w:tcPr>
            <w:tcW w:w="7678" w:type="dxa"/>
            <w:tcBorders>
              <w:top w:val="nil"/>
              <w:left w:val="nil"/>
              <w:bottom w:val="nil"/>
              <w:right w:val="nil"/>
            </w:tcBorders>
            <w:tcMar>
              <w:top w:w="24" w:type="dxa"/>
              <w:left w:w="38" w:type="dxa"/>
              <w:bottom w:w="24" w:type="dxa"/>
              <w:right w:w="38" w:type="dxa"/>
            </w:tcMar>
          </w:tcPr>
          <w:p w14:paraId="10EB2C3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Bruch’s membrane opening</w:t>
            </w:r>
          </w:p>
        </w:tc>
      </w:tr>
      <w:tr w:rsidR="00D80AE8" w:rsidRPr="00742F82" w14:paraId="7145D519"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5ECBDF6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CI</w:t>
            </w:r>
          </w:p>
        </w:tc>
        <w:tc>
          <w:tcPr>
            <w:tcW w:w="7678" w:type="dxa"/>
            <w:tcBorders>
              <w:top w:val="nil"/>
              <w:left w:val="nil"/>
              <w:bottom w:val="nil"/>
              <w:right w:val="nil"/>
            </w:tcBorders>
            <w:tcMar>
              <w:top w:w="24" w:type="dxa"/>
              <w:left w:w="38" w:type="dxa"/>
              <w:bottom w:w="24" w:type="dxa"/>
              <w:right w:w="38" w:type="dxa"/>
            </w:tcMar>
          </w:tcPr>
          <w:p w14:paraId="4E4612A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Confidence interval</w:t>
            </w:r>
          </w:p>
        </w:tc>
      </w:tr>
      <w:tr w:rsidR="00D80AE8" w:rsidRPr="00742F82" w14:paraId="40802BD3"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1F0D10C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DL</w:t>
            </w:r>
          </w:p>
        </w:tc>
        <w:tc>
          <w:tcPr>
            <w:tcW w:w="7678" w:type="dxa"/>
            <w:tcBorders>
              <w:top w:val="nil"/>
              <w:left w:val="nil"/>
              <w:bottom w:val="nil"/>
              <w:right w:val="nil"/>
            </w:tcBorders>
            <w:tcMar>
              <w:top w:w="24" w:type="dxa"/>
              <w:left w:w="38" w:type="dxa"/>
              <w:bottom w:w="24" w:type="dxa"/>
              <w:right w:w="38" w:type="dxa"/>
            </w:tcMar>
          </w:tcPr>
          <w:p w14:paraId="53495CF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Deep learning</w:t>
            </w:r>
          </w:p>
        </w:tc>
      </w:tr>
      <w:tr w:rsidR="00D80AE8" w:rsidRPr="00742F82" w14:paraId="30265AF4"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101E0B0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F1</w:t>
            </w:r>
          </w:p>
        </w:tc>
        <w:tc>
          <w:tcPr>
            <w:tcW w:w="7678" w:type="dxa"/>
            <w:tcBorders>
              <w:top w:val="nil"/>
              <w:left w:val="nil"/>
              <w:bottom w:val="nil"/>
              <w:right w:val="nil"/>
            </w:tcBorders>
            <w:tcMar>
              <w:top w:w="24" w:type="dxa"/>
              <w:left w:w="38" w:type="dxa"/>
              <w:bottom w:w="24" w:type="dxa"/>
              <w:right w:w="38" w:type="dxa"/>
            </w:tcMar>
          </w:tcPr>
          <w:p w14:paraId="6B9AE3E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Harmonic mean of precision and recall</w:t>
            </w:r>
          </w:p>
        </w:tc>
      </w:tr>
      <w:tr w:rsidR="00D80AE8" w:rsidRPr="00742F82" w14:paraId="54134413"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4A7C1F7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H1</w:t>
            </w:r>
          </w:p>
        </w:tc>
        <w:tc>
          <w:tcPr>
            <w:tcW w:w="7678" w:type="dxa"/>
            <w:tcBorders>
              <w:top w:val="nil"/>
              <w:left w:val="nil"/>
              <w:bottom w:val="nil"/>
              <w:right w:val="nil"/>
            </w:tcBorders>
            <w:tcMar>
              <w:top w:w="24" w:type="dxa"/>
              <w:left w:w="38" w:type="dxa"/>
              <w:bottom w:w="24" w:type="dxa"/>
              <w:right w:w="38" w:type="dxa"/>
            </w:tcMar>
          </w:tcPr>
          <w:p w14:paraId="16D0672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One-dimensional homology group (loops)</w:t>
            </w:r>
          </w:p>
        </w:tc>
      </w:tr>
      <w:tr w:rsidR="00D80AE8" w:rsidRPr="00742F82" w14:paraId="5DC11B22"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02276A1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HM</w:t>
            </w:r>
          </w:p>
        </w:tc>
        <w:tc>
          <w:tcPr>
            <w:tcW w:w="7678" w:type="dxa"/>
            <w:tcBorders>
              <w:top w:val="nil"/>
              <w:left w:val="nil"/>
              <w:bottom w:val="nil"/>
              <w:right w:val="nil"/>
            </w:tcBorders>
            <w:tcMar>
              <w:top w:w="24" w:type="dxa"/>
              <w:left w:w="38" w:type="dxa"/>
              <w:bottom w:w="24" w:type="dxa"/>
              <w:right w:w="38" w:type="dxa"/>
            </w:tcMar>
          </w:tcPr>
          <w:p w14:paraId="3D1EB2E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High myopia</w:t>
            </w:r>
          </w:p>
        </w:tc>
      </w:tr>
      <w:tr w:rsidR="00D80AE8" w:rsidRPr="00742F82" w14:paraId="56D85A20"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543ADD7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IoU</w:t>
            </w:r>
          </w:p>
        </w:tc>
        <w:tc>
          <w:tcPr>
            <w:tcW w:w="7678" w:type="dxa"/>
            <w:tcBorders>
              <w:top w:val="nil"/>
              <w:left w:val="nil"/>
              <w:bottom w:val="nil"/>
              <w:right w:val="nil"/>
            </w:tcBorders>
            <w:tcMar>
              <w:top w:w="24" w:type="dxa"/>
              <w:left w:w="38" w:type="dxa"/>
              <w:bottom w:w="24" w:type="dxa"/>
              <w:right w:w="38" w:type="dxa"/>
            </w:tcMar>
          </w:tcPr>
          <w:p w14:paraId="714DF5B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Intersection over union</w:t>
            </w:r>
          </w:p>
        </w:tc>
      </w:tr>
      <w:tr w:rsidR="00D80AE8" w:rsidRPr="00742F82" w14:paraId="5C875318"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4506660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w:t>
            </w:r>
          </w:p>
        </w:tc>
        <w:tc>
          <w:tcPr>
            <w:tcW w:w="7678" w:type="dxa"/>
            <w:tcBorders>
              <w:top w:val="nil"/>
              <w:left w:val="nil"/>
              <w:bottom w:val="nil"/>
              <w:right w:val="nil"/>
            </w:tcBorders>
            <w:tcMar>
              <w:top w:w="24" w:type="dxa"/>
              <w:left w:w="38" w:type="dxa"/>
              <w:bottom w:w="24" w:type="dxa"/>
              <w:right w:w="38" w:type="dxa"/>
            </w:tcMar>
          </w:tcPr>
          <w:p w14:paraId="2183E8D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Lamina cribrosa</w:t>
            </w:r>
          </w:p>
        </w:tc>
      </w:tr>
      <w:tr w:rsidR="00D80AE8" w:rsidRPr="00742F82" w14:paraId="73D70605"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4E8BB04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LR+</w:t>
            </w:r>
          </w:p>
        </w:tc>
        <w:tc>
          <w:tcPr>
            <w:tcW w:w="7678" w:type="dxa"/>
            <w:tcBorders>
              <w:top w:val="nil"/>
              <w:left w:val="nil"/>
              <w:bottom w:val="nil"/>
              <w:right w:val="nil"/>
            </w:tcBorders>
            <w:tcMar>
              <w:top w:w="24" w:type="dxa"/>
              <w:left w:w="38" w:type="dxa"/>
              <w:bottom w:w="24" w:type="dxa"/>
              <w:right w:w="38" w:type="dxa"/>
            </w:tcMar>
          </w:tcPr>
          <w:p w14:paraId="5FF5CD6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Positive likelihood ratio</w:t>
            </w:r>
          </w:p>
        </w:tc>
      </w:tr>
      <w:tr w:rsidR="00D80AE8" w:rsidRPr="00742F82" w14:paraId="789C32E9"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1B0EE0D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LR−</w:t>
            </w:r>
          </w:p>
        </w:tc>
        <w:tc>
          <w:tcPr>
            <w:tcW w:w="7678" w:type="dxa"/>
            <w:tcBorders>
              <w:top w:val="nil"/>
              <w:left w:val="nil"/>
              <w:bottom w:val="nil"/>
              <w:right w:val="nil"/>
            </w:tcBorders>
            <w:tcMar>
              <w:top w:w="24" w:type="dxa"/>
              <w:left w:w="38" w:type="dxa"/>
              <w:bottom w:w="24" w:type="dxa"/>
              <w:right w:w="38" w:type="dxa"/>
            </w:tcMar>
          </w:tcPr>
          <w:p w14:paraId="24D41E5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Negative likelihood ratio</w:t>
            </w:r>
          </w:p>
        </w:tc>
      </w:tr>
      <w:tr w:rsidR="00D80AE8" w:rsidRPr="00742F82" w14:paraId="2DB5B357"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1B5A0FE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MLP</w:t>
            </w:r>
          </w:p>
        </w:tc>
        <w:tc>
          <w:tcPr>
            <w:tcW w:w="7678" w:type="dxa"/>
            <w:tcBorders>
              <w:top w:val="nil"/>
              <w:left w:val="nil"/>
              <w:bottom w:val="nil"/>
              <w:right w:val="nil"/>
            </w:tcBorders>
            <w:tcMar>
              <w:top w:w="24" w:type="dxa"/>
              <w:left w:w="38" w:type="dxa"/>
              <w:bottom w:w="24" w:type="dxa"/>
              <w:right w:w="38" w:type="dxa"/>
            </w:tcMar>
          </w:tcPr>
          <w:p w14:paraId="6920E31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Multilayer perceptron</w:t>
            </w:r>
          </w:p>
        </w:tc>
      </w:tr>
      <w:tr w:rsidR="00D80AE8" w:rsidRPr="00742F82" w14:paraId="77D23571"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2EADE85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MRW</w:t>
            </w:r>
          </w:p>
        </w:tc>
        <w:tc>
          <w:tcPr>
            <w:tcW w:w="7678" w:type="dxa"/>
            <w:tcBorders>
              <w:top w:val="nil"/>
              <w:left w:val="nil"/>
              <w:bottom w:val="nil"/>
              <w:right w:val="nil"/>
            </w:tcBorders>
            <w:tcMar>
              <w:top w:w="24" w:type="dxa"/>
              <w:left w:w="38" w:type="dxa"/>
              <w:bottom w:w="24" w:type="dxa"/>
              <w:right w:w="38" w:type="dxa"/>
            </w:tcMar>
          </w:tcPr>
          <w:p w14:paraId="60B76CB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Minimum rim width</w:t>
            </w:r>
          </w:p>
        </w:tc>
      </w:tr>
      <w:tr w:rsidR="00D80AE8" w:rsidRPr="00742F82" w14:paraId="2CD6672A"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56591A2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OCT</w:t>
            </w:r>
          </w:p>
        </w:tc>
        <w:tc>
          <w:tcPr>
            <w:tcW w:w="7678" w:type="dxa"/>
            <w:tcBorders>
              <w:top w:val="nil"/>
              <w:left w:val="nil"/>
              <w:bottom w:val="nil"/>
              <w:right w:val="nil"/>
            </w:tcBorders>
            <w:tcMar>
              <w:top w:w="24" w:type="dxa"/>
              <w:left w:w="38" w:type="dxa"/>
              <w:bottom w:w="24" w:type="dxa"/>
              <w:right w:w="38" w:type="dxa"/>
            </w:tcMar>
          </w:tcPr>
          <w:p w14:paraId="334D057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Optical coherence tomography</w:t>
            </w:r>
          </w:p>
        </w:tc>
      </w:tr>
      <w:tr w:rsidR="00D80AE8" w:rsidRPr="00742F82" w14:paraId="2CB443C8"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3840890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ONH</w:t>
            </w:r>
          </w:p>
        </w:tc>
        <w:tc>
          <w:tcPr>
            <w:tcW w:w="7678" w:type="dxa"/>
            <w:tcBorders>
              <w:top w:val="nil"/>
              <w:left w:val="nil"/>
              <w:bottom w:val="nil"/>
              <w:right w:val="nil"/>
            </w:tcBorders>
            <w:tcMar>
              <w:top w:w="24" w:type="dxa"/>
              <w:left w:w="38" w:type="dxa"/>
              <w:bottom w:w="24" w:type="dxa"/>
              <w:right w:w="38" w:type="dxa"/>
            </w:tcMar>
          </w:tcPr>
          <w:p w14:paraId="1ED6ACE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Optic nerve head</w:t>
            </w:r>
          </w:p>
        </w:tc>
      </w:tr>
      <w:tr w:rsidR="00D80AE8" w:rsidRPr="00742F82" w14:paraId="0F6526F2"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1A99210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PH</w:t>
            </w:r>
          </w:p>
        </w:tc>
        <w:tc>
          <w:tcPr>
            <w:tcW w:w="7678" w:type="dxa"/>
            <w:tcBorders>
              <w:top w:val="nil"/>
              <w:left w:val="nil"/>
              <w:bottom w:val="nil"/>
              <w:right w:val="nil"/>
            </w:tcBorders>
            <w:tcMar>
              <w:top w:w="24" w:type="dxa"/>
              <w:left w:w="38" w:type="dxa"/>
              <w:bottom w:w="24" w:type="dxa"/>
              <w:right w:w="38" w:type="dxa"/>
            </w:tcMar>
          </w:tcPr>
          <w:p w14:paraId="7F94ED6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Persistent homology</w:t>
            </w:r>
          </w:p>
        </w:tc>
      </w:tr>
      <w:tr w:rsidR="00D80AE8" w:rsidRPr="00742F82" w14:paraId="75CF1B26"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3693DC2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w:t>
            </w:r>
          </w:p>
        </w:tc>
        <w:tc>
          <w:tcPr>
            <w:tcW w:w="7678" w:type="dxa"/>
            <w:tcBorders>
              <w:top w:val="nil"/>
              <w:left w:val="nil"/>
              <w:bottom w:val="nil"/>
              <w:right w:val="nil"/>
            </w:tcBorders>
            <w:tcMar>
              <w:top w:w="24" w:type="dxa"/>
              <w:left w:w="38" w:type="dxa"/>
              <w:bottom w:w="24" w:type="dxa"/>
              <w:right w:w="38" w:type="dxa"/>
            </w:tcMar>
          </w:tcPr>
          <w:p w14:paraId="617237A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Peripapillary sclera</w:t>
            </w:r>
          </w:p>
        </w:tc>
      </w:tr>
      <w:tr w:rsidR="00D80AE8" w:rsidRPr="00742F82" w14:paraId="70869623"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2551743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RPE</w:t>
            </w:r>
          </w:p>
        </w:tc>
        <w:tc>
          <w:tcPr>
            <w:tcW w:w="7678" w:type="dxa"/>
            <w:tcBorders>
              <w:top w:val="nil"/>
              <w:left w:val="nil"/>
              <w:bottom w:val="nil"/>
              <w:right w:val="nil"/>
            </w:tcBorders>
            <w:tcMar>
              <w:top w:w="24" w:type="dxa"/>
              <w:left w:w="38" w:type="dxa"/>
              <w:bottom w:w="24" w:type="dxa"/>
              <w:right w:w="38" w:type="dxa"/>
            </w:tcMar>
          </w:tcPr>
          <w:p w14:paraId="40E3718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Retinal pigment epithelium</w:t>
            </w:r>
          </w:p>
        </w:tc>
      </w:tr>
      <w:tr w:rsidR="00D80AE8" w:rsidRPr="00742F82" w14:paraId="199E0ACE"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763ABDF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w:t>
            </w:r>
          </w:p>
        </w:tc>
        <w:tc>
          <w:tcPr>
            <w:tcW w:w="7678" w:type="dxa"/>
            <w:tcBorders>
              <w:top w:val="nil"/>
              <w:left w:val="nil"/>
              <w:bottom w:val="nil"/>
              <w:right w:val="nil"/>
            </w:tcBorders>
            <w:tcMar>
              <w:top w:w="24" w:type="dxa"/>
              <w:left w:w="38" w:type="dxa"/>
              <w:bottom w:w="24" w:type="dxa"/>
              <w:right w:w="38" w:type="dxa"/>
            </w:tcMar>
          </w:tcPr>
          <w:p w14:paraId="4696934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Retinal nerve fiber layer</w:t>
            </w:r>
          </w:p>
        </w:tc>
      </w:tr>
      <w:tr w:rsidR="00D80AE8" w:rsidRPr="00742F82" w14:paraId="06B83ED4"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5F1130C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RRL</w:t>
            </w:r>
          </w:p>
        </w:tc>
        <w:tc>
          <w:tcPr>
            <w:tcW w:w="7678" w:type="dxa"/>
            <w:tcBorders>
              <w:top w:val="nil"/>
              <w:left w:val="nil"/>
              <w:bottom w:val="nil"/>
              <w:right w:val="nil"/>
            </w:tcBorders>
            <w:tcMar>
              <w:top w:w="24" w:type="dxa"/>
              <w:left w:w="38" w:type="dxa"/>
              <w:bottom w:w="24" w:type="dxa"/>
              <w:right w:w="38" w:type="dxa"/>
            </w:tcMar>
          </w:tcPr>
          <w:p w14:paraId="318998D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Remaining retinal layers</w:t>
            </w:r>
          </w:p>
        </w:tc>
      </w:tr>
      <w:tr w:rsidR="00D80AE8" w:rsidRPr="00742F82" w14:paraId="164DDA78" w14:textId="77777777" w:rsidTr="002D59DE">
        <w:trPr>
          <w:trHeight w:hRule="exact" w:val="300"/>
          <w:jc w:val="center"/>
        </w:trPr>
        <w:tc>
          <w:tcPr>
            <w:tcW w:w="2558" w:type="dxa"/>
            <w:tcBorders>
              <w:top w:val="nil"/>
              <w:left w:val="nil"/>
              <w:bottom w:val="nil"/>
              <w:right w:val="nil"/>
            </w:tcBorders>
            <w:tcMar>
              <w:top w:w="24" w:type="dxa"/>
              <w:left w:w="38" w:type="dxa"/>
              <w:bottom w:w="24" w:type="dxa"/>
              <w:right w:w="38" w:type="dxa"/>
            </w:tcMar>
          </w:tcPr>
          <w:p w14:paraId="654F07A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SEG</w:t>
            </w:r>
          </w:p>
        </w:tc>
        <w:tc>
          <w:tcPr>
            <w:tcW w:w="7678" w:type="dxa"/>
            <w:tcBorders>
              <w:top w:val="nil"/>
              <w:left w:val="nil"/>
              <w:bottom w:val="nil"/>
              <w:right w:val="nil"/>
            </w:tcBorders>
            <w:tcMar>
              <w:top w:w="24" w:type="dxa"/>
              <w:left w:w="38" w:type="dxa"/>
              <w:bottom w:w="24" w:type="dxa"/>
              <w:right w:w="38" w:type="dxa"/>
            </w:tcMar>
          </w:tcPr>
          <w:p w14:paraId="23E4A9A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Segmentation map</w:t>
            </w:r>
          </w:p>
        </w:tc>
      </w:tr>
      <w:tr w:rsidR="00E65F3E" w:rsidRPr="00742F82" w14:paraId="22C1FA3E" w14:textId="77777777" w:rsidTr="002D59DE">
        <w:trPr>
          <w:trHeight w:hRule="exact" w:val="300"/>
          <w:jc w:val="center"/>
        </w:trPr>
        <w:tc>
          <w:tcPr>
            <w:tcW w:w="2558" w:type="dxa"/>
            <w:tcBorders>
              <w:top w:val="nil"/>
            </w:tcBorders>
          </w:tcPr>
          <w:p w14:paraId="43C2DCCC"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GEE</w:t>
            </w:r>
          </w:p>
        </w:tc>
        <w:tc>
          <w:tcPr>
            <w:tcW w:w="7678" w:type="dxa"/>
            <w:tcBorders>
              <w:top w:val="nil"/>
            </w:tcBorders>
          </w:tcPr>
          <w:p w14:paraId="259D6896"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Generalized estimating equation</w:t>
            </w:r>
          </w:p>
        </w:tc>
      </w:tr>
      <w:tr w:rsidR="00E65F3E" w:rsidRPr="00742F82" w14:paraId="2386A501" w14:textId="77777777" w:rsidTr="002D59DE">
        <w:trPr>
          <w:trHeight w:hRule="exact" w:val="300"/>
          <w:jc w:val="center"/>
        </w:trPr>
        <w:tc>
          <w:tcPr>
            <w:tcW w:w="2558" w:type="dxa"/>
          </w:tcPr>
          <w:p w14:paraId="06A9D566"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MD</w:t>
            </w:r>
          </w:p>
        </w:tc>
        <w:tc>
          <w:tcPr>
            <w:tcW w:w="7678" w:type="dxa"/>
          </w:tcPr>
          <w:p w14:paraId="3C6C585C"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Mean deviation</w:t>
            </w:r>
          </w:p>
        </w:tc>
      </w:tr>
      <w:tr w:rsidR="00E65F3E" w:rsidRPr="00742F82" w14:paraId="7A145657" w14:textId="77777777" w:rsidTr="002D59DE">
        <w:trPr>
          <w:trHeight w:hRule="exact" w:val="300"/>
          <w:jc w:val="center"/>
        </w:trPr>
        <w:tc>
          <w:tcPr>
            <w:tcW w:w="2558" w:type="dxa"/>
          </w:tcPr>
          <w:p w14:paraId="7F74DA32"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MPS</w:t>
            </w:r>
          </w:p>
        </w:tc>
        <w:tc>
          <w:tcPr>
            <w:tcW w:w="7678" w:type="dxa"/>
          </w:tcPr>
          <w:p w14:paraId="40E3B144"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Metal Performance Shaders</w:t>
            </w:r>
          </w:p>
        </w:tc>
      </w:tr>
      <w:tr w:rsidR="00E65F3E" w:rsidRPr="00742F82" w14:paraId="13C38626" w14:textId="77777777" w:rsidTr="002D59DE">
        <w:trPr>
          <w:trHeight w:hRule="exact" w:val="300"/>
          <w:jc w:val="center"/>
        </w:trPr>
        <w:tc>
          <w:tcPr>
            <w:tcW w:w="2558" w:type="dxa"/>
          </w:tcPr>
          <w:p w14:paraId="7941433C"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OOF</w:t>
            </w:r>
          </w:p>
        </w:tc>
        <w:tc>
          <w:tcPr>
            <w:tcW w:w="7678" w:type="dxa"/>
          </w:tcPr>
          <w:p w14:paraId="57BD49C2"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Out-of-fold</w:t>
            </w:r>
          </w:p>
        </w:tc>
      </w:tr>
      <w:tr w:rsidR="00E65F3E" w:rsidRPr="00742F82" w14:paraId="3027D28D" w14:textId="77777777" w:rsidTr="002D59DE">
        <w:trPr>
          <w:trHeight w:hRule="exact" w:val="300"/>
          <w:jc w:val="center"/>
        </w:trPr>
        <w:tc>
          <w:tcPr>
            <w:tcW w:w="2558" w:type="dxa"/>
          </w:tcPr>
          <w:p w14:paraId="4EFE1E25"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POAG</w:t>
            </w:r>
          </w:p>
        </w:tc>
        <w:tc>
          <w:tcPr>
            <w:tcW w:w="7678" w:type="dxa"/>
          </w:tcPr>
          <w:p w14:paraId="05D75014" w14:textId="77777777" w:rsidR="00E65F3E" w:rsidRPr="00742F82" w:rsidRDefault="00000000" w:rsidP="00E86474">
            <w:pPr>
              <w:spacing w:line="240" w:lineRule="auto"/>
              <w:jc w:val="center"/>
              <w:rPr>
                <w:rFonts w:cs="Times New Roman"/>
                <w:color w:val="000000" w:themeColor="text1"/>
                <w:szCs w:val="20"/>
              </w:rPr>
            </w:pPr>
            <w:r w:rsidRPr="00742F82">
              <w:rPr>
                <w:rFonts w:cs="Times New Roman"/>
                <w:color w:val="000000" w:themeColor="text1"/>
                <w:szCs w:val="20"/>
              </w:rPr>
              <w:t>Primary open-angle glaucoma</w:t>
            </w:r>
          </w:p>
        </w:tc>
      </w:tr>
    </w:tbl>
    <w:p w14:paraId="02C54969" w14:textId="77777777" w:rsidR="004D7667" w:rsidRPr="00742F82" w:rsidRDefault="004D7667">
      <w:pPr>
        <w:rPr>
          <w:color w:val="000000" w:themeColor="text1"/>
        </w:rPr>
        <w:sectPr w:rsidR="004D7667" w:rsidRPr="00742F82">
          <w:pgSz w:w="11906" w:h="16838"/>
          <w:pgMar w:top="680" w:right="850" w:bottom="680" w:left="850" w:header="198" w:footer="198" w:gutter="0"/>
          <w:cols w:space="720"/>
          <w:docGrid w:linePitch="360"/>
        </w:sectPr>
      </w:pPr>
    </w:p>
    <w:p w14:paraId="659E00FB" w14:textId="77777777" w:rsidR="004D7667" w:rsidRPr="00742F82" w:rsidRDefault="00000000">
      <w:pPr>
        <w:keepNext/>
        <w:spacing w:after="60" w:line="240" w:lineRule="auto"/>
        <w:rPr>
          <w:b/>
          <w:color w:val="000000" w:themeColor="text1"/>
          <w:sz w:val="21"/>
          <w:szCs w:val="28"/>
          <w:lang w:eastAsia="zh-CN"/>
        </w:rPr>
      </w:pPr>
      <w:r w:rsidRPr="00742F82">
        <w:rPr>
          <w:b/>
          <w:color w:val="000000" w:themeColor="text1"/>
          <w:sz w:val="21"/>
          <w:szCs w:val="28"/>
        </w:rPr>
        <w:lastRenderedPageBreak/>
        <w:t>Table S2. Principal Implementation Parameters.</w:t>
      </w:r>
    </w:p>
    <w:tbl>
      <w:tblPr>
        <w:tblW w:w="13514"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972"/>
        <w:gridCol w:w="10542"/>
      </w:tblGrid>
      <w:tr w:rsidR="0093780D" w:rsidRPr="00742F82" w14:paraId="1CF575C0" w14:textId="77777777" w:rsidTr="00E351BD">
        <w:trPr>
          <w:cantSplit/>
          <w:trHeight w:val="353"/>
          <w:tblHeader/>
        </w:trPr>
        <w:tc>
          <w:tcPr>
            <w:tcW w:w="2972"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5E2822EE" w14:textId="77777777" w:rsidR="0093780D" w:rsidRPr="00742F82" w:rsidRDefault="0093780D" w:rsidP="00E351BD">
            <w:pPr>
              <w:spacing w:line="240" w:lineRule="auto"/>
              <w:jc w:val="center"/>
              <w:rPr>
                <w:color w:val="000000" w:themeColor="text1"/>
                <w:sz w:val="18"/>
                <w:szCs w:val="18"/>
              </w:rPr>
            </w:pPr>
            <w:r w:rsidRPr="00742F82">
              <w:rPr>
                <w:rFonts w:cs="Times New Roman"/>
                <w:b/>
                <w:color w:val="000000" w:themeColor="text1"/>
                <w:sz w:val="18"/>
                <w:szCs w:val="18"/>
              </w:rPr>
              <w:t>Component</w:t>
            </w:r>
          </w:p>
        </w:tc>
        <w:tc>
          <w:tcPr>
            <w:tcW w:w="10542"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44D0E532" w14:textId="77777777" w:rsidR="0093780D" w:rsidRPr="00742F82" w:rsidRDefault="0093780D" w:rsidP="00E351BD">
            <w:pPr>
              <w:spacing w:line="240" w:lineRule="auto"/>
              <w:jc w:val="center"/>
              <w:rPr>
                <w:color w:val="000000" w:themeColor="text1"/>
                <w:sz w:val="18"/>
                <w:szCs w:val="18"/>
              </w:rPr>
            </w:pPr>
            <w:r w:rsidRPr="00742F82">
              <w:rPr>
                <w:rFonts w:cs="Times New Roman"/>
                <w:b/>
                <w:color w:val="000000" w:themeColor="text1"/>
                <w:sz w:val="18"/>
                <w:szCs w:val="18"/>
              </w:rPr>
              <w:t>Recorded setting</w:t>
            </w:r>
          </w:p>
        </w:tc>
      </w:tr>
      <w:tr w:rsidR="0093780D" w:rsidRPr="00742F82" w14:paraId="62382C82" w14:textId="77777777" w:rsidTr="00E351BD">
        <w:trPr>
          <w:cantSplit/>
          <w:trHeight w:val="353"/>
        </w:trPr>
        <w:tc>
          <w:tcPr>
            <w:tcW w:w="2972" w:type="dxa"/>
            <w:tcBorders>
              <w:top w:val="single" w:sz="12" w:space="0" w:color="000000"/>
              <w:left w:val="nil"/>
              <w:bottom w:val="nil"/>
              <w:right w:val="nil"/>
            </w:tcBorders>
            <w:tcMar>
              <w:top w:w="24" w:type="dxa"/>
              <w:left w:w="38" w:type="dxa"/>
              <w:bottom w:w="24" w:type="dxa"/>
              <w:right w:w="38" w:type="dxa"/>
            </w:tcMar>
            <w:vAlign w:val="center"/>
          </w:tcPr>
          <w:p w14:paraId="0FB2FE46" w14:textId="77777777" w:rsidR="0093780D" w:rsidRPr="00742F82" w:rsidRDefault="0093780D" w:rsidP="00E351BD">
            <w:pPr>
              <w:rPr>
                <w:color w:val="000000" w:themeColor="text1"/>
                <w:szCs w:val="20"/>
              </w:rPr>
            </w:pPr>
            <w:r w:rsidRPr="00742F82">
              <w:rPr>
                <w:color w:val="000000" w:themeColor="text1"/>
                <w:szCs w:val="20"/>
              </w:rPr>
              <w:t>Classification outer validation</w:t>
            </w:r>
          </w:p>
        </w:tc>
        <w:tc>
          <w:tcPr>
            <w:tcW w:w="10542" w:type="dxa"/>
            <w:tcBorders>
              <w:top w:val="single" w:sz="12" w:space="0" w:color="000000"/>
              <w:left w:val="nil"/>
              <w:bottom w:val="nil"/>
              <w:right w:val="nil"/>
            </w:tcBorders>
            <w:tcMar>
              <w:top w:w="24" w:type="dxa"/>
              <w:left w:w="38" w:type="dxa"/>
              <w:bottom w:w="24" w:type="dxa"/>
              <w:right w:w="38" w:type="dxa"/>
            </w:tcMar>
            <w:vAlign w:val="center"/>
          </w:tcPr>
          <w:p w14:paraId="60D18DC2" w14:textId="77777777" w:rsidR="0093780D" w:rsidRPr="00742F82" w:rsidRDefault="0093780D" w:rsidP="00E351BD">
            <w:pPr>
              <w:rPr>
                <w:color w:val="000000" w:themeColor="text1"/>
                <w:szCs w:val="20"/>
              </w:rPr>
            </w:pPr>
            <w:r w:rsidRPr="00742F82">
              <w:rPr>
                <w:color w:val="000000" w:themeColor="text1"/>
                <w:szCs w:val="20"/>
              </w:rPr>
              <w:t>Five repeats of participant-grouped stratified five-fold cross-validation using the same fixed split scheme for every classification model family</w:t>
            </w:r>
          </w:p>
        </w:tc>
      </w:tr>
      <w:tr w:rsidR="0093780D" w:rsidRPr="00742F82" w14:paraId="68CE51A5"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201059AF" w14:textId="77777777" w:rsidR="0093780D" w:rsidRPr="00742F82" w:rsidRDefault="0093780D" w:rsidP="00E351BD">
            <w:pPr>
              <w:rPr>
                <w:color w:val="000000" w:themeColor="text1"/>
                <w:szCs w:val="20"/>
              </w:rPr>
            </w:pPr>
            <w:r w:rsidRPr="00742F82">
              <w:rPr>
                <w:color w:val="000000" w:themeColor="text1"/>
                <w:szCs w:val="20"/>
              </w:rPr>
              <w:t>Classification leakage control</w:t>
            </w:r>
          </w:p>
        </w:tc>
        <w:tc>
          <w:tcPr>
            <w:tcW w:w="10542" w:type="dxa"/>
            <w:tcBorders>
              <w:top w:val="nil"/>
              <w:left w:val="nil"/>
              <w:bottom w:val="nil"/>
              <w:right w:val="nil"/>
            </w:tcBorders>
            <w:tcMar>
              <w:top w:w="24" w:type="dxa"/>
              <w:left w:w="38" w:type="dxa"/>
              <w:bottom w:w="24" w:type="dxa"/>
              <w:right w:w="38" w:type="dxa"/>
            </w:tcMar>
            <w:vAlign w:val="center"/>
          </w:tcPr>
          <w:p w14:paraId="2E4D5BFA" w14:textId="77777777" w:rsidR="0093780D" w:rsidRPr="00742F82" w:rsidRDefault="0093780D" w:rsidP="00E351BD">
            <w:pPr>
              <w:rPr>
                <w:color w:val="000000" w:themeColor="text1"/>
                <w:szCs w:val="20"/>
              </w:rPr>
            </w:pPr>
            <w:r w:rsidRPr="00742F82">
              <w:rPr>
                <w:color w:val="000000" w:themeColor="text1"/>
                <w:szCs w:val="20"/>
              </w:rPr>
              <w:t>All six scans from one eye and both eyes from one participant remain in one classification fold; inner validation is drawn only from the outer-training participants</w:t>
            </w:r>
          </w:p>
        </w:tc>
      </w:tr>
      <w:tr w:rsidR="0093780D" w:rsidRPr="00742F82" w14:paraId="787D8BFB" w14:textId="77777777" w:rsidTr="00E351BD">
        <w:trPr>
          <w:cantSplit/>
          <w:trHeight w:val="389"/>
        </w:trPr>
        <w:tc>
          <w:tcPr>
            <w:tcW w:w="2972" w:type="dxa"/>
            <w:tcBorders>
              <w:top w:val="nil"/>
              <w:left w:val="nil"/>
              <w:bottom w:val="nil"/>
              <w:right w:val="nil"/>
            </w:tcBorders>
            <w:tcMar>
              <w:top w:w="24" w:type="dxa"/>
              <w:left w:w="38" w:type="dxa"/>
              <w:bottom w:w="24" w:type="dxa"/>
              <w:right w:w="38" w:type="dxa"/>
            </w:tcMar>
            <w:vAlign w:val="center"/>
          </w:tcPr>
          <w:p w14:paraId="4E1F2040"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Conventional DL input</w:t>
            </w:r>
          </w:p>
        </w:tc>
        <w:tc>
          <w:tcPr>
            <w:tcW w:w="10542" w:type="dxa"/>
            <w:tcBorders>
              <w:top w:val="nil"/>
              <w:left w:val="nil"/>
              <w:bottom w:val="nil"/>
              <w:right w:val="nil"/>
            </w:tcBorders>
            <w:tcMar>
              <w:top w:w="24" w:type="dxa"/>
              <w:left w:w="38" w:type="dxa"/>
              <w:bottom w:w="24" w:type="dxa"/>
              <w:right w:w="38" w:type="dxa"/>
            </w:tcMar>
            <w:vAlign w:val="center"/>
          </w:tcPr>
          <w:p w14:paraId="1B251404"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One eye × six ordered scans × 224 × 224; six scans used as six input channels</w:t>
            </w:r>
          </w:p>
        </w:tc>
      </w:tr>
      <w:tr w:rsidR="0093780D" w:rsidRPr="00742F82" w14:paraId="0C5852DF"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037014AC"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Conventional DL training</w:t>
            </w:r>
          </w:p>
        </w:tc>
        <w:tc>
          <w:tcPr>
            <w:tcW w:w="10542" w:type="dxa"/>
            <w:tcBorders>
              <w:top w:val="nil"/>
              <w:left w:val="nil"/>
              <w:bottom w:val="nil"/>
              <w:right w:val="nil"/>
            </w:tcBorders>
            <w:tcMar>
              <w:top w:w="24" w:type="dxa"/>
              <w:left w:w="38" w:type="dxa"/>
              <w:bottom w:w="24" w:type="dxa"/>
              <w:right w:w="38" w:type="dxa"/>
            </w:tcMar>
            <w:vAlign w:val="center"/>
          </w:tcPr>
          <w:p w14:paraId="7DD5C0F4"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AdamW; learning rate 1×10−4; weight decay 1×10−4; batch 8; cross-entropy; maximum 200 epochs</w:t>
            </w:r>
          </w:p>
        </w:tc>
      </w:tr>
      <w:tr w:rsidR="0093780D" w:rsidRPr="00742F82" w14:paraId="2E24054C"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336FDCA6"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Augmentation</w:t>
            </w:r>
          </w:p>
        </w:tc>
        <w:tc>
          <w:tcPr>
            <w:tcW w:w="10542" w:type="dxa"/>
            <w:tcBorders>
              <w:top w:val="nil"/>
              <w:left w:val="nil"/>
              <w:bottom w:val="nil"/>
              <w:right w:val="nil"/>
            </w:tcBorders>
            <w:tcMar>
              <w:top w:w="24" w:type="dxa"/>
              <w:left w:w="38" w:type="dxa"/>
              <w:bottom w:w="24" w:type="dxa"/>
              <w:right w:w="38" w:type="dxa"/>
            </w:tcMar>
            <w:vAlign w:val="center"/>
          </w:tcPr>
          <w:p w14:paraId="6570A983"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Training only: horizontal flip p=0.5; rotation ±15°; bilinear OCT and nearest-neighbor segmentation interpolation</w:t>
            </w:r>
          </w:p>
        </w:tc>
      </w:tr>
      <w:tr w:rsidR="0093780D" w:rsidRPr="00742F82" w14:paraId="3D8AB183"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36EBEE01"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Early stopping</w:t>
            </w:r>
          </w:p>
        </w:tc>
        <w:tc>
          <w:tcPr>
            <w:tcW w:w="10542" w:type="dxa"/>
            <w:tcBorders>
              <w:top w:val="nil"/>
              <w:left w:val="nil"/>
              <w:bottom w:val="nil"/>
              <w:right w:val="nil"/>
            </w:tcBorders>
            <w:tcMar>
              <w:top w:w="24" w:type="dxa"/>
              <w:left w:w="38" w:type="dxa"/>
              <w:bottom w:w="24" w:type="dxa"/>
              <w:right w:w="38" w:type="dxa"/>
            </w:tcMar>
            <w:vAlign w:val="center"/>
          </w:tcPr>
          <w:p w14:paraId="14167B73"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Inner-validation loss; patience 20; minimum improvement 1×10−4; gradient clipping 1.0</w:t>
            </w:r>
          </w:p>
        </w:tc>
      </w:tr>
      <w:tr w:rsidR="0093780D" w:rsidRPr="00742F82" w14:paraId="20B49EFC"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0CC8B40D"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RETFound</w:t>
            </w:r>
          </w:p>
        </w:tc>
        <w:tc>
          <w:tcPr>
            <w:tcW w:w="10542" w:type="dxa"/>
            <w:tcBorders>
              <w:top w:val="nil"/>
              <w:left w:val="nil"/>
              <w:bottom w:val="nil"/>
              <w:right w:val="nil"/>
            </w:tcBorders>
            <w:tcMar>
              <w:top w:w="24" w:type="dxa"/>
              <w:left w:w="38" w:type="dxa"/>
              <w:bottom w:w="24" w:type="dxa"/>
              <w:right w:w="38" w:type="dxa"/>
            </w:tcMar>
            <w:vAlign w:val="center"/>
          </w:tcPr>
          <w:p w14:paraId="0AB018D0"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 xml:space="preserve">Frozen </w:t>
            </w:r>
            <w:proofErr w:type="spellStart"/>
            <w:r w:rsidRPr="00742F82">
              <w:rPr>
                <w:rFonts w:cs="Times New Roman"/>
                <w:color w:val="000000" w:themeColor="text1"/>
                <w:szCs w:val="20"/>
              </w:rPr>
              <w:t>RETFound_mae_natureOCT</w:t>
            </w:r>
            <w:proofErr w:type="spellEnd"/>
            <w:r w:rsidRPr="00742F82">
              <w:rPr>
                <w:rFonts w:cs="Times New Roman"/>
                <w:color w:val="000000" w:themeColor="text1"/>
                <w:szCs w:val="20"/>
              </w:rPr>
              <w:t xml:space="preserve"> encoder; each scan replicated to three channels; six CLS vectors averaged; two-class linear head trained</w:t>
            </w:r>
          </w:p>
        </w:tc>
      </w:tr>
      <w:tr w:rsidR="0093780D" w:rsidRPr="00742F82" w14:paraId="628B3449"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4C43DE98"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RETFound head</w:t>
            </w:r>
          </w:p>
        </w:tc>
        <w:tc>
          <w:tcPr>
            <w:tcW w:w="10542" w:type="dxa"/>
            <w:tcBorders>
              <w:top w:val="nil"/>
              <w:left w:val="nil"/>
              <w:bottom w:val="nil"/>
              <w:right w:val="nil"/>
            </w:tcBorders>
            <w:tcMar>
              <w:top w:w="24" w:type="dxa"/>
              <w:left w:w="38" w:type="dxa"/>
              <w:bottom w:w="24" w:type="dxa"/>
              <w:right w:w="38" w:type="dxa"/>
            </w:tcMar>
            <w:vAlign w:val="center"/>
          </w:tcPr>
          <w:p w14:paraId="62BF5E22"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AdamW; learning rate 1×10−3; weight decay 1×10−3; batch ≤32; maximum 200 epochs; patience 20</w:t>
            </w:r>
          </w:p>
        </w:tc>
      </w:tr>
      <w:tr w:rsidR="0093780D" w:rsidRPr="00742F82" w14:paraId="7EF77897"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1161D0FB"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Mask preprocessing</w:t>
            </w:r>
          </w:p>
        </w:tc>
        <w:tc>
          <w:tcPr>
            <w:tcW w:w="10542" w:type="dxa"/>
            <w:tcBorders>
              <w:top w:val="nil"/>
              <w:left w:val="nil"/>
              <w:bottom w:val="nil"/>
              <w:right w:val="nil"/>
            </w:tcBorders>
            <w:tcMar>
              <w:top w:w="24" w:type="dxa"/>
              <w:left w:w="38" w:type="dxa"/>
              <w:bottom w:w="24" w:type="dxa"/>
              <w:right w:w="38" w:type="dxa"/>
            </w:tcMar>
            <w:vAlign w:val="center"/>
          </w:tcPr>
          <w:p w14:paraId="709AD558"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Nearest-neighbor resize 224→100; remove components &lt;50 pixels (&lt;30 for RPE); contour extraction; lateral 5th–95th percentile crop</w:t>
            </w:r>
          </w:p>
        </w:tc>
      </w:tr>
      <w:tr w:rsidR="0093780D" w:rsidRPr="00742F82" w14:paraId="2633F8CA"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76DA4126"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Physical scaling</w:t>
            </w:r>
          </w:p>
        </w:tc>
        <w:tc>
          <w:tcPr>
            <w:tcW w:w="10542" w:type="dxa"/>
            <w:tcBorders>
              <w:top w:val="nil"/>
              <w:left w:val="nil"/>
              <w:bottom w:val="nil"/>
              <w:right w:val="nil"/>
            </w:tcBorders>
            <w:tcMar>
              <w:top w:w="24" w:type="dxa"/>
              <w:left w:w="38" w:type="dxa"/>
              <w:bottom w:w="24" w:type="dxa"/>
              <w:right w:w="38" w:type="dxa"/>
            </w:tcMar>
            <w:vAlign w:val="center"/>
          </w:tcPr>
          <w:p w14:paraId="2E02383B"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Scan width 5,000 μm; scan depth 2,000 μm; effective axial unit 20 μm; lateral multiplier 2.5</w:t>
            </w:r>
          </w:p>
        </w:tc>
      </w:tr>
      <w:tr w:rsidR="0093780D" w:rsidRPr="00742F82" w14:paraId="538D2D5C" w14:textId="77777777" w:rsidTr="00E351BD">
        <w:trPr>
          <w:cantSplit/>
          <w:trHeight w:val="389"/>
        </w:trPr>
        <w:tc>
          <w:tcPr>
            <w:tcW w:w="2972" w:type="dxa"/>
            <w:tcBorders>
              <w:top w:val="nil"/>
              <w:left w:val="nil"/>
              <w:bottom w:val="nil"/>
              <w:right w:val="nil"/>
            </w:tcBorders>
            <w:tcMar>
              <w:top w:w="24" w:type="dxa"/>
              <w:left w:w="38" w:type="dxa"/>
              <w:bottom w:w="24" w:type="dxa"/>
              <w:right w:w="38" w:type="dxa"/>
            </w:tcMar>
            <w:vAlign w:val="center"/>
          </w:tcPr>
          <w:p w14:paraId="32DC308E"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Six-scan integration</w:t>
            </w:r>
          </w:p>
        </w:tc>
        <w:tc>
          <w:tcPr>
            <w:tcW w:w="10542" w:type="dxa"/>
            <w:tcBorders>
              <w:top w:val="nil"/>
              <w:left w:val="nil"/>
              <w:bottom w:val="nil"/>
              <w:right w:val="nil"/>
            </w:tcBorders>
            <w:tcMar>
              <w:top w:w="24" w:type="dxa"/>
              <w:left w:w="38" w:type="dxa"/>
              <w:bottom w:w="24" w:type="dxa"/>
              <w:right w:w="38" w:type="dxa"/>
            </w:tcMar>
            <w:vAlign w:val="center"/>
          </w:tcPr>
          <w:p w14:paraId="443F82E4" w14:textId="77777777" w:rsidR="0093780D" w:rsidRPr="00742F82" w:rsidRDefault="0093780D" w:rsidP="00E351BD">
            <w:pPr>
              <w:rPr>
                <w:color w:val="000000" w:themeColor="text1"/>
                <w:szCs w:val="20"/>
              </w:rPr>
            </w:pPr>
            <w:r w:rsidRPr="00742F82">
              <w:rPr>
                <w:color w:val="000000" w:themeColor="text1"/>
                <w:szCs w:val="20"/>
              </w:rPr>
              <w:t>Rotate scan s by 30°s around the depth axis and concatenate the six contour point sets</w:t>
            </w:r>
          </w:p>
        </w:tc>
      </w:tr>
      <w:tr w:rsidR="0093780D" w:rsidRPr="00742F82" w14:paraId="01F9AE1B"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6A11F5AA"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PH filtration</w:t>
            </w:r>
          </w:p>
        </w:tc>
        <w:tc>
          <w:tcPr>
            <w:tcW w:w="10542" w:type="dxa"/>
            <w:tcBorders>
              <w:top w:val="nil"/>
              <w:left w:val="nil"/>
              <w:bottom w:val="nil"/>
              <w:right w:val="nil"/>
            </w:tcBorders>
            <w:tcMar>
              <w:top w:w="24" w:type="dxa"/>
              <w:left w:w="38" w:type="dxa"/>
              <w:bottom w:w="24" w:type="dxa"/>
              <w:right w:w="38" w:type="dxa"/>
            </w:tcMar>
            <w:vAlign w:val="center"/>
          </w:tcPr>
          <w:p w14:paraId="4E0A7364"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GUDHI Vietoris–Rips complex; maximum dimension 2; retain finite H1 pairs; main maximum edge 30.0 pixels (≈600 μm)</w:t>
            </w:r>
          </w:p>
        </w:tc>
      </w:tr>
      <w:tr w:rsidR="0093780D" w:rsidRPr="00742F82" w14:paraId="5AA6CA44"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6298EF10"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Persistence image</w:t>
            </w:r>
          </w:p>
        </w:tc>
        <w:tc>
          <w:tcPr>
            <w:tcW w:w="10542" w:type="dxa"/>
            <w:tcBorders>
              <w:top w:val="nil"/>
              <w:left w:val="nil"/>
              <w:bottom w:val="nil"/>
              <w:right w:val="nil"/>
            </w:tcBorders>
            <w:tcMar>
              <w:top w:w="24" w:type="dxa"/>
              <w:left w:w="38" w:type="dxa"/>
              <w:bottom w:w="24" w:type="dxa"/>
              <w:right w:w="38" w:type="dxa"/>
            </w:tcMar>
            <w:vAlign w:val="center"/>
          </w:tcPr>
          <w:p w14:paraId="20182DEE" w14:textId="77777777" w:rsidR="0093780D" w:rsidRPr="00742F82" w:rsidRDefault="0093780D" w:rsidP="00E351BD">
            <w:pPr>
              <w:rPr>
                <w:color w:val="000000" w:themeColor="text1"/>
                <w:szCs w:val="20"/>
              </w:rPr>
            </w:pPr>
            <w:r w:rsidRPr="00742F82">
              <w:rPr>
                <w:color w:val="000000" w:themeColor="text1"/>
                <w:szCs w:val="20"/>
              </w:rPr>
              <w:t xml:space="preserve">Birth–persistence coordinates; Persim </w:t>
            </w:r>
            <w:proofErr w:type="spellStart"/>
            <w:r w:rsidRPr="00742F82">
              <w:rPr>
                <w:color w:val="000000" w:themeColor="text1"/>
                <w:szCs w:val="20"/>
              </w:rPr>
              <w:t>PersistenceImager</w:t>
            </w:r>
            <w:proofErr w:type="spellEnd"/>
            <w:r w:rsidRPr="00742F82">
              <w:rPr>
                <w:color w:val="000000" w:themeColor="text1"/>
                <w:szCs w:val="20"/>
              </w:rPr>
              <w:t xml:space="preserve"> pixel size 0.1; linear persistence weighting w(p)=p (n=1.0); 2D Gaussian kernel with σ</w:t>
            </w:r>
            <w:proofErr w:type="gramStart"/>
            <w:r w:rsidRPr="00742F82">
              <w:rPr>
                <w:color w:val="000000" w:themeColor="text1"/>
                <w:szCs w:val="20"/>
              </w:rPr>
              <w:t>=[</w:t>
            </w:r>
            <w:proofErr w:type="gramEnd"/>
            <w:r w:rsidRPr="00742F82">
              <w:rPr>
                <w:color w:val="000000" w:themeColor="text1"/>
                <w:szCs w:val="20"/>
              </w:rPr>
              <w:t>[1,0</w:t>
            </w:r>
            <w:proofErr w:type="gramStart"/>
            <w:r w:rsidRPr="00742F82">
              <w:rPr>
                <w:color w:val="000000" w:themeColor="text1"/>
                <w:szCs w:val="20"/>
              </w:rPr>
              <w:t>],[</w:t>
            </w:r>
            <w:proofErr w:type="gramEnd"/>
            <w:r w:rsidRPr="00742F82">
              <w:rPr>
                <w:color w:val="000000" w:themeColor="text1"/>
                <w:szCs w:val="20"/>
              </w:rPr>
              <w:t>0,1]]; flattened for classification</w:t>
            </w:r>
          </w:p>
        </w:tc>
      </w:tr>
      <w:tr w:rsidR="0093780D" w:rsidRPr="00742F82" w14:paraId="3513229A"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4BAA857E"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PH MLP</w:t>
            </w:r>
          </w:p>
        </w:tc>
        <w:tc>
          <w:tcPr>
            <w:tcW w:w="10542" w:type="dxa"/>
            <w:tcBorders>
              <w:top w:val="nil"/>
              <w:left w:val="nil"/>
              <w:bottom w:val="nil"/>
              <w:right w:val="nil"/>
            </w:tcBorders>
            <w:tcMar>
              <w:top w:w="24" w:type="dxa"/>
              <w:left w:w="38" w:type="dxa"/>
              <w:bottom w:w="24" w:type="dxa"/>
              <w:right w:w="38" w:type="dxa"/>
            </w:tcMar>
            <w:vAlign w:val="center"/>
          </w:tcPr>
          <w:p w14:paraId="67D0171A"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 xml:space="preserve">One hidden layer with 100 units; </w:t>
            </w:r>
            <w:proofErr w:type="spellStart"/>
            <w:r w:rsidRPr="00742F82">
              <w:rPr>
                <w:rFonts w:cs="Times New Roman"/>
                <w:color w:val="000000" w:themeColor="text1"/>
                <w:szCs w:val="20"/>
              </w:rPr>
              <w:t>ReLU</w:t>
            </w:r>
            <w:proofErr w:type="spellEnd"/>
            <w:r w:rsidRPr="00742F82">
              <w:rPr>
                <w:rFonts w:cs="Times New Roman"/>
                <w:color w:val="000000" w:themeColor="text1"/>
                <w:szCs w:val="20"/>
              </w:rPr>
              <w:t>; Adam; alpha 1×10−4; learning rate 1×10−3; maximum 100 iterations</w:t>
            </w:r>
          </w:p>
        </w:tc>
      </w:tr>
      <w:tr w:rsidR="0093780D" w:rsidRPr="00742F82" w14:paraId="50578D88" w14:textId="77777777" w:rsidTr="00E351BD">
        <w:trPr>
          <w:cantSplit/>
          <w:trHeight w:val="353"/>
        </w:trPr>
        <w:tc>
          <w:tcPr>
            <w:tcW w:w="2972" w:type="dxa"/>
            <w:tcBorders>
              <w:top w:val="nil"/>
              <w:left w:val="nil"/>
              <w:bottom w:val="nil"/>
              <w:right w:val="nil"/>
            </w:tcBorders>
            <w:tcMar>
              <w:top w:w="24" w:type="dxa"/>
              <w:left w:w="38" w:type="dxa"/>
              <w:bottom w:w="24" w:type="dxa"/>
              <w:right w:w="38" w:type="dxa"/>
            </w:tcMar>
            <w:vAlign w:val="center"/>
          </w:tcPr>
          <w:p w14:paraId="3A2345D6"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Inference</w:t>
            </w:r>
          </w:p>
        </w:tc>
        <w:tc>
          <w:tcPr>
            <w:tcW w:w="10542" w:type="dxa"/>
            <w:tcBorders>
              <w:top w:val="nil"/>
              <w:left w:val="nil"/>
              <w:bottom w:val="nil"/>
              <w:right w:val="nil"/>
            </w:tcBorders>
            <w:tcMar>
              <w:top w:w="24" w:type="dxa"/>
              <w:left w:w="38" w:type="dxa"/>
              <w:bottom w:w="24" w:type="dxa"/>
              <w:right w:w="38" w:type="dxa"/>
            </w:tcMar>
            <w:vAlign w:val="center"/>
          </w:tcPr>
          <w:p w14:paraId="763AFF0D"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Threshold 0.5 for threshold-dependent metrics; AUC threshold-free; temporal probabilities averaged across five full-development models</w:t>
            </w:r>
          </w:p>
        </w:tc>
      </w:tr>
      <w:tr w:rsidR="0093780D" w:rsidRPr="00742F82" w14:paraId="003EA46A" w14:textId="77777777" w:rsidTr="00E351BD">
        <w:trPr>
          <w:cantSplit/>
          <w:trHeight w:val="75"/>
        </w:trPr>
        <w:tc>
          <w:tcPr>
            <w:tcW w:w="2972" w:type="dxa"/>
            <w:tcBorders>
              <w:top w:val="nil"/>
              <w:left w:val="nil"/>
              <w:bottom w:val="single" w:sz="12" w:space="0" w:color="auto"/>
              <w:right w:val="nil"/>
            </w:tcBorders>
            <w:tcMar>
              <w:top w:w="24" w:type="dxa"/>
              <w:left w:w="38" w:type="dxa"/>
              <w:bottom w:w="24" w:type="dxa"/>
              <w:right w:w="38" w:type="dxa"/>
            </w:tcMar>
            <w:vAlign w:val="center"/>
          </w:tcPr>
          <w:p w14:paraId="49DD8554"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Uncertainty</w:t>
            </w:r>
          </w:p>
        </w:tc>
        <w:tc>
          <w:tcPr>
            <w:tcW w:w="10542" w:type="dxa"/>
            <w:tcBorders>
              <w:top w:val="nil"/>
              <w:left w:val="nil"/>
              <w:bottom w:val="single" w:sz="12" w:space="0" w:color="auto"/>
              <w:right w:val="nil"/>
            </w:tcBorders>
            <w:tcMar>
              <w:top w:w="24" w:type="dxa"/>
              <w:left w:w="38" w:type="dxa"/>
              <w:bottom w:w="24" w:type="dxa"/>
              <w:right w:w="38" w:type="dxa"/>
            </w:tcMar>
            <w:vAlign w:val="center"/>
          </w:tcPr>
          <w:p w14:paraId="5250C912"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t>5,000 participant-clustered bootstrap resamples; paired clustered AUC comparison; Holm correction within comparison family</w:t>
            </w:r>
          </w:p>
        </w:tc>
      </w:tr>
      <w:tr w:rsidR="0093780D" w:rsidRPr="00742F82" w14:paraId="5DA47C4F" w14:textId="77777777" w:rsidTr="00E351BD">
        <w:trPr>
          <w:cantSplit/>
          <w:trHeight w:val="353"/>
        </w:trPr>
        <w:tc>
          <w:tcPr>
            <w:tcW w:w="2972" w:type="dxa"/>
            <w:tcBorders>
              <w:top w:val="single" w:sz="12" w:space="0" w:color="auto"/>
              <w:left w:val="nil"/>
              <w:bottom w:val="single" w:sz="12" w:space="0" w:color="000000"/>
              <w:right w:val="nil"/>
            </w:tcBorders>
            <w:tcMar>
              <w:top w:w="24" w:type="dxa"/>
              <w:left w:w="38" w:type="dxa"/>
              <w:bottom w:w="24" w:type="dxa"/>
              <w:right w:w="38" w:type="dxa"/>
            </w:tcMar>
            <w:vAlign w:val="center"/>
          </w:tcPr>
          <w:p w14:paraId="7E36270F" w14:textId="77777777" w:rsidR="0093780D" w:rsidRPr="00742F82" w:rsidRDefault="0093780D" w:rsidP="00E351BD">
            <w:pPr>
              <w:spacing w:line="240" w:lineRule="auto"/>
              <w:rPr>
                <w:color w:val="000000" w:themeColor="text1"/>
                <w:szCs w:val="20"/>
              </w:rPr>
            </w:pPr>
            <w:r w:rsidRPr="00742F82">
              <w:rPr>
                <w:rFonts w:cs="Times New Roman"/>
                <w:color w:val="000000" w:themeColor="text1"/>
                <w:szCs w:val="20"/>
              </w:rPr>
              <w:lastRenderedPageBreak/>
              <w:t>Software/device</w:t>
            </w:r>
          </w:p>
        </w:tc>
        <w:tc>
          <w:tcPr>
            <w:tcW w:w="10542" w:type="dxa"/>
            <w:tcBorders>
              <w:top w:val="single" w:sz="12" w:space="0" w:color="auto"/>
              <w:left w:val="nil"/>
              <w:bottom w:val="single" w:sz="12" w:space="0" w:color="000000"/>
              <w:right w:val="nil"/>
            </w:tcBorders>
            <w:tcMar>
              <w:top w:w="24" w:type="dxa"/>
              <w:left w:w="38" w:type="dxa"/>
              <w:bottom w:w="24" w:type="dxa"/>
              <w:right w:w="38" w:type="dxa"/>
            </w:tcMar>
            <w:vAlign w:val="center"/>
          </w:tcPr>
          <w:p w14:paraId="7E855F43" w14:textId="77777777" w:rsidR="0093780D" w:rsidRPr="00742F82" w:rsidRDefault="0093780D" w:rsidP="00E351BD">
            <w:pPr>
              <w:rPr>
                <w:color w:val="000000" w:themeColor="text1"/>
                <w:szCs w:val="20"/>
              </w:rPr>
            </w:pPr>
            <w:r w:rsidRPr="00742F82">
              <w:rPr>
                <w:color w:val="000000" w:themeColor="text1"/>
                <w:szCs w:val="20"/>
              </w:rPr>
              <w:t>Python/scikit-learn/PyTorch/GUDHI/Persim implementation; CUDA-enabled GPU or Apple MPS backend depending on hardware availability</w:t>
            </w:r>
          </w:p>
        </w:tc>
      </w:tr>
      <w:tr w:rsidR="0093780D" w:rsidRPr="00742F82" w14:paraId="5E3FF291" w14:textId="77777777" w:rsidTr="00E351BD">
        <w:tc>
          <w:tcPr>
            <w:tcW w:w="2972" w:type="dxa"/>
          </w:tcPr>
          <w:p w14:paraId="0A41BCFE" w14:textId="77777777" w:rsidR="0093780D" w:rsidRPr="00742F82" w:rsidRDefault="0093780D" w:rsidP="00E351BD">
            <w:pPr>
              <w:rPr>
                <w:color w:val="000000" w:themeColor="text1"/>
                <w:szCs w:val="20"/>
              </w:rPr>
            </w:pPr>
            <w:r w:rsidRPr="00742F82">
              <w:rPr>
                <w:color w:val="000000" w:themeColor="text1"/>
                <w:szCs w:val="20"/>
              </w:rPr>
              <w:t>Segmentation validation</w:t>
            </w:r>
          </w:p>
        </w:tc>
        <w:tc>
          <w:tcPr>
            <w:tcW w:w="10542" w:type="dxa"/>
          </w:tcPr>
          <w:p w14:paraId="16FC0B08" w14:textId="0DD86C53" w:rsidR="0093780D" w:rsidRPr="00742F82" w:rsidRDefault="0093780D" w:rsidP="00E351BD">
            <w:pPr>
              <w:rPr>
                <w:color w:val="000000" w:themeColor="text1"/>
                <w:szCs w:val="20"/>
              </w:rPr>
            </w:pPr>
            <w:r w:rsidRPr="00742F82">
              <w:rPr>
                <w:color w:val="000000" w:themeColor="text1"/>
                <w:szCs w:val="20"/>
              </w:rPr>
              <w:t xml:space="preserve">Five-fold cross-validation with random shuffling at the B-scan level on the 500 manually annotated B-scans. </w:t>
            </w:r>
          </w:p>
        </w:tc>
      </w:tr>
      <w:tr w:rsidR="0093780D" w:rsidRPr="00742F82" w14:paraId="2C9E2A00" w14:textId="77777777" w:rsidTr="00E351BD">
        <w:tc>
          <w:tcPr>
            <w:tcW w:w="2972" w:type="dxa"/>
          </w:tcPr>
          <w:p w14:paraId="639D12A6" w14:textId="77777777" w:rsidR="0093780D" w:rsidRPr="00742F82" w:rsidRDefault="0093780D" w:rsidP="00E351BD">
            <w:pPr>
              <w:rPr>
                <w:color w:val="000000" w:themeColor="text1"/>
                <w:szCs w:val="20"/>
              </w:rPr>
            </w:pPr>
            <w:r w:rsidRPr="00742F82">
              <w:rPr>
                <w:color w:val="000000" w:themeColor="text1"/>
                <w:szCs w:val="20"/>
              </w:rPr>
              <w:t>Segmentation loss/optimizer</w:t>
            </w:r>
          </w:p>
        </w:tc>
        <w:tc>
          <w:tcPr>
            <w:tcW w:w="10542" w:type="dxa"/>
          </w:tcPr>
          <w:p w14:paraId="1BE14844" w14:textId="77777777" w:rsidR="0093780D" w:rsidRPr="00742F82" w:rsidRDefault="0093780D" w:rsidP="00E351BD">
            <w:pPr>
              <w:rPr>
                <w:color w:val="000000" w:themeColor="text1"/>
                <w:szCs w:val="20"/>
              </w:rPr>
            </w:pPr>
            <w:r w:rsidRPr="00742F82">
              <w:rPr>
                <w:color w:val="000000" w:themeColor="text1"/>
                <w:szCs w:val="20"/>
              </w:rPr>
              <w:t>CrossEntropyLoss; AdamW; initial learning rate 1×10−3; weight decay 0.01</w:t>
            </w:r>
          </w:p>
        </w:tc>
      </w:tr>
      <w:tr w:rsidR="0093780D" w:rsidRPr="00742F82" w14:paraId="01561934" w14:textId="77777777" w:rsidTr="00E351BD">
        <w:tc>
          <w:tcPr>
            <w:tcW w:w="2972" w:type="dxa"/>
          </w:tcPr>
          <w:p w14:paraId="4ABE1EE9" w14:textId="77777777" w:rsidR="0093780D" w:rsidRPr="00742F82" w:rsidRDefault="0093780D" w:rsidP="00E351BD">
            <w:pPr>
              <w:rPr>
                <w:color w:val="000000" w:themeColor="text1"/>
                <w:szCs w:val="20"/>
              </w:rPr>
            </w:pPr>
            <w:r w:rsidRPr="00742F82">
              <w:rPr>
                <w:color w:val="000000" w:themeColor="text1"/>
                <w:szCs w:val="20"/>
              </w:rPr>
              <w:t>Segmentation scheduler</w:t>
            </w:r>
          </w:p>
        </w:tc>
        <w:tc>
          <w:tcPr>
            <w:tcW w:w="10542" w:type="dxa"/>
          </w:tcPr>
          <w:p w14:paraId="7AB4B379" w14:textId="77777777" w:rsidR="0093780D" w:rsidRPr="00742F82" w:rsidRDefault="0093780D" w:rsidP="00E351BD">
            <w:pPr>
              <w:rPr>
                <w:color w:val="000000" w:themeColor="text1"/>
                <w:szCs w:val="20"/>
              </w:rPr>
            </w:pPr>
            <w:proofErr w:type="spellStart"/>
            <w:r w:rsidRPr="00742F82">
              <w:rPr>
                <w:color w:val="000000" w:themeColor="text1"/>
                <w:szCs w:val="20"/>
              </w:rPr>
              <w:t>StepLR</w:t>
            </w:r>
            <w:proofErr w:type="spellEnd"/>
            <w:r w:rsidRPr="00742F82">
              <w:rPr>
                <w:color w:val="000000" w:themeColor="text1"/>
                <w:szCs w:val="20"/>
              </w:rPr>
              <w:t xml:space="preserve">; </w:t>
            </w:r>
            <w:proofErr w:type="spellStart"/>
            <w:r w:rsidRPr="00742F82">
              <w:rPr>
                <w:color w:val="000000" w:themeColor="text1"/>
                <w:szCs w:val="20"/>
              </w:rPr>
              <w:t>step_size</w:t>
            </w:r>
            <w:proofErr w:type="spellEnd"/>
            <w:r w:rsidRPr="00742F82">
              <w:rPr>
                <w:color w:val="000000" w:themeColor="text1"/>
                <w:szCs w:val="20"/>
              </w:rPr>
              <w:t>=5; gamma=0.9</w:t>
            </w:r>
          </w:p>
        </w:tc>
      </w:tr>
      <w:tr w:rsidR="0093780D" w:rsidRPr="00742F82" w14:paraId="475061AD" w14:textId="77777777" w:rsidTr="00E351BD">
        <w:tc>
          <w:tcPr>
            <w:tcW w:w="2972" w:type="dxa"/>
          </w:tcPr>
          <w:p w14:paraId="5F11971C" w14:textId="77777777" w:rsidR="0093780D" w:rsidRPr="00742F82" w:rsidRDefault="0093780D" w:rsidP="00E351BD">
            <w:pPr>
              <w:rPr>
                <w:color w:val="000000" w:themeColor="text1"/>
                <w:szCs w:val="20"/>
              </w:rPr>
            </w:pPr>
            <w:r w:rsidRPr="00742F82">
              <w:rPr>
                <w:color w:val="000000" w:themeColor="text1"/>
                <w:szCs w:val="20"/>
              </w:rPr>
              <w:t>Segmentation batch sizes</w:t>
            </w:r>
          </w:p>
        </w:tc>
        <w:tc>
          <w:tcPr>
            <w:tcW w:w="10542" w:type="dxa"/>
          </w:tcPr>
          <w:p w14:paraId="40DF085B" w14:textId="77777777" w:rsidR="0093780D" w:rsidRPr="00742F82" w:rsidRDefault="0093780D" w:rsidP="00E351BD">
            <w:pPr>
              <w:rPr>
                <w:color w:val="000000" w:themeColor="text1"/>
                <w:szCs w:val="20"/>
              </w:rPr>
            </w:pPr>
            <w:r w:rsidRPr="00742F82">
              <w:rPr>
                <w:color w:val="000000" w:themeColor="text1"/>
                <w:szCs w:val="20"/>
              </w:rPr>
              <w:t>Training batch size 64; test-inference batch size 32</w:t>
            </w:r>
          </w:p>
        </w:tc>
      </w:tr>
      <w:tr w:rsidR="0093780D" w:rsidRPr="00742F82" w14:paraId="6D536B5F" w14:textId="77777777" w:rsidTr="00E351BD">
        <w:tc>
          <w:tcPr>
            <w:tcW w:w="2972" w:type="dxa"/>
          </w:tcPr>
          <w:p w14:paraId="71C002C9" w14:textId="77777777" w:rsidR="0093780D" w:rsidRPr="00742F82" w:rsidRDefault="0093780D" w:rsidP="00E351BD">
            <w:pPr>
              <w:rPr>
                <w:color w:val="000000" w:themeColor="text1"/>
                <w:szCs w:val="20"/>
              </w:rPr>
            </w:pPr>
            <w:r w:rsidRPr="00742F82">
              <w:rPr>
                <w:color w:val="000000" w:themeColor="text1"/>
                <w:szCs w:val="20"/>
              </w:rPr>
              <w:t>Segmentation training duration</w:t>
            </w:r>
          </w:p>
        </w:tc>
        <w:tc>
          <w:tcPr>
            <w:tcW w:w="10542" w:type="dxa"/>
          </w:tcPr>
          <w:p w14:paraId="6E37CA29" w14:textId="77777777" w:rsidR="0093780D" w:rsidRPr="00742F82" w:rsidRDefault="0093780D" w:rsidP="00E351BD">
            <w:pPr>
              <w:rPr>
                <w:color w:val="000000" w:themeColor="text1"/>
                <w:szCs w:val="20"/>
              </w:rPr>
            </w:pPr>
            <w:r w:rsidRPr="00742F82">
              <w:rPr>
                <w:color w:val="000000" w:themeColor="text1"/>
                <w:szCs w:val="20"/>
              </w:rPr>
              <w:t>Maximum 200 epochs; early stopping on validation loss with patience 50; checkpoint with minimum validation loss retained</w:t>
            </w:r>
          </w:p>
        </w:tc>
      </w:tr>
      <w:tr w:rsidR="0093780D" w:rsidRPr="00742F82" w14:paraId="69F2C5D3" w14:textId="77777777" w:rsidTr="00E351BD">
        <w:tc>
          <w:tcPr>
            <w:tcW w:w="2972" w:type="dxa"/>
          </w:tcPr>
          <w:p w14:paraId="344B0BAE" w14:textId="77777777" w:rsidR="0093780D" w:rsidRPr="00742F82" w:rsidRDefault="0093780D" w:rsidP="00E351BD">
            <w:pPr>
              <w:rPr>
                <w:color w:val="000000" w:themeColor="text1"/>
                <w:szCs w:val="20"/>
              </w:rPr>
            </w:pPr>
            <w:r w:rsidRPr="00742F82">
              <w:rPr>
                <w:color w:val="000000" w:themeColor="text1"/>
                <w:szCs w:val="20"/>
              </w:rPr>
              <w:t>Segmentation augmentation</w:t>
            </w:r>
          </w:p>
        </w:tc>
        <w:tc>
          <w:tcPr>
            <w:tcW w:w="10542" w:type="dxa"/>
          </w:tcPr>
          <w:p w14:paraId="3E0BE8E7" w14:textId="77777777" w:rsidR="0093780D" w:rsidRPr="00742F82" w:rsidRDefault="0093780D" w:rsidP="00E351BD">
            <w:pPr>
              <w:rPr>
                <w:color w:val="000000" w:themeColor="text1"/>
                <w:szCs w:val="20"/>
              </w:rPr>
            </w:pPr>
            <w:r w:rsidRPr="00742F82">
              <w:rPr>
                <w:color w:val="000000" w:themeColor="text1"/>
                <w:szCs w:val="20"/>
              </w:rPr>
              <w:t>All stochastic operations applied synchronously to OCT and mask: horizontal flip p=0.5; rotation ±15°; crop to 224×224; random erasing p=0.5, scale 0.25–0.50, aspect ratio 0.3–3.3</w:t>
            </w:r>
          </w:p>
        </w:tc>
      </w:tr>
      <w:tr w:rsidR="0093780D" w:rsidRPr="00742F82" w14:paraId="3DC5EAD0" w14:textId="77777777" w:rsidTr="00E351BD">
        <w:tc>
          <w:tcPr>
            <w:tcW w:w="2972" w:type="dxa"/>
          </w:tcPr>
          <w:p w14:paraId="219C1CAD" w14:textId="77777777" w:rsidR="0093780D" w:rsidRPr="00742F82" w:rsidRDefault="0093780D" w:rsidP="00E351BD">
            <w:pPr>
              <w:rPr>
                <w:color w:val="000000" w:themeColor="text1"/>
                <w:szCs w:val="20"/>
              </w:rPr>
            </w:pPr>
            <w:r w:rsidRPr="00742F82">
              <w:rPr>
                <w:color w:val="000000" w:themeColor="text1"/>
                <w:szCs w:val="20"/>
              </w:rPr>
              <w:t>Segmentation gradient clipping</w:t>
            </w:r>
          </w:p>
        </w:tc>
        <w:tc>
          <w:tcPr>
            <w:tcW w:w="10542" w:type="dxa"/>
          </w:tcPr>
          <w:p w14:paraId="7D04D756" w14:textId="77777777" w:rsidR="0093780D" w:rsidRPr="00742F82" w:rsidRDefault="0093780D" w:rsidP="00E351BD">
            <w:pPr>
              <w:rPr>
                <w:color w:val="000000" w:themeColor="text1"/>
                <w:szCs w:val="20"/>
              </w:rPr>
            </w:pPr>
            <w:r w:rsidRPr="00742F82">
              <w:rPr>
                <w:color w:val="000000" w:themeColor="text1"/>
                <w:szCs w:val="20"/>
              </w:rPr>
              <w:t>Maximum gradient norm 1.0</w:t>
            </w:r>
          </w:p>
        </w:tc>
      </w:tr>
      <w:tr w:rsidR="0093780D" w:rsidRPr="00742F82" w14:paraId="57F69897" w14:textId="77777777" w:rsidTr="00E351BD">
        <w:tc>
          <w:tcPr>
            <w:tcW w:w="2972" w:type="dxa"/>
          </w:tcPr>
          <w:p w14:paraId="6CCE0F0B" w14:textId="77777777" w:rsidR="0093780D" w:rsidRPr="00742F82" w:rsidRDefault="0093780D" w:rsidP="00E351BD">
            <w:pPr>
              <w:rPr>
                <w:color w:val="000000" w:themeColor="text1"/>
                <w:szCs w:val="20"/>
              </w:rPr>
            </w:pPr>
            <w:r w:rsidRPr="00742F82">
              <w:rPr>
                <w:color w:val="000000" w:themeColor="text1"/>
                <w:szCs w:val="20"/>
              </w:rPr>
              <w:t>Random-seed control</w:t>
            </w:r>
          </w:p>
        </w:tc>
        <w:tc>
          <w:tcPr>
            <w:tcW w:w="10542" w:type="dxa"/>
          </w:tcPr>
          <w:p w14:paraId="3823FEE6" w14:textId="77777777" w:rsidR="0093780D" w:rsidRPr="00742F82" w:rsidRDefault="0093780D" w:rsidP="00E351BD">
            <w:pPr>
              <w:rPr>
                <w:color w:val="000000" w:themeColor="text1"/>
                <w:szCs w:val="20"/>
              </w:rPr>
            </w:pPr>
            <w:r w:rsidRPr="00742F82">
              <w:rPr>
                <w:color w:val="000000" w:themeColor="text1"/>
                <w:szCs w:val="20"/>
              </w:rPr>
              <w:t>A fixed random-seed scheme was used for stochastic operations and data partitioning; identical participant-level classification partitions were reused across model families for paired comparisons</w:t>
            </w:r>
          </w:p>
        </w:tc>
      </w:tr>
      <w:tr w:rsidR="0093780D" w:rsidRPr="00742F82" w14:paraId="6D491BD1" w14:textId="77777777" w:rsidTr="00E351BD">
        <w:tc>
          <w:tcPr>
            <w:tcW w:w="2972" w:type="dxa"/>
          </w:tcPr>
          <w:p w14:paraId="2A48CD4C" w14:textId="77777777" w:rsidR="0093780D" w:rsidRPr="00742F82" w:rsidRDefault="0093780D" w:rsidP="00E351BD">
            <w:pPr>
              <w:rPr>
                <w:color w:val="000000" w:themeColor="text1"/>
                <w:szCs w:val="20"/>
              </w:rPr>
            </w:pPr>
            <w:r w:rsidRPr="00742F82">
              <w:rPr>
                <w:color w:val="000000" w:themeColor="text1"/>
                <w:szCs w:val="20"/>
              </w:rPr>
              <w:t>PH scale</w:t>
            </w:r>
          </w:p>
        </w:tc>
        <w:tc>
          <w:tcPr>
            <w:tcW w:w="10542" w:type="dxa"/>
          </w:tcPr>
          <w:p w14:paraId="45F89A6D" w14:textId="77777777" w:rsidR="0093780D" w:rsidRPr="00742F82" w:rsidRDefault="0093780D" w:rsidP="00E351BD">
            <w:pPr>
              <w:rPr>
                <w:color w:val="000000" w:themeColor="text1"/>
                <w:szCs w:val="20"/>
              </w:rPr>
            </w:pPr>
            <w:r w:rsidRPr="00742F82">
              <w:rPr>
                <w:color w:val="000000" w:themeColor="text1"/>
                <w:szCs w:val="20"/>
              </w:rPr>
              <w:t>Masks resized to 100×100; 1 PH unit corresponds to 20 μm in the resized depth coordinate; common maximum edge length 30 PH units (approximately 600 μm)</w:t>
            </w:r>
          </w:p>
        </w:tc>
      </w:tr>
      <w:tr w:rsidR="0093780D" w:rsidRPr="00742F82" w14:paraId="72B1C373" w14:textId="77777777" w:rsidTr="00E351BD">
        <w:tc>
          <w:tcPr>
            <w:tcW w:w="2972" w:type="dxa"/>
          </w:tcPr>
          <w:p w14:paraId="28BD010F" w14:textId="77777777" w:rsidR="0093780D" w:rsidRPr="00742F82" w:rsidRDefault="0093780D" w:rsidP="00E351BD">
            <w:pPr>
              <w:rPr>
                <w:color w:val="000000" w:themeColor="text1"/>
                <w:szCs w:val="20"/>
              </w:rPr>
            </w:pPr>
            <w:r w:rsidRPr="00742F82">
              <w:rPr>
                <w:color w:val="000000" w:themeColor="text1"/>
                <w:szCs w:val="20"/>
              </w:rPr>
              <w:t>PH edge-length selection</w:t>
            </w:r>
          </w:p>
        </w:tc>
        <w:tc>
          <w:tcPr>
            <w:tcW w:w="10542" w:type="dxa"/>
          </w:tcPr>
          <w:p w14:paraId="75DE7815" w14:textId="77777777" w:rsidR="0093780D" w:rsidRPr="00742F82" w:rsidRDefault="0093780D" w:rsidP="00E351BD">
            <w:pPr>
              <w:rPr>
                <w:color w:val="000000" w:themeColor="text1"/>
                <w:szCs w:val="20"/>
              </w:rPr>
            </w:pPr>
            <w:r w:rsidRPr="00742F82">
              <w:rPr>
                <w:color w:val="000000" w:themeColor="text1"/>
                <w:szCs w:val="20"/>
              </w:rPr>
              <w:t>Edge 30.0 was selected from the exploratory RNFL edge-length analysis after performance reached a plateau and was subsequently fixed as the common filtration scale for all tissue and tissue-combination analyses</w:t>
            </w:r>
          </w:p>
        </w:tc>
      </w:tr>
      <w:tr w:rsidR="0093780D" w:rsidRPr="00742F82" w14:paraId="59E1B7D6" w14:textId="77777777" w:rsidTr="00E351BD">
        <w:tc>
          <w:tcPr>
            <w:tcW w:w="2972" w:type="dxa"/>
          </w:tcPr>
          <w:p w14:paraId="28A3FC5A" w14:textId="77777777" w:rsidR="0093780D" w:rsidRPr="00742F82" w:rsidRDefault="0093780D" w:rsidP="00E351BD">
            <w:pPr>
              <w:rPr>
                <w:color w:val="000000" w:themeColor="text1"/>
                <w:szCs w:val="20"/>
              </w:rPr>
            </w:pPr>
            <w:r w:rsidRPr="00742F82">
              <w:rPr>
                <w:color w:val="000000" w:themeColor="text1"/>
                <w:szCs w:val="20"/>
              </w:rPr>
              <w:t>Persistence-image range fitting</w:t>
            </w:r>
          </w:p>
        </w:tc>
        <w:tc>
          <w:tcPr>
            <w:tcW w:w="10542" w:type="dxa"/>
          </w:tcPr>
          <w:p w14:paraId="3614DFFD" w14:textId="77777777" w:rsidR="0093780D" w:rsidRPr="00742F82" w:rsidRDefault="0093780D" w:rsidP="00E351BD">
            <w:pPr>
              <w:rPr>
                <w:color w:val="000000" w:themeColor="text1"/>
                <w:szCs w:val="20"/>
              </w:rPr>
            </w:pPr>
            <w:r w:rsidRPr="00742F82">
              <w:rPr>
                <w:color w:val="000000" w:themeColor="text1"/>
                <w:szCs w:val="20"/>
              </w:rPr>
              <w:t>Birth and persistence raster ranges were fitted separately for each tissue configuration on the development cohort without outcome labels; temporal-cohort diagrams used the unchanged development-fitted ranges and grid</w:t>
            </w:r>
          </w:p>
        </w:tc>
      </w:tr>
      <w:tr w:rsidR="0093780D" w:rsidRPr="00742F82" w14:paraId="3AC9C500" w14:textId="77777777" w:rsidTr="00E351BD">
        <w:tc>
          <w:tcPr>
            <w:tcW w:w="2972" w:type="dxa"/>
          </w:tcPr>
          <w:p w14:paraId="43567F28" w14:textId="77777777" w:rsidR="0093780D" w:rsidRPr="00742F82" w:rsidRDefault="0093780D" w:rsidP="00E351BD">
            <w:pPr>
              <w:rPr>
                <w:color w:val="000000" w:themeColor="text1"/>
                <w:szCs w:val="20"/>
              </w:rPr>
            </w:pPr>
            <w:r w:rsidRPr="00742F82">
              <w:rPr>
                <w:color w:val="000000" w:themeColor="text1"/>
                <w:szCs w:val="20"/>
              </w:rPr>
              <w:t>Persistence-pair invariance</w:t>
            </w:r>
          </w:p>
        </w:tc>
        <w:tc>
          <w:tcPr>
            <w:tcW w:w="10542" w:type="dxa"/>
          </w:tcPr>
          <w:p w14:paraId="68590961" w14:textId="77777777" w:rsidR="0093780D" w:rsidRPr="00742F82" w:rsidRDefault="0093780D" w:rsidP="00E351BD">
            <w:pPr>
              <w:rPr>
                <w:color w:val="000000" w:themeColor="text1"/>
                <w:szCs w:val="20"/>
              </w:rPr>
            </w:pPr>
            <w:r w:rsidRPr="00742F82">
              <w:rPr>
                <w:color w:val="000000" w:themeColor="text1"/>
                <w:szCs w:val="20"/>
              </w:rPr>
              <w:t>For each eye, birth–death/persistence pairs are determined solely by that eye-level point cloud; persistence-image fitting only maps these fixed coordinates to a common fixed-dimensional raster representation</w:t>
            </w:r>
          </w:p>
        </w:tc>
      </w:tr>
      <w:tr w:rsidR="0093780D" w:rsidRPr="00742F82" w14:paraId="78FA1241" w14:textId="77777777" w:rsidTr="00E351BD">
        <w:tc>
          <w:tcPr>
            <w:tcW w:w="2972" w:type="dxa"/>
          </w:tcPr>
          <w:p w14:paraId="69976704" w14:textId="77777777" w:rsidR="0093780D" w:rsidRPr="00742F82" w:rsidRDefault="0093780D" w:rsidP="00E351BD">
            <w:pPr>
              <w:rPr>
                <w:color w:val="000000" w:themeColor="text1"/>
                <w:szCs w:val="20"/>
              </w:rPr>
            </w:pPr>
            <w:r w:rsidRPr="00742F82">
              <w:rPr>
                <w:color w:val="000000" w:themeColor="text1"/>
                <w:szCs w:val="20"/>
              </w:rPr>
              <w:t>Persistence grid — RNFL</w:t>
            </w:r>
          </w:p>
        </w:tc>
        <w:tc>
          <w:tcPr>
            <w:tcW w:w="10542" w:type="dxa"/>
          </w:tcPr>
          <w:p w14:paraId="7057F25F" w14:textId="77777777" w:rsidR="0093780D" w:rsidRPr="00742F82" w:rsidRDefault="0093780D" w:rsidP="00E351BD">
            <w:pPr>
              <w:rPr>
                <w:color w:val="000000" w:themeColor="text1"/>
                <w:szCs w:val="20"/>
              </w:rPr>
            </w:pPr>
            <w:r w:rsidRPr="00742F82">
              <w:rPr>
                <w:color w:val="000000" w:themeColor="text1"/>
                <w:szCs w:val="20"/>
              </w:rPr>
              <w:t>Birth 1.279–29.779; persistence −0.029–26.671; grid 285×267; flattened dimension 76,095</w:t>
            </w:r>
          </w:p>
        </w:tc>
      </w:tr>
      <w:tr w:rsidR="0093780D" w:rsidRPr="00742F82" w14:paraId="19C54DB1" w14:textId="77777777" w:rsidTr="00E351BD">
        <w:tc>
          <w:tcPr>
            <w:tcW w:w="2972" w:type="dxa"/>
          </w:tcPr>
          <w:p w14:paraId="2C9B4F76" w14:textId="77777777" w:rsidR="0093780D" w:rsidRPr="00742F82" w:rsidRDefault="0093780D" w:rsidP="00E351BD">
            <w:pPr>
              <w:rPr>
                <w:color w:val="000000" w:themeColor="text1"/>
                <w:szCs w:val="20"/>
              </w:rPr>
            </w:pPr>
            <w:r w:rsidRPr="00742F82">
              <w:rPr>
                <w:color w:val="000000" w:themeColor="text1"/>
                <w:szCs w:val="20"/>
              </w:rPr>
              <w:t>Persistence grid — RRL</w:t>
            </w:r>
          </w:p>
        </w:tc>
        <w:tc>
          <w:tcPr>
            <w:tcW w:w="10542" w:type="dxa"/>
          </w:tcPr>
          <w:p w14:paraId="5D44217B" w14:textId="77777777" w:rsidR="0093780D" w:rsidRPr="00742F82" w:rsidRDefault="0093780D" w:rsidP="00E351BD">
            <w:pPr>
              <w:rPr>
                <w:color w:val="000000" w:themeColor="text1"/>
                <w:szCs w:val="20"/>
              </w:rPr>
            </w:pPr>
            <w:r w:rsidRPr="00742F82">
              <w:rPr>
                <w:color w:val="000000" w:themeColor="text1"/>
                <w:szCs w:val="20"/>
              </w:rPr>
              <w:t>Birth 2.482–29.782; persistence −0.039–11.261; grid 273×113; flattened dimension 30,849</w:t>
            </w:r>
          </w:p>
        </w:tc>
      </w:tr>
      <w:tr w:rsidR="0093780D" w:rsidRPr="00742F82" w14:paraId="72486D51" w14:textId="77777777" w:rsidTr="00E351BD">
        <w:tc>
          <w:tcPr>
            <w:tcW w:w="2972" w:type="dxa"/>
          </w:tcPr>
          <w:p w14:paraId="41424941" w14:textId="77777777" w:rsidR="0093780D" w:rsidRPr="00742F82" w:rsidRDefault="0093780D" w:rsidP="00E351BD">
            <w:pPr>
              <w:rPr>
                <w:color w:val="000000" w:themeColor="text1"/>
                <w:szCs w:val="20"/>
              </w:rPr>
            </w:pPr>
            <w:r w:rsidRPr="00742F82">
              <w:rPr>
                <w:color w:val="000000" w:themeColor="text1"/>
                <w:szCs w:val="20"/>
              </w:rPr>
              <w:t>Persistence grid — RPE</w:t>
            </w:r>
          </w:p>
        </w:tc>
        <w:tc>
          <w:tcPr>
            <w:tcW w:w="10542" w:type="dxa"/>
          </w:tcPr>
          <w:p w14:paraId="2701272B" w14:textId="77777777" w:rsidR="0093780D" w:rsidRPr="00742F82" w:rsidRDefault="0093780D" w:rsidP="00E351BD">
            <w:pPr>
              <w:rPr>
                <w:color w:val="000000" w:themeColor="text1"/>
                <w:szCs w:val="20"/>
              </w:rPr>
            </w:pPr>
            <w:r w:rsidRPr="00742F82">
              <w:rPr>
                <w:color w:val="000000" w:themeColor="text1"/>
                <w:szCs w:val="20"/>
              </w:rPr>
              <w:t>Birth 2.482–29.782; persistence ≈0–1.800; grid 273×18; flattened dimension 4,914</w:t>
            </w:r>
          </w:p>
        </w:tc>
      </w:tr>
      <w:tr w:rsidR="0093780D" w:rsidRPr="00742F82" w14:paraId="4707832B" w14:textId="77777777" w:rsidTr="00E351BD">
        <w:tc>
          <w:tcPr>
            <w:tcW w:w="2972" w:type="dxa"/>
          </w:tcPr>
          <w:p w14:paraId="5F96AE51" w14:textId="77777777" w:rsidR="0093780D" w:rsidRPr="00742F82" w:rsidRDefault="0093780D" w:rsidP="00E351BD">
            <w:pPr>
              <w:rPr>
                <w:color w:val="000000" w:themeColor="text1"/>
                <w:szCs w:val="20"/>
              </w:rPr>
            </w:pPr>
            <w:r w:rsidRPr="00742F82">
              <w:rPr>
                <w:color w:val="000000" w:themeColor="text1"/>
                <w:szCs w:val="20"/>
              </w:rPr>
              <w:t>Persistence grid — Choroid</w:t>
            </w:r>
          </w:p>
        </w:tc>
        <w:tc>
          <w:tcPr>
            <w:tcW w:w="10542" w:type="dxa"/>
          </w:tcPr>
          <w:p w14:paraId="32AA36DD" w14:textId="77777777" w:rsidR="0093780D" w:rsidRPr="00742F82" w:rsidRDefault="0093780D" w:rsidP="00E351BD">
            <w:pPr>
              <w:rPr>
                <w:color w:val="000000" w:themeColor="text1"/>
                <w:szCs w:val="20"/>
              </w:rPr>
            </w:pPr>
            <w:r w:rsidRPr="00742F82">
              <w:rPr>
                <w:color w:val="000000" w:themeColor="text1"/>
                <w:szCs w:val="20"/>
              </w:rPr>
              <w:t>Birth 2.482–29.782; persistence −0.009–8.891; grid 273×89; flattened dimension 24,297</w:t>
            </w:r>
          </w:p>
        </w:tc>
      </w:tr>
      <w:tr w:rsidR="0093780D" w:rsidRPr="00742F82" w14:paraId="2090E6ED" w14:textId="77777777" w:rsidTr="00E351BD">
        <w:tc>
          <w:tcPr>
            <w:tcW w:w="2972" w:type="dxa"/>
          </w:tcPr>
          <w:p w14:paraId="063FDC05" w14:textId="77777777" w:rsidR="0093780D" w:rsidRPr="00742F82" w:rsidRDefault="0093780D" w:rsidP="00E351BD">
            <w:pPr>
              <w:rPr>
                <w:color w:val="000000" w:themeColor="text1"/>
                <w:szCs w:val="20"/>
              </w:rPr>
            </w:pPr>
            <w:r w:rsidRPr="00742F82">
              <w:rPr>
                <w:color w:val="000000" w:themeColor="text1"/>
                <w:szCs w:val="20"/>
              </w:rPr>
              <w:lastRenderedPageBreak/>
              <w:t>Persistence grid — PPS</w:t>
            </w:r>
          </w:p>
        </w:tc>
        <w:tc>
          <w:tcPr>
            <w:tcW w:w="10542" w:type="dxa"/>
          </w:tcPr>
          <w:p w14:paraId="5AE865A9" w14:textId="77777777" w:rsidR="0093780D" w:rsidRPr="00742F82" w:rsidRDefault="0093780D" w:rsidP="00E351BD">
            <w:pPr>
              <w:rPr>
                <w:color w:val="000000" w:themeColor="text1"/>
                <w:szCs w:val="20"/>
              </w:rPr>
            </w:pPr>
            <w:r w:rsidRPr="00742F82">
              <w:rPr>
                <w:color w:val="000000" w:themeColor="text1"/>
                <w:szCs w:val="20"/>
              </w:rPr>
              <w:t>Birth 2.482–29.782; persistence −0.029–6.371; grid 273×64; flattened dimension 17,472</w:t>
            </w:r>
          </w:p>
        </w:tc>
      </w:tr>
      <w:tr w:rsidR="0093780D" w:rsidRPr="00742F82" w14:paraId="20A8CA5F" w14:textId="77777777" w:rsidTr="00E351BD">
        <w:tc>
          <w:tcPr>
            <w:tcW w:w="2972" w:type="dxa"/>
          </w:tcPr>
          <w:p w14:paraId="71F7E677" w14:textId="77777777" w:rsidR="0093780D" w:rsidRPr="00742F82" w:rsidRDefault="0093780D" w:rsidP="00E351BD">
            <w:pPr>
              <w:rPr>
                <w:color w:val="000000" w:themeColor="text1"/>
                <w:szCs w:val="20"/>
              </w:rPr>
            </w:pPr>
            <w:r w:rsidRPr="00742F82">
              <w:rPr>
                <w:color w:val="000000" w:themeColor="text1"/>
                <w:szCs w:val="20"/>
              </w:rPr>
              <w:t>Persistence grid — LC</w:t>
            </w:r>
          </w:p>
        </w:tc>
        <w:tc>
          <w:tcPr>
            <w:tcW w:w="10542" w:type="dxa"/>
          </w:tcPr>
          <w:p w14:paraId="4E51514D" w14:textId="77777777" w:rsidR="0093780D" w:rsidRPr="00742F82" w:rsidRDefault="0093780D" w:rsidP="00E351BD">
            <w:pPr>
              <w:rPr>
                <w:color w:val="000000" w:themeColor="text1"/>
                <w:szCs w:val="20"/>
              </w:rPr>
            </w:pPr>
            <w:r w:rsidRPr="00742F82">
              <w:rPr>
                <w:color w:val="000000" w:themeColor="text1"/>
                <w:szCs w:val="20"/>
              </w:rPr>
              <w:t>Birth 1.246–11.146; persistence −0.026–6.174; grid 99×62; flattened dimension 6,138</w:t>
            </w:r>
          </w:p>
        </w:tc>
      </w:tr>
      <w:tr w:rsidR="0093780D" w:rsidRPr="00742F82" w14:paraId="1C68DE3A" w14:textId="77777777" w:rsidTr="00E351BD">
        <w:tc>
          <w:tcPr>
            <w:tcW w:w="2972" w:type="dxa"/>
          </w:tcPr>
          <w:p w14:paraId="0668585C" w14:textId="77777777" w:rsidR="0093780D" w:rsidRPr="00742F82" w:rsidRDefault="0093780D" w:rsidP="00E351BD">
            <w:pPr>
              <w:rPr>
                <w:color w:val="000000" w:themeColor="text1"/>
                <w:szCs w:val="20"/>
              </w:rPr>
            </w:pPr>
            <w:r w:rsidRPr="00742F82">
              <w:rPr>
                <w:color w:val="000000" w:themeColor="text1"/>
                <w:szCs w:val="20"/>
              </w:rPr>
              <w:t>Persistence grid — RNFL+RRL</w:t>
            </w:r>
          </w:p>
        </w:tc>
        <w:tc>
          <w:tcPr>
            <w:tcW w:w="10542" w:type="dxa"/>
          </w:tcPr>
          <w:p w14:paraId="6C127D96" w14:textId="77777777" w:rsidR="0093780D" w:rsidRPr="00742F82" w:rsidRDefault="0093780D" w:rsidP="00E351BD">
            <w:pPr>
              <w:rPr>
                <w:color w:val="000000" w:themeColor="text1"/>
                <w:szCs w:val="20"/>
              </w:rPr>
            </w:pPr>
            <w:r w:rsidRPr="00742F82">
              <w:rPr>
                <w:color w:val="000000" w:themeColor="text1"/>
                <w:szCs w:val="20"/>
              </w:rPr>
              <w:t>Birth 1.280–29.880; persistence −0.042–22.058; grid 286×221; flattened dimension 63,206</w:t>
            </w:r>
          </w:p>
        </w:tc>
      </w:tr>
      <w:tr w:rsidR="0093780D" w:rsidRPr="00742F82" w14:paraId="690FDF46" w14:textId="77777777" w:rsidTr="00E351BD">
        <w:tc>
          <w:tcPr>
            <w:tcW w:w="2972" w:type="dxa"/>
          </w:tcPr>
          <w:p w14:paraId="7E221EC6" w14:textId="77777777" w:rsidR="0093780D" w:rsidRPr="00742F82" w:rsidRDefault="0093780D" w:rsidP="00E351BD">
            <w:pPr>
              <w:rPr>
                <w:color w:val="000000" w:themeColor="text1"/>
                <w:szCs w:val="20"/>
              </w:rPr>
            </w:pPr>
            <w:r w:rsidRPr="00742F82">
              <w:rPr>
                <w:color w:val="000000" w:themeColor="text1"/>
                <w:szCs w:val="20"/>
              </w:rPr>
              <w:t>Persistence grid — RNFL+RPE</w:t>
            </w:r>
          </w:p>
        </w:tc>
        <w:tc>
          <w:tcPr>
            <w:tcW w:w="10542" w:type="dxa"/>
          </w:tcPr>
          <w:p w14:paraId="7E038B9C" w14:textId="77777777" w:rsidR="0093780D" w:rsidRPr="00742F82" w:rsidRDefault="0093780D" w:rsidP="00E351BD">
            <w:pPr>
              <w:rPr>
                <w:color w:val="000000" w:themeColor="text1"/>
                <w:szCs w:val="20"/>
              </w:rPr>
            </w:pPr>
            <w:r w:rsidRPr="00742F82">
              <w:rPr>
                <w:color w:val="000000" w:themeColor="text1"/>
                <w:szCs w:val="20"/>
              </w:rPr>
              <w:t>Birth 1.288–29.788; persistence −0.029–26.671; grid 285×267; flattened dimension 76,095</w:t>
            </w:r>
          </w:p>
        </w:tc>
      </w:tr>
      <w:tr w:rsidR="0093780D" w:rsidRPr="00742F82" w14:paraId="23E7833F" w14:textId="77777777" w:rsidTr="00E351BD">
        <w:tc>
          <w:tcPr>
            <w:tcW w:w="2972" w:type="dxa"/>
          </w:tcPr>
          <w:p w14:paraId="20F56729" w14:textId="77777777" w:rsidR="0093780D" w:rsidRPr="00742F82" w:rsidRDefault="0093780D" w:rsidP="00E351BD">
            <w:pPr>
              <w:rPr>
                <w:color w:val="000000" w:themeColor="text1"/>
                <w:szCs w:val="20"/>
              </w:rPr>
            </w:pPr>
            <w:r w:rsidRPr="00742F82">
              <w:rPr>
                <w:color w:val="000000" w:themeColor="text1"/>
                <w:szCs w:val="20"/>
              </w:rPr>
              <w:t>Persistence grid — RNFL+Choroid</w:t>
            </w:r>
          </w:p>
        </w:tc>
        <w:tc>
          <w:tcPr>
            <w:tcW w:w="10542" w:type="dxa"/>
          </w:tcPr>
          <w:p w14:paraId="01834480" w14:textId="77777777" w:rsidR="0093780D" w:rsidRPr="00742F82" w:rsidRDefault="0093780D" w:rsidP="00E351BD">
            <w:pPr>
              <w:rPr>
                <w:color w:val="000000" w:themeColor="text1"/>
                <w:szCs w:val="20"/>
              </w:rPr>
            </w:pPr>
            <w:r w:rsidRPr="00742F82">
              <w:rPr>
                <w:color w:val="000000" w:themeColor="text1"/>
                <w:szCs w:val="20"/>
              </w:rPr>
              <w:t>Birth 1.288–29.788; persistence −0.012–26.288; grid 285×263; flattened dimension 74,955</w:t>
            </w:r>
          </w:p>
        </w:tc>
      </w:tr>
      <w:tr w:rsidR="0093780D" w:rsidRPr="00742F82" w14:paraId="151F62F1" w14:textId="77777777" w:rsidTr="00E351BD">
        <w:tc>
          <w:tcPr>
            <w:tcW w:w="2972" w:type="dxa"/>
          </w:tcPr>
          <w:p w14:paraId="03A2C9D4" w14:textId="77777777" w:rsidR="0093780D" w:rsidRPr="00742F82" w:rsidRDefault="0093780D" w:rsidP="00E351BD">
            <w:pPr>
              <w:rPr>
                <w:color w:val="000000" w:themeColor="text1"/>
                <w:szCs w:val="20"/>
              </w:rPr>
            </w:pPr>
            <w:r w:rsidRPr="00742F82">
              <w:rPr>
                <w:color w:val="000000" w:themeColor="text1"/>
                <w:szCs w:val="20"/>
              </w:rPr>
              <w:t>Persistence grid — RNFL+PPS</w:t>
            </w:r>
          </w:p>
        </w:tc>
        <w:tc>
          <w:tcPr>
            <w:tcW w:w="10542" w:type="dxa"/>
          </w:tcPr>
          <w:p w14:paraId="17258300" w14:textId="77777777" w:rsidR="0093780D" w:rsidRPr="00742F82" w:rsidRDefault="0093780D" w:rsidP="00E351BD">
            <w:pPr>
              <w:rPr>
                <w:color w:val="000000" w:themeColor="text1"/>
                <w:szCs w:val="20"/>
              </w:rPr>
            </w:pPr>
            <w:r w:rsidRPr="00742F82">
              <w:rPr>
                <w:color w:val="000000" w:themeColor="text1"/>
                <w:szCs w:val="20"/>
              </w:rPr>
              <w:t>Birth 1.274–29.974; persistence −0.029–26.671; grid 287×267; flattened dimension 76,629</w:t>
            </w:r>
          </w:p>
        </w:tc>
      </w:tr>
      <w:tr w:rsidR="0093780D" w:rsidRPr="00742F82" w14:paraId="415B4A39" w14:textId="77777777" w:rsidTr="00E351BD">
        <w:tc>
          <w:tcPr>
            <w:tcW w:w="2972" w:type="dxa"/>
          </w:tcPr>
          <w:p w14:paraId="702381C4" w14:textId="77777777" w:rsidR="0093780D" w:rsidRPr="00742F82" w:rsidRDefault="0093780D" w:rsidP="00E351BD">
            <w:pPr>
              <w:rPr>
                <w:color w:val="000000" w:themeColor="text1"/>
                <w:szCs w:val="20"/>
              </w:rPr>
            </w:pPr>
            <w:r w:rsidRPr="00742F82">
              <w:rPr>
                <w:color w:val="000000" w:themeColor="text1"/>
                <w:szCs w:val="20"/>
              </w:rPr>
              <w:t>Persistence grid — RNFL+LC</w:t>
            </w:r>
          </w:p>
        </w:tc>
        <w:tc>
          <w:tcPr>
            <w:tcW w:w="10542" w:type="dxa"/>
          </w:tcPr>
          <w:p w14:paraId="1D3625F8" w14:textId="77777777" w:rsidR="0093780D" w:rsidRPr="00742F82" w:rsidRDefault="0093780D" w:rsidP="00E351BD">
            <w:pPr>
              <w:rPr>
                <w:color w:val="000000" w:themeColor="text1"/>
                <w:szCs w:val="20"/>
              </w:rPr>
            </w:pPr>
            <w:r w:rsidRPr="00742F82">
              <w:rPr>
                <w:color w:val="000000" w:themeColor="text1"/>
                <w:szCs w:val="20"/>
              </w:rPr>
              <w:t>Birth 1.279–29.779; persistence −0.038–26.962; grid 285×270; flattened dimension 76,950</w:t>
            </w:r>
          </w:p>
        </w:tc>
      </w:tr>
      <w:tr w:rsidR="0093780D" w:rsidRPr="00742F82" w14:paraId="4D63A8B1" w14:textId="77777777" w:rsidTr="00E351BD">
        <w:tc>
          <w:tcPr>
            <w:tcW w:w="2972" w:type="dxa"/>
          </w:tcPr>
          <w:p w14:paraId="663B5036" w14:textId="77777777" w:rsidR="0093780D" w:rsidRPr="00742F82" w:rsidRDefault="0093780D" w:rsidP="00E351BD">
            <w:pPr>
              <w:rPr>
                <w:color w:val="000000" w:themeColor="text1"/>
                <w:szCs w:val="20"/>
              </w:rPr>
            </w:pPr>
            <w:r w:rsidRPr="00742F82">
              <w:rPr>
                <w:color w:val="000000" w:themeColor="text1"/>
                <w:szCs w:val="20"/>
              </w:rPr>
              <w:t>Persistence grid — PPS+LC</w:t>
            </w:r>
          </w:p>
        </w:tc>
        <w:tc>
          <w:tcPr>
            <w:tcW w:w="10542" w:type="dxa"/>
          </w:tcPr>
          <w:p w14:paraId="0C8109DA" w14:textId="77777777" w:rsidR="0093780D" w:rsidRPr="00742F82" w:rsidRDefault="0093780D" w:rsidP="00E351BD">
            <w:pPr>
              <w:rPr>
                <w:color w:val="000000" w:themeColor="text1"/>
                <w:szCs w:val="20"/>
              </w:rPr>
            </w:pPr>
            <w:r w:rsidRPr="00742F82">
              <w:rPr>
                <w:color w:val="000000" w:themeColor="text1"/>
                <w:szCs w:val="20"/>
              </w:rPr>
              <w:t>Birth 1.288–29.788; persistence −0.034–11.666; grid 285×117; flattened dimension 33,345</w:t>
            </w:r>
          </w:p>
        </w:tc>
      </w:tr>
      <w:tr w:rsidR="0093780D" w:rsidRPr="00742F82" w14:paraId="04BACB8D" w14:textId="77777777" w:rsidTr="00E351BD">
        <w:tc>
          <w:tcPr>
            <w:tcW w:w="2972" w:type="dxa"/>
          </w:tcPr>
          <w:p w14:paraId="034B667F" w14:textId="77777777" w:rsidR="0093780D" w:rsidRPr="00742F82" w:rsidRDefault="0093780D" w:rsidP="00E351BD">
            <w:pPr>
              <w:rPr>
                <w:color w:val="000000" w:themeColor="text1"/>
                <w:szCs w:val="20"/>
              </w:rPr>
            </w:pPr>
            <w:r w:rsidRPr="00742F82">
              <w:rPr>
                <w:color w:val="000000" w:themeColor="text1"/>
                <w:szCs w:val="20"/>
              </w:rPr>
              <w:t>Persistence grid — RNFL+PPS+LC</w:t>
            </w:r>
          </w:p>
        </w:tc>
        <w:tc>
          <w:tcPr>
            <w:tcW w:w="10542" w:type="dxa"/>
          </w:tcPr>
          <w:p w14:paraId="7EA7C197" w14:textId="77777777" w:rsidR="0093780D" w:rsidRPr="00742F82" w:rsidRDefault="0093780D" w:rsidP="00E351BD">
            <w:pPr>
              <w:rPr>
                <w:color w:val="000000" w:themeColor="text1"/>
                <w:szCs w:val="20"/>
              </w:rPr>
            </w:pPr>
            <w:r w:rsidRPr="00742F82">
              <w:rPr>
                <w:color w:val="000000" w:themeColor="text1"/>
                <w:szCs w:val="20"/>
              </w:rPr>
              <w:t>Birth 1.274–29.974; persistence −0.038–26.962; grid 287×270; flattened dimension 77,490</w:t>
            </w:r>
          </w:p>
        </w:tc>
      </w:tr>
      <w:tr w:rsidR="0093780D" w:rsidRPr="00742F82" w14:paraId="3CC50AD3" w14:textId="77777777" w:rsidTr="00E351BD">
        <w:tc>
          <w:tcPr>
            <w:tcW w:w="2972" w:type="dxa"/>
          </w:tcPr>
          <w:p w14:paraId="0D1F96D9" w14:textId="77777777" w:rsidR="0093780D" w:rsidRPr="00742F82" w:rsidRDefault="0093780D" w:rsidP="00E351BD">
            <w:pPr>
              <w:rPr>
                <w:color w:val="000000" w:themeColor="text1"/>
                <w:szCs w:val="20"/>
              </w:rPr>
            </w:pPr>
            <w:r w:rsidRPr="00742F82">
              <w:rPr>
                <w:color w:val="000000" w:themeColor="text1"/>
                <w:szCs w:val="20"/>
              </w:rPr>
              <w:t>Persistence grid — All tissues</w:t>
            </w:r>
          </w:p>
        </w:tc>
        <w:tc>
          <w:tcPr>
            <w:tcW w:w="10542" w:type="dxa"/>
          </w:tcPr>
          <w:p w14:paraId="0FEAC645" w14:textId="77777777" w:rsidR="0093780D" w:rsidRPr="00742F82" w:rsidRDefault="0093780D" w:rsidP="00E351BD">
            <w:pPr>
              <w:rPr>
                <w:color w:val="000000" w:themeColor="text1"/>
                <w:szCs w:val="20"/>
              </w:rPr>
            </w:pPr>
            <w:r w:rsidRPr="00742F82">
              <w:rPr>
                <w:color w:val="000000" w:themeColor="text1"/>
                <w:szCs w:val="20"/>
              </w:rPr>
              <w:t>Birth 1.274–29.974; persistence −0.042–18.258; grid 287×183; flattened dimension 52,521</w:t>
            </w:r>
          </w:p>
        </w:tc>
      </w:tr>
      <w:tr w:rsidR="0093780D" w:rsidRPr="00742F82" w14:paraId="6B801FDD" w14:textId="77777777" w:rsidTr="00E351BD">
        <w:tc>
          <w:tcPr>
            <w:tcW w:w="2972" w:type="dxa"/>
          </w:tcPr>
          <w:p w14:paraId="6E3D1E9C" w14:textId="77777777" w:rsidR="0093780D" w:rsidRPr="00742F82" w:rsidRDefault="0093780D" w:rsidP="00E351BD">
            <w:pPr>
              <w:rPr>
                <w:color w:val="000000" w:themeColor="text1"/>
                <w:szCs w:val="20"/>
                <w:lang w:eastAsia="zh-CN"/>
              </w:rPr>
            </w:pPr>
            <w:r w:rsidRPr="00742F82">
              <w:rPr>
                <w:color w:val="000000" w:themeColor="text1"/>
                <w:szCs w:val="20"/>
              </w:rPr>
              <w:t>Persistence-grid note</w:t>
            </w:r>
          </w:p>
        </w:tc>
        <w:tc>
          <w:tcPr>
            <w:tcW w:w="10542" w:type="dxa"/>
          </w:tcPr>
          <w:p w14:paraId="39CC3E55" w14:textId="77777777" w:rsidR="0093780D" w:rsidRPr="00742F82" w:rsidRDefault="0093780D" w:rsidP="00E351BD">
            <w:pPr>
              <w:rPr>
                <w:color w:val="000000" w:themeColor="text1"/>
                <w:szCs w:val="20"/>
                <w:lang w:eastAsia="zh-CN"/>
              </w:rPr>
            </w:pPr>
            <w:r w:rsidRPr="00742F82">
              <w:rPr>
                <w:color w:val="000000" w:themeColor="text1"/>
                <w:szCs w:val="20"/>
              </w:rPr>
              <w:t>Slightly negative lower persistence-grid bounds arise from automatic raster-grid alignment and do not represent negative persistence values in the underlying persistence diagrams.</w:t>
            </w:r>
          </w:p>
        </w:tc>
      </w:tr>
    </w:tbl>
    <w:p w14:paraId="46D3B31F" w14:textId="77777777" w:rsidR="001B261C" w:rsidRPr="00742F82" w:rsidRDefault="001B261C">
      <w:pPr>
        <w:keepNext/>
        <w:spacing w:after="60" w:line="240" w:lineRule="auto"/>
        <w:rPr>
          <w:color w:val="000000" w:themeColor="text1"/>
          <w:sz w:val="22"/>
          <w:szCs w:val="28"/>
          <w:lang w:eastAsia="zh-CN"/>
        </w:rPr>
      </w:pPr>
    </w:p>
    <w:p w14:paraId="2F9EEFCC" w14:textId="2A0CC44E" w:rsidR="0093780D" w:rsidRPr="00742F82" w:rsidRDefault="0093780D">
      <w:pPr>
        <w:keepNext/>
        <w:spacing w:after="60" w:line="240" w:lineRule="auto"/>
        <w:rPr>
          <w:color w:val="000000" w:themeColor="text1"/>
          <w:sz w:val="22"/>
          <w:szCs w:val="28"/>
          <w:lang w:eastAsia="zh-CN"/>
        </w:rPr>
      </w:pPr>
      <w:r w:rsidRPr="00742F82">
        <w:rPr>
          <w:color w:val="000000" w:themeColor="text1"/>
          <w:sz w:val="22"/>
          <w:szCs w:val="28"/>
          <w:lang w:eastAsia="zh-CN"/>
        </w:rPr>
        <w:t xml:space="preserve">The relevant analysis code is publicly available in a GitHub repository at </w:t>
      </w:r>
      <w:r w:rsidRPr="00742F82">
        <w:rPr>
          <w:i/>
          <w:iCs/>
          <w:color w:val="000000" w:themeColor="text1"/>
          <w:sz w:val="22"/>
          <w:szCs w:val="28"/>
          <w:u w:val="single"/>
          <w:lang w:eastAsia="zh-CN"/>
        </w:rPr>
        <w:t>https://github.com/hanyx1020/OCT-Persistent-Homology</w:t>
      </w:r>
      <w:r w:rsidRPr="00742F82">
        <w:rPr>
          <w:color w:val="000000" w:themeColor="text1"/>
          <w:sz w:val="22"/>
          <w:szCs w:val="28"/>
          <w:lang w:eastAsia="zh-CN"/>
        </w:rPr>
        <w:t>.</w:t>
      </w:r>
    </w:p>
    <w:p w14:paraId="27E16502" w14:textId="77777777" w:rsidR="004D7667" w:rsidRPr="00742F82" w:rsidRDefault="004D7667">
      <w:pPr>
        <w:rPr>
          <w:color w:val="000000" w:themeColor="text1"/>
          <w:lang w:eastAsia="zh-CN"/>
        </w:rPr>
      </w:pPr>
    </w:p>
    <w:p w14:paraId="723108B6" w14:textId="77777777" w:rsidR="0093780D" w:rsidRPr="00742F82" w:rsidRDefault="0093780D">
      <w:pPr>
        <w:rPr>
          <w:color w:val="000000" w:themeColor="text1"/>
          <w:lang w:eastAsia="zh-CN"/>
        </w:rPr>
      </w:pPr>
    </w:p>
    <w:p w14:paraId="62B6F0B3" w14:textId="77777777" w:rsidR="0093780D" w:rsidRPr="00742F82" w:rsidRDefault="0093780D">
      <w:pPr>
        <w:rPr>
          <w:color w:val="000000" w:themeColor="text1"/>
          <w:lang w:eastAsia="zh-CN"/>
        </w:rPr>
        <w:sectPr w:rsidR="0093780D" w:rsidRPr="00742F82" w:rsidSect="000A59FA">
          <w:pgSz w:w="16838" w:h="11906" w:orient="landscape"/>
          <w:pgMar w:top="1440" w:right="1800" w:bottom="1440" w:left="1800" w:header="198" w:footer="198" w:gutter="0"/>
          <w:cols w:space="720"/>
          <w:docGrid w:linePitch="360"/>
        </w:sectPr>
      </w:pPr>
    </w:p>
    <w:p w14:paraId="1F3CEC01"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S3. Learning-Curve Comparison of RNFL PH and Segmentation-Map RETFound.</w:t>
      </w:r>
    </w:p>
    <w:tbl>
      <w:tblPr>
        <w:tblW w:w="14225" w:type="dxa"/>
        <w:tblBorders>
          <w:top w:val="single" w:sz="12" w:space="0" w:color="auto"/>
          <w:bottom w:val="single" w:sz="12" w:space="0" w:color="auto"/>
        </w:tblBorders>
        <w:tblLayout w:type="fixed"/>
        <w:tblLook w:val="04A0" w:firstRow="1" w:lastRow="0" w:firstColumn="1" w:lastColumn="0" w:noHBand="0" w:noVBand="1"/>
      </w:tblPr>
      <w:tblGrid>
        <w:gridCol w:w="1137"/>
        <w:gridCol w:w="1565"/>
        <w:gridCol w:w="1706"/>
        <w:gridCol w:w="1706"/>
        <w:gridCol w:w="1565"/>
        <w:gridCol w:w="1565"/>
        <w:gridCol w:w="3559"/>
        <w:gridCol w:w="1422"/>
      </w:tblGrid>
      <w:tr w:rsidR="00D80AE8" w:rsidRPr="00742F82" w14:paraId="32EE583E" w14:textId="77777777" w:rsidTr="00544537">
        <w:trPr>
          <w:cantSplit/>
          <w:trHeight w:val="330"/>
          <w:tblHeader/>
        </w:trPr>
        <w:tc>
          <w:tcPr>
            <w:tcW w:w="1137" w:type="dxa"/>
            <w:tcBorders>
              <w:top w:val="single" w:sz="12" w:space="0" w:color="auto"/>
              <w:bottom w:val="single" w:sz="12" w:space="0" w:color="auto"/>
            </w:tcBorders>
            <w:tcMar>
              <w:top w:w="24" w:type="dxa"/>
              <w:left w:w="38" w:type="dxa"/>
              <w:bottom w:w="24" w:type="dxa"/>
              <w:right w:w="38" w:type="dxa"/>
            </w:tcMar>
            <w:vAlign w:val="center"/>
          </w:tcPr>
          <w:p w14:paraId="7F36A831"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Training data (%)</w:t>
            </w:r>
          </w:p>
        </w:tc>
        <w:tc>
          <w:tcPr>
            <w:tcW w:w="1565" w:type="dxa"/>
            <w:tcBorders>
              <w:top w:val="single" w:sz="12" w:space="0" w:color="auto"/>
              <w:bottom w:val="single" w:sz="12" w:space="0" w:color="auto"/>
            </w:tcBorders>
            <w:tcMar>
              <w:top w:w="24" w:type="dxa"/>
              <w:left w:w="38" w:type="dxa"/>
              <w:bottom w:w="24" w:type="dxa"/>
              <w:right w:w="38" w:type="dxa"/>
            </w:tcMar>
            <w:vAlign w:val="center"/>
          </w:tcPr>
          <w:p w14:paraId="6EDF6B17"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Method</w:t>
            </w:r>
          </w:p>
        </w:tc>
        <w:tc>
          <w:tcPr>
            <w:tcW w:w="1706" w:type="dxa"/>
            <w:tcBorders>
              <w:top w:val="single" w:sz="12" w:space="0" w:color="auto"/>
              <w:bottom w:val="single" w:sz="12" w:space="0" w:color="auto"/>
            </w:tcBorders>
            <w:tcMar>
              <w:top w:w="24" w:type="dxa"/>
              <w:left w:w="38" w:type="dxa"/>
              <w:bottom w:w="24" w:type="dxa"/>
              <w:right w:w="38" w:type="dxa"/>
            </w:tcMar>
            <w:vAlign w:val="center"/>
          </w:tcPr>
          <w:p w14:paraId="0C1C44F9"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Accuracy, mean ± SD</w:t>
            </w:r>
          </w:p>
        </w:tc>
        <w:tc>
          <w:tcPr>
            <w:tcW w:w="1706" w:type="dxa"/>
            <w:tcBorders>
              <w:top w:val="single" w:sz="12" w:space="0" w:color="auto"/>
              <w:bottom w:val="single" w:sz="12" w:space="0" w:color="auto"/>
            </w:tcBorders>
            <w:tcMar>
              <w:top w:w="24" w:type="dxa"/>
              <w:left w:w="38" w:type="dxa"/>
              <w:bottom w:w="24" w:type="dxa"/>
              <w:right w:w="38" w:type="dxa"/>
            </w:tcMar>
            <w:vAlign w:val="center"/>
          </w:tcPr>
          <w:p w14:paraId="338EC26C"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Precision, mean ± SD</w:t>
            </w:r>
          </w:p>
        </w:tc>
        <w:tc>
          <w:tcPr>
            <w:tcW w:w="1565" w:type="dxa"/>
            <w:tcBorders>
              <w:top w:val="single" w:sz="12" w:space="0" w:color="auto"/>
              <w:bottom w:val="single" w:sz="12" w:space="0" w:color="auto"/>
            </w:tcBorders>
            <w:tcMar>
              <w:top w:w="24" w:type="dxa"/>
              <w:left w:w="38" w:type="dxa"/>
              <w:bottom w:w="24" w:type="dxa"/>
              <w:right w:w="38" w:type="dxa"/>
            </w:tcMar>
            <w:vAlign w:val="center"/>
          </w:tcPr>
          <w:p w14:paraId="06C58B65"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Recall, mean ± SD</w:t>
            </w:r>
          </w:p>
        </w:tc>
        <w:tc>
          <w:tcPr>
            <w:tcW w:w="1565" w:type="dxa"/>
            <w:tcBorders>
              <w:top w:val="single" w:sz="12" w:space="0" w:color="auto"/>
              <w:bottom w:val="single" w:sz="12" w:space="0" w:color="auto"/>
            </w:tcBorders>
            <w:tcMar>
              <w:top w:w="24" w:type="dxa"/>
              <w:left w:w="38" w:type="dxa"/>
              <w:bottom w:w="24" w:type="dxa"/>
              <w:right w:w="38" w:type="dxa"/>
            </w:tcMar>
            <w:vAlign w:val="center"/>
          </w:tcPr>
          <w:p w14:paraId="63815338"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F1 score, mean ± SD</w:t>
            </w:r>
          </w:p>
        </w:tc>
        <w:tc>
          <w:tcPr>
            <w:tcW w:w="3559" w:type="dxa"/>
            <w:tcBorders>
              <w:top w:val="single" w:sz="12" w:space="0" w:color="auto"/>
              <w:bottom w:val="single" w:sz="12" w:space="0" w:color="auto"/>
            </w:tcBorders>
            <w:tcMar>
              <w:top w:w="24" w:type="dxa"/>
              <w:left w:w="38" w:type="dxa"/>
              <w:bottom w:w="24" w:type="dxa"/>
              <w:right w:w="38" w:type="dxa"/>
            </w:tcMar>
            <w:vAlign w:val="center"/>
          </w:tcPr>
          <w:p w14:paraId="736267A7"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AUC, mean ± SD (95% CI)</w:t>
            </w:r>
          </w:p>
        </w:tc>
        <w:tc>
          <w:tcPr>
            <w:tcW w:w="1422" w:type="dxa"/>
            <w:tcBorders>
              <w:top w:val="single" w:sz="12" w:space="0" w:color="auto"/>
              <w:bottom w:val="single" w:sz="12" w:space="0" w:color="auto"/>
            </w:tcBorders>
            <w:tcMar>
              <w:top w:w="24" w:type="dxa"/>
              <w:left w:w="38" w:type="dxa"/>
              <w:bottom w:w="24" w:type="dxa"/>
              <w:right w:w="38" w:type="dxa"/>
            </w:tcMar>
            <w:vAlign w:val="center"/>
          </w:tcPr>
          <w:p w14:paraId="212F697B"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 value</w:t>
            </w:r>
          </w:p>
        </w:tc>
      </w:tr>
      <w:tr w:rsidR="00D80AE8" w:rsidRPr="00742F82" w14:paraId="0011483F" w14:textId="77777777" w:rsidTr="00544537">
        <w:trPr>
          <w:cantSplit/>
          <w:trHeight w:val="372"/>
        </w:trPr>
        <w:tc>
          <w:tcPr>
            <w:tcW w:w="1137" w:type="dxa"/>
            <w:tcBorders>
              <w:top w:val="single" w:sz="12" w:space="0" w:color="auto"/>
            </w:tcBorders>
            <w:tcMar>
              <w:top w:w="24" w:type="dxa"/>
              <w:left w:w="38" w:type="dxa"/>
              <w:bottom w:w="24" w:type="dxa"/>
              <w:right w:w="38" w:type="dxa"/>
            </w:tcMar>
            <w:vAlign w:val="center"/>
          </w:tcPr>
          <w:p w14:paraId="7CBC241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20</w:t>
            </w:r>
          </w:p>
        </w:tc>
        <w:tc>
          <w:tcPr>
            <w:tcW w:w="1565" w:type="dxa"/>
            <w:tcBorders>
              <w:top w:val="single" w:sz="12" w:space="0" w:color="auto"/>
            </w:tcBorders>
            <w:tcMar>
              <w:top w:w="24" w:type="dxa"/>
              <w:left w:w="38" w:type="dxa"/>
              <w:bottom w:w="24" w:type="dxa"/>
              <w:right w:w="38" w:type="dxa"/>
            </w:tcMar>
            <w:vAlign w:val="center"/>
          </w:tcPr>
          <w:p w14:paraId="58C1002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RNFL-30</w:t>
            </w:r>
          </w:p>
        </w:tc>
        <w:tc>
          <w:tcPr>
            <w:tcW w:w="1706" w:type="dxa"/>
            <w:tcBorders>
              <w:top w:val="single" w:sz="12" w:space="0" w:color="auto"/>
            </w:tcBorders>
            <w:tcMar>
              <w:top w:w="24" w:type="dxa"/>
              <w:left w:w="38" w:type="dxa"/>
              <w:bottom w:w="24" w:type="dxa"/>
              <w:right w:w="38" w:type="dxa"/>
            </w:tcMar>
            <w:vAlign w:val="center"/>
          </w:tcPr>
          <w:p w14:paraId="7F2F15B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0.011</w:t>
            </w:r>
          </w:p>
        </w:tc>
        <w:tc>
          <w:tcPr>
            <w:tcW w:w="1706" w:type="dxa"/>
            <w:tcBorders>
              <w:top w:val="single" w:sz="12" w:space="0" w:color="auto"/>
            </w:tcBorders>
            <w:tcMar>
              <w:top w:w="24" w:type="dxa"/>
              <w:left w:w="38" w:type="dxa"/>
              <w:bottom w:w="24" w:type="dxa"/>
              <w:right w:w="38" w:type="dxa"/>
            </w:tcMar>
            <w:vAlign w:val="center"/>
          </w:tcPr>
          <w:p w14:paraId="4C60962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0.846 ± 0.015</w:t>
            </w:r>
          </w:p>
        </w:tc>
        <w:tc>
          <w:tcPr>
            <w:tcW w:w="1565" w:type="dxa"/>
            <w:tcBorders>
              <w:top w:val="single" w:sz="12" w:space="0" w:color="auto"/>
            </w:tcBorders>
            <w:tcMar>
              <w:top w:w="24" w:type="dxa"/>
              <w:left w:w="38" w:type="dxa"/>
              <w:bottom w:w="24" w:type="dxa"/>
              <w:right w:w="38" w:type="dxa"/>
            </w:tcMar>
            <w:vAlign w:val="center"/>
          </w:tcPr>
          <w:p w14:paraId="306DF28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0.842 ± 0.022</w:t>
            </w:r>
          </w:p>
        </w:tc>
        <w:tc>
          <w:tcPr>
            <w:tcW w:w="1565" w:type="dxa"/>
            <w:tcBorders>
              <w:top w:val="single" w:sz="12" w:space="0" w:color="auto"/>
            </w:tcBorders>
            <w:tcMar>
              <w:top w:w="24" w:type="dxa"/>
              <w:left w:w="38" w:type="dxa"/>
              <w:bottom w:w="24" w:type="dxa"/>
              <w:right w:w="38" w:type="dxa"/>
            </w:tcMar>
            <w:vAlign w:val="center"/>
          </w:tcPr>
          <w:p w14:paraId="04FDBEA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0.012</w:t>
            </w:r>
          </w:p>
        </w:tc>
        <w:tc>
          <w:tcPr>
            <w:tcW w:w="3559" w:type="dxa"/>
            <w:tcBorders>
              <w:top w:val="single" w:sz="12" w:space="0" w:color="auto"/>
            </w:tcBorders>
            <w:tcMar>
              <w:top w:w="24" w:type="dxa"/>
              <w:left w:w="38" w:type="dxa"/>
              <w:bottom w:w="24" w:type="dxa"/>
              <w:right w:w="38" w:type="dxa"/>
            </w:tcMar>
            <w:vAlign w:val="center"/>
          </w:tcPr>
          <w:p w14:paraId="1588849C"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0.925 ± 0.011 (95% CI, 0.888–0.956)</w:t>
            </w:r>
          </w:p>
        </w:tc>
        <w:tc>
          <w:tcPr>
            <w:tcW w:w="1422" w:type="dxa"/>
            <w:tcBorders>
              <w:top w:val="single" w:sz="12" w:space="0" w:color="auto"/>
            </w:tcBorders>
            <w:tcMar>
              <w:top w:w="24" w:type="dxa"/>
              <w:left w:w="38" w:type="dxa"/>
              <w:bottom w:w="24" w:type="dxa"/>
              <w:right w:w="38" w:type="dxa"/>
            </w:tcMar>
            <w:vAlign w:val="center"/>
          </w:tcPr>
          <w:p w14:paraId="31540A0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28CD3712" w14:textId="77777777" w:rsidTr="00544537">
        <w:trPr>
          <w:cantSplit/>
          <w:trHeight w:val="330"/>
        </w:trPr>
        <w:tc>
          <w:tcPr>
            <w:tcW w:w="1137" w:type="dxa"/>
            <w:tcMar>
              <w:top w:w="24" w:type="dxa"/>
              <w:left w:w="38" w:type="dxa"/>
              <w:bottom w:w="24" w:type="dxa"/>
              <w:right w:w="38" w:type="dxa"/>
            </w:tcMar>
            <w:vAlign w:val="center"/>
          </w:tcPr>
          <w:p w14:paraId="320D57F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20</w:t>
            </w:r>
          </w:p>
        </w:tc>
        <w:tc>
          <w:tcPr>
            <w:tcW w:w="1565" w:type="dxa"/>
            <w:tcMar>
              <w:top w:w="24" w:type="dxa"/>
              <w:left w:w="38" w:type="dxa"/>
              <w:bottom w:w="24" w:type="dxa"/>
              <w:right w:w="38" w:type="dxa"/>
            </w:tcMar>
            <w:vAlign w:val="center"/>
          </w:tcPr>
          <w:p w14:paraId="44F4E96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RETFound-SEG</w:t>
            </w:r>
          </w:p>
        </w:tc>
        <w:tc>
          <w:tcPr>
            <w:tcW w:w="1706" w:type="dxa"/>
            <w:tcMar>
              <w:top w:w="24" w:type="dxa"/>
              <w:left w:w="38" w:type="dxa"/>
              <w:bottom w:w="24" w:type="dxa"/>
              <w:right w:w="38" w:type="dxa"/>
            </w:tcMar>
            <w:vAlign w:val="center"/>
          </w:tcPr>
          <w:p w14:paraId="02AB559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0.831 ± 0.019</w:t>
            </w:r>
          </w:p>
        </w:tc>
        <w:tc>
          <w:tcPr>
            <w:tcW w:w="1706" w:type="dxa"/>
            <w:tcMar>
              <w:top w:w="24" w:type="dxa"/>
              <w:left w:w="38" w:type="dxa"/>
              <w:bottom w:w="24" w:type="dxa"/>
              <w:right w:w="38" w:type="dxa"/>
            </w:tcMar>
            <w:vAlign w:val="center"/>
          </w:tcPr>
          <w:p w14:paraId="01FF195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0.866 ± 0.031</w:t>
            </w:r>
          </w:p>
        </w:tc>
        <w:tc>
          <w:tcPr>
            <w:tcW w:w="1565" w:type="dxa"/>
            <w:tcMar>
              <w:top w:w="24" w:type="dxa"/>
              <w:left w:w="38" w:type="dxa"/>
              <w:bottom w:w="24" w:type="dxa"/>
              <w:right w:w="38" w:type="dxa"/>
            </w:tcMar>
            <w:vAlign w:val="center"/>
          </w:tcPr>
          <w:p w14:paraId="327ABFE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0.784 ± 0.024</w:t>
            </w:r>
          </w:p>
        </w:tc>
        <w:tc>
          <w:tcPr>
            <w:tcW w:w="1565" w:type="dxa"/>
            <w:tcMar>
              <w:top w:w="24" w:type="dxa"/>
              <w:left w:w="38" w:type="dxa"/>
              <w:bottom w:w="24" w:type="dxa"/>
              <w:right w:w="38" w:type="dxa"/>
            </w:tcMar>
            <w:vAlign w:val="center"/>
          </w:tcPr>
          <w:p w14:paraId="2A21918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0.823 ± 0.019</w:t>
            </w:r>
          </w:p>
        </w:tc>
        <w:tc>
          <w:tcPr>
            <w:tcW w:w="3559" w:type="dxa"/>
            <w:tcMar>
              <w:top w:w="24" w:type="dxa"/>
              <w:left w:w="38" w:type="dxa"/>
              <w:bottom w:w="24" w:type="dxa"/>
              <w:right w:w="38" w:type="dxa"/>
            </w:tcMar>
            <w:vAlign w:val="center"/>
          </w:tcPr>
          <w:p w14:paraId="64D7CCB7"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0.901 ± 0.014 (95% CI, 0.863–0.935)</w:t>
            </w:r>
          </w:p>
        </w:tc>
        <w:tc>
          <w:tcPr>
            <w:tcW w:w="1422" w:type="dxa"/>
            <w:tcMar>
              <w:top w:w="24" w:type="dxa"/>
              <w:left w:w="38" w:type="dxa"/>
              <w:bottom w:w="24" w:type="dxa"/>
              <w:right w:w="38" w:type="dxa"/>
            </w:tcMar>
            <w:vAlign w:val="center"/>
          </w:tcPr>
          <w:p w14:paraId="45D573E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0.378</w:t>
            </w:r>
          </w:p>
        </w:tc>
      </w:tr>
      <w:tr w:rsidR="00D80AE8" w:rsidRPr="00742F82" w14:paraId="084F28EB" w14:textId="77777777" w:rsidTr="00544537">
        <w:trPr>
          <w:cantSplit/>
          <w:trHeight w:val="372"/>
        </w:trPr>
        <w:tc>
          <w:tcPr>
            <w:tcW w:w="1137" w:type="dxa"/>
            <w:tcMar>
              <w:top w:w="24" w:type="dxa"/>
              <w:left w:w="38" w:type="dxa"/>
              <w:bottom w:w="24" w:type="dxa"/>
              <w:right w:w="38" w:type="dxa"/>
            </w:tcMar>
            <w:vAlign w:val="center"/>
          </w:tcPr>
          <w:p w14:paraId="63C67D9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40</w:t>
            </w:r>
          </w:p>
        </w:tc>
        <w:tc>
          <w:tcPr>
            <w:tcW w:w="1565" w:type="dxa"/>
            <w:tcMar>
              <w:top w:w="24" w:type="dxa"/>
              <w:left w:w="38" w:type="dxa"/>
              <w:bottom w:w="24" w:type="dxa"/>
              <w:right w:w="38" w:type="dxa"/>
            </w:tcMar>
            <w:vAlign w:val="center"/>
          </w:tcPr>
          <w:p w14:paraId="50CBD6D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RNFL-30</w:t>
            </w:r>
          </w:p>
        </w:tc>
        <w:tc>
          <w:tcPr>
            <w:tcW w:w="1706" w:type="dxa"/>
            <w:tcMar>
              <w:top w:w="24" w:type="dxa"/>
              <w:left w:w="38" w:type="dxa"/>
              <w:bottom w:w="24" w:type="dxa"/>
              <w:right w:w="38" w:type="dxa"/>
            </w:tcMar>
            <w:vAlign w:val="center"/>
          </w:tcPr>
          <w:p w14:paraId="36FE455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0.024</w:t>
            </w:r>
          </w:p>
        </w:tc>
        <w:tc>
          <w:tcPr>
            <w:tcW w:w="1706" w:type="dxa"/>
            <w:tcMar>
              <w:top w:w="24" w:type="dxa"/>
              <w:left w:w="38" w:type="dxa"/>
              <w:bottom w:w="24" w:type="dxa"/>
              <w:right w:w="38" w:type="dxa"/>
            </w:tcMar>
            <w:vAlign w:val="center"/>
          </w:tcPr>
          <w:p w14:paraId="53B79DE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0.836 ± 0.020</w:t>
            </w:r>
          </w:p>
        </w:tc>
        <w:tc>
          <w:tcPr>
            <w:tcW w:w="1565" w:type="dxa"/>
            <w:tcMar>
              <w:top w:w="24" w:type="dxa"/>
              <w:left w:w="38" w:type="dxa"/>
              <w:bottom w:w="24" w:type="dxa"/>
              <w:right w:w="38" w:type="dxa"/>
            </w:tcMar>
            <w:vAlign w:val="center"/>
          </w:tcPr>
          <w:p w14:paraId="4632A68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0.816 ± 0.032</w:t>
            </w:r>
          </w:p>
        </w:tc>
        <w:tc>
          <w:tcPr>
            <w:tcW w:w="1565" w:type="dxa"/>
            <w:tcMar>
              <w:top w:w="24" w:type="dxa"/>
              <w:left w:w="38" w:type="dxa"/>
              <w:bottom w:w="24" w:type="dxa"/>
              <w:right w:w="38" w:type="dxa"/>
            </w:tcMar>
            <w:vAlign w:val="center"/>
          </w:tcPr>
          <w:p w14:paraId="202C491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0.826 ± 0.025</w:t>
            </w:r>
          </w:p>
        </w:tc>
        <w:tc>
          <w:tcPr>
            <w:tcW w:w="3559" w:type="dxa"/>
            <w:tcMar>
              <w:top w:w="24" w:type="dxa"/>
              <w:left w:w="38" w:type="dxa"/>
              <w:bottom w:w="24" w:type="dxa"/>
              <w:right w:w="38" w:type="dxa"/>
            </w:tcMar>
            <w:vAlign w:val="center"/>
          </w:tcPr>
          <w:p w14:paraId="5DFBBC7C"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0.919 ± 0.017 (95% CI, 0.878–0.953)</w:t>
            </w:r>
          </w:p>
        </w:tc>
        <w:tc>
          <w:tcPr>
            <w:tcW w:w="1422" w:type="dxa"/>
            <w:tcMar>
              <w:top w:w="24" w:type="dxa"/>
              <w:left w:w="38" w:type="dxa"/>
              <w:bottom w:w="24" w:type="dxa"/>
              <w:right w:w="38" w:type="dxa"/>
            </w:tcMar>
            <w:vAlign w:val="center"/>
          </w:tcPr>
          <w:p w14:paraId="1D7ABA7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3C8F4401" w14:textId="77777777" w:rsidTr="00544537">
        <w:trPr>
          <w:cantSplit/>
          <w:trHeight w:val="330"/>
        </w:trPr>
        <w:tc>
          <w:tcPr>
            <w:tcW w:w="1137" w:type="dxa"/>
            <w:tcMar>
              <w:top w:w="24" w:type="dxa"/>
              <w:left w:w="38" w:type="dxa"/>
              <w:bottom w:w="24" w:type="dxa"/>
              <w:right w:w="38" w:type="dxa"/>
            </w:tcMar>
            <w:vAlign w:val="center"/>
          </w:tcPr>
          <w:p w14:paraId="5FE164C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40</w:t>
            </w:r>
          </w:p>
        </w:tc>
        <w:tc>
          <w:tcPr>
            <w:tcW w:w="1565" w:type="dxa"/>
            <w:tcMar>
              <w:top w:w="24" w:type="dxa"/>
              <w:left w:w="38" w:type="dxa"/>
              <w:bottom w:w="24" w:type="dxa"/>
              <w:right w:w="38" w:type="dxa"/>
            </w:tcMar>
            <w:vAlign w:val="center"/>
          </w:tcPr>
          <w:p w14:paraId="64E358D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RETFound-SEG</w:t>
            </w:r>
          </w:p>
        </w:tc>
        <w:tc>
          <w:tcPr>
            <w:tcW w:w="1706" w:type="dxa"/>
            <w:tcMar>
              <w:top w:w="24" w:type="dxa"/>
              <w:left w:w="38" w:type="dxa"/>
              <w:bottom w:w="24" w:type="dxa"/>
              <w:right w:w="38" w:type="dxa"/>
            </w:tcMar>
            <w:vAlign w:val="center"/>
          </w:tcPr>
          <w:p w14:paraId="00D32AD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0.852 ± 0.017</w:t>
            </w:r>
          </w:p>
        </w:tc>
        <w:tc>
          <w:tcPr>
            <w:tcW w:w="1706" w:type="dxa"/>
            <w:tcMar>
              <w:top w:w="24" w:type="dxa"/>
              <w:left w:w="38" w:type="dxa"/>
              <w:bottom w:w="24" w:type="dxa"/>
              <w:right w:w="38" w:type="dxa"/>
            </w:tcMar>
            <w:vAlign w:val="center"/>
          </w:tcPr>
          <w:p w14:paraId="401E1BB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0.870 ± 0.026</w:t>
            </w:r>
          </w:p>
        </w:tc>
        <w:tc>
          <w:tcPr>
            <w:tcW w:w="1565" w:type="dxa"/>
            <w:tcMar>
              <w:top w:w="24" w:type="dxa"/>
              <w:left w:w="38" w:type="dxa"/>
              <w:bottom w:w="24" w:type="dxa"/>
              <w:right w:w="38" w:type="dxa"/>
            </w:tcMar>
            <w:vAlign w:val="center"/>
          </w:tcPr>
          <w:p w14:paraId="5E1A377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0.008</w:t>
            </w:r>
          </w:p>
        </w:tc>
        <w:tc>
          <w:tcPr>
            <w:tcW w:w="1565" w:type="dxa"/>
            <w:tcMar>
              <w:top w:w="24" w:type="dxa"/>
              <w:left w:w="38" w:type="dxa"/>
              <w:bottom w:w="24" w:type="dxa"/>
              <w:right w:w="38" w:type="dxa"/>
            </w:tcMar>
            <w:vAlign w:val="center"/>
          </w:tcPr>
          <w:p w14:paraId="2ECF8CF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0.849 ± 0.016</w:t>
            </w:r>
          </w:p>
        </w:tc>
        <w:tc>
          <w:tcPr>
            <w:tcW w:w="3559" w:type="dxa"/>
            <w:tcMar>
              <w:top w:w="24" w:type="dxa"/>
              <w:left w:w="38" w:type="dxa"/>
              <w:bottom w:w="24" w:type="dxa"/>
              <w:right w:w="38" w:type="dxa"/>
            </w:tcMar>
            <w:vAlign w:val="center"/>
          </w:tcPr>
          <w:p w14:paraId="6B5F3E9C"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0.930 ± 0.021 (95% CI, 0.894–0.960)</w:t>
            </w:r>
          </w:p>
        </w:tc>
        <w:tc>
          <w:tcPr>
            <w:tcW w:w="1422" w:type="dxa"/>
            <w:tcMar>
              <w:top w:w="24" w:type="dxa"/>
              <w:left w:w="38" w:type="dxa"/>
              <w:bottom w:w="24" w:type="dxa"/>
              <w:right w:w="38" w:type="dxa"/>
            </w:tcMar>
            <w:vAlign w:val="center"/>
          </w:tcPr>
          <w:p w14:paraId="3FF1DBE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0.770</w:t>
            </w:r>
          </w:p>
        </w:tc>
      </w:tr>
      <w:tr w:rsidR="00D80AE8" w:rsidRPr="00742F82" w14:paraId="20DB102F" w14:textId="77777777" w:rsidTr="00544537">
        <w:trPr>
          <w:cantSplit/>
          <w:trHeight w:val="372"/>
        </w:trPr>
        <w:tc>
          <w:tcPr>
            <w:tcW w:w="1137" w:type="dxa"/>
            <w:tcMar>
              <w:top w:w="24" w:type="dxa"/>
              <w:left w:w="38" w:type="dxa"/>
              <w:bottom w:w="24" w:type="dxa"/>
              <w:right w:w="38" w:type="dxa"/>
            </w:tcMar>
            <w:vAlign w:val="center"/>
          </w:tcPr>
          <w:p w14:paraId="5F30AE9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60</w:t>
            </w:r>
          </w:p>
        </w:tc>
        <w:tc>
          <w:tcPr>
            <w:tcW w:w="1565" w:type="dxa"/>
            <w:tcMar>
              <w:top w:w="24" w:type="dxa"/>
              <w:left w:w="38" w:type="dxa"/>
              <w:bottom w:w="24" w:type="dxa"/>
              <w:right w:w="38" w:type="dxa"/>
            </w:tcMar>
            <w:vAlign w:val="center"/>
          </w:tcPr>
          <w:p w14:paraId="69A66A4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RNFL-30</w:t>
            </w:r>
          </w:p>
        </w:tc>
        <w:tc>
          <w:tcPr>
            <w:tcW w:w="1706" w:type="dxa"/>
            <w:tcMar>
              <w:top w:w="24" w:type="dxa"/>
              <w:left w:w="38" w:type="dxa"/>
              <w:bottom w:w="24" w:type="dxa"/>
              <w:right w:w="38" w:type="dxa"/>
            </w:tcMar>
            <w:vAlign w:val="center"/>
          </w:tcPr>
          <w:p w14:paraId="304767E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0.838 ± 0.022</w:t>
            </w:r>
          </w:p>
        </w:tc>
        <w:tc>
          <w:tcPr>
            <w:tcW w:w="1706" w:type="dxa"/>
            <w:tcMar>
              <w:top w:w="24" w:type="dxa"/>
              <w:left w:w="38" w:type="dxa"/>
              <w:bottom w:w="24" w:type="dxa"/>
              <w:right w:w="38" w:type="dxa"/>
            </w:tcMar>
            <w:vAlign w:val="center"/>
          </w:tcPr>
          <w:p w14:paraId="3E69E16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0.851 ± 0.030</w:t>
            </w:r>
          </w:p>
        </w:tc>
        <w:tc>
          <w:tcPr>
            <w:tcW w:w="1565" w:type="dxa"/>
            <w:tcMar>
              <w:top w:w="24" w:type="dxa"/>
              <w:left w:w="38" w:type="dxa"/>
              <w:bottom w:w="24" w:type="dxa"/>
              <w:right w:w="38" w:type="dxa"/>
            </w:tcMar>
            <w:vAlign w:val="center"/>
          </w:tcPr>
          <w:p w14:paraId="7EF9407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0.820 ± 0.014</w:t>
            </w:r>
          </w:p>
        </w:tc>
        <w:tc>
          <w:tcPr>
            <w:tcW w:w="1565" w:type="dxa"/>
            <w:tcMar>
              <w:top w:w="24" w:type="dxa"/>
              <w:left w:w="38" w:type="dxa"/>
              <w:bottom w:w="24" w:type="dxa"/>
              <w:right w:w="38" w:type="dxa"/>
            </w:tcMar>
            <w:vAlign w:val="center"/>
          </w:tcPr>
          <w:p w14:paraId="3B2B5F2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0.835 ± 0.021</w:t>
            </w:r>
          </w:p>
        </w:tc>
        <w:tc>
          <w:tcPr>
            <w:tcW w:w="3559" w:type="dxa"/>
            <w:tcMar>
              <w:top w:w="24" w:type="dxa"/>
              <w:left w:w="38" w:type="dxa"/>
              <w:bottom w:w="24" w:type="dxa"/>
              <w:right w:w="38" w:type="dxa"/>
            </w:tcMar>
            <w:vAlign w:val="center"/>
          </w:tcPr>
          <w:p w14:paraId="09EE95D1"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0.921 ± 0.008 (95% CI, 0.880–0.954)</w:t>
            </w:r>
          </w:p>
        </w:tc>
        <w:tc>
          <w:tcPr>
            <w:tcW w:w="1422" w:type="dxa"/>
            <w:tcMar>
              <w:top w:w="24" w:type="dxa"/>
              <w:left w:w="38" w:type="dxa"/>
              <w:bottom w:w="24" w:type="dxa"/>
              <w:right w:w="38" w:type="dxa"/>
            </w:tcMar>
            <w:vAlign w:val="center"/>
          </w:tcPr>
          <w:p w14:paraId="20F6385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19121020" w14:textId="77777777" w:rsidTr="00544537">
        <w:trPr>
          <w:cantSplit/>
          <w:trHeight w:val="330"/>
        </w:trPr>
        <w:tc>
          <w:tcPr>
            <w:tcW w:w="1137" w:type="dxa"/>
            <w:tcMar>
              <w:top w:w="24" w:type="dxa"/>
              <w:left w:w="38" w:type="dxa"/>
              <w:bottom w:w="24" w:type="dxa"/>
              <w:right w:w="38" w:type="dxa"/>
            </w:tcMar>
            <w:vAlign w:val="center"/>
          </w:tcPr>
          <w:p w14:paraId="0F089A9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60</w:t>
            </w:r>
          </w:p>
        </w:tc>
        <w:tc>
          <w:tcPr>
            <w:tcW w:w="1565" w:type="dxa"/>
            <w:tcMar>
              <w:top w:w="24" w:type="dxa"/>
              <w:left w:w="38" w:type="dxa"/>
              <w:bottom w:w="24" w:type="dxa"/>
              <w:right w:w="38" w:type="dxa"/>
            </w:tcMar>
            <w:vAlign w:val="center"/>
          </w:tcPr>
          <w:p w14:paraId="5820541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RETFound-SEG</w:t>
            </w:r>
          </w:p>
        </w:tc>
        <w:tc>
          <w:tcPr>
            <w:tcW w:w="1706" w:type="dxa"/>
            <w:tcMar>
              <w:top w:w="24" w:type="dxa"/>
              <w:left w:w="38" w:type="dxa"/>
              <w:bottom w:w="24" w:type="dxa"/>
              <w:right w:w="38" w:type="dxa"/>
            </w:tcMar>
            <w:vAlign w:val="center"/>
          </w:tcPr>
          <w:p w14:paraId="6B462AF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0.872 ± 0.013</w:t>
            </w:r>
          </w:p>
        </w:tc>
        <w:tc>
          <w:tcPr>
            <w:tcW w:w="1706" w:type="dxa"/>
            <w:tcMar>
              <w:top w:w="24" w:type="dxa"/>
              <w:left w:w="38" w:type="dxa"/>
              <w:bottom w:w="24" w:type="dxa"/>
              <w:right w:w="38" w:type="dxa"/>
            </w:tcMar>
            <w:vAlign w:val="center"/>
          </w:tcPr>
          <w:p w14:paraId="7DEB9CF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0.910 ± 0.028</w:t>
            </w:r>
          </w:p>
        </w:tc>
        <w:tc>
          <w:tcPr>
            <w:tcW w:w="1565" w:type="dxa"/>
            <w:tcMar>
              <w:top w:w="24" w:type="dxa"/>
              <w:left w:w="38" w:type="dxa"/>
              <w:bottom w:w="24" w:type="dxa"/>
              <w:right w:w="38" w:type="dxa"/>
            </w:tcMar>
            <w:vAlign w:val="center"/>
          </w:tcPr>
          <w:p w14:paraId="52F2DD4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0.826 ± 0.013</w:t>
            </w:r>
          </w:p>
        </w:tc>
        <w:tc>
          <w:tcPr>
            <w:tcW w:w="1565" w:type="dxa"/>
            <w:tcMar>
              <w:top w:w="24" w:type="dxa"/>
              <w:left w:w="38" w:type="dxa"/>
              <w:bottom w:w="24" w:type="dxa"/>
              <w:right w:w="38" w:type="dxa"/>
            </w:tcMar>
            <w:vAlign w:val="center"/>
          </w:tcPr>
          <w:p w14:paraId="4A206D6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0.866 ± 0.013</w:t>
            </w:r>
          </w:p>
        </w:tc>
        <w:tc>
          <w:tcPr>
            <w:tcW w:w="3559" w:type="dxa"/>
            <w:tcMar>
              <w:top w:w="24" w:type="dxa"/>
              <w:left w:w="38" w:type="dxa"/>
              <w:bottom w:w="24" w:type="dxa"/>
              <w:right w:w="38" w:type="dxa"/>
            </w:tcMar>
            <w:vAlign w:val="center"/>
          </w:tcPr>
          <w:p w14:paraId="5912A6A5"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0.939 ± 0.006 (95% CI, 0.903–0.968)</w:t>
            </w:r>
          </w:p>
        </w:tc>
        <w:tc>
          <w:tcPr>
            <w:tcW w:w="1422" w:type="dxa"/>
            <w:tcMar>
              <w:top w:w="24" w:type="dxa"/>
              <w:left w:w="38" w:type="dxa"/>
              <w:bottom w:w="24" w:type="dxa"/>
              <w:right w:w="38" w:type="dxa"/>
            </w:tcMar>
            <w:vAlign w:val="center"/>
          </w:tcPr>
          <w:p w14:paraId="3B8FDCB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0.409</w:t>
            </w:r>
          </w:p>
        </w:tc>
      </w:tr>
      <w:tr w:rsidR="00D80AE8" w:rsidRPr="00742F82" w14:paraId="437A5C5B" w14:textId="77777777" w:rsidTr="00544537">
        <w:trPr>
          <w:cantSplit/>
          <w:trHeight w:val="372"/>
        </w:trPr>
        <w:tc>
          <w:tcPr>
            <w:tcW w:w="1137" w:type="dxa"/>
            <w:tcMar>
              <w:top w:w="24" w:type="dxa"/>
              <w:left w:w="38" w:type="dxa"/>
              <w:bottom w:w="24" w:type="dxa"/>
              <w:right w:w="38" w:type="dxa"/>
            </w:tcMar>
            <w:vAlign w:val="center"/>
          </w:tcPr>
          <w:p w14:paraId="65015A5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80</w:t>
            </w:r>
          </w:p>
        </w:tc>
        <w:tc>
          <w:tcPr>
            <w:tcW w:w="1565" w:type="dxa"/>
            <w:tcMar>
              <w:top w:w="24" w:type="dxa"/>
              <w:left w:w="38" w:type="dxa"/>
              <w:bottom w:w="24" w:type="dxa"/>
              <w:right w:w="38" w:type="dxa"/>
            </w:tcMar>
            <w:vAlign w:val="center"/>
          </w:tcPr>
          <w:p w14:paraId="7FF396B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RNFL-30</w:t>
            </w:r>
          </w:p>
        </w:tc>
        <w:tc>
          <w:tcPr>
            <w:tcW w:w="1706" w:type="dxa"/>
            <w:tcMar>
              <w:top w:w="24" w:type="dxa"/>
              <w:left w:w="38" w:type="dxa"/>
              <w:bottom w:w="24" w:type="dxa"/>
              <w:right w:w="38" w:type="dxa"/>
            </w:tcMar>
            <w:vAlign w:val="center"/>
          </w:tcPr>
          <w:p w14:paraId="3EE9E5E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0.843 ± 0.017</w:t>
            </w:r>
          </w:p>
        </w:tc>
        <w:tc>
          <w:tcPr>
            <w:tcW w:w="1706" w:type="dxa"/>
            <w:tcMar>
              <w:top w:w="24" w:type="dxa"/>
              <w:left w:w="38" w:type="dxa"/>
              <w:bottom w:w="24" w:type="dxa"/>
              <w:right w:w="38" w:type="dxa"/>
            </w:tcMar>
            <w:vAlign w:val="center"/>
          </w:tcPr>
          <w:p w14:paraId="2E25159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0.855 ± 0.017</w:t>
            </w:r>
          </w:p>
        </w:tc>
        <w:tc>
          <w:tcPr>
            <w:tcW w:w="1565" w:type="dxa"/>
            <w:tcMar>
              <w:top w:w="24" w:type="dxa"/>
              <w:left w:w="38" w:type="dxa"/>
              <w:bottom w:w="24" w:type="dxa"/>
              <w:right w:w="38" w:type="dxa"/>
            </w:tcMar>
            <w:vAlign w:val="center"/>
          </w:tcPr>
          <w:p w14:paraId="5FBA6A2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0.826 ± 0.019</w:t>
            </w:r>
          </w:p>
        </w:tc>
        <w:tc>
          <w:tcPr>
            <w:tcW w:w="1565" w:type="dxa"/>
            <w:tcMar>
              <w:top w:w="24" w:type="dxa"/>
              <w:left w:w="38" w:type="dxa"/>
              <w:bottom w:w="24" w:type="dxa"/>
              <w:right w:w="38" w:type="dxa"/>
            </w:tcMar>
            <w:vAlign w:val="center"/>
          </w:tcPr>
          <w:p w14:paraId="0D86E5E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0.840 ± 0.018</w:t>
            </w:r>
          </w:p>
        </w:tc>
        <w:tc>
          <w:tcPr>
            <w:tcW w:w="3559" w:type="dxa"/>
            <w:tcMar>
              <w:top w:w="24" w:type="dxa"/>
              <w:left w:w="38" w:type="dxa"/>
              <w:bottom w:w="24" w:type="dxa"/>
              <w:right w:w="38" w:type="dxa"/>
            </w:tcMar>
            <w:vAlign w:val="center"/>
          </w:tcPr>
          <w:p w14:paraId="0B2FC929"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0.919 ± 0.008 (95% CI, 0.876–0.953)</w:t>
            </w:r>
          </w:p>
        </w:tc>
        <w:tc>
          <w:tcPr>
            <w:tcW w:w="1422" w:type="dxa"/>
            <w:tcMar>
              <w:top w:w="24" w:type="dxa"/>
              <w:left w:w="38" w:type="dxa"/>
              <w:bottom w:w="24" w:type="dxa"/>
              <w:right w:w="38" w:type="dxa"/>
            </w:tcMar>
            <w:vAlign w:val="center"/>
          </w:tcPr>
          <w:p w14:paraId="4344DA6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0EB1ABD6" w14:textId="77777777" w:rsidTr="00544537">
        <w:trPr>
          <w:cantSplit/>
          <w:trHeight w:val="330"/>
        </w:trPr>
        <w:tc>
          <w:tcPr>
            <w:tcW w:w="1137" w:type="dxa"/>
            <w:tcMar>
              <w:top w:w="24" w:type="dxa"/>
              <w:left w:w="38" w:type="dxa"/>
              <w:bottom w:w="24" w:type="dxa"/>
              <w:right w:w="38" w:type="dxa"/>
            </w:tcMar>
            <w:vAlign w:val="center"/>
          </w:tcPr>
          <w:p w14:paraId="4835F3D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80</w:t>
            </w:r>
          </w:p>
        </w:tc>
        <w:tc>
          <w:tcPr>
            <w:tcW w:w="1565" w:type="dxa"/>
            <w:tcMar>
              <w:top w:w="24" w:type="dxa"/>
              <w:left w:w="38" w:type="dxa"/>
              <w:bottom w:w="24" w:type="dxa"/>
              <w:right w:w="38" w:type="dxa"/>
            </w:tcMar>
            <w:vAlign w:val="center"/>
          </w:tcPr>
          <w:p w14:paraId="58D83E5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RETFound-SEG</w:t>
            </w:r>
          </w:p>
        </w:tc>
        <w:tc>
          <w:tcPr>
            <w:tcW w:w="1706" w:type="dxa"/>
            <w:tcMar>
              <w:top w:w="24" w:type="dxa"/>
              <w:left w:w="38" w:type="dxa"/>
              <w:bottom w:w="24" w:type="dxa"/>
              <w:right w:w="38" w:type="dxa"/>
            </w:tcMar>
            <w:vAlign w:val="center"/>
          </w:tcPr>
          <w:p w14:paraId="7ADC9B7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0.865 ± 0.011</w:t>
            </w:r>
          </w:p>
        </w:tc>
        <w:tc>
          <w:tcPr>
            <w:tcW w:w="1706" w:type="dxa"/>
            <w:tcMar>
              <w:top w:w="24" w:type="dxa"/>
              <w:left w:w="38" w:type="dxa"/>
              <w:bottom w:w="24" w:type="dxa"/>
              <w:right w:w="38" w:type="dxa"/>
            </w:tcMar>
            <w:vAlign w:val="center"/>
          </w:tcPr>
          <w:p w14:paraId="7C4635B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0.893 ± 0.014</w:t>
            </w:r>
          </w:p>
        </w:tc>
        <w:tc>
          <w:tcPr>
            <w:tcW w:w="1565" w:type="dxa"/>
            <w:tcMar>
              <w:top w:w="24" w:type="dxa"/>
              <w:left w:w="38" w:type="dxa"/>
              <w:bottom w:w="24" w:type="dxa"/>
              <w:right w:w="38" w:type="dxa"/>
            </w:tcMar>
            <w:vAlign w:val="center"/>
          </w:tcPr>
          <w:p w14:paraId="2C86D05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0.830 ± 0.010</w:t>
            </w:r>
          </w:p>
        </w:tc>
        <w:tc>
          <w:tcPr>
            <w:tcW w:w="1565" w:type="dxa"/>
            <w:tcMar>
              <w:top w:w="24" w:type="dxa"/>
              <w:left w:w="38" w:type="dxa"/>
              <w:bottom w:w="24" w:type="dxa"/>
              <w:right w:w="38" w:type="dxa"/>
            </w:tcMar>
            <w:vAlign w:val="center"/>
          </w:tcPr>
          <w:p w14:paraId="4AF3A25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0.860 ± 0.011</w:t>
            </w:r>
          </w:p>
        </w:tc>
        <w:tc>
          <w:tcPr>
            <w:tcW w:w="3559" w:type="dxa"/>
            <w:tcMar>
              <w:top w:w="24" w:type="dxa"/>
              <w:left w:w="38" w:type="dxa"/>
              <w:bottom w:w="24" w:type="dxa"/>
              <w:right w:w="38" w:type="dxa"/>
            </w:tcMar>
            <w:vAlign w:val="center"/>
          </w:tcPr>
          <w:p w14:paraId="7FA81D20"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0.941 ± 0.008 (95% CI, 0.905–0.970)</w:t>
            </w:r>
          </w:p>
        </w:tc>
        <w:tc>
          <w:tcPr>
            <w:tcW w:w="1422" w:type="dxa"/>
            <w:tcMar>
              <w:top w:w="24" w:type="dxa"/>
              <w:left w:w="38" w:type="dxa"/>
              <w:bottom w:w="24" w:type="dxa"/>
              <w:right w:w="38" w:type="dxa"/>
            </w:tcMar>
            <w:vAlign w:val="center"/>
          </w:tcPr>
          <w:p w14:paraId="6F724AE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0.386</w:t>
            </w:r>
          </w:p>
        </w:tc>
      </w:tr>
      <w:tr w:rsidR="00D80AE8" w:rsidRPr="00742F82" w14:paraId="51126228" w14:textId="77777777" w:rsidTr="00FB5CD5">
        <w:trPr>
          <w:cantSplit/>
          <w:trHeight w:val="116"/>
        </w:trPr>
        <w:tc>
          <w:tcPr>
            <w:tcW w:w="1137" w:type="dxa"/>
            <w:tcMar>
              <w:top w:w="24" w:type="dxa"/>
              <w:left w:w="38" w:type="dxa"/>
              <w:bottom w:w="24" w:type="dxa"/>
              <w:right w:w="38" w:type="dxa"/>
            </w:tcMar>
            <w:vAlign w:val="center"/>
          </w:tcPr>
          <w:p w14:paraId="5119F1B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100</w:t>
            </w:r>
          </w:p>
        </w:tc>
        <w:tc>
          <w:tcPr>
            <w:tcW w:w="1565" w:type="dxa"/>
            <w:tcMar>
              <w:top w:w="24" w:type="dxa"/>
              <w:left w:w="38" w:type="dxa"/>
              <w:bottom w:w="24" w:type="dxa"/>
              <w:right w:w="38" w:type="dxa"/>
            </w:tcMar>
            <w:vAlign w:val="center"/>
          </w:tcPr>
          <w:p w14:paraId="6B5A72B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RNFL-30</w:t>
            </w:r>
          </w:p>
        </w:tc>
        <w:tc>
          <w:tcPr>
            <w:tcW w:w="1706" w:type="dxa"/>
            <w:tcMar>
              <w:top w:w="24" w:type="dxa"/>
              <w:left w:w="38" w:type="dxa"/>
              <w:bottom w:w="24" w:type="dxa"/>
              <w:right w:w="38" w:type="dxa"/>
            </w:tcMar>
            <w:vAlign w:val="center"/>
          </w:tcPr>
          <w:p w14:paraId="07F0892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0.856 ± 0.011</w:t>
            </w:r>
          </w:p>
        </w:tc>
        <w:tc>
          <w:tcPr>
            <w:tcW w:w="1706" w:type="dxa"/>
            <w:tcMar>
              <w:top w:w="24" w:type="dxa"/>
              <w:left w:w="38" w:type="dxa"/>
              <w:bottom w:w="24" w:type="dxa"/>
              <w:right w:w="38" w:type="dxa"/>
            </w:tcMar>
            <w:vAlign w:val="center"/>
          </w:tcPr>
          <w:p w14:paraId="31CAD54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0.868 ± 0.021</w:t>
            </w:r>
          </w:p>
        </w:tc>
        <w:tc>
          <w:tcPr>
            <w:tcW w:w="1565" w:type="dxa"/>
            <w:tcMar>
              <w:top w:w="24" w:type="dxa"/>
              <w:left w:w="38" w:type="dxa"/>
              <w:bottom w:w="24" w:type="dxa"/>
              <w:right w:w="38" w:type="dxa"/>
            </w:tcMar>
            <w:vAlign w:val="center"/>
          </w:tcPr>
          <w:p w14:paraId="4D6476B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0.840 ± 0.016</w:t>
            </w:r>
          </w:p>
        </w:tc>
        <w:tc>
          <w:tcPr>
            <w:tcW w:w="1565" w:type="dxa"/>
            <w:tcMar>
              <w:top w:w="24" w:type="dxa"/>
              <w:left w:w="38" w:type="dxa"/>
              <w:bottom w:w="24" w:type="dxa"/>
              <w:right w:w="38" w:type="dxa"/>
            </w:tcMar>
            <w:vAlign w:val="center"/>
          </w:tcPr>
          <w:p w14:paraId="222AD1E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0.854 ± 0.011</w:t>
            </w:r>
          </w:p>
        </w:tc>
        <w:tc>
          <w:tcPr>
            <w:tcW w:w="3559" w:type="dxa"/>
            <w:tcMar>
              <w:top w:w="24" w:type="dxa"/>
              <w:left w:w="38" w:type="dxa"/>
              <w:bottom w:w="24" w:type="dxa"/>
              <w:right w:w="38" w:type="dxa"/>
            </w:tcMar>
            <w:vAlign w:val="center"/>
          </w:tcPr>
          <w:p w14:paraId="5FC33DB8" w14:textId="77777777" w:rsidR="00E65F3E" w:rsidRPr="00742F82" w:rsidRDefault="00000000" w:rsidP="00FB5CD5">
            <w:pPr>
              <w:spacing w:line="240" w:lineRule="auto"/>
              <w:jc w:val="center"/>
              <w:rPr>
                <w:rFonts w:cs="Times New Roman"/>
                <w:b/>
                <w:bCs/>
                <w:color w:val="000000" w:themeColor="text1"/>
                <w:szCs w:val="20"/>
              </w:rPr>
            </w:pPr>
            <w:r w:rsidRPr="00742F82">
              <w:rPr>
                <w:rFonts w:cs="Times New Roman"/>
                <w:b/>
                <w:bCs/>
                <w:color w:val="000000" w:themeColor="text1"/>
                <w:szCs w:val="20"/>
              </w:rPr>
              <w:t>0.931 ± 0.008 (95% CI, 0.891–0.962)</w:t>
            </w:r>
          </w:p>
        </w:tc>
        <w:tc>
          <w:tcPr>
            <w:tcW w:w="1422" w:type="dxa"/>
            <w:tcMar>
              <w:top w:w="24" w:type="dxa"/>
              <w:left w:w="38" w:type="dxa"/>
              <w:bottom w:w="24" w:type="dxa"/>
              <w:right w:w="38" w:type="dxa"/>
            </w:tcMar>
            <w:vAlign w:val="center"/>
          </w:tcPr>
          <w:p w14:paraId="60239B8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7CE0CAF6" w14:textId="77777777" w:rsidTr="00544537">
        <w:trPr>
          <w:cantSplit/>
          <w:trHeight w:val="330"/>
        </w:trPr>
        <w:tc>
          <w:tcPr>
            <w:tcW w:w="1137" w:type="dxa"/>
            <w:tcMar>
              <w:top w:w="24" w:type="dxa"/>
              <w:left w:w="38" w:type="dxa"/>
              <w:bottom w:w="24" w:type="dxa"/>
              <w:right w:w="38" w:type="dxa"/>
            </w:tcMar>
            <w:vAlign w:val="center"/>
          </w:tcPr>
          <w:p w14:paraId="494C89B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100</w:t>
            </w:r>
          </w:p>
        </w:tc>
        <w:tc>
          <w:tcPr>
            <w:tcW w:w="1565" w:type="dxa"/>
            <w:tcMar>
              <w:top w:w="24" w:type="dxa"/>
              <w:left w:w="38" w:type="dxa"/>
              <w:bottom w:w="24" w:type="dxa"/>
              <w:right w:w="38" w:type="dxa"/>
            </w:tcMar>
            <w:vAlign w:val="center"/>
          </w:tcPr>
          <w:p w14:paraId="184D4FD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RETFound-SEG</w:t>
            </w:r>
          </w:p>
        </w:tc>
        <w:tc>
          <w:tcPr>
            <w:tcW w:w="1706" w:type="dxa"/>
            <w:tcMar>
              <w:top w:w="24" w:type="dxa"/>
              <w:left w:w="38" w:type="dxa"/>
              <w:bottom w:w="24" w:type="dxa"/>
              <w:right w:w="38" w:type="dxa"/>
            </w:tcMar>
            <w:vAlign w:val="center"/>
          </w:tcPr>
          <w:p w14:paraId="68FC8A5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0.859 ± 0.017</w:t>
            </w:r>
          </w:p>
        </w:tc>
        <w:tc>
          <w:tcPr>
            <w:tcW w:w="1706" w:type="dxa"/>
            <w:tcMar>
              <w:top w:w="24" w:type="dxa"/>
              <w:left w:w="38" w:type="dxa"/>
              <w:bottom w:w="24" w:type="dxa"/>
              <w:right w:w="38" w:type="dxa"/>
            </w:tcMar>
            <w:vAlign w:val="center"/>
          </w:tcPr>
          <w:p w14:paraId="3B546EB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0.892 ± 0.026</w:t>
            </w:r>
          </w:p>
        </w:tc>
        <w:tc>
          <w:tcPr>
            <w:tcW w:w="1565" w:type="dxa"/>
            <w:tcMar>
              <w:top w:w="24" w:type="dxa"/>
              <w:left w:w="38" w:type="dxa"/>
              <w:bottom w:w="24" w:type="dxa"/>
              <w:right w:w="38" w:type="dxa"/>
            </w:tcMar>
            <w:vAlign w:val="center"/>
          </w:tcPr>
          <w:p w14:paraId="3128626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0.818 ± 0.028</w:t>
            </w:r>
          </w:p>
        </w:tc>
        <w:tc>
          <w:tcPr>
            <w:tcW w:w="1565" w:type="dxa"/>
            <w:tcMar>
              <w:top w:w="24" w:type="dxa"/>
              <w:left w:w="38" w:type="dxa"/>
              <w:bottom w:w="24" w:type="dxa"/>
              <w:right w:w="38" w:type="dxa"/>
            </w:tcMar>
            <w:vAlign w:val="center"/>
          </w:tcPr>
          <w:p w14:paraId="755325C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0.853 ± 0.018</w:t>
            </w:r>
          </w:p>
        </w:tc>
        <w:tc>
          <w:tcPr>
            <w:tcW w:w="3559" w:type="dxa"/>
            <w:tcMar>
              <w:top w:w="24" w:type="dxa"/>
              <w:left w:w="38" w:type="dxa"/>
              <w:bottom w:w="24" w:type="dxa"/>
              <w:right w:w="38" w:type="dxa"/>
            </w:tcMar>
            <w:vAlign w:val="center"/>
          </w:tcPr>
          <w:p w14:paraId="11DC93B7" w14:textId="77777777" w:rsidR="00E65F3E" w:rsidRPr="00742F82" w:rsidRDefault="00000000" w:rsidP="00FB5CD5">
            <w:pPr>
              <w:spacing w:line="240" w:lineRule="auto"/>
              <w:jc w:val="center"/>
              <w:rPr>
                <w:rFonts w:cs="Times New Roman"/>
                <w:b/>
                <w:bCs/>
                <w:color w:val="000000" w:themeColor="text1"/>
                <w:szCs w:val="20"/>
              </w:rPr>
            </w:pPr>
            <w:r w:rsidRPr="00742F82">
              <w:rPr>
                <w:rFonts w:cs="Times New Roman"/>
                <w:b/>
                <w:bCs/>
                <w:color w:val="000000" w:themeColor="text1"/>
                <w:szCs w:val="20"/>
              </w:rPr>
              <w:t>0.936 ± 0.009 (95% CI, 0.898–0.967)</w:t>
            </w:r>
          </w:p>
        </w:tc>
        <w:tc>
          <w:tcPr>
            <w:tcW w:w="1422" w:type="dxa"/>
            <w:tcMar>
              <w:top w:w="24" w:type="dxa"/>
              <w:left w:w="38" w:type="dxa"/>
              <w:bottom w:w="24" w:type="dxa"/>
              <w:right w:w="38" w:type="dxa"/>
            </w:tcMar>
            <w:vAlign w:val="center"/>
          </w:tcPr>
          <w:p w14:paraId="561BA04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0.770</w:t>
            </w:r>
          </w:p>
        </w:tc>
      </w:tr>
    </w:tbl>
    <w:p w14:paraId="56D73348" w14:textId="77777777" w:rsidR="008468E8" w:rsidRPr="00742F82" w:rsidRDefault="008468E8" w:rsidP="000A784B">
      <w:pPr>
        <w:keepLines/>
        <w:spacing w:before="60" w:line="240" w:lineRule="auto"/>
        <w:jc w:val="both"/>
        <w:rPr>
          <w:b/>
          <w:color w:val="000000" w:themeColor="text1"/>
          <w:sz w:val="18"/>
          <w:szCs w:val="40"/>
          <w:lang w:eastAsia="zh-CN"/>
        </w:rPr>
      </w:pPr>
    </w:p>
    <w:p w14:paraId="18D72AFF" w14:textId="77777777" w:rsidR="00AB1606" w:rsidRPr="00742F82" w:rsidRDefault="00000000" w:rsidP="000A784B">
      <w:pPr>
        <w:keepLines/>
        <w:spacing w:before="60" w:line="240" w:lineRule="auto"/>
        <w:jc w:val="both"/>
        <w:rPr>
          <w:color w:val="000000" w:themeColor="text1"/>
          <w:sz w:val="32"/>
          <w:szCs w:val="40"/>
        </w:rPr>
      </w:pPr>
      <w:r w:rsidRPr="00742F82">
        <w:rPr>
          <w:b/>
          <w:color w:val="000000" w:themeColor="text1"/>
          <w:sz w:val="18"/>
          <w:szCs w:val="40"/>
        </w:rPr>
        <w:t>Note:</w:t>
      </w:r>
    </w:p>
    <w:p w14:paraId="11994A50" w14:textId="77777777" w:rsidR="00AB1606" w:rsidRPr="00742F82" w:rsidRDefault="00000000" w:rsidP="000A784B">
      <w:pPr>
        <w:keepLines/>
        <w:spacing w:before="60" w:line="240" w:lineRule="auto"/>
        <w:jc w:val="both"/>
        <w:rPr>
          <w:color w:val="000000" w:themeColor="text1"/>
          <w:sz w:val="32"/>
          <w:szCs w:val="40"/>
        </w:rPr>
      </w:pPr>
      <w:r w:rsidRPr="00742F82">
        <w:rPr>
          <w:color w:val="000000" w:themeColor="text1"/>
          <w:sz w:val="18"/>
          <w:szCs w:val="40"/>
        </w:rPr>
        <w:t>1. At each fraction, RNFL-30 was the reference and the reported P value for RETFound-SEG was Holm-adjusted across the five training fractions.</w:t>
      </w:r>
    </w:p>
    <w:p w14:paraId="40C49217" w14:textId="77777777" w:rsidR="00AB1606" w:rsidRPr="00742F82" w:rsidRDefault="00000000" w:rsidP="000A784B">
      <w:pPr>
        <w:keepLines/>
        <w:spacing w:before="60" w:line="240" w:lineRule="auto"/>
        <w:jc w:val="both"/>
        <w:rPr>
          <w:color w:val="000000" w:themeColor="text1"/>
          <w:sz w:val="32"/>
          <w:szCs w:val="40"/>
        </w:rPr>
      </w:pPr>
      <w:r w:rsidRPr="00742F82">
        <w:rPr>
          <w:color w:val="000000" w:themeColor="text1"/>
          <w:sz w:val="18"/>
          <w:szCs w:val="40"/>
        </w:rPr>
        <w:t>2. Training percentage refers to the proportion of the outer-fold training pool retained; the held-out test fold remained unchanged. Participant grouping and class balance were preserved.</w:t>
      </w:r>
    </w:p>
    <w:p w14:paraId="50254A94" w14:textId="77777777" w:rsidR="00AB1606" w:rsidRPr="00742F82" w:rsidRDefault="00000000" w:rsidP="000A784B">
      <w:pPr>
        <w:keepLines/>
        <w:spacing w:before="60" w:line="240" w:lineRule="auto"/>
        <w:jc w:val="both"/>
        <w:rPr>
          <w:color w:val="000000" w:themeColor="text1"/>
          <w:sz w:val="32"/>
          <w:szCs w:val="40"/>
        </w:rPr>
      </w:pPr>
      <w:r w:rsidRPr="00742F82">
        <w:rPr>
          <w:color w:val="000000" w:themeColor="text1"/>
          <w:sz w:val="18"/>
          <w:szCs w:val="40"/>
        </w:rPr>
        <w:t>3. Values are the mean ± sample standard deviation across five complete out-of-fold repeats of five-fold cross-validation.</w:t>
      </w:r>
    </w:p>
    <w:p w14:paraId="41AB01E2" w14:textId="77777777" w:rsidR="00AB1606" w:rsidRPr="00742F82" w:rsidRDefault="00000000" w:rsidP="000A784B">
      <w:pPr>
        <w:keepLines/>
        <w:spacing w:before="60" w:line="240" w:lineRule="auto"/>
        <w:jc w:val="both"/>
        <w:rPr>
          <w:color w:val="000000" w:themeColor="text1"/>
          <w:sz w:val="32"/>
          <w:szCs w:val="40"/>
        </w:rPr>
      </w:pPr>
      <w:r w:rsidRPr="00742F82">
        <w:rPr>
          <w:color w:val="000000" w:themeColor="text1"/>
          <w:sz w:val="18"/>
          <w:szCs w:val="40"/>
        </w:rPr>
        <w:t>4. The AUC 95% CI was obtained using 5,000 participant-clustered bootstrap resamples and therefore accounts for correlation between fellow eyes.</w:t>
      </w:r>
    </w:p>
    <w:p w14:paraId="58740714" w14:textId="77777777" w:rsidR="00AB1606" w:rsidRPr="00742F82" w:rsidRDefault="00000000" w:rsidP="000A784B">
      <w:pPr>
        <w:keepLines/>
        <w:spacing w:before="60" w:line="240" w:lineRule="auto"/>
        <w:jc w:val="both"/>
        <w:rPr>
          <w:color w:val="000000" w:themeColor="text1"/>
          <w:sz w:val="32"/>
          <w:szCs w:val="40"/>
        </w:rPr>
      </w:pPr>
      <w:r w:rsidRPr="00742F82">
        <w:rPr>
          <w:color w:val="000000" w:themeColor="text1"/>
          <w:sz w:val="18"/>
          <w:szCs w:val="40"/>
        </w:rPr>
        <w:t>5. P values compare the paired mean AUC across the five complete out-of-fold repeats with the stated reference and were obtained by participant-clustered bootstrap; Holm adjustment was applied within each table/comparison family.</w:t>
      </w:r>
    </w:p>
    <w:p w14:paraId="76406B25" w14:textId="77777777" w:rsidR="00AB1606" w:rsidRPr="00742F82" w:rsidRDefault="00000000" w:rsidP="000A784B">
      <w:pPr>
        <w:keepLines/>
        <w:spacing w:before="60" w:line="240" w:lineRule="auto"/>
        <w:jc w:val="both"/>
        <w:rPr>
          <w:color w:val="000000" w:themeColor="text1"/>
          <w:sz w:val="32"/>
          <w:szCs w:val="40"/>
        </w:rPr>
      </w:pPr>
      <w:r w:rsidRPr="00742F82">
        <w:rPr>
          <w:color w:val="000000" w:themeColor="text1"/>
          <w:sz w:val="18"/>
          <w:szCs w:val="40"/>
        </w:rPr>
        <w:t>6. AUC = area under the receiver operating characteristic curve; CI = confidence interval; F1 = harmonic mean of precision and recall; HM = high myopia; PH = persistent homology; RNFL = retinal nerve fiber layer; RRL = remaining retinal layers; RPE = retinal pigment epithelium; PPS = peripapillary sclera; LC = lamina cribrosa.</w:t>
      </w:r>
    </w:p>
    <w:p w14:paraId="205B6553" w14:textId="77777777" w:rsidR="004D7667" w:rsidRPr="00742F82" w:rsidRDefault="00000000" w:rsidP="000A784B">
      <w:pPr>
        <w:keepLines/>
        <w:spacing w:before="60" w:line="240" w:lineRule="auto"/>
        <w:jc w:val="both"/>
        <w:rPr>
          <w:color w:val="000000" w:themeColor="text1"/>
          <w:sz w:val="32"/>
          <w:szCs w:val="40"/>
        </w:rPr>
      </w:pPr>
      <w:r w:rsidRPr="00742F82">
        <w:rPr>
          <w:color w:val="000000" w:themeColor="text1"/>
          <w:sz w:val="18"/>
          <w:szCs w:val="40"/>
        </w:rPr>
        <w:t>7. Bold metric values exceed 0.900; bold P values are &lt;0.05 after Holm correction. A reference row is not assigned a P value.</w:t>
      </w:r>
    </w:p>
    <w:p w14:paraId="6D4AF6CB" w14:textId="77777777" w:rsidR="004D7667" w:rsidRPr="00742F82" w:rsidRDefault="004D7667">
      <w:pPr>
        <w:rPr>
          <w:color w:val="000000" w:themeColor="text1"/>
          <w:lang w:eastAsia="zh-CN"/>
        </w:rPr>
      </w:pPr>
    </w:p>
    <w:p w14:paraId="6FEABB2F" w14:textId="77777777" w:rsidR="00596DDF" w:rsidRPr="00742F82" w:rsidRDefault="00596DDF">
      <w:pPr>
        <w:rPr>
          <w:color w:val="000000" w:themeColor="text1"/>
          <w:lang w:eastAsia="zh-CN"/>
        </w:rPr>
        <w:sectPr w:rsidR="00596DDF" w:rsidRPr="00742F82" w:rsidSect="00596DDF">
          <w:pgSz w:w="16838" w:h="11906" w:orient="landscape"/>
          <w:pgMar w:top="1000" w:right="1400" w:bottom="1000" w:left="1400" w:header="198" w:footer="198" w:gutter="0"/>
          <w:cols w:space="720"/>
          <w:docGrid w:linePitch="360"/>
        </w:sectPr>
      </w:pPr>
    </w:p>
    <w:p w14:paraId="1B1BFA6E"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S4. RNFL Boundary-Perturbation Sensitivity Analysis.</w:t>
      </w:r>
    </w:p>
    <w:tbl>
      <w:tblPr>
        <w:tblW w:w="14068"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252"/>
        <w:gridCol w:w="1688"/>
        <w:gridCol w:w="1688"/>
        <w:gridCol w:w="1547"/>
        <w:gridCol w:w="1547"/>
        <w:gridCol w:w="3799"/>
        <w:gridCol w:w="1547"/>
      </w:tblGrid>
      <w:tr w:rsidR="00D80AE8" w:rsidRPr="00742F82" w14:paraId="2D478B99" w14:textId="77777777" w:rsidTr="00544537">
        <w:trPr>
          <w:cantSplit/>
          <w:trHeight w:val="399"/>
          <w:tblHeader/>
        </w:trPr>
        <w:tc>
          <w:tcPr>
            <w:tcW w:w="2252"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1B630749"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Feature / condition</w:t>
            </w:r>
          </w:p>
        </w:tc>
        <w:tc>
          <w:tcPr>
            <w:tcW w:w="1688"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411B2D46"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Accuracy, mean ± SD</w:t>
            </w:r>
          </w:p>
        </w:tc>
        <w:tc>
          <w:tcPr>
            <w:tcW w:w="1688"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4AA4A148"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Precision, mean ± SD</w:t>
            </w:r>
          </w:p>
        </w:tc>
        <w:tc>
          <w:tcPr>
            <w:tcW w:w="1547"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28CC329B"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Recall, mean ± SD</w:t>
            </w:r>
          </w:p>
        </w:tc>
        <w:tc>
          <w:tcPr>
            <w:tcW w:w="1547"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3CBE29EB"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F1 score, mean ± SD</w:t>
            </w:r>
          </w:p>
        </w:tc>
        <w:tc>
          <w:tcPr>
            <w:tcW w:w="3799"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665AEC64"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AUC, mean ± SD (95% CI)</w:t>
            </w:r>
          </w:p>
        </w:tc>
        <w:tc>
          <w:tcPr>
            <w:tcW w:w="1547" w:type="dxa"/>
            <w:tcBorders>
              <w:top w:val="single" w:sz="12" w:space="0" w:color="000000"/>
              <w:left w:val="nil"/>
              <w:bottom w:val="single" w:sz="12" w:space="0" w:color="000000"/>
              <w:right w:val="nil"/>
            </w:tcBorders>
            <w:tcMar>
              <w:top w:w="24" w:type="dxa"/>
              <w:left w:w="38" w:type="dxa"/>
              <w:bottom w:w="24" w:type="dxa"/>
              <w:right w:w="38" w:type="dxa"/>
            </w:tcMar>
            <w:vAlign w:val="center"/>
          </w:tcPr>
          <w:p w14:paraId="492BB83B"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 value</w:t>
            </w:r>
          </w:p>
        </w:tc>
      </w:tr>
      <w:tr w:rsidR="00D80AE8" w:rsidRPr="00742F82" w14:paraId="6A70FD2E" w14:textId="77777777" w:rsidTr="00544537">
        <w:trPr>
          <w:cantSplit/>
          <w:trHeight w:val="350"/>
        </w:trPr>
        <w:tc>
          <w:tcPr>
            <w:tcW w:w="2252" w:type="dxa"/>
            <w:tcBorders>
              <w:top w:val="single" w:sz="12" w:space="0" w:color="000000"/>
              <w:left w:val="nil"/>
              <w:bottom w:val="nil"/>
              <w:right w:val="nil"/>
            </w:tcBorders>
            <w:tcMar>
              <w:top w:w="24" w:type="dxa"/>
              <w:left w:w="38" w:type="dxa"/>
              <w:bottom w:w="24" w:type="dxa"/>
              <w:right w:w="38" w:type="dxa"/>
            </w:tcMar>
            <w:vAlign w:val="center"/>
          </w:tcPr>
          <w:p w14:paraId="2CC3301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Unperturbed baseline</w:t>
            </w:r>
          </w:p>
        </w:tc>
        <w:tc>
          <w:tcPr>
            <w:tcW w:w="1688" w:type="dxa"/>
            <w:tcBorders>
              <w:top w:val="single" w:sz="12" w:space="0" w:color="000000"/>
              <w:left w:val="nil"/>
              <w:bottom w:val="nil"/>
              <w:right w:val="nil"/>
            </w:tcBorders>
            <w:tcMar>
              <w:top w:w="24" w:type="dxa"/>
              <w:left w:w="38" w:type="dxa"/>
              <w:bottom w:w="24" w:type="dxa"/>
              <w:right w:w="38" w:type="dxa"/>
            </w:tcMar>
            <w:vAlign w:val="center"/>
          </w:tcPr>
          <w:p w14:paraId="5718D57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0.856 ± 0.011</w:t>
            </w:r>
          </w:p>
        </w:tc>
        <w:tc>
          <w:tcPr>
            <w:tcW w:w="1688" w:type="dxa"/>
            <w:tcBorders>
              <w:top w:val="single" w:sz="12" w:space="0" w:color="000000"/>
              <w:left w:val="nil"/>
              <w:bottom w:val="nil"/>
              <w:right w:val="nil"/>
            </w:tcBorders>
            <w:tcMar>
              <w:top w:w="24" w:type="dxa"/>
              <w:left w:w="38" w:type="dxa"/>
              <w:bottom w:w="24" w:type="dxa"/>
              <w:right w:w="38" w:type="dxa"/>
            </w:tcMar>
            <w:vAlign w:val="center"/>
          </w:tcPr>
          <w:p w14:paraId="6EC1504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0.868 ± 0.021</w:t>
            </w:r>
          </w:p>
        </w:tc>
        <w:tc>
          <w:tcPr>
            <w:tcW w:w="1547" w:type="dxa"/>
            <w:tcBorders>
              <w:top w:val="single" w:sz="12" w:space="0" w:color="000000"/>
              <w:left w:val="nil"/>
              <w:bottom w:val="nil"/>
              <w:right w:val="nil"/>
            </w:tcBorders>
            <w:tcMar>
              <w:top w:w="24" w:type="dxa"/>
              <w:left w:w="38" w:type="dxa"/>
              <w:bottom w:w="24" w:type="dxa"/>
              <w:right w:w="38" w:type="dxa"/>
            </w:tcMar>
            <w:vAlign w:val="center"/>
          </w:tcPr>
          <w:p w14:paraId="09309F4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0.840 ± 0.016</w:t>
            </w:r>
          </w:p>
        </w:tc>
        <w:tc>
          <w:tcPr>
            <w:tcW w:w="1547" w:type="dxa"/>
            <w:tcBorders>
              <w:top w:val="single" w:sz="12" w:space="0" w:color="000000"/>
              <w:left w:val="nil"/>
              <w:bottom w:val="nil"/>
              <w:right w:val="nil"/>
            </w:tcBorders>
            <w:tcMar>
              <w:top w:w="24" w:type="dxa"/>
              <w:left w:w="38" w:type="dxa"/>
              <w:bottom w:w="24" w:type="dxa"/>
              <w:right w:w="38" w:type="dxa"/>
            </w:tcMar>
            <w:vAlign w:val="center"/>
          </w:tcPr>
          <w:p w14:paraId="295B8CE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0.854 ± 0.011</w:t>
            </w:r>
          </w:p>
        </w:tc>
        <w:tc>
          <w:tcPr>
            <w:tcW w:w="3799" w:type="dxa"/>
            <w:tcBorders>
              <w:top w:val="single" w:sz="12" w:space="0" w:color="000000"/>
              <w:left w:val="nil"/>
              <w:bottom w:val="nil"/>
              <w:right w:val="nil"/>
            </w:tcBorders>
            <w:tcMar>
              <w:top w:w="24" w:type="dxa"/>
              <w:left w:w="38" w:type="dxa"/>
              <w:bottom w:w="24" w:type="dxa"/>
              <w:right w:w="38" w:type="dxa"/>
            </w:tcMar>
            <w:vAlign w:val="center"/>
          </w:tcPr>
          <w:p w14:paraId="383994DF"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0.931 ± 0.008 (95% CI, 0.893–0.963)</w:t>
            </w:r>
          </w:p>
        </w:tc>
        <w:tc>
          <w:tcPr>
            <w:tcW w:w="1547" w:type="dxa"/>
            <w:tcBorders>
              <w:top w:val="single" w:sz="12" w:space="0" w:color="000000"/>
              <w:left w:val="nil"/>
              <w:bottom w:val="nil"/>
              <w:right w:val="nil"/>
            </w:tcBorders>
            <w:tcMar>
              <w:top w:w="24" w:type="dxa"/>
              <w:left w:w="38" w:type="dxa"/>
              <w:bottom w:w="24" w:type="dxa"/>
              <w:right w:w="38" w:type="dxa"/>
            </w:tcMar>
            <w:vAlign w:val="center"/>
          </w:tcPr>
          <w:p w14:paraId="1410FAC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5124EDD1" w14:textId="77777777" w:rsidTr="007E2D44">
        <w:trPr>
          <w:cantSplit/>
          <w:trHeight w:val="399"/>
        </w:trPr>
        <w:tc>
          <w:tcPr>
            <w:tcW w:w="2252" w:type="dxa"/>
            <w:tcBorders>
              <w:top w:val="nil"/>
              <w:left w:val="nil"/>
              <w:bottom w:val="nil"/>
              <w:right w:val="nil"/>
            </w:tcBorders>
            <w:tcMar>
              <w:top w:w="24" w:type="dxa"/>
              <w:left w:w="38" w:type="dxa"/>
              <w:bottom w:w="24" w:type="dxa"/>
              <w:right w:w="38" w:type="dxa"/>
            </w:tcMar>
            <w:vAlign w:val="center"/>
          </w:tcPr>
          <w:p w14:paraId="0BADAE9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 erode 1px</w:t>
            </w:r>
          </w:p>
        </w:tc>
        <w:tc>
          <w:tcPr>
            <w:tcW w:w="1688" w:type="dxa"/>
            <w:tcBorders>
              <w:top w:val="nil"/>
              <w:left w:val="nil"/>
              <w:bottom w:val="nil"/>
              <w:right w:val="nil"/>
            </w:tcBorders>
            <w:tcMar>
              <w:top w:w="24" w:type="dxa"/>
              <w:left w:w="38" w:type="dxa"/>
              <w:bottom w:w="24" w:type="dxa"/>
              <w:right w:w="38" w:type="dxa"/>
            </w:tcMar>
            <w:vAlign w:val="center"/>
          </w:tcPr>
          <w:p w14:paraId="210FD1B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0.839 ± 0.010</w:t>
            </w:r>
          </w:p>
        </w:tc>
        <w:tc>
          <w:tcPr>
            <w:tcW w:w="1688" w:type="dxa"/>
            <w:tcBorders>
              <w:top w:val="nil"/>
              <w:left w:val="nil"/>
              <w:bottom w:val="nil"/>
              <w:right w:val="nil"/>
            </w:tcBorders>
            <w:tcMar>
              <w:top w:w="24" w:type="dxa"/>
              <w:left w:w="38" w:type="dxa"/>
              <w:bottom w:w="24" w:type="dxa"/>
              <w:right w:w="38" w:type="dxa"/>
            </w:tcMar>
            <w:vAlign w:val="center"/>
          </w:tcPr>
          <w:p w14:paraId="76EE154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0.855 ± 0.009</w:t>
            </w:r>
          </w:p>
        </w:tc>
        <w:tc>
          <w:tcPr>
            <w:tcW w:w="1547" w:type="dxa"/>
            <w:tcBorders>
              <w:top w:val="nil"/>
              <w:left w:val="nil"/>
              <w:bottom w:val="nil"/>
              <w:right w:val="nil"/>
            </w:tcBorders>
            <w:tcMar>
              <w:top w:w="24" w:type="dxa"/>
              <w:left w:w="38" w:type="dxa"/>
              <w:bottom w:w="24" w:type="dxa"/>
              <w:right w:w="38" w:type="dxa"/>
            </w:tcMar>
            <w:vAlign w:val="center"/>
          </w:tcPr>
          <w:p w14:paraId="26B41C6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0.816 ± 0.013</w:t>
            </w:r>
          </w:p>
        </w:tc>
        <w:tc>
          <w:tcPr>
            <w:tcW w:w="1547" w:type="dxa"/>
            <w:tcBorders>
              <w:top w:val="nil"/>
              <w:left w:val="nil"/>
              <w:bottom w:val="nil"/>
              <w:right w:val="nil"/>
            </w:tcBorders>
            <w:tcMar>
              <w:top w:w="24" w:type="dxa"/>
              <w:left w:w="38" w:type="dxa"/>
              <w:bottom w:w="24" w:type="dxa"/>
              <w:right w:w="38" w:type="dxa"/>
            </w:tcMar>
            <w:vAlign w:val="center"/>
          </w:tcPr>
          <w:p w14:paraId="66B2E87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0.835 ± 0.010</w:t>
            </w:r>
          </w:p>
        </w:tc>
        <w:tc>
          <w:tcPr>
            <w:tcW w:w="3799" w:type="dxa"/>
            <w:tcBorders>
              <w:top w:val="nil"/>
              <w:left w:val="nil"/>
              <w:bottom w:val="nil"/>
              <w:right w:val="nil"/>
            </w:tcBorders>
            <w:tcMar>
              <w:top w:w="24" w:type="dxa"/>
              <w:left w:w="38" w:type="dxa"/>
              <w:bottom w:w="24" w:type="dxa"/>
              <w:right w:w="38" w:type="dxa"/>
            </w:tcMar>
            <w:vAlign w:val="center"/>
          </w:tcPr>
          <w:p w14:paraId="788E2FBE"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0.913 ± 0.013 (95% CI, 0.865–0.952)</w:t>
            </w:r>
          </w:p>
        </w:tc>
        <w:tc>
          <w:tcPr>
            <w:tcW w:w="1547" w:type="dxa"/>
            <w:tcBorders>
              <w:top w:val="nil"/>
              <w:left w:val="nil"/>
              <w:bottom w:val="nil"/>
              <w:right w:val="nil"/>
            </w:tcBorders>
            <w:tcMar>
              <w:top w:w="24" w:type="dxa"/>
              <w:left w:w="38" w:type="dxa"/>
              <w:bottom w:w="24" w:type="dxa"/>
              <w:right w:w="38" w:type="dxa"/>
            </w:tcMar>
            <w:vAlign w:val="center"/>
          </w:tcPr>
          <w:p w14:paraId="01CA838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0.451</w:t>
            </w:r>
          </w:p>
        </w:tc>
      </w:tr>
      <w:tr w:rsidR="00D80AE8" w:rsidRPr="00742F82" w14:paraId="5FEBEB10" w14:textId="77777777" w:rsidTr="007E2D44">
        <w:trPr>
          <w:cantSplit/>
          <w:trHeight w:val="399"/>
        </w:trPr>
        <w:tc>
          <w:tcPr>
            <w:tcW w:w="2252" w:type="dxa"/>
            <w:tcBorders>
              <w:top w:val="nil"/>
              <w:left w:val="nil"/>
              <w:bottom w:val="nil"/>
              <w:right w:val="nil"/>
            </w:tcBorders>
            <w:tcMar>
              <w:top w:w="24" w:type="dxa"/>
              <w:left w:w="38" w:type="dxa"/>
              <w:bottom w:w="24" w:type="dxa"/>
              <w:right w:w="38" w:type="dxa"/>
            </w:tcMar>
            <w:vAlign w:val="center"/>
          </w:tcPr>
          <w:p w14:paraId="10C45CF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 erode 2px</w:t>
            </w:r>
          </w:p>
        </w:tc>
        <w:tc>
          <w:tcPr>
            <w:tcW w:w="1688" w:type="dxa"/>
            <w:tcBorders>
              <w:top w:val="nil"/>
              <w:left w:val="nil"/>
              <w:bottom w:val="nil"/>
              <w:right w:val="nil"/>
            </w:tcBorders>
            <w:tcMar>
              <w:top w:w="24" w:type="dxa"/>
              <w:left w:w="38" w:type="dxa"/>
              <w:bottom w:w="24" w:type="dxa"/>
              <w:right w:w="38" w:type="dxa"/>
            </w:tcMar>
            <w:vAlign w:val="center"/>
          </w:tcPr>
          <w:p w14:paraId="582F721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0.829 ± 0.014</w:t>
            </w:r>
          </w:p>
        </w:tc>
        <w:tc>
          <w:tcPr>
            <w:tcW w:w="1688" w:type="dxa"/>
            <w:tcBorders>
              <w:top w:val="nil"/>
              <w:left w:val="nil"/>
              <w:bottom w:val="nil"/>
              <w:right w:val="nil"/>
            </w:tcBorders>
            <w:tcMar>
              <w:top w:w="24" w:type="dxa"/>
              <w:left w:w="38" w:type="dxa"/>
              <w:bottom w:w="24" w:type="dxa"/>
              <w:right w:w="38" w:type="dxa"/>
            </w:tcMar>
            <w:vAlign w:val="center"/>
          </w:tcPr>
          <w:p w14:paraId="2F3951B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0.834 ± 0.025</w:t>
            </w:r>
          </w:p>
        </w:tc>
        <w:tc>
          <w:tcPr>
            <w:tcW w:w="1547" w:type="dxa"/>
            <w:tcBorders>
              <w:top w:val="nil"/>
              <w:left w:val="nil"/>
              <w:bottom w:val="nil"/>
              <w:right w:val="nil"/>
            </w:tcBorders>
            <w:tcMar>
              <w:top w:w="24" w:type="dxa"/>
              <w:left w:w="38" w:type="dxa"/>
              <w:bottom w:w="24" w:type="dxa"/>
              <w:right w:w="38" w:type="dxa"/>
            </w:tcMar>
            <w:vAlign w:val="center"/>
          </w:tcPr>
          <w:p w14:paraId="4501E15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0.822 ± 0.008</w:t>
            </w:r>
          </w:p>
        </w:tc>
        <w:tc>
          <w:tcPr>
            <w:tcW w:w="1547" w:type="dxa"/>
            <w:tcBorders>
              <w:top w:val="nil"/>
              <w:left w:val="nil"/>
              <w:bottom w:val="nil"/>
              <w:right w:val="nil"/>
            </w:tcBorders>
            <w:tcMar>
              <w:top w:w="24" w:type="dxa"/>
              <w:left w:w="38" w:type="dxa"/>
              <w:bottom w:w="24" w:type="dxa"/>
              <w:right w:w="38" w:type="dxa"/>
            </w:tcMar>
            <w:vAlign w:val="center"/>
          </w:tcPr>
          <w:p w14:paraId="742F392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0.011</w:t>
            </w:r>
          </w:p>
        </w:tc>
        <w:tc>
          <w:tcPr>
            <w:tcW w:w="3799" w:type="dxa"/>
            <w:tcBorders>
              <w:top w:val="nil"/>
              <w:left w:val="nil"/>
              <w:bottom w:val="nil"/>
              <w:right w:val="nil"/>
            </w:tcBorders>
            <w:tcMar>
              <w:top w:w="24" w:type="dxa"/>
              <w:left w:w="38" w:type="dxa"/>
              <w:bottom w:w="24" w:type="dxa"/>
              <w:right w:w="38" w:type="dxa"/>
            </w:tcMar>
            <w:vAlign w:val="center"/>
          </w:tcPr>
          <w:p w14:paraId="52B03F85"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0.904 ± 0.009 (95% CI, 0.855–0.945)</w:t>
            </w:r>
          </w:p>
        </w:tc>
        <w:tc>
          <w:tcPr>
            <w:tcW w:w="1547" w:type="dxa"/>
            <w:tcBorders>
              <w:top w:val="nil"/>
              <w:left w:val="nil"/>
              <w:bottom w:val="nil"/>
              <w:right w:val="nil"/>
            </w:tcBorders>
            <w:tcMar>
              <w:top w:w="24" w:type="dxa"/>
              <w:left w:w="38" w:type="dxa"/>
              <w:bottom w:w="24" w:type="dxa"/>
              <w:right w:w="38" w:type="dxa"/>
            </w:tcMar>
            <w:vAlign w:val="center"/>
          </w:tcPr>
          <w:p w14:paraId="4E81AD8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0.170</w:t>
            </w:r>
          </w:p>
        </w:tc>
      </w:tr>
      <w:tr w:rsidR="00D80AE8" w:rsidRPr="00742F82" w14:paraId="1D40366C" w14:textId="77777777" w:rsidTr="007E2D44">
        <w:trPr>
          <w:cantSplit/>
          <w:trHeight w:val="350"/>
        </w:trPr>
        <w:tc>
          <w:tcPr>
            <w:tcW w:w="2252" w:type="dxa"/>
            <w:tcBorders>
              <w:top w:val="nil"/>
              <w:left w:val="nil"/>
              <w:bottom w:val="nil"/>
              <w:right w:val="nil"/>
            </w:tcBorders>
            <w:tcMar>
              <w:top w:w="24" w:type="dxa"/>
              <w:left w:w="38" w:type="dxa"/>
              <w:bottom w:w="24" w:type="dxa"/>
              <w:right w:w="38" w:type="dxa"/>
            </w:tcMar>
            <w:vAlign w:val="center"/>
          </w:tcPr>
          <w:p w14:paraId="78A5B3C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 erode 3px</w:t>
            </w:r>
          </w:p>
        </w:tc>
        <w:tc>
          <w:tcPr>
            <w:tcW w:w="1688" w:type="dxa"/>
            <w:tcBorders>
              <w:top w:val="nil"/>
              <w:left w:val="nil"/>
              <w:bottom w:val="nil"/>
              <w:right w:val="nil"/>
            </w:tcBorders>
            <w:tcMar>
              <w:top w:w="24" w:type="dxa"/>
              <w:left w:w="38" w:type="dxa"/>
              <w:bottom w:w="24" w:type="dxa"/>
              <w:right w:w="38" w:type="dxa"/>
            </w:tcMar>
            <w:vAlign w:val="center"/>
          </w:tcPr>
          <w:p w14:paraId="07EED9E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0.847 ± 0.013</w:t>
            </w:r>
          </w:p>
        </w:tc>
        <w:tc>
          <w:tcPr>
            <w:tcW w:w="1688" w:type="dxa"/>
            <w:tcBorders>
              <w:top w:val="nil"/>
              <w:left w:val="nil"/>
              <w:bottom w:val="nil"/>
              <w:right w:val="nil"/>
            </w:tcBorders>
            <w:tcMar>
              <w:top w:w="24" w:type="dxa"/>
              <w:left w:w="38" w:type="dxa"/>
              <w:bottom w:w="24" w:type="dxa"/>
              <w:right w:w="38" w:type="dxa"/>
            </w:tcMar>
            <w:vAlign w:val="center"/>
          </w:tcPr>
          <w:p w14:paraId="71290E2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0.858 ± 0.012</w:t>
            </w:r>
          </w:p>
        </w:tc>
        <w:tc>
          <w:tcPr>
            <w:tcW w:w="1547" w:type="dxa"/>
            <w:tcBorders>
              <w:top w:val="nil"/>
              <w:left w:val="nil"/>
              <w:bottom w:val="nil"/>
              <w:right w:val="nil"/>
            </w:tcBorders>
            <w:tcMar>
              <w:top w:w="24" w:type="dxa"/>
              <w:left w:w="38" w:type="dxa"/>
              <w:bottom w:w="24" w:type="dxa"/>
              <w:right w:w="38" w:type="dxa"/>
            </w:tcMar>
            <w:vAlign w:val="center"/>
          </w:tcPr>
          <w:p w14:paraId="4F11260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0.832 ± 0.034</w:t>
            </w:r>
          </w:p>
        </w:tc>
        <w:tc>
          <w:tcPr>
            <w:tcW w:w="1547" w:type="dxa"/>
            <w:tcBorders>
              <w:top w:val="nil"/>
              <w:left w:val="nil"/>
              <w:bottom w:val="nil"/>
              <w:right w:val="nil"/>
            </w:tcBorders>
            <w:tcMar>
              <w:top w:w="24" w:type="dxa"/>
              <w:left w:w="38" w:type="dxa"/>
              <w:bottom w:w="24" w:type="dxa"/>
              <w:right w:w="38" w:type="dxa"/>
            </w:tcMar>
            <w:vAlign w:val="center"/>
          </w:tcPr>
          <w:p w14:paraId="5FED441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0.017</w:t>
            </w:r>
          </w:p>
        </w:tc>
        <w:tc>
          <w:tcPr>
            <w:tcW w:w="3799" w:type="dxa"/>
            <w:tcBorders>
              <w:top w:val="nil"/>
              <w:left w:val="nil"/>
              <w:bottom w:val="nil"/>
              <w:right w:val="nil"/>
            </w:tcBorders>
            <w:tcMar>
              <w:top w:w="24" w:type="dxa"/>
              <w:left w:w="38" w:type="dxa"/>
              <w:bottom w:w="24" w:type="dxa"/>
              <w:right w:w="38" w:type="dxa"/>
            </w:tcMar>
            <w:vAlign w:val="center"/>
          </w:tcPr>
          <w:p w14:paraId="2C5A2D3A"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0.917 ± 0.006 (95% CI, 0.876–0.952)</w:t>
            </w:r>
          </w:p>
        </w:tc>
        <w:tc>
          <w:tcPr>
            <w:tcW w:w="1547" w:type="dxa"/>
            <w:tcBorders>
              <w:top w:val="nil"/>
              <w:left w:val="nil"/>
              <w:bottom w:val="nil"/>
              <w:right w:val="nil"/>
            </w:tcBorders>
            <w:tcMar>
              <w:top w:w="24" w:type="dxa"/>
              <w:left w:w="38" w:type="dxa"/>
              <w:bottom w:w="24" w:type="dxa"/>
              <w:right w:w="38" w:type="dxa"/>
            </w:tcMar>
            <w:vAlign w:val="center"/>
          </w:tcPr>
          <w:p w14:paraId="1A85E21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0.451</w:t>
            </w:r>
          </w:p>
        </w:tc>
      </w:tr>
      <w:tr w:rsidR="00D80AE8" w:rsidRPr="00742F82" w14:paraId="5EF8CA09" w14:textId="77777777" w:rsidTr="007E2D44">
        <w:trPr>
          <w:cantSplit/>
          <w:trHeight w:val="399"/>
        </w:trPr>
        <w:tc>
          <w:tcPr>
            <w:tcW w:w="2252" w:type="dxa"/>
            <w:tcBorders>
              <w:top w:val="nil"/>
              <w:left w:val="nil"/>
              <w:bottom w:val="nil"/>
              <w:right w:val="nil"/>
            </w:tcBorders>
            <w:tcMar>
              <w:top w:w="24" w:type="dxa"/>
              <w:left w:w="38" w:type="dxa"/>
              <w:bottom w:w="24" w:type="dxa"/>
              <w:right w:w="38" w:type="dxa"/>
            </w:tcMar>
            <w:vAlign w:val="center"/>
          </w:tcPr>
          <w:p w14:paraId="4374967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 dilate 1px</w:t>
            </w:r>
          </w:p>
        </w:tc>
        <w:tc>
          <w:tcPr>
            <w:tcW w:w="1688" w:type="dxa"/>
            <w:tcBorders>
              <w:top w:val="nil"/>
              <w:left w:val="nil"/>
              <w:bottom w:val="nil"/>
              <w:right w:val="nil"/>
            </w:tcBorders>
            <w:tcMar>
              <w:top w:w="24" w:type="dxa"/>
              <w:left w:w="38" w:type="dxa"/>
              <w:bottom w:w="24" w:type="dxa"/>
              <w:right w:w="38" w:type="dxa"/>
            </w:tcMar>
            <w:vAlign w:val="center"/>
          </w:tcPr>
          <w:p w14:paraId="6ABC324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0.819 ± 0.013</w:t>
            </w:r>
          </w:p>
        </w:tc>
        <w:tc>
          <w:tcPr>
            <w:tcW w:w="1688" w:type="dxa"/>
            <w:tcBorders>
              <w:top w:val="nil"/>
              <w:left w:val="nil"/>
              <w:bottom w:val="nil"/>
              <w:right w:val="nil"/>
            </w:tcBorders>
            <w:tcMar>
              <w:top w:w="24" w:type="dxa"/>
              <w:left w:w="38" w:type="dxa"/>
              <w:bottom w:w="24" w:type="dxa"/>
              <w:right w:w="38" w:type="dxa"/>
            </w:tcMar>
            <w:vAlign w:val="center"/>
          </w:tcPr>
          <w:p w14:paraId="50E1EE1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0.836 ± 0.023</w:t>
            </w:r>
          </w:p>
        </w:tc>
        <w:tc>
          <w:tcPr>
            <w:tcW w:w="1547" w:type="dxa"/>
            <w:tcBorders>
              <w:top w:val="nil"/>
              <w:left w:val="nil"/>
              <w:bottom w:val="nil"/>
              <w:right w:val="nil"/>
            </w:tcBorders>
            <w:tcMar>
              <w:top w:w="24" w:type="dxa"/>
              <w:left w:w="38" w:type="dxa"/>
              <w:bottom w:w="24" w:type="dxa"/>
              <w:right w:w="38" w:type="dxa"/>
            </w:tcMar>
            <w:vAlign w:val="center"/>
          </w:tcPr>
          <w:p w14:paraId="0676C9F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0.794 ± 0.009</w:t>
            </w:r>
          </w:p>
        </w:tc>
        <w:tc>
          <w:tcPr>
            <w:tcW w:w="1547" w:type="dxa"/>
            <w:tcBorders>
              <w:top w:val="nil"/>
              <w:left w:val="nil"/>
              <w:bottom w:val="nil"/>
              <w:right w:val="nil"/>
            </w:tcBorders>
            <w:tcMar>
              <w:top w:w="24" w:type="dxa"/>
              <w:left w:w="38" w:type="dxa"/>
              <w:bottom w:w="24" w:type="dxa"/>
              <w:right w:w="38" w:type="dxa"/>
            </w:tcMar>
            <w:vAlign w:val="center"/>
          </w:tcPr>
          <w:p w14:paraId="162E964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0.815 ± 0.012</w:t>
            </w:r>
          </w:p>
        </w:tc>
        <w:tc>
          <w:tcPr>
            <w:tcW w:w="3799" w:type="dxa"/>
            <w:tcBorders>
              <w:top w:val="nil"/>
              <w:left w:val="nil"/>
              <w:bottom w:val="nil"/>
              <w:right w:val="nil"/>
            </w:tcBorders>
            <w:tcMar>
              <w:top w:w="24" w:type="dxa"/>
              <w:left w:w="38" w:type="dxa"/>
              <w:bottom w:w="24" w:type="dxa"/>
              <w:right w:w="38" w:type="dxa"/>
            </w:tcMar>
            <w:vAlign w:val="center"/>
          </w:tcPr>
          <w:p w14:paraId="1448905E"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0.917 ± 0.011 (95% CI, 0.872–0.952)</w:t>
            </w:r>
          </w:p>
        </w:tc>
        <w:tc>
          <w:tcPr>
            <w:tcW w:w="1547" w:type="dxa"/>
            <w:tcBorders>
              <w:top w:val="nil"/>
              <w:left w:val="nil"/>
              <w:bottom w:val="nil"/>
              <w:right w:val="nil"/>
            </w:tcBorders>
            <w:tcMar>
              <w:top w:w="24" w:type="dxa"/>
              <w:left w:w="38" w:type="dxa"/>
              <w:bottom w:w="24" w:type="dxa"/>
              <w:right w:w="38" w:type="dxa"/>
            </w:tcMar>
            <w:vAlign w:val="center"/>
          </w:tcPr>
          <w:p w14:paraId="3ED726D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0.451</w:t>
            </w:r>
          </w:p>
        </w:tc>
      </w:tr>
      <w:tr w:rsidR="00D80AE8" w:rsidRPr="00742F82" w14:paraId="33FA59D9" w14:textId="77777777" w:rsidTr="00544537">
        <w:trPr>
          <w:cantSplit/>
          <w:trHeight w:val="399"/>
        </w:trPr>
        <w:tc>
          <w:tcPr>
            <w:tcW w:w="2252" w:type="dxa"/>
            <w:tcBorders>
              <w:top w:val="nil"/>
              <w:left w:val="nil"/>
              <w:bottom w:val="nil"/>
              <w:right w:val="nil"/>
            </w:tcBorders>
            <w:tcMar>
              <w:top w:w="24" w:type="dxa"/>
              <w:left w:w="38" w:type="dxa"/>
              <w:bottom w:w="24" w:type="dxa"/>
              <w:right w:w="38" w:type="dxa"/>
            </w:tcMar>
            <w:vAlign w:val="center"/>
          </w:tcPr>
          <w:p w14:paraId="096B984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 dilate 2px</w:t>
            </w:r>
          </w:p>
        </w:tc>
        <w:tc>
          <w:tcPr>
            <w:tcW w:w="1688" w:type="dxa"/>
            <w:tcBorders>
              <w:top w:val="nil"/>
              <w:left w:val="nil"/>
              <w:bottom w:val="nil"/>
              <w:right w:val="nil"/>
            </w:tcBorders>
            <w:tcMar>
              <w:top w:w="24" w:type="dxa"/>
              <w:left w:w="38" w:type="dxa"/>
              <w:bottom w:w="24" w:type="dxa"/>
              <w:right w:w="38" w:type="dxa"/>
            </w:tcMar>
            <w:vAlign w:val="center"/>
          </w:tcPr>
          <w:p w14:paraId="7FBCDF6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0.820 ± 0.026</w:t>
            </w:r>
          </w:p>
        </w:tc>
        <w:tc>
          <w:tcPr>
            <w:tcW w:w="1688" w:type="dxa"/>
            <w:tcBorders>
              <w:top w:val="nil"/>
              <w:left w:val="nil"/>
              <w:bottom w:val="nil"/>
              <w:right w:val="nil"/>
            </w:tcBorders>
            <w:tcMar>
              <w:top w:w="24" w:type="dxa"/>
              <w:left w:w="38" w:type="dxa"/>
              <w:bottom w:w="24" w:type="dxa"/>
              <w:right w:w="38" w:type="dxa"/>
            </w:tcMar>
            <w:vAlign w:val="center"/>
          </w:tcPr>
          <w:p w14:paraId="0BD3AB4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0.838 ± 0.034</w:t>
            </w:r>
          </w:p>
        </w:tc>
        <w:tc>
          <w:tcPr>
            <w:tcW w:w="1547" w:type="dxa"/>
            <w:tcBorders>
              <w:top w:val="nil"/>
              <w:left w:val="nil"/>
              <w:bottom w:val="nil"/>
              <w:right w:val="nil"/>
            </w:tcBorders>
            <w:tcMar>
              <w:top w:w="24" w:type="dxa"/>
              <w:left w:w="38" w:type="dxa"/>
              <w:bottom w:w="24" w:type="dxa"/>
              <w:right w:w="38" w:type="dxa"/>
            </w:tcMar>
            <w:vAlign w:val="center"/>
          </w:tcPr>
          <w:p w14:paraId="525E2DB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0.794 ± 0.030</w:t>
            </w:r>
          </w:p>
        </w:tc>
        <w:tc>
          <w:tcPr>
            <w:tcW w:w="1547" w:type="dxa"/>
            <w:tcBorders>
              <w:top w:val="nil"/>
              <w:left w:val="nil"/>
              <w:bottom w:val="nil"/>
              <w:right w:val="nil"/>
            </w:tcBorders>
            <w:tcMar>
              <w:top w:w="24" w:type="dxa"/>
              <w:left w:w="38" w:type="dxa"/>
              <w:bottom w:w="24" w:type="dxa"/>
              <w:right w:w="38" w:type="dxa"/>
            </w:tcMar>
            <w:vAlign w:val="center"/>
          </w:tcPr>
          <w:p w14:paraId="020D83E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0.815 ± 0.026</w:t>
            </w:r>
          </w:p>
        </w:tc>
        <w:tc>
          <w:tcPr>
            <w:tcW w:w="3799" w:type="dxa"/>
            <w:tcBorders>
              <w:top w:val="nil"/>
              <w:left w:val="nil"/>
              <w:bottom w:val="nil"/>
              <w:right w:val="nil"/>
            </w:tcBorders>
            <w:tcMar>
              <w:top w:w="24" w:type="dxa"/>
              <w:left w:w="38" w:type="dxa"/>
              <w:bottom w:w="24" w:type="dxa"/>
              <w:right w:w="38" w:type="dxa"/>
            </w:tcMar>
            <w:vAlign w:val="center"/>
          </w:tcPr>
          <w:p w14:paraId="5B8AF3E3"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0.906 ± 0.011 (95% CI, 0.862–0.943)</w:t>
            </w:r>
          </w:p>
        </w:tc>
        <w:tc>
          <w:tcPr>
            <w:tcW w:w="1547" w:type="dxa"/>
            <w:tcBorders>
              <w:top w:val="nil"/>
              <w:left w:val="nil"/>
              <w:bottom w:val="nil"/>
              <w:right w:val="nil"/>
            </w:tcBorders>
            <w:tcMar>
              <w:top w:w="24" w:type="dxa"/>
              <w:left w:w="38" w:type="dxa"/>
              <w:bottom w:w="24" w:type="dxa"/>
              <w:right w:w="38" w:type="dxa"/>
            </w:tcMar>
            <w:vAlign w:val="center"/>
          </w:tcPr>
          <w:p w14:paraId="7CBB2EA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0.222</w:t>
            </w:r>
          </w:p>
        </w:tc>
      </w:tr>
      <w:tr w:rsidR="00D80AE8" w:rsidRPr="00742F82" w14:paraId="603A471F" w14:textId="77777777" w:rsidTr="00544537">
        <w:trPr>
          <w:cantSplit/>
          <w:trHeight w:val="350"/>
        </w:trPr>
        <w:tc>
          <w:tcPr>
            <w:tcW w:w="2252" w:type="dxa"/>
            <w:tcBorders>
              <w:top w:val="nil"/>
              <w:left w:val="nil"/>
              <w:bottom w:val="single" w:sz="12" w:space="0" w:color="auto"/>
              <w:right w:val="nil"/>
            </w:tcBorders>
            <w:tcMar>
              <w:top w:w="24" w:type="dxa"/>
              <w:left w:w="38" w:type="dxa"/>
              <w:bottom w:w="24" w:type="dxa"/>
              <w:right w:w="38" w:type="dxa"/>
            </w:tcMar>
            <w:vAlign w:val="center"/>
          </w:tcPr>
          <w:p w14:paraId="265599B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 dilate 3px</w:t>
            </w:r>
          </w:p>
        </w:tc>
        <w:tc>
          <w:tcPr>
            <w:tcW w:w="1688" w:type="dxa"/>
            <w:tcBorders>
              <w:top w:val="nil"/>
              <w:left w:val="nil"/>
              <w:bottom w:val="single" w:sz="12" w:space="0" w:color="auto"/>
              <w:right w:val="nil"/>
            </w:tcBorders>
            <w:tcMar>
              <w:top w:w="24" w:type="dxa"/>
              <w:left w:w="38" w:type="dxa"/>
              <w:bottom w:w="24" w:type="dxa"/>
              <w:right w:w="38" w:type="dxa"/>
            </w:tcMar>
            <w:vAlign w:val="center"/>
          </w:tcPr>
          <w:p w14:paraId="3CF80BE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0.832 ± 0.016</w:t>
            </w:r>
          </w:p>
        </w:tc>
        <w:tc>
          <w:tcPr>
            <w:tcW w:w="1688" w:type="dxa"/>
            <w:tcBorders>
              <w:top w:val="nil"/>
              <w:left w:val="nil"/>
              <w:bottom w:val="single" w:sz="12" w:space="0" w:color="auto"/>
              <w:right w:val="nil"/>
            </w:tcBorders>
            <w:tcMar>
              <w:top w:w="24" w:type="dxa"/>
              <w:left w:w="38" w:type="dxa"/>
              <w:bottom w:w="24" w:type="dxa"/>
              <w:right w:w="38" w:type="dxa"/>
            </w:tcMar>
            <w:vAlign w:val="center"/>
          </w:tcPr>
          <w:p w14:paraId="12ED7CC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0.848 ± 0.021</w:t>
            </w:r>
          </w:p>
        </w:tc>
        <w:tc>
          <w:tcPr>
            <w:tcW w:w="1547" w:type="dxa"/>
            <w:tcBorders>
              <w:top w:val="nil"/>
              <w:left w:val="nil"/>
              <w:bottom w:val="single" w:sz="12" w:space="0" w:color="auto"/>
              <w:right w:val="nil"/>
            </w:tcBorders>
            <w:tcMar>
              <w:top w:w="24" w:type="dxa"/>
              <w:left w:w="38" w:type="dxa"/>
              <w:bottom w:w="24" w:type="dxa"/>
              <w:right w:w="38" w:type="dxa"/>
            </w:tcMar>
            <w:vAlign w:val="center"/>
          </w:tcPr>
          <w:p w14:paraId="3BD7B7C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0.810 ± 0.016</w:t>
            </w:r>
          </w:p>
        </w:tc>
        <w:tc>
          <w:tcPr>
            <w:tcW w:w="1547" w:type="dxa"/>
            <w:tcBorders>
              <w:top w:val="nil"/>
              <w:left w:val="nil"/>
              <w:bottom w:val="single" w:sz="12" w:space="0" w:color="auto"/>
              <w:right w:val="nil"/>
            </w:tcBorders>
            <w:tcMar>
              <w:top w:w="24" w:type="dxa"/>
              <w:left w:w="38" w:type="dxa"/>
              <w:bottom w:w="24" w:type="dxa"/>
              <w:right w:w="38" w:type="dxa"/>
            </w:tcMar>
            <w:vAlign w:val="center"/>
          </w:tcPr>
          <w:p w14:paraId="5DB31C7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0.015</w:t>
            </w:r>
          </w:p>
        </w:tc>
        <w:tc>
          <w:tcPr>
            <w:tcW w:w="3799" w:type="dxa"/>
            <w:tcBorders>
              <w:top w:val="nil"/>
              <w:left w:val="nil"/>
              <w:bottom w:val="single" w:sz="12" w:space="0" w:color="auto"/>
              <w:right w:val="nil"/>
            </w:tcBorders>
            <w:tcMar>
              <w:top w:w="24" w:type="dxa"/>
              <w:left w:w="38" w:type="dxa"/>
              <w:bottom w:w="24" w:type="dxa"/>
              <w:right w:w="38" w:type="dxa"/>
            </w:tcMar>
            <w:vAlign w:val="center"/>
          </w:tcPr>
          <w:p w14:paraId="3B572D9C"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0.908 ± 0.010 (95% CI, 0.862–0.946)</w:t>
            </w:r>
          </w:p>
        </w:tc>
        <w:tc>
          <w:tcPr>
            <w:tcW w:w="1547" w:type="dxa"/>
            <w:tcBorders>
              <w:top w:val="nil"/>
              <w:left w:val="nil"/>
              <w:bottom w:val="single" w:sz="12" w:space="0" w:color="auto"/>
              <w:right w:val="nil"/>
            </w:tcBorders>
            <w:tcMar>
              <w:top w:w="24" w:type="dxa"/>
              <w:left w:w="38" w:type="dxa"/>
              <w:bottom w:w="24" w:type="dxa"/>
              <w:right w:w="38" w:type="dxa"/>
            </w:tcMar>
            <w:vAlign w:val="center"/>
          </w:tcPr>
          <w:p w14:paraId="1A7D9E9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0.451</w:t>
            </w:r>
          </w:p>
        </w:tc>
      </w:tr>
    </w:tbl>
    <w:p w14:paraId="36C74D8C" w14:textId="77777777" w:rsidR="00233B49" w:rsidRPr="00742F82" w:rsidRDefault="00233B49">
      <w:pPr>
        <w:keepLines/>
        <w:spacing w:before="60" w:line="240" w:lineRule="auto"/>
        <w:rPr>
          <w:b/>
          <w:color w:val="000000" w:themeColor="text1"/>
          <w:sz w:val="18"/>
          <w:szCs w:val="44"/>
          <w:lang w:eastAsia="zh-CN"/>
        </w:rPr>
      </w:pPr>
    </w:p>
    <w:p w14:paraId="16F6D32C" w14:textId="77777777" w:rsidR="00AB1606" w:rsidRPr="00742F82" w:rsidRDefault="00000000" w:rsidP="000A784B">
      <w:pPr>
        <w:keepLines/>
        <w:spacing w:before="60" w:line="240" w:lineRule="auto"/>
        <w:jc w:val="both"/>
        <w:rPr>
          <w:color w:val="000000" w:themeColor="text1"/>
          <w:sz w:val="36"/>
          <w:szCs w:val="44"/>
        </w:rPr>
      </w:pPr>
      <w:r w:rsidRPr="00742F82">
        <w:rPr>
          <w:b/>
          <w:color w:val="000000" w:themeColor="text1"/>
          <w:sz w:val="18"/>
          <w:szCs w:val="44"/>
        </w:rPr>
        <w:t>Note:</w:t>
      </w:r>
    </w:p>
    <w:p w14:paraId="160FF443" w14:textId="77777777" w:rsidR="00AB1606"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The unperturbed reference is the within-workflow paired baseline from this separately recomputed sensitivity analysis; it should not be substituted for the primary Table 3 estimate. All inferential comparisons in this table are paired to this within-workflow reference.</w:t>
      </w:r>
    </w:p>
    <w:p w14:paraId="7D1A676F" w14:textId="77777777" w:rsidR="00AB1606"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1. The unperturbed RNFL segmentation was the reference. Erosion and dilation were evaluated at 1–3 resized pixels.</w:t>
      </w:r>
    </w:p>
    <w:p w14:paraId="78FEF6E5" w14:textId="77777777" w:rsidR="00AB1606"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2. This analysis assesses robustness to small controlled segmentation-boundary perturbations and does not establish invariance to larger or anatomically different errors.</w:t>
      </w:r>
    </w:p>
    <w:p w14:paraId="6852ACD8" w14:textId="77777777" w:rsidR="00AB1606"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3. Values are the mean ± sample standard deviation across five complete out-of-fold repeats of five-fold cross-validation.</w:t>
      </w:r>
    </w:p>
    <w:p w14:paraId="46BDCBD6" w14:textId="77777777" w:rsidR="00AB1606"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4. The AUC 95% CI was obtained using 5,000 participant-clustered bootstrap resamples and therefore accounts for correlation between fellow eyes.</w:t>
      </w:r>
    </w:p>
    <w:p w14:paraId="7A41A3C2" w14:textId="77777777" w:rsidR="00AB1606"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5. P values compare the paired mean AUC across the five complete out-of-fold repeats with the stated reference and were obtained by participant-clustered bootstrap; Holm adjustment was applied within each table/comparison family.</w:t>
      </w:r>
    </w:p>
    <w:p w14:paraId="43345392" w14:textId="77777777" w:rsidR="00AB1606"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6. AUC = area under the receiver operating characteristic curve; CI = confidence interval; F1 = harmonic mean of precision and recall; HM = high myopia; PH = persistent homology; RNFL = retinal nerve fiber layer; RRL = remaining retinal layers; RPE = retinal pigment epithelium; PPS = peripapillary sclera; LC = lamina cribrosa.</w:t>
      </w:r>
    </w:p>
    <w:p w14:paraId="4976D8E3" w14:textId="77777777" w:rsidR="004D7667" w:rsidRPr="00742F82" w:rsidRDefault="00000000" w:rsidP="000A784B">
      <w:pPr>
        <w:keepLines/>
        <w:spacing w:before="60" w:line="240" w:lineRule="auto"/>
        <w:jc w:val="both"/>
        <w:rPr>
          <w:color w:val="000000" w:themeColor="text1"/>
          <w:sz w:val="36"/>
          <w:szCs w:val="44"/>
        </w:rPr>
      </w:pPr>
      <w:r w:rsidRPr="00742F82">
        <w:rPr>
          <w:color w:val="000000" w:themeColor="text1"/>
          <w:sz w:val="18"/>
          <w:szCs w:val="44"/>
        </w:rPr>
        <w:t>7. Bold metric values exceed 0.900; bold P values are &lt;0.05 after Holm correction. A reference row is not assigned a P value.</w:t>
      </w:r>
    </w:p>
    <w:p w14:paraId="6F6B55ED" w14:textId="77777777" w:rsidR="004D7667" w:rsidRPr="00742F82" w:rsidRDefault="004D7667">
      <w:pPr>
        <w:rPr>
          <w:color w:val="000000" w:themeColor="text1"/>
          <w:lang w:eastAsia="zh-CN"/>
        </w:rPr>
      </w:pPr>
    </w:p>
    <w:p w14:paraId="03CC60A9" w14:textId="77777777" w:rsidR="00544537" w:rsidRPr="00742F82" w:rsidRDefault="00544537">
      <w:pPr>
        <w:rPr>
          <w:color w:val="000000" w:themeColor="text1"/>
          <w:lang w:eastAsia="zh-CN"/>
        </w:rPr>
        <w:sectPr w:rsidR="00544537" w:rsidRPr="00742F82" w:rsidSect="00596DDF">
          <w:pgSz w:w="16838" w:h="11906" w:orient="landscape"/>
          <w:pgMar w:top="1000" w:right="1400" w:bottom="1000" w:left="1400" w:header="198" w:footer="198" w:gutter="0"/>
          <w:cols w:space="720"/>
          <w:docGrid w:linePitch="360"/>
        </w:sectPr>
      </w:pPr>
    </w:p>
    <w:p w14:paraId="52A4D4BD"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S5. LC/PPS Boundary-Perturbation Sensitivity Analysis for RNFL+PPS+LC.</w:t>
      </w:r>
    </w:p>
    <w:tbl>
      <w:tblPr>
        <w:tblW w:w="14084"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253"/>
        <w:gridCol w:w="1690"/>
        <w:gridCol w:w="1690"/>
        <w:gridCol w:w="1549"/>
        <w:gridCol w:w="1549"/>
        <w:gridCol w:w="3804"/>
        <w:gridCol w:w="1549"/>
      </w:tblGrid>
      <w:tr w:rsidR="00D80AE8" w:rsidRPr="00742F82" w14:paraId="4741E399" w14:textId="77777777" w:rsidTr="008F1011">
        <w:trPr>
          <w:cantSplit/>
          <w:trHeight w:val="241"/>
          <w:tblHeader/>
        </w:trPr>
        <w:tc>
          <w:tcPr>
            <w:tcW w:w="2253"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88229FC"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Feature / condition</w:t>
            </w:r>
          </w:p>
        </w:tc>
        <w:tc>
          <w:tcPr>
            <w:tcW w:w="169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4915B6C"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Accuracy, mean ± SD</w:t>
            </w:r>
          </w:p>
        </w:tc>
        <w:tc>
          <w:tcPr>
            <w:tcW w:w="169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676D24E2"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Precision, mean ± SD</w:t>
            </w:r>
          </w:p>
        </w:tc>
        <w:tc>
          <w:tcPr>
            <w:tcW w:w="1549" w:type="dxa"/>
            <w:tcBorders>
              <w:top w:val="single" w:sz="12" w:space="0" w:color="auto"/>
              <w:left w:val="nil"/>
              <w:bottom w:val="single" w:sz="12" w:space="0" w:color="auto"/>
              <w:right w:val="nil"/>
            </w:tcBorders>
            <w:tcMar>
              <w:top w:w="24" w:type="dxa"/>
              <w:left w:w="38" w:type="dxa"/>
              <w:bottom w:w="24" w:type="dxa"/>
              <w:right w:w="38" w:type="dxa"/>
            </w:tcMar>
            <w:vAlign w:val="center"/>
          </w:tcPr>
          <w:p w14:paraId="612CEC75"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Recall, mean ± SD</w:t>
            </w:r>
          </w:p>
        </w:tc>
        <w:tc>
          <w:tcPr>
            <w:tcW w:w="1549"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3783619"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F1 score, mean ± SD</w:t>
            </w:r>
          </w:p>
        </w:tc>
        <w:tc>
          <w:tcPr>
            <w:tcW w:w="3804" w:type="dxa"/>
            <w:tcBorders>
              <w:top w:val="single" w:sz="12" w:space="0" w:color="auto"/>
              <w:left w:val="nil"/>
              <w:bottom w:val="single" w:sz="12" w:space="0" w:color="auto"/>
              <w:right w:val="nil"/>
            </w:tcBorders>
            <w:tcMar>
              <w:top w:w="24" w:type="dxa"/>
              <w:left w:w="38" w:type="dxa"/>
              <w:bottom w:w="24" w:type="dxa"/>
              <w:right w:w="38" w:type="dxa"/>
            </w:tcMar>
            <w:vAlign w:val="center"/>
          </w:tcPr>
          <w:p w14:paraId="05C01EA6"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AUC, mean ± SD (95% CI)</w:t>
            </w:r>
          </w:p>
        </w:tc>
        <w:tc>
          <w:tcPr>
            <w:tcW w:w="1549"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664774F"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 value</w:t>
            </w:r>
          </w:p>
        </w:tc>
      </w:tr>
      <w:tr w:rsidR="00D80AE8" w:rsidRPr="00742F82" w14:paraId="630B7FD8" w14:textId="77777777" w:rsidTr="008F1011">
        <w:trPr>
          <w:cantSplit/>
          <w:trHeight w:val="241"/>
        </w:trPr>
        <w:tc>
          <w:tcPr>
            <w:tcW w:w="2253" w:type="dxa"/>
            <w:tcBorders>
              <w:top w:val="single" w:sz="12" w:space="0" w:color="auto"/>
              <w:left w:val="nil"/>
              <w:bottom w:val="nil"/>
              <w:right w:val="nil"/>
            </w:tcBorders>
            <w:tcMar>
              <w:top w:w="24" w:type="dxa"/>
              <w:left w:w="38" w:type="dxa"/>
              <w:bottom w:w="24" w:type="dxa"/>
              <w:right w:w="38" w:type="dxa"/>
            </w:tcMar>
            <w:vAlign w:val="center"/>
          </w:tcPr>
          <w:p w14:paraId="45C52C8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Unperturbed baseline</w:t>
            </w:r>
          </w:p>
        </w:tc>
        <w:tc>
          <w:tcPr>
            <w:tcW w:w="1690" w:type="dxa"/>
            <w:tcBorders>
              <w:top w:val="single" w:sz="12" w:space="0" w:color="auto"/>
              <w:left w:val="nil"/>
              <w:bottom w:val="nil"/>
              <w:right w:val="nil"/>
            </w:tcBorders>
            <w:tcMar>
              <w:top w:w="24" w:type="dxa"/>
              <w:left w:w="38" w:type="dxa"/>
              <w:bottom w:w="24" w:type="dxa"/>
              <w:right w:w="38" w:type="dxa"/>
            </w:tcMar>
            <w:vAlign w:val="center"/>
          </w:tcPr>
          <w:p w14:paraId="384985D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0.861 ± 0.009</w:t>
            </w:r>
          </w:p>
        </w:tc>
        <w:tc>
          <w:tcPr>
            <w:tcW w:w="1690" w:type="dxa"/>
            <w:tcBorders>
              <w:top w:val="single" w:sz="12" w:space="0" w:color="auto"/>
              <w:left w:val="nil"/>
              <w:bottom w:val="nil"/>
              <w:right w:val="nil"/>
            </w:tcBorders>
            <w:tcMar>
              <w:top w:w="24" w:type="dxa"/>
              <w:left w:w="38" w:type="dxa"/>
              <w:bottom w:w="24" w:type="dxa"/>
              <w:right w:w="38" w:type="dxa"/>
            </w:tcMar>
            <w:vAlign w:val="center"/>
          </w:tcPr>
          <w:p w14:paraId="779F6FC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0.868 ± 0.020</w:t>
            </w:r>
          </w:p>
        </w:tc>
        <w:tc>
          <w:tcPr>
            <w:tcW w:w="1549" w:type="dxa"/>
            <w:tcBorders>
              <w:top w:val="single" w:sz="12" w:space="0" w:color="auto"/>
              <w:left w:val="nil"/>
              <w:bottom w:val="nil"/>
              <w:right w:val="nil"/>
            </w:tcBorders>
            <w:tcMar>
              <w:top w:w="24" w:type="dxa"/>
              <w:left w:w="38" w:type="dxa"/>
              <w:bottom w:w="24" w:type="dxa"/>
              <w:right w:w="38" w:type="dxa"/>
            </w:tcMar>
            <w:vAlign w:val="center"/>
          </w:tcPr>
          <w:p w14:paraId="3A90F34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0.852 ± 0.013</w:t>
            </w:r>
          </w:p>
        </w:tc>
        <w:tc>
          <w:tcPr>
            <w:tcW w:w="1549" w:type="dxa"/>
            <w:tcBorders>
              <w:top w:val="single" w:sz="12" w:space="0" w:color="auto"/>
              <w:left w:val="nil"/>
              <w:bottom w:val="nil"/>
              <w:right w:val="nil"/>
            </w:tcBorders>
            <w:tcMar>
              <w:top w:w="24" w:type="dxa"/>
              <w:left w:w="38" w:type="dxa"/>
              <w:bottom w:w="24" w:type="dxa"/>
              <w:right w:w="38" w:type="dxa"/>
            </w:tcMar>
            <w:vAlign w:val="center"/>
          </w:tcPr>
          <w:p w14:paraId="65D0A7C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0.860 ± 0.008</w:t>
            </w:r>
          </w:p>
        </w:tc>
        <w:tc>
          <w:tcPr>
            <w:tcW w:w="3804" w:type="dxa"/>
            <w:tcBorders>
              <w:top w:val="single" w:sz="12" w:space="0" w:color="auto"/>
              <w:left w:val="nil"/>
              <w:bottom w:val="nil"/>
              <w:right w:val="nil"/>
            </w:tcBorders>
            <w:tcMar>
              <w:top w:w="24" w:type="dxa"/>
              <w:left w:w="38" w:type="dxa"/>
              <w:bottom w:w="24" w:type="dxa"/>
              <w:right w:w="38" w:type="dxa"/>
            </w:tcMar>
            <w:vAlign w:val="center"/>
          </w:tcPr>
          <w:p w14:paraId="10C07839"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0.942 ± 0.007 (95% CI, 0.908–0.967)</w:t>
            </w:r>
          </w:p>
        </w:tc>
        <w:tc>
          <w:tcPr>
            <w:tcW w:w="1549" w:type="dxa"/>
            <w:tcBorders>
              <w:top w:val="single" w:sz="12" w:space="0" w:color="auto"/>
              <w:left w:val="nil"/>
              <w:bottom w:val="nil"/>
              <w:right w:val="nil"/>
            </w:tcBorders>
            <w:tcMar>
              <w:top w:w="24" w:type="dxa"/>
              <w:left w:w="38" w:type="dxa"/>
              <w:bottom w:w="24" w:type="dxa"/>
              <w:right w:w="38" w:type="dxa"/>
            </w:tcMar>
            <w:vAlign w:val="center"/>
          </w:tcPr>
          <w:p w14:paraId="42D0E5C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2C645E67"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4B34740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PPS erode 1px</w:t>
            </w:r>
          </w:p>
        </w:tc>
        <w:tc>
          <w:tcPr>
            <w:tcW w:w="1690" w:type="dxa"/>
            <w:tcBorders>
              <w:top w:val="nil"/>
              <w:left w:val="nil"/>
              <w:bottom w:val="nil"/>
              <w:right w:val="nil"/>
            </w:tcBorders>
            <w:tcMar>
              <w:top w:w="24" w:type="dxa"/>
              <w:left w:w="38" w:type="dxa"/>
              <w:bottom w:w="24" w:type="dxa"/>
              <w:right w:w="38" w:type="dxa"/>
            </w:tcMar>
            <w:vAlign w:val="center"/>
          </w:tcPr>
          <w:p w14:paraId="36544CB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0.851 ± 0.006</w:t>
            </w:r>
          </w:p>
        </w:tc>
        <w:tc>
          <w:tcPr>
            <w:tcW w:w="1690" w:type="dxa"/>
            <w:tcBorders>
              <w:top w:val="nil"/>
              <w:left w:val="nil"/>
              <w:bottom w:val="nil"/>
              <w:right w:val="nil"/>
            </w:tcBorders>
            <w:tcMar>
              <w:top w:w="24" w:type="dxa"/>
              <w:left w:w="38" w:type="dxa"/>
              <w:bottom w:w="24" w:type="dxa"/>
              <w:right w:w="38" w:type="dxa"/>
            </w:tcMar>
            <w:vAlign w:val="center"/>
          </w:tcPr>
          <w:p w14:paraId="5B0F10D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0.865 ± 0.008</w:t>
            </w:r>
          </w:p>
        </w:tc>
        <w:tc>
          <w:tcPr>
            <w:tcW w:w="1549" w:type="dxa"/>
            <w:tcBorders>
              <w:top w:val="nil"/>
              <w:left w:val="nil"/>
              <w:bottom w:val="nil"/>
              <w:right w:val="nil"/>
            </w:tcBorders>
            <w:tcMar>
              <w:top w:w="24" w:type="dxa"/>
              <w:left w:w="38" w:type="dxa"/>
              <w:bottom w:w="24" w:type="dxa"/>
              <w:right w:w="38" w:type="dxa"/>
            </w:tcMar>
            <w:vAlign w:val="center"/>
          </w:tcPr>
          <w:p w14:paraId="6C051F0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0.832 ± 0.022</w:t>
            </w:r>
          </w:p>
        </w:tc>
        <w:tc>
          <w:tcPr>
            <w:tcW w:w="1549" w:type="dxa"/>
            <w:tcBorders>
              <w:top w:val="nil"/>
              <w:left w:val="nil"/>
              <w:bottom w:val="nil"/>
              <w:right w:val="nil"/>
            </w:tcBorders>
            <w:tcMar>
              <w:top w:w="24" w:type="dxa"/>
              <w:left w:w="38" w:type="dxa"/>
              <w:bottom w:w="24" w:type="dxa"/>
              <w:right w:w="38" w:type="dxa"/>
            </w:tcMar>
            <w:vAlign w:val="center"/>
          </w:tcPr>
          <w:p w14:paraId="1B8542F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0.848 ± 0.009</w:t>
            </w:r>
          </w:p>
        </w:tc>
        <w:tc>
          <w:tcPr>
            <w:tcW w:w="3804" w:type="dxa"/>
            <w:tcBorders>
              <w:top w:val="nil"/>
              <w:left w:val="nil"/>
              <w:bottom w:val="nil"/>
              <w:right w:val="nil"/>
            </w:tcBorders>
            <w:tcMar>
              <w:top w:w="24" w:type="dxa"/>
              <w:left w:w="38" w:type="dxa"/>
              <w:bottom w:w="24" w:type="dxa"/>
              <w:right w:w="38" w:type="dxa"/>
            </w:tcMar>
            <w:vAlign w:val="center"/>
          </w:tcPr>
          <w:p w14:paraId="6266C057"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0.936 ± 0.006 (95% CI, 0.901–0.964)</w:t>
            </w:r>
          </w:p>
        </w:tc>
        <w:tc>
          <w:tcPr>
            <w:tcW w:w="1549" w:type="dxa"/>
            <w:tcBorders>
              <w:top w:val="nil"/>
              <w:left w:val="nil"/>
              <w:bottom w:val="nil"/>
              <w:right w:val="nil"/>
            </w:tcBorders>
            <w:tcMar>
              <w:top w:w="24" w:type="dxa"/>
              <w:left w:w="38" w:type="dxa"/>
              <w:bottom w:w="24" w:type="dxa"/>
              <w:right w:w="38" w:type="dxa"/>
            </w:tcMar>
            <w:vAlign w:val="center"/>
          </w:tcPr>
          <w:p w14:paraId="1AEDB5C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3BF663B0" w14:textId="77777777" w:rsidTr="001264AD">
        <w:trPr>
          <w:cantSplit/>
          <w:trHeight w:val="206"/>
        </w:trPr>
        <w:tc>
          <w:tcPr>
            <w:tcW w:w="2253" w:type="dxa"/>
            <w:tcBorders>
              <w:top w:val="nil"/>
              <w:left w:val="nil"/>
              <w:bottom w:val="nil"/>
              <w:right w:val="nil"/>
            </w:tcBorders>
            <w:tcMar>
              <w:top w:w="24" w:type="dxa"/>
              <w:left w:w="38" w:type="dxa"/>
              <w:bottom w:w="24" w:type="dxa"/>
              <w:right w:w="38" w:type="dxa"/>
            </w:tcMar>
            <w:vAlign w:val="center"/>
          </w:tcPr>
          <w:p w14:paraId="2186629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PPS erode 2px</w:t>
            </w:r>
          </w:p>
        </w:tc>
        <w:tc>
          <w:tcPr>
            <w:tcW w:w="1690" w:type="dxa"/>
            <w:tcBorders>
              <w:top w:val="nil"/>
              <w:left w:val="nil"/>
              <w:bottom w:val="nil"/>
              <w:right w:val="nil"/>
            </w:tcBorders>
            <w:tcMar>
              <w:top w:w="24" w:type="dxa"/>
              <w:left w:w="38" w:type="dxa"/>
              <w:bottom w:w="24" w:type="dxa"/>
              <w:right w:w="38" w:type="dxa"/>
            </w:tcMar>
            <w:vAlign w:val="center"/>
          </w:tcPr>
          <w:p w14:paraId="3B813E8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0.849 ± 0.016</w:t>
            </w:r>
          </w:p>
        </w:tc>
        <w:tc>
          <w:tcPr>
            <w:tcW w:w="1690" w:type="dxa"/>
            <w:tcBorders>
              <w:top w:val="nil"/>
              <w:left w:val="nil"/>
              <w:bottom w:val="nil"/>
              <w:right w:val="nil"/>
            </w:tcBorders>
            <w:tcMar>
              <w:top w:w="24" w:type="dxa"/>
              <w:left w:w="38" w:type="dxa"/>
              <w:bottom w:w="24" w:type="dxa"/>
              <w:right w:w="38" w:type="dxa"/>
            </w:tcMar>
            <w:vAlign w:val="center"/>
          </w:tcPr>
          <w:p w14:paraId="6847BA2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0.865 ± 0.018</w:t>
            </w:r>
          </w:p>
        </w:tc>
        <w:tc>
          <w:tcPr>
            <w:tcW w:w="1549" w:type="dxa"/>
            <w:tcBorders>
              <w:top w:val="nil"/>
              <w:left w:val="nil"/>
              <w:bottom w:val="nil"/>
              <w:right w:val="nil"/>
            </w:tcBorders>
            <w:tcMar>
              <w:top w:w="24" w:type="dxa"/>
              <w:left w:w="38" w:type="dxa"/>
              <w:bottom w:w="24" w:type="dxa"/>
              <w:right w:w="38" w:type="dxa"/>
            </w:tcMar>
            <w:vAlign w:val="center"/>
          </w:tcPr>
          <w:p w14:paraId="22BE05A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0.023</w:t>
            </w:r>
          </w:p>
        </w:tc>
        <w:tc>
          <w:tcPr>
            <w:tcW w:w="1549" w:type="dxa"/>
            <w:tcBorders>
              <w:top w:val="nil"/>
              <w:left w:val="nil"/>
              <w:bottom w:val="nil"/>
              <w:right w:val="nil"/>
            </w:tcBorders>
            <w:tcMar>
              <w:top w:w="24" w:type="dxa"/>
              <w:left w:w="38" w:type="dxa"/>
              <w:bottom w:w="24" w:type="dxa"/>
              <w:right w:w="38" w:type="dxa"/>
            </w:tcMar>
            <w:vAlign w:val="center"/>
          </w:tcPr>
          <w:p w14:paraId="6EEA843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0.846 ± 0.016</w:t>
            </w:r>
          </w:p>
        </w:tc>
        <w:tc>
          <w:tcPr>
            <w:tcW w:w="3804" w:type="dxa"/>
            <w:tcBorders>
              <w:top w:val="nil"/>
              <w:left w:val="nil"/>
              <w:bottom w:val="nil"/>
              <w:right w:val="nil"/>
            </w:tcBorders>
            <w:tcMar>
              <w:top w:w="24" w:type="dxa"/>
              <w:left w:w="38" w:type="dxa"/>
              <w:bottom w:w="24" w:type="dxa"/>
              <w:right w:w="38" w:type="dxa"/>
            </w:tcMar>
            <w:vAlign w:val="center"/>
          </w:tcPr>
          <w:p w14:paraId="35DF41EB"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0.938 ± 0.007 (95% CI, 0.905–0.965)</w:t>
            </w:r>
          </w:p>
        </w:tc>
        <w:tc>
          <w:tcPr>
            <w:tcW w:w="1549" w:type="dxa"/>
            <w:tcBorders>
              <w:top w:val="nil"/>
              <w:left w:val="nil"/>
              <w:bottom w:val="nil"/>
              <w:right w:val="nil"/>
            </w:tcBorders>
            <w:tcMar>
              <w:top w:w="24" w:type="dxa"/>
              <w:left w:w="38" w:type="dxa"/>
              <w:bottom w:w="24" w:type="dxa"/>
              <w:right w:w="38" w:type="dxa"/>
            </w:tcMar>
            <w:vAlign w:val="center"/>
          </w:tcPr>
          <w:p w14:paraId="50F0ABA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02B44CE2"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765B22F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PPS erode 3px</w:t>
            </w:r>
          </w:p>
        </w:tc>
        <w:tc>
          <w:tcPr>
            <w:tcW w:w="1690" w:type="dxa"/>
            <w:tcBorders>
              <w:top w:val="nil"/>
              <w:left w:val="nil"/>
              <w:bottom w:val="nil"/>
              <w:right w:val="nil"/>
            </w:tcBorders>
            <w:tcMar>
              <w:top w:w="24" w:type="dxa"/>
              <w:left w:w="38" w:type="dxa"/>
              <w:bottom w:w="24" w:type="dxa"/>
              <w:right w:w="38" w:type="dxa"/>
            </w:tcMar>
            <w:vAlign w:val="center"/>
          </w:tcPr>
          <w:p w14:paraId="215A2BC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0.837 ± 0.010</w:t>
            </w:r>
          </w:p>
        </w:tc>
        <w:tc>
          <w:tcPr>
            <w:tcW w:w="1690" w:type="dxa"/>
            <w:tcBorders>
              <w:top w:val="nil"/>
              <w:left w:val="nil"/>
              <w:bottom w:val="nil"/>
              <w:right w:val="nil"/>
            </w:tcBorders>
            <w:tcMar>
              <w:top w:w="24" w:type="dxa"/>
              <w:left w:w="38" w:type="dxa"/>
              <w:bottom w:w="24" w:type="dxa"/>
              <w:right w:w="38" w:type="dxa"/>
            </w:tcMar>
            <w:vAlign w:val="center"/>
          </w:tcPr>
          <w:p w14:paraId="1B4DA83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0.856 ± 0.014</w:t>
            </w:r>
          </w:p>
        </w:tc>
        <w:tc>
          <w:tcPr>
            <w:tcW w:w="1549" w:type="dxa"/>
            <w:tcBorders>
              <w:top w:val="nil"/>
              <w:left w:val="nil"/>
              <w:bottom w:val="nil"/>
              <w:right w:val="nil"/>
            </w:tcBorders>
            <w:tcMar>
              <w:top w:w="24" w:type="dxa"/>
              <w:left w:w="38" w:type="dxa"/>
              <w:bottom w:w="24" w:type="dxa"/>
              <w:right w:w="38" w:type="dxa"/>
            </w:tcMar>
            <w:vAlign w:val="center"/>
          </w:tcPr>
          <w:p w14:paraId="0D3C022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0.810 ± 0.012</w:t>
            </w:r>
          </w:p>
        </w:tc>
        <w:tc>
          <w:tcPr>
            <w:tcW w:w="1549" w:type="dxa"/>
            <w:tcBorders>
              <w:top w:val="nil"/>
              <w:left w:val="nil"/>
              <w:bottom w:val="nil"/>
              <w:right w:val="nil"/>
            </w:tcBorders>
            <w:tcMar>
              <w:top w:w="24" w:type="dxa"/>
              <w:left w:w="38" w:type="dxa"/>
              <w:bottom w:w="24" w:type="dxa"/>
              <w:right w:w="38" w:type="dxa"/>
            </w:tcMar>
            <w:vAlign w:val="center"/>
          </w:tcPr>
          <w:p w14:paraId="522C664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0.833 ± 0.010</w:t>
            </w:r>
          </w:p>
        </w:tc>
        <w:tc>
          <w:tcPr>
            <w:tcW w:w="3804" w:type="dxa"/>
            <w:tcBorders>
              <w:top w:val="nil"/>
              <w:left w:val="nil"/>
              <w:bottom w:val="nil"/>
              <w:right w:val="nil"/>
            </w:tcBorders>
            <w:tcMar>
              <w:top w:w="24" w:type="dxa"/>
              <w:left w:w="38" w:type="dxa"/>
              <w:bottom w:w="24" w:type="dxa"/>
              <w:right w:w="38" w:type="dxa"/>
            </w:tcMar>
            <w:vAlign w:val="center"/>
          </w:tcPr>
          <w:p w14:paraId="0C5C2A74"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0.925 ± 0.006 (95% CI, 0.882–0.959)</w:t>
            </w:r>
          </w:p>
        </w:tc>
        <w:tc>
          <w:tcPr>
            <w:tcW w:w="1549" w:type="dxa"/>
            <w:tcBorders>
              <w:top w:val="nil"/>
              <w:left w:val="nil"/>
              <w:bottom w:val="nil"/>
              <w:right w:val="nil"/>
            </w:tcBorders>
            <w:tcMar>
              <w:top w:w="24" w:type="dxa"/>
              <w:left w:w="38" w:type="dxa"/>
              <w:bottom w:w="24" w:type="dxa"/>
              <w:right w:w="38" w:type="dxa"/>
            </w:tcMar>
            <w:vAlign w:val="center"/>
          </w:tcPr>
          <w:p w14:paraId="46D55F4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54081FD9"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59F62EC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erode 1px</w:t>
            </w:r>
          </w:p>
        </w:tc>
        <w:tc>
          <w:tcPr>
            <w:tcW w:w="1690" w:type="dxa"/>
            <w:tcBorders>
              <w:top w:val="nil"/>
              <w:left w:val="nil"/>
              <w:bottom w:val="nil"/>
              <w:right w:val="nil"/>
            </w:tcBorders>
            <w:tcMar>
              <w:top w:w="24" w:type="dxa"/>
              <w:left w:w="38" w:type="dxa"/>
              <w:bottom w:w="24" w:type="dxa"/>
              <w:right w:w="38" w:type="dxa"/>
            </w:tcMar>
            <w:vAlign w:val="center"/>
          </w:tcPr>
          <w:p w14:paraId="546D565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0.830 ± 0.019</w:t>
            </w:r>
          </w:p>
        </w:tc>
        <w:tc>
          <w:tcPr>
            <w:tcW w:w="1690" w:type="dxa"/>
            <w:tcBorders>
              <w:top w:val="nil"/>
              <w:left w:val="nil"/>
              <w:bottom w:val="nil"/>
              <w:right w:val="nil"/>
            </w:tcBorders>
            <w:tcMar>
              <w:top w:w="24" w:type="dxa"/>
              <w:left w:w="38" w:type="dxa"/>
              <w:bottom w:w="24" w:type="dxa"/>
              <w:right w:w="38" w:type="dxa"/>
            </w:tcMar>
            <w:vAlign w:val="center"/>
          </w:tcPr>
          <w:p w14:paraId="01974F5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0.835 ± 0.012</w:t>
            </w:r>
          </w:p>
        </w:tc>
        <w:tc>
          <w:tcPr>
            <w:tcW w:w="1549" w:type="dxa"/>
            <w:tcBorders>
              <w:top w:val="nil"/>
              <w:left w:val="nil"/>
              <w:bottom w:val="nil"/>
              <w:right w:val="nil"/>
            </w:tcBorders>
            <w:tcMar>
              <w:top w:w="24" w:type="dxa"/>
              <w:left w:w="38" w:type="dxa"/>
              <w:bottom w:w="24" w:type="dxa"/>
              <w:right w:w="38" w:type="dxa"/>
            </w:tcMar>
            <w:vAlign w:val="center"/>
          </w:tcPr>
          <w:p w14:paraId="24CB3B0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0.822 ± 0.031</w:t>
            </w:r>
          </w:p>
        </w:tc>
        <w:tc>
          <w:tcPr>
            <w:tcW w:w="1549" w:type="dxa"/>
            <w:tcBorders>
              <w:top w:val="nil"/>
              <w:left w:val="nil"/>
              <w:bottom w:val="nil"/>
              <w:right w:val="nil"/>
            </w:tcBorders>
            <w:tcMar>
              <w:top w:w="24" w:type="dxa"/>
              <w:left w:w="38" w:type="dxa"/>
              <w:bottom w:w="24" w:type="dxa"/>
              <w:right w:w="38" w:type="dxa"/>
            </w:tcMar>
            <w:vAlign w:val="center"/>
          </w:tcPr>
          <w:p w14:paraId="23A482D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0.021</w:t>
            </w:r>
          </w:p>
        </w:tc>
        <w:tc>
          <w:tcPr>
            <w:tcW w:w="3804" w:type="dxa"/>
            <w:tcBorders>
              <w:top w:val="nil"/>
              <w:left w:val="nil"/>
              <w:bottom w:val="nil"/>
              <w:right w:val="nil"/>
            </w:tcBorders>
            <w:tcMar>
              <w:top w:w="24" w:type="dxa"/>
              <w:left w:w="38" w:type="dxa"/>
              <w:bottom w:w="24" w:type="dxa"/>
              <w:right w:w="38" w:type="dxa"/>
            </w:tcMar>
            <w:vAlign w:val="center"/>
          </w:tcPr>
          <w:p w14:paraId="793D3F45"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0.919 ± 0.010 (95% CI, 0.873–0.955)</w:t>
            </w:r>
          </w:p>
        </w:tc>
        <w:tc>
          <w:tcPr>
            <w:tcW w:w="1549" w:type="dxa"/>
            <w:tcBorders>
              <w:top w:val="nil"/>
              <w:left w:val="nil"/>
              <w:bottom w:val="nil"/>
              <w:right w:val="nil"/>
            </w:tcBorders>
            <w:tcMar>
              <w:top w:w="24" w:type="dxa"/>
              <w:left w:w="38" w:type="dxa"/>
              <w:bottom w:w="24" w:type="dxa"/>
              <w:right w:w="38" w:type="dxa"/>
            </w:tcMar>
            <w:vAlign w:val="center"/>
          </w:tcPr>
          <w:p w14:paraId="3DB1409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3C333170"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56BAA1B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erode 2px</w:t>
            </w:r>
          </w:p>
        </w:tc>
        <w:tc>
          <w:tcPr>
            <w:tcW w:w="1690" w:type="dxa"/>
            <w:tcBorders>
              <w:top w:val="nil"/>
              <w:left w:val="nil"/>
              <w:bottom w:val="nil"/>
              <w:right w:val="nil"/>
            </w:tcBorders>
            <w:tcMar>
              <w:top w:w="24" w:type="dxa"/>
              <w:left w:w="38" w:type="dxa"/>
              <w:bottom w:w="24" w:type="dxa"/>
              <w:right w:w="38" w:type="dxa"/>
            </w:tcMar>
            <w:vAlign w:val="center"/>
          </w:tcPr>
          <w:p w14:paraId="50DBF50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0.831 ± 0.008</w:t>
            </w:r>
          </w:p>
        </w:tc>
        <w:tc>
          <w:tcPr>
            <w:tcW w:w="1690" w:type="dxa"/>
            <w:tcBorders>
              <w:top w:val="nil"/>
              <w:left w:val="nil"/>
              <w:bottom w:val="nil"/>
              <w:right w:val="nil"/>
            </w:tcBorders>
            <w:tcMar>
              <w:top w:w="24" w:type="dxa"/>
              <w:left w:w="38" w:type="dxa"/>
              <w:bottom w:w="24" w:type="dxa"/>
              <w:right w:w="38" w:type="dxa"/>
            </w:tcMar>
            <w:vAlign w:val="center"/>
          </w:tcPr>
          <w:p w14:paraId="2153E2D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0.835 ± 0.012</w:t>
            </w:r>
          </w:p>
        </w:tc>
        <w:tc>
          <w:tcPr>
            <w:tcW w:w="1549" w:type="dxa"/>
            <w:tcBorders>
              <w:top w:val="nil"/>
              <w:left w:val="nil"/>
              <w:bottom w:val="nil"/>
              <w:right w:val="nil"/>
            </w:tcBorders>
            <w:tcMar>
              <w:top w:w="24" w:type="dxa"/>
              <w:left w:w="38" w:type="dxa"/>
              <w:bottom w:w="24" w:type="dxa"/>
              <w:right w:w="38" w:type="dxa"/>
            </w:tcMar>
            <w:vAlign w:val="center"/>
          </w:tcPr>
          <w:p w14:paraId="2A31142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0.826 ± 0.015</w:t>
            </w:r>
          </w:p>
        </w:tc>
        <w:tc>
          <w:tcPr>
            <w:tcW w:w="1549" w:type="dxa"/>
            <w:tcBorders>
              <w:top w:val="nil"/>
              <w:left w:val="nil"/>
              <w:bottom w:val="nil"/>
              <w:right w:val="nil"/>
            </w:tcBorders>
            <w:tcMar>
              <w:top w:w="24" w:type="dxa"/>
              <w:left w:w="38" w:type="dxa"/>
              <w:bottom w:w="24" w:type="dxa"/>
              <w:right w:w="38" w:type="dxa"/>
            </w:tcMar>
            <w:vAlign w:val="center"/>
          </w:tcPr>
          <w:p w14:paraId="37DF577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0.830 ± 0.009</w:t>
            </w:r>
          </w:p>
        </w:tc>
        <w:tc>
          <w:tcPr>
            <w:tcW w:w="3804" w:type="dxa"/>
            <w:tcBorders>
              <w:top w:val="nil"/>
              <w:left w:val="nil"/>
              <w:bottom w:val="nil"/>
              <w:right w:val="nil"/>
            </w:tcBorders>
            <w:tcMar>
              <w:top w:w="24" w:type="dxa"/>
              <w:left w:w="38" w:type="dxa"/>
              <w:bottom w:w="24" w:type="dxa"/>
              <w:right w:w="38" w:type="dxa"/>
            </w:tcMar>
            <w:vAlign w:val="center"/>
          </w:tcPr>
          <w:p w14:paraId="0E2C3426"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0.921 ± 0.010 (95% CI, 0.876–0.957)</w:t>
            </w:r>
          </w:p>
        </w:tc>
        <w:tc>
          <w:tcPr>
            <w:tcW w:w="1549" w:type="dxa"/>
            <w:tcBorders>
              <w:top w:val="nil"/>
              <w:left w:val="nil"/>
              <w:bottom w:val="nil"/>
              <w:right w:val="nil"/>
            </w:tcBorders>
            <w:tcMar>
              <w:top w:w="24" w:type="dxa"/>
              <w:left w:w="38" w:type="dxa"/>
              <w:bottom w:w="24" w:type="dxa"/>
              <w:right w:w="38" w:type="dxa"/>
            </w:tcMar>
            <w:vAlign w:val="center"/>
          </w:tcPr>
          <w:p w14:paraId="50D9523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7AFDE967"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12FC776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erode 3px</w:t>
            </w:r>
          </w:p>
        </w:tc>
        <w:tc>
          <w:tcPr>
            <w:tcW w:w="1690" w:type="dxa"/>
            <w:tcBorders>
              <w:top w:val="nil"/>
              <w:left w:val="nil"/>
              <w:bottom w:val="nil"/>
              <w:right w:val="nil"/>
            </w:tcBorders>
            <w:tcMar>
              <w:top w:w="24" w:type="dxa"/>
              <w:left w:w="38" w:type="dxa"/>
              <w:bottom w:w="24" w:type="dxa"/>
              <w:right w:w="38" w:type="dxa"/>
            </w:tcMar>
            <w:vAlign w:val="center"/>
          </w:tcPr>
          <w:p w14:paraId="7A7D322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0.836 ± 0.006</w:t>
            </w:r>
          </w:p>
        </w:tc>
        <w:tc>
          <w:tcPr>
            <w:tcW w:w="1690" w:type="dxa"/>
            <w:tcBorders>
              <w:top w:val="nil"/>
              <w:left w:val="nil"/>
              <w:bottom w:val="nil"/>
              <w:right w:val="nil"/>
            </w:tcBorders>
            <w:tcMar>
              <w:top w:w="24" w:type="dxa"/>
              <w:left w:w="38" w:type="dxa"/>
              <w:bottom w:w="24" w:type="dxa"/>
              <w:right w:w="38" w:type="dxa"/>
            </w:tcMar>
            <w:vAlign w:val="center"/>
          </w:tcPr>
          <w:p w14:paraId="2FF9376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0.838 ± 0.012</w:t>
            </w:r>
          </w:p>
        </w:tc>
        <w:tc>
          <w:tcPr>
            <w:tcW w:w="1549" w:type="dxa"/>
            <w:tcBorders>
              <w:top w:val="nil"/>
              <w:left w:val="nil"/>
              <w:bottom w:val="nil"/>
              <w:right w:val="nil"/>
            </w:tcBorders>
            <w:tcMar>
              <w:top w:w="24" w:type="dxa"/>
              <w:left w:w="38" w:type="dxa"/>
              <w:bottom w:w="24" w:type="dxa"/>
              <w:right w:w="38" w:type="dxa"/>
            </w:tcMar>
            <w:vAlign w:val="center"/>
          </w:tcPr>
          <w:p w14:paraId="06CEC68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0.834 ± 0.015</w:t>
            </w:r>
          </w:p>
        </w:tc>
        <w:tc>
          <w:tcPr>
            <w:tcW w:w="1549" w:type="dxa"/>
            <w:tcBorders>
              <w:top w:val="nil"/>
              <w:left w:val="nil"/>
              <w:bottom w:val="nil"/>
              <w:right w:val="nil"/>
            </w:tcBorders>
            <w:tcMar>
              <w:top w:w="24" w:type="dxa"/>
              <w:left w:w="38" w:type="dxa"/>
              <w:bottom w:w="24" w:type="dxa"/>
              <w:right w:w="38" w:type="dxa"/>
            </w:tcMar>
            <w:vAlign w:val="center"/>
          </w:tcPr>
          <w:p w14:paraId="45A302A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0.836 ± 0.007</w:t>
            </w:r>
          </w:p>
        </w:tc>
        <w:tc>
          <w:tcPr>
            <w:tcW w:w="3804" w:type="dxa"/>
            <w:tcBorders>
              <w:top w:val="nil"/>
              <w:left w:val="nil"/>
              <w:bottom w:val="nil"/>
              <w:right w:val="nil"/>
            </w:tcBorders>
            <w:tcMar>
              <w:top w:w="24" w:type="dxa"/>
              <w:left w:w="38" w:type="dxa"/>
              <w:bottom w:w="24" w:type="dxa"/>
              <w:right w:w="38" w:type="dxa"/>
            </w:tcMar>
            <w:vAlign w:val="center"/>
          </w:tcPr>
          <w:p w14:paraId="19A9CA2A"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0.922 ± 0.010 (95% CI, 0.878–0.958)</w:t>
            </w:r>
          </w:p>
        </w:tc>
        <w:tc>
          <w:tcPr>
            <w:tcW w:w="1549" w:type="dxa"/>
            <w:tcBorders>
              <w:top w:val="nil"/>
              <w:left w:val="nil"/>
              <w:bottom w:val="nil"/>
              <w:right w:val="nil"/>
            </w:tcBorders>
            <w:tcMar>
              <w:top w:w="24" w:type="dxa"/>
              <w:left w:w="38" w:type="dxa"/>
              <w:bottom w:w="24" w:type="dxa"/>
              <w:right w:w="38" w:type="dxa"/>
            </w:tcMar>
            <w:vAlign w:val="center"/>
          </w:tcPr>
          <w:p w14:paraId="21BD6CA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380472F8"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79F0111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 erode 1px</w:t>
            </w:r>
          </w:p>
        </w:tc>
        <w:tc>
          <w:tcPr>
            <w:tcW w:w="1690" w:type="dxa"/>
            <w:tcBorders>
              <w:top w:val="nil"/>
              <w:left w:val="nil"/>
              <w:bottom w:val="nil"/>
              <w:right w:val="nil"/>
            </w:tcBorders>
            <w:tcMar>
              <w:top w:w="24" w:type="dxa"/>
              <w:left w:w="38" w:type="dxa"/>
              <w:bottom w:w="24" w:type="dxa"/>
              <w:right w:w="38" w:type="dxa"/>
            </w:tcMar>
            <w:vAlign w:val="center"/>
          </w:tcPr>
          <w:p w14:paraId="09CCCF8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0.850 ± 0.011</w:t>
            </w:r>
          </w:p>
        </w:tc>
        <w:tc>
          <w:tcPr>
            <w:tcW w:w="1690" w:type="dxa"/>
            <w:tcBorders>
              <w:top w:val="nil"/>
              <w:left w:val="nil"/>
              <w:bottom w:val="nil"/>
              <w:right w:val="nil"/>
            </w:tcBorders>
            <w:tcMar>
              <w:top w:w="24" w:type="dxa"/>
              <w:left w:w="38" w:type="dxa"/>
              <w:bottom w:w="24" w:type="dxa"/>
              <w:right w:w="38" w:type="dxa"/>
            </w:tcMar>
            <w:vAlign w:val="center"/>
          </w:tcPr>
          <w:p w14:paraId="1141AFE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0.855 ± 0.017</w:t>
            </w:r>
          </w:p>
        </w:tc>
        <w:tc>
          <w:tcPr>
            <w:tcW w:w="1549" w:type="dxa"/>
            <w:tcBorders>
              <w:top w:val="nil"/>
              <w:left w:val="nil"/>
              <w:bottom w:val="nil"/>
              <w:right w:val="nil"/>
            </w:tcBorders>
            <w:tcMar>
              <w:top w:w="24" w:type="dxa"/>
              <w:left w:w="38" w:type="dxa"/>
              <w:bottom w:w="24" w:type="dxa"/>
              <w:right w:w="38" w:type="dxa"/>
            </w:tcMar>
            <w:vAlign w:val="center"/>
          </w:tcPr>
          <w:p w14:paraId="2007010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0.017</w:t>
            </w:r>
          </w:p>
        </w:tc>
        <w:tc>
          <w:tcPr>
            <w:tcW w:w="1549" w:type="dxa"/>
            <w:tcBorders>
              <w:top w:val="nil"/>
              <w:left w:val="nil"/>
              <w:bottom w:val="nil"/>
              <w:right w:val="nil"/>
            </w:tcBorders>
            <w:tcMar>
              <w:top w:w="24" w:type="dxa"/>
              <w:left w:w="38" w:type="dxa"/>
              <w:bottom w:w="24" w:type="dxa"/>
              <w:right w:w="38" w:type="dxa"/>
            </w:tcMar>
            <w:vAlign w:val="center"/>
          </w:tcPr>
          <w:p w14:paraId="47BFFD0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0.849 ± 0.011</w:t>
            </w:r>
          </w:p>
        </w:tc>
        <w:tc>
          <w:tcPr>
            <w:tcW w:w="3804" w:type="dxa"/>
            <w:tcBorders>
              <w:top w:val="nil"/>
              <w:left w:val="nil"/>
              <w:bottom w:val="nil"/>
              <w:right w:val="nil"/>
            </w:tcBorders>
            <w:tcMar>
              <w:top w:w="24" w:type="dxa"/>
              <w:left w:w="38" w:type="dxa"/>
              <w:bottom w:w="24" w:type="dxa"/>
              <w:right w:w="38" w:type="dxa"/>
            </w:tcMar>
            <w:vAlign w:val="center"/>
          </w:tcPr>
          <w:p w14:paraId="2B5BD7CE"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0.925 ± 0.006 (95% CI, 0.880–0.962)</w:t>
            </w:r>
          </w:p>
        </w:tc>
        <w:tc>
          <w:tcPr>
            <w:tcW w:w="1549" w:type="dxa"/>
            <w:tcBorders>
              <w:top w:val="nil"/>
              <w:left w:val="nil"/>
              <w:bottom w:val="nil"/>
              <w:right w:val="nil"/>
            </w:tcBorders>
            <w:tcMar>
              <w:top w:w="24" w:type="dxa"/>
              <w:left w:w="38" w:type="dxa"/>
              <w:bottom w:w="24" w:type="dxa"/>
              <w:right w:w="38" w:type="dxa"/>
            </w:tcMar>
            <w:vAlign w:val="center"/>
          </w:tcPr>
          <w:p w14:paraId="7D72CBE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6AC256B4" w14:textId="77777777" w:rsidTr="001264AD">
        <w:trPr>
          <w:cantSplit/>
          <w:trHeight w:val="206"/>
        </w:trPr>
        <w:tc>
          <w:tcPr>
            <w:tcW w:w="2253" w:type="dxa"/>
            <w:tcBorders>
              <w:top w:val="nil"/>
              <w:left w:val="nil"/>
              <w:bottom w:val="nil"/>
              <w:right w:val="nil"/>
            </w:tcBorders>
            <w:tcMar>
              <w:top w:w="24" w:type="dxa"/>
              <w:left w:w="38" w:type="dxa"/>
              <w:bottom w:w="24" w:type="dxa"/>
              <w:right w:w="38" w:type="dxa"/>
            </w:tcMar>
            <w:vAlign w:val="center"/>
          </w:tcPr>
          <w:p w14:paraId="1DBB741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 erode 2px</w:t>
            </w:r>
          </w:p>
        </w:tc>
        <w:tc>
          <w:tcPr>
            <w:tcW w:w="1690" w:type="dxa"/>
            <w:tcBorders>
              <w:top w:val="nil"/>
              <w:left w:val="nil"/>
              <w:bottom w:val="nil"/>
              <w:right w:val="nil"/>
            </w:tcBorders>
            <w:tcMar>
              <w:top w:w="24" w:type="dxa"/>
              <w:left w:w="38" w:type="dxa"/>
              <w:bottom w:w="24" w:type="dxa"/>
              <w:right w:w="38" w:type="dxa"/>
            </w:tcMar>
            <w:vAlign w:val="center"/>
          </w:tcPr>
          <w:p w14:paraId="3B60F0E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0.867 ± 0.016</w:t>
            </w:r>
          </w:p>
        </w:tc>
        <w:tc>
          <w:tcPr>
            <w:tcW w:w="1690" w:type="dxa"/>
            <w:tcBorders>
              <w:top w:val="nil"/>
              <w:left w:val="nil"/>
              <w:bottom w:val="nil"/>
              <w:right w:val="nil"/>
            </w:tcBorders>
            <w:tcMar>
              <w:top w:w="24" w:type="dxa"/>
              <w:left w:w="38" w:type="dxa"/>
              <w:bottom w:w="24" w:type="dxa"/>
              <w:right w:w="38" w:type="dxa"/>
            </w:tcMar>
            <w:vAlign w:val="center"/>
          </w:tcPr>
          <w:p w14:paraId="11063B9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0.872 ± 0.019</w:t>
            </w:r>
          </w:p>
        </w:tc>
        <w:tc>
          <w:tcPr>
            <w:tcW w:w="1549" w:type="dxa"/>
            <w:tcBorders>
              <w:top w:val="nil"/>
              <w:left w:val="nil"/>
              <w:bottom w:val="nil"/>
              <w:right w:val="nil"/>
            </w:tcBorders>
            <w:tcMar>
              <w:top w:w="24" w:type="dxa"/>
              <w:left w:w="38" w:type="dxa"/>
              <w:bottom w:w="24" w:type="dxa"/>
              <w:right w:w="38" w:type="dxa"/>
            </w:tcMar>
            <w:vAlign w:val="center"/>
          </w:tcPr>
          <w:p w14:paraId="3727C9E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0.860 ± 0.021</w:t>
            </w:r>
          </w:p>
        </w:tc>
        <w:tc>
          <w:tcPr>
            <w:tcW w:w="1549" w:type="dxa"/>
            <w:tcBorders>
              <w:top w:val="nil"/>
              <w:left w:val="nil"/>
              <w:bottom w:val="nil"/>
              <w:right w:val="nil"/>
            </w:tcBorders>
            <w:tcMar>
              <w:top w:w="24" w:type="dxa"/>
              <w:left w:w="38" w:type="dxa"/>
              <w:bottom w:w="24" w:type="dxa"/>
              <w:right w:w="38" w:type="dxa"/>
            </w:tcMar>
            <w:vAlign w:val="center"/>
          </w:tcPr>
          <w:p w14:paraId="0C79341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0.866 ± 0.016</w:t>
            </w:r>
          </w:p>
        </w:tc>
        <w:tc>
          <w:tcPr>
            <w:tcW w:w="3804" w:type="dxa"/>
            <w:tcBorders>
              <w:top w:val="nil"/>
              <w:left w:val="nil"/>
              <w:bottom w:val="nil"/>
              <w:right w:val="nil"/>
            </w:tcBorders>
            <w:tcMar>
              <w:top w:w="24" w:type="dxa"/>
              <w:left w:w="38" w:type="dxa"/>
              <w:bottom w:w="24" w:type="dxa"/>
              <w:right w:w="38" w:type="dxa"/>
            </w:tcMar>
            <w:vAlign w:val="center"/>
          </w:tcPr>
          <w:p w14:paraId="20CFAD99"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0.938 ± 0.006 (95% CI, 0.901–0.968)</w:t>
            </w:r>
          </w:p>
        </w:tc>
        <w:tc>
          <w:tcPr>
            <w:tcW w:w="1549" w:type="dxa"/>
            <w:tcBorders>
              <w:top w:val="nil"/>
              <w:left w:val="nil"/>
              <w:bottom w:val="nil"/>
              <w:right w:val="nil"/>
            </w:tcBorders>
            <w:tcMar>
              <w:top w:w="24" w:type="dxa"/>
              <w:left w:w="38" w:type="dxa"/>
              <w:bottom w:w="24" w:type="dxa"/>
              <w:right w:w="38" w:type="dxa"/>
            </w:tcMar>
            <w:vAlign w:val="center"/>
          </w:tcPr>
          <w:p w14:paraId="5A43814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64DB83A3"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3C852B2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 erode 3px</w:t>
            </w:r>
          </w:p>
        </w:tc>
        <w:tc>
          <w:tcPr>
            <w:tcW w:w="1690" w:type="dxa"/>
            <w:tcBorders>
              <w:top w:val="nil"/>
              <w:left w:val="nil"/>
              <w:bottom w:val="nil"/>
              <w:right w:val="nil"/>
            </w:tcBorders>
            <w:tcMar>
              <w:top w:w="24" w:type="dxa"/>
              <w:left w:w="38" w:type="dxa"/>
              <w:bottom w:w="24" w:type="dxa"/>
              <w:right w:w="38" w:type="dxa"/>
            </w:tcMar>
            <w:vAlign w:val="center"/>
          </w:tcPr>
          <w:p w14:paraId="5BD5695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0.005</w:t>
            </w:r>
          </w:p>
        </w:tc>
        <w:tc>
          <w:tcPr>
            <w:tcW w:w="1690" w:type="dxa"/>
            <w:tcBorders>
              <w:top w:val="nil"/>
              <w:left w:val="nil"/>
              <w:bottom w:val="nil"/>
              <w:right w:val="nil"/>
            </w:tcBorders>
            <w:tcMar>
              <w:top w:w="24" w:type="dxa"/>
              <w:left w:w="38" w:type="dxa"/>
              <w:bottom w:w="24" w:type="dxa"/>
              <w:right w:w="38" w:type="dxa"/>
            </w:tcMar>
            <w:vAlign w:val="center"/>
          </w:tcPr>
          <w:p w14:paraId="2537C15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0.850 ± 0.014</w:t>
            </w:r>
          </w:p>
        </w:tc>
        <w:tc>
          <w:tcPr>
            <w:tcW w:w="1549" w:type="dxa"/>
            <w:tcBorders>
              <w:top w:val="nil"/>
              <w:left w:val="nil"/>
              <w:bottom w:val="nil"/>
              <w:right w:val="nil"/>
            </w:tcBorders>
            <w:tcMar>
              <w:top w:w="24" w:type="dxa"/>
              <w:left w:w="38" w:type="dxa"/>
              <w:bottom w:w="24" w:type="dxa"/>
              <w:right w:w="38" w:type="dxa"/>
            </w:tcMar>
            <w:vAlign w:val="center"/>
          </w:tcPr>
          <w:p w14:paraId="67020FE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0.836 ± 0.021</w:t>
            </w:r>
          </w:p>
        </w:tc>
        <w:tc>
          <w:tcPr>
            <w:tcW w:w="1549" w:type="dxa"/>
            <w:tcBorders>
              <w:top w:val="nil"/>
              <w:left w:val="nil"/>
              <w:bottom w:val="nil"/>
              <w:right w:val="nil"/>
            </w:tcBorders>
            <w:tcMar>
              <w:top w:w="24" w:type="dxa"/>
              <w:left w:w="38" w:type="dxa"/>
              <w:bottom w:w="24" w:type="dxa"/>
              <w:right w:w="38" w:type="dxa"/>
            </w:tcMar>
            <w:vAlign w:val="center"/>
          </w:tcPr>
          <w:p w14:paraId="5529328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0.843 ± 0.007</w:t>
            </w:r>
          </w:p>
        </w:tc>
        <w:tc>
          <w:tcPr>
            <w:tcW w:w="3804" w:type="dxa"/>
            <w:tcBorders>
              <w:top w:val="nil"/>
              <w:left w:val="nil"/>
              <w:bottom w:val="nil"/>
              <w:right w:val="nil"/>
            </w:tcBorders>
            <w:tcMar>
              <w:top w:w="24" w:type="dxa"/>
              <w:left w:w="38" w:type="dxa"/>
              <w:bottom w:w="24" w:type="dxa"/>
              <w:right w:w="38" w:type="dxa"/>
            </w:tcMar>
            <w:vAlign w:val="center"/>
          </w:tcPr>
          <w:p w14:paraId="2884AA42"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0.920 ± 0.006 (95% CI, 0.875–0.958)</w:t>
            </w:r>
          </w:p>
        </w:tc>
        <w:tc>
          <w:tcPr>
            <w:tcW w:w="1549" w:type="dxa"/>
            <w:tcBorders>
              <w:top w:val="nil"/>
              <w:left w:val="nil"/>
              <w:bottom w:val="nil"/>
              <w:right w:val="nil"/>
            </w:tcBorders>
            <w:tcMar>
              <w:top w:w="24" w:type="dxa"/>
              <w:left w:w="38" w:type="dxa"/>
              <w:bottom w:w="24" w:type="dxa"/>
              <w:right w:w="38" w:type="dxa"/>
            </w:tcMar>
            <w:vAlign w:val="center"/>
          </w:tcPr>
          <w:p w14:paraId="04845C7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4DCAC45B"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5455F89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PPS dilate 1px</w:t>
            </w:r>
          </w:p>
        </w:tc>
        <w:tc>
          <w:tcPr>
            <w:tcW w:w="1690" w:type="dxa"/>
            <w:tcBorders>
              <w:top w:val="nil"/>
              <w:left w:val="nil"/>
              <w:bottom w:val="nil"/>
              <w:right w:val="nil"/>
            </w:tcBorders>
            <w:tcMar>
              <w:top w:w="24" w:type="dxa"/>
              <w:left w:w="38" w:type="dxa"/>
              <w:bottom w:w="24" w:type="dxa"/>
              <w:right w:w="38" w:type="dxa"/>
            </w:tcMar>
            <w:vAlign w:val="center"/>
          </w:tcPr>
          <w:p w14:paraId="012E22F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0.866 ± 0.017</w:t>
            </w:r>
          </w:p>
        </w:tc>
        <w:tc>
          <w:tcPr>
            <w:tcW w:w="1690" w:type="dxa"/>
            <w:tcBorders>
              <w:top w:val="nil"/>
              <w:left w:val="nil"/>
              <w:bottom w:val="nil"/>
              <w:right w:val="nil"/>
            </w:tcBorders>
            <w:tcMar>
              <w:top w:w="24" w:type="dxa"/>
              <w:left w:w="38" w:type="dxa"/>
              <w:bottom w:w="24" w:type="dxa"/>
              <w:right w:w="38" w:type="dxa"/>
            </w:tcMar>
            <w:vAlign w:val="center"/>
          </w:tcPr>
          <w:p w14:paraId="6200A92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0.874 ± 0.029</w:t>
            </w:r>
          </w:p>
        </w:tc>
        <w:tc>
          <w:tcPr>
            <w:tcW w:w="1549" w:type="dxa"/>
            <w:tcBorders>
              <w:top w:val="nil"/>
              <w:left w:val="nil"/>
              <w:bottom w:val="nil"/>
              <w:right w:val="nil"/>
            </w:tcBorders>
            <w:tcMar>
              <w:top w:w="24" w:type="dxa"/>
              <w:left w:w="38" w:type="dxa"/>
              <w:bottom w:w="24" w:type="dxa"/>
              <w:right w:w="38" w:type="dxa"/>
            </w:tcMar>
            <w:vAlign w:val="center"/>
          </w:tcPr>
          <w:p w14:paraId="4E6669A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0.856 ± 0.021</w:t>
            </w:r>
          </w:p>
        </w:tc>
        <w:tc>
          <w:tcPr>
            <w:tcW w:w="1549" w:type="dxa"/>
            <w:tcBorders>
              <w:top w:val="nil"/>
              <w:left w:val="nil"/>
              <w:bottom w:val="nil"/>
              <w:right w:val="nil"/>
            </w:tcBorders>
            <w:tcMar>
              <w:top w:w="24" w:type="dxa"/>
              <w:left w:w="38" w:type="dxa"/>
              <w:bottom w:w="24" w:type="dxa"/>
              <w:right w:w="38" w:type="dxa"/>
            </w:tcMar>
            <w:vAlign w:val="center"/>
          </w:tcPr>
          <w:p w14:paraId="49F0163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0.865 ± 0.015</w:t>
            </w:r>
          </w:p>
        </w:tc>
        <w:tc>
          <w:tcPr>
            <w:tcW w:w="3804" w:type="dxa"/>
            <w:tcBorders>
              <w:top w:val="nil"/>
              <w:left w:val="nil"/>
              <w:bottom w:val="nil"/>
              <w:right w:val="nil"/>
            </w:tcBorders>
            <w:tcMar>
              <w:top w:w="24" w:type="dxa"/>
              <w:left w:w="38" w:type="dxa"/>
              <w:bottom w:w="24" w:type="dxa"/>
              <w:right w:w="38" w:type="dxa"/>
            </w:tcMar>
            <w:vAlign w:val="center"/>
          </w:tcPr>
          <w:p w14:paraId="1A912110"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0.945 ± 0.006 (95% CI, 0.907–0.973)</w:t>
            </w:r>
          </w:p>
        </w:tc>
        <w:tc>
          <w:tcPr>
            <w:tcW w:w="1549" w:type="dxa"/>
            <w:tcBorders>
              <w:top w:val="nil"/>
              <w:left w:val="nil"/>
              <w:bottom w:val="nil"/>
              <w:right w:val="nil"/>
            </w:tcBorders>
            <w:tcMar>
              <w:top w:w="24" w:type="dxa"/>
              <w:left w:w="38" w:type="dxa"/>
              <w:bottom w:w="24" w:type="dxa"/>
              <w:right w:w="38" w:type="dxa"/>
            </w:tcMar>
            <w:vAlign w:val="center"/>
          </w:tcPr>
          <w:p w14:paraId="4CAE179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3B4E67B0"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76DBB71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PPS dilate 2px</w:t>
            </w:r>
          </w:p>
        </w:tc>
        <w:tc>
          <w:tcPr>
            <w:tcW w:w="1690" w:type="dxa"/>
            <w:tcBorders>
              <w:top w:val="nil"/>
              <w:left w:val="nil"/>
              <w:bottom w:val="nil"/>
              <w:right w:val="nil"/>
            </w:tcBorders>
            <w:tcMar>
              <w:top w:w="24" w:type="dxa"/>
              <w:left w:w="38" w:type="dxa"/>
              <w:bottom w:w="24" w:type="dxa"/>
              <w:right w:w="38" w:type="dxa"/>
            </w:tcMar>
            <w:vAlign w:val="center"/>
          </w:tcPr>
          <w:p w14:paraId="660CCE7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0.855 ± 0.018</w:t>
            </w:r>
          </w:p>
        </w:tc>
        <w:tc>
          <w:tcPr>
            <w:tcW w:w="1690" w:type="dxa"/>
            <w:tcBorders>
              <w:top w:val="nil"/>
              <w:left w:val="nil"/>
              <w:bottom w:val="nil"/>
              <w:right w:val="nil"/>
            </w:tcBorders>
            <w:tcMar>
              <w:top w:w="24" w:type="dxa"/>
              <w:left w:w="38" w:type="dxa"/>
              <w:bottom w:w="24" w:type="dxa"/>
              <w:right w:w="38" w:type="dxa"/>
            </w:tcMar>
            <w:vAlign w:val="center"/>
          </w:tcPr>
          <w:p w14:paraId="145A947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0.861 ± 0.029</w:t>
            </w:r>
          </w:p>
        </w:tc>
        <w:tc>
          <w:tcPr>
            <w:tcW w:w="1549" w:type="dxa"/>
            <w:tcBorders>
              <w:top w:val="nil"/>
              <w:left w:val="nil"/>
              <w:bottom w:val="nil"/>
              <w:right w:val="nil"/>
            </w:tcBorders>
            <w:tcMar>
              <w:top w:w="24" w:type="dxa"/>
              <w:left w:w="38" w:type="dxa"/>
              <w:bottom w:w="24" w:type="dxa"/>
              <w:right w:w="38" w:type="dxa"/>
            </w:tcMar>
            <w:vAlign w:val="center"/>
          </w:tcPr>
          <w:p w14:paraId="71FE40C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0.848 ± 0.008</w:t>
            </w:r>
          </w:p>
        </w:tc>
        <w:tc>
          <w:tcPr>
            <w:tcW w:w="1549" w:type="dxa"/>
            <w:tcBorders>
              <w:top w:val="nil"/>
              <w:left w:val="nil"/>
              <w:bottom w:val="nil"/>
              <w:right w:val="nil"/>
            </w:tcBorders>
            <w:tcMar>
              <w:top w:w="24" w:type="dxa"/>
              <w:left w:w="38" w:type="dxa"/>
              <w:bottom w:w="24" w:type="dxa"/>
              <w:right w:w="38" w:type="dxa"/>
            </w:tcMar>
            <w:vAlign w:val="center"/>
          </w:tcPr>
          <w:p w14:paraId="420881F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0.854 ± 0.016</w:t>
            </w:r>
          </w:p>
        </w:tc>
        <w:tc>
          <w:tcPr>
            <w:tcW w:w="3804" w:type="dxa"/>
            <w:tcBorders>
              <w:top w:val="nil"/>
              <w:left w:val="nil"/>
              <w:bottom w:val="nil"/>
              <w:right w:val="nil"/>
            </w:tcBorders>
            <w:tcMar>
              <w:top w:w="24" w:type="dxa"/>
              <w:left w:w="38" w:type="dxa"/>
              <w:bottom w:w="24" w:type="dxa"/>
              <w:right w:w="38" w:type="dxa"/>
            </w:tcMar>
            <w:vAlign w:val="center"/>
          </w:tcPr>
          <w:p w14:paraId="5B6FA372"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0.930 ± 0.008 (95% CI, 0.887–0.964)</w:t>
            </w:r>
          </w:p>
        </w:tc>
        <w:tc>
          <w:tcPr>
            <w:tcW w:w="1549" w:type="dxa"/>
            <w:tcBorders>
              <w:top w:val="nil"/>
              <w:left w:val="nil"/>
              <w:bottom w:val="nil"/>
              <w:right w:val="nil"/>
            </w:tcBorders>
            <w:tcMar>
              <w:top w:w="24" w:type="dxa"/>
              <w:left w:w="38" w:type="dxa"/>
              <w:bottom w:w="24" w:type="dxa"/>
              <w:right w:w="38" w:type="dxa"/>
            </w:tcMar>
            <w:vAlign w:val="center"/>
          </w:tcPr>
          <w:p w14:paraId="64DE32C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083DDDAF"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49ECA6A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PPS dilate 3px</w:t>
            </w:r>
          </w:p>
        </w:tc>
        <w:tc>
          <w:tcPr>
            <w:tcW w:w="1690" w:type="dxa"/>
            <w:tcBorders>
              <w:top w:val="nil"/>
              <w:left w:val="nil"/>
              <w:bottom w:val="nil"/>
              <w:right w:val="nil"/>
            </w:tcBorders>
            <w:tcMar>
              <w:top w:w="24" w:type="dxa"/>
              <w:left w:w="38" w:type="dxa"/>
              <w:bottom w:w="24" w:type="dxa"/>
              <w:right w:w="38" w:type="dxa"/>
            </w:tcMar>
            <w:vAlign w:val="center"/>
          </w:tcPr>
          <w:p w14:paraId="16C214B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0.875 ± 0.007</w:t>
            </w:r>
          </w:p>
        </w:tc>
        <w:tc>
          <w:tcPr>
            <w:tcW w:w="1690" w:type="dxa"/>
            <w:tcBorders>
              <w:top w:val="nil"/>
              <w:left w:val="nil"/>
              <w:bottom w:val="nil"/>
              <w:right w:val="nil"/>
            </w:tcBorders>
            <w:tcMar>
              <w:top w:w="24" w:type="dxa"/>
              <w:left w:w="38" w:type="dxa"/>
              <w:bottom w:w="24" w:type="dxa"/>
              <w:right w:w="38" w:type="dxa"/>
            </w:tcMar>
            <w:vAlign w:val="center"/>
          </w:tcPr>
          <w:p w14:paraId="2EA22F6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0.895 ± 0.014</w:t>
            </w:r>
          </w:p>
        </w:tc>
        <w:tc>
          <w:tcPr>
            <w:tcW w:w="1549" w:type="dxa"/>
            <w:tcBorders>
              <w:top w:val="nil"/>
              <w:left w:val="nil"/>
              <w:bottom w:val="nil"/>
              <w:right w:val="nil"/>
            </w:tcBorders>
            <w:tcMar>
              <w:top w:w="24" w:type="dxa"/>
              <w:left w:w="38" w:type="dxa"/>
              <w:bottom w:w="24" w:type="dxa"/>
              <w:right w:w="38" w:type="dxa"/>
            </w:tcMar>
            <w:vAlign w:val="center"/>
          </w:tcPr>
          <w:p w14:paraId="1F00C08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0.850 ± 0.010</w:t>
            </w:r>
          </w:p>
        </w:tc>
        <w:tc>
          <w:tcPr>
            <w:tcW w:w="1549" w:type="dxa"/>
            <w:tcBorders>
              <w:top w:val="nil"/>
              <w:left w:val="nil"/>
              <w:bottom w:val="nil"/>
              <w:right w:val="nil"/>
            </w:tcBorders>
            <w:tcMar>
              <w:top w:w="24" w:type="dxa"/>
              <w:left w:w="38" w:type="dxa"/>
              <w:bottom w:w="24" w:type="dxa"/>
              <w:right w:w="38" w:type="dxa"/>
            </w:tcMar>
            <w:vAlign w:val="center"/>
          </w:tcPr>
          <w:p w14:paraId="7AE7EE6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0.872 ± 0.007</w:t>
            </w:r>
          </w:p>
        </w:tc>
        <w:tc>
          <w:tcPr>
            <w:tcW w:w="3804" w:type="dxa"/>
            <w:tcBorders>
              <w:top w:val="nil"/>
              <w:left w:val="nil"/>
              <w:bottom w:val="nil"/>
              <w:right w:val="nil"/>
            </w:tcBorders>
            <w:tcMar>
              <w:top w:w="24" w:type="dxa"/>
              <w:left w:w="38" w:type="dxa"/>
              <w:bottom w:w="24" w:type="dxa"/>
              <w:right w:w="38" w:type="dxa"/>
            </w:tcMar>
            <w:vAlign w:val="center"/>
          </w:tcPr>
          <w:p w14:paraId="2EB12DE6"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0.944 ± 0.002 (95% CI, 0.907–0.973)</w:t>
            </w:r>
          </w:p>
        </w:tc>
        <w:tc>
          <w:tcPr>
            <w:tcW w:w="1549" w:type="dxa"/>
            <w:tcBorders>
              <w:top w:val="nil"/>
              <w:left w:val="nil"/>
              <w:bottom w:val="nil"/>
              <w:right w:val="nil"/>
            </w:tcBorders>
            <w:tcMar>
              <w:top w:w="24" w:type="dxa"/>
              <w:left w:w="38" w:type="dxa"/>
              <w:bottom w:w="24" w:type="dxa"/>
              <w:right w:w="38" w:type="dxa"/>
            </w:tcMar>
            <w:vAlign w:val="center"/>
          </w:tcPr>
          <w:p w14:paraId="5E3A939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0C03AF8C"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486E286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dilate 1px</w:t>
            </w:r>
          </w:p>
        </w:tc>
        <w:tc>
          <w:tcPr>
            <w:tcW w:w="1690" w:type="dxa"/>
            <w:tcBorders>
              <w:top w:val="nil"/>
              <w:left w:val="nil"/>
              <w:bottom w:val="nil"/>
              <w:right w:val="nil"/>
            </w:tcBorders>
            <w:tcMar>
              <w:top w:w="24" w:type="dxa"/>
              <w:left w:w="38" w:type="dxa"/>
              <w:bottom w:w="24" w:type="dxa"/>
              <w:right w:w="38" w:type="dxa"/>
            </w:tcMar>
            <w:vAlign w:val="center"/>
          </w:tcPr>
          <w:p w14:paraId="451139E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0.858 ± 0.017</w:t>
            </w:r>
          </w:p>
        </w:tc>
        <w:tc>
          <w:tcPr>
            <w:tcW w:w="1690" w:type="dxa"/>
            <w:tcBorders>
              <w:top w:val="nil"/>
              <w:left w:val="nil"/>
              <w:bottom w:val="nil"/>
              <w:right w:val="nil"/>
            </w:tcBorders>
            <w:tcMar>
              <w:top w:w="24" w:type="dxa"/>
              <w:left w:w="38" w:type="dxa"/>
              <w:bottom w:w="24" w:type="dxa"/>
              <w:right w:w="38" w:type="dxa"/>
            </w:tcMar>
            <w:vAlign w:val="center"/>
          </w:tcPr>
          <w:p w14:paraId="40E84DF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0.869 ± 0.029</w:t>
            </w:r>
          </w:p>
        </w:tc>
        <w:tc>
          <w:tcPr>
            <w:tcW w:w="1549" w:type="dxa"/>
            <w:tcBorders>
              <w:top w:val="nil"/>
              <w:left w:val="nil"/>
              <w:bottom w:val="nil"/>
              <w:right w:val="nil"/>
            </w:tcBorders>
            <w:tcMar>
              <w:top w:w="24" w:type="dxa"/>
              <w:left w:w="38" w:type="dxa"/>
              <w:bottom w:w="24" w:type="dxa"/>
              <w:right w:w="38" w:type="dxa"/>
            </w:tcMar>
            <w:vAlign w:val="center"/>
          </w:tcPr>
          <w:p w14:paraId="2B046CF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0.015</w:t>
            </w:r>
          </w:p>
        </w:tc>
        <w:tc>
          <w:tcPr>
            <w:tcW w:w="1549" w:type="dxa"/>
            <w:tcBorders>
              <w:top w:val="nil"/>
              <w:left w:val="nil"/>
              <w:bottom w:val="nil"/>
              <w:right w:val="nil"/>
            </w:tcBorders>
            <w:tcMar>
              <w:top w:w="24" w:type="dxa"/>
              <w:left w:w="38" w:type="dxa"/>
              <w:bottom w:w="24" w:type="dxa"/>
              <w:right w:w="38" w:type="dxa"/>
            </w:tcMar>
            <w:vAlign w:val="center"/>
          </w:tcPr>
          <w:p w14:paraId="63D48D2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0.856 ± 0.016</w:t>
            </w:r>
          </w:p>
        </w:tc>
        <w:tc>
          <w:tcPr>
            <w:tcW w:w="3804" w:type="dxa"/>
            <w:tcBorders>
              <w:top w:val="nil"/>
              <w:left w:val="nil"/>
              <w:bottom w:val="nil"/>
              <w:right w:val="nil"/>
            </w:tcBorders>
            <w:tcMar>
              <w:top w:w="24" w:type="dxa"/>
              <w:left w:w="38" w:type="dxa"/>
              <w:bottom w:w="24" w:type="dxa"/>
              <w:right w:w="38" w:type="dxa"/>
            </w:tcMar>
            <w:vAlign w:val="center"/>
          </w:tcPr>
          <w:p w14:paraId="6C37FA11"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0.933 ± 0.009 (95% CI, 0.890–0.967)</w:t>
            </w:r>
          </w:p>
        </w:tc>
        <w:tc>
          <w:tcPr>
            <w:tcW w:w="1549" w:type="dxa"/>
            <w:tcBorders>
              <w:top w:val="nil"/>
              <w:left w:val="nil"/>
              <w:bottom w:val="nil"/>
              <w:right w:val="nil"/>
            </w:tcBorders>
            <w:tcMar>
              <w:top w:w="24" w:type="dxa"/>
              <w:left w:w="38" w:type="dxa"/>
              <w:bottom w:w="24" w:type="dxa"/>
              <w:right w:w="38" w:type="dxa"/>
            </w:tcMar>
            <w:vAlign w:val="center"/>
          </w:tcPr>
          <w:p w14:paraId="3A81436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2A835CB1" w14:textId="77777777" w:rsidTr="001264AD">
        <w:trPr>
          <w:cantSplit/>
          <w:trHeight w:val="206"/>
        </w:trPr>
        <w:tc>
          <w:tcPr>
            <w:tcW w:w="2253" w:type="dxa"/>
            <w:tcBorders>
              <w:top w:val="nil"/>
              <w:left w:val="nil"/>
              <w:bottom w:val="nil"/>
              <w:right w:val="nil"/>
            </w:tcBorders>
            <w:tcMar>
              <w:top w:w="24" w:type="dxa"/>
              <w:left w:w="38" w:type="dxa"/>
              <w:bottom w:w="24" w:type="dxa"/>
              <w:right w:w="38" w:type="dxa"/>
            </w:tcMar>
            <w:vAlign w:val="center"/>
          </w:tcPr>
          <w:p w14:paraId="04723B4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dilate 2px</w:t>
            </w:r>
          </w:p>
        </w:tc>
        <w:tc>
          <w:tcPr>
            <w:tcW w:w="1690" w:type="dxa"/>
            <w:tcBorders>
              <w:top w:val="nil"/>
              <w:left w:val="nil"/>
              <w:bottom w:val="nil"/>
              <w:right w:val="nil"/>
            </w:tcBorders>
            <w:tcMar>
              <w:top w:w="24" w:type="dxa"/>
              <w:left w:w="38" w:type="dxa"/>
              <w:bottom w:w="24" w:type="dxa"/>
              <w:right w:w="38" w:type="dxa"/>
            </w:tcMar>
            <w:vAlign w:val="center"/>
          </w:tcPr>
          <w:p w14:paraId="2D587C6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0.850 ± 0.022</w:t>
            </w:r>
          </w:p>
        </w:tc>
        <w:tc>
          <w:tcPr>
            <w:tcW w:w="1690" w:type="dxa"/>
            <w:tcBorders>
              <w:top w:val="nil"/>
              <w:left w:val="nil"/>
              <w:bottom w:val="nil"/>
              <w:right w:val="nil"/>
            </w:tcBorders>
            <w:tcMar>
              <w:top w:w="24" w:type="dxa"/>
              <w:left w:w="38" w:type="dxa"/>
              <w:bottom w:w="24" w:type="dxa"/>
              <w:right w:w="38" w:type="dxa"/>
            </w:tcMar>
            <w:vAlign w:val="center"/>
          </w:tcPr>
          <w:p w14:paraId="36A8D64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0.853 ± 0.037</w:t>
            </w:r>
          </w:p>
        </w:tc>
        <w:tc>
          <w:tcPr>
            <w:tcW w:w="1549" w:type="dxa"/>
            <w:tcBorders>
              <w:top w:val="nil"/>
              <w:left w:val="nil"/>
              <w:bottom w:val="nil"/>
              <w:right w:val="nil"/>
            </w:tcBorders>
            <w:tcMar>
              <w:top w:w="24" w:type="dxa"/>
              <w:left w:w="38" w:type="dxa"/>
              <w:bottom w:w="24" w:type="dxa"/>
              <w:right w:w="38" w:type="dxa"/>
            </w:tcMar>
            <w:vAlign w:val="center"/>
          </w:tcPr>
          <w:p w14:paraId="063051D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0.848 ± 0.015</w:t>
            </w:r>
          </w:p>
        </w:tc>
        <w:tc>
          <w:tcPr>
            <w:tcW w:w="1549" w:type="dxa"/>
            <w:tcBorders>
              <w:top w:val="nil"/>
              <w:left w:val="nil"/>
              <w:bottom w:val="nil"/>
              <w:right w:val="nil"/>
            </w:tcBorders>
            <w:tcMar>
              <w:top w:w="24" w:type="dxa"/>
              <w:left w:w="38" w:type="dxa"/>
              <w:bottom w:w="24" w:type="dxa"/>
              <w:right w:w="38" w:type="dxa"/>
            </w:tcMar>
            <w:vAlign w:val="center"/>
          </w:tcPr>
          <w:p w14:paraId="06C11B0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0.850 ± 0.020</w:t>
            </w:r>
          </w:p>
        </w:tc>
        <w:tc>
          <w:tcPr>
            <w:tcW w:w="3804" w:type="dxa"/>
            <w:tcBorders>
              <w:top w:val="nil"/>
              <w:left w:val="nil"/>
              <w:bottom w:val="nil"/>
              <w:right w:val="nil"/>
            </w:tcBorders>
            <w:tcMar>
              <w:top w:w="24" w:type="dxa"/>
              <w:left w:w="38" w:type="dxa"/>
              <w:bottom w:w="24" w:type="dxa"/>
              <w:right w:w="38" w:type="dxa"/>
            </w:tcMar>
            <w:vAlign w:val="center"/>
          </w:tcPr>
          <w:p w14:paraId="39366E33"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0.923 ± 0.008 (95% CI, 0.875–0.961)</w:t>
            </w:r>
          </w:p>
        </w:tc>
        <w:tc>
          <w:tcPr>
            <w:tcW w:w="1549" w:type="dxa"/>
            <w:tcBorders>
              <w:top w:val="nil"/>
              <w:left w:val="nil"/>
              <w:bottom w:val="nil"/>
              <w:right w:val="nil"/>
            </w:tcBorders>
            <w:tcMar>
              <w:top w:w="24" w:type="dxa"/>
              <w:left w:w="38" w:type="dxa"/>
              <w:bottom w:w="24" w:type="dxa"/>
              <w:right w:w="38" w:type="dxa"/>
            </w:tcMar>
            <w:vAlign w:val="center"/>
          </w:tcPr>
          <w:p w14:paraId="782E7D2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54F3171F"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0C87B5F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 dilate 3px</w:t>
            </w:r>
          </w:p>
        </w:tc>
        <w:tc>
          <w:tcPr>
            <w:tcW w:w="1690" w:type="dxa"/>
            <w:tcBorders>
              <w:top w:val="nil"/>
              <w:left w:val="nil"/>
              <w:bottom w:val="nil"/>
              <w:right w:val="nil"/>
            </w:tcBorders>
            <w:tcMar>
              <w:top w:w="24" w:type="dxa"/>
              <w:left w:w="38" w:type="dxa"/>
              <w:bottom w:w="24" w:type="dxa"/>
              <w:right w:w="38" w:type="dxa"/>
            </w:tcMar>
            <w:vAlign w:val="center"/>
          </w:tcPr>
          <w:p w14:paraId="4D5C790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0.851 ± 0.011</w:t>
            </w:r>
          </w:p>
        </w:tc>
        <w:tc>
          <w:tcPr>
            <w:tcW w:w="1690" w:type="dxa"/>
            <w:tcBorders>
              <w:top w:val="nil"/>
              <w:left w:val="nil"/>
              <w:bottom w:val="nil"/>
              <w:right w:val="nil"/>
            </w:tcBorders>
            <w:tcMar>
              <w:top w:w="24" w:type="dxa"/>
              <w:left w:w="38" w:type="dxa"/>
              <w:bottom w:w="24" w:type="dxa"/>
              <w:right w:w="38" w:type="dxa"/>
            </w:tcMar>
            <w:vAlign w:val="center"/>
          </w:tcPr>
          <w:p w14:paraId="6F9BF98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0.850 ± 0.022</w:t>
            </w:r>
          </w:p>
        </w:tc>
        <w:tc>
          <w:tcPr>
            <w:tcW w:w="1549" w:type="dxa"/>
            <w:tcBorders>
              <w:top w:val="nil"/>
              <w:left w:val="nil"/>
              <w:bottom w:val="nil"/>
              <w:right w:val="nil"/>
            </w:tcBorders>
            <w:tcMar>
              <w:top w:w="24" w:type="dxa"/>
              <w:left w:w="38" w:type="dxa"/>
              <w:bottom w:w="24" w:type="dxa"/>
              <w:right w:w="38" w:type="dxa"/>
            </w:tcMar>
            <w:vAlign w:val="center"/>
          </w:tcPr>
          <w:p w14:paraId="4DBF9C4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0.854 ± 0.011</w:t>
            </w:r>
          </w:p>
        </w:tc>
        <w:tc>
          <w:tcPr>
            <w:tcW w:w="1549" w:type="dxa"/>
            <w:tcBorders>
              <w:top w:val="nil"/>
              <w:left w:val="nil"/>
              <w:bottom w:val="nil"/>
              <w:right w:val="nil"/>
            </w:tcBorders>
            <w:tcMar>
              <w:top w:w="24" w:type="dxa"/>
              <w:left w:w="38" w:type="dxa"/>
              <w:bottom w:w="24" w:type="dxa"/>
              <w:right w:w="38" w:type="dxa"/>
            </w:tcMar>
            <w:vAlign w:val="center"/>
          </w:tcPr>
          <w:p w14:paraId="4ADB6ED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0.852 ± 0.009</w:t>
            </w:r>
          </w:p>
        </w:tc>
        <w:tc>
          <w:tcPr>
            <w:tcW w:w="3804" w:type="dxa"/>
            <w:tcBorders>
              <w:top w:val="nil"/>
              <w:left w:val="nil"/>
              <w:bottom w:val="nil"/>
              <w:right w:val="nil"/>
            </w:tcBorders>
            <w:tcMar>
              <w:top w:w="24" w:type="dxa"/>
              <w:left w:w="38" w:type="dxa"/>
              <w:bottom w:w="24" w:type="dxa"/>
              <w:right w:w="38" w:type="dxa"/>
            </w:tcMar>
            <w:vAlign w:val="center"/>
          </w:tcPr>
          <w:p w14:paraId="5F390606"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0.927 ± 0.009 (95% CI, 0.878–0.964)</w:t>
            </w:r>
          </w:p>
        </w:tc>
        <w:tc>
          <w:tcPr>
            <w:tcW w:w="1549" w:type="dxa"/>
            <w:tcBorders>
              <w:top w:val="nil"/>
              <w:left w:val="nil"/>
              <w:bottom w:val="nil"/>
              <w:right w:val="nil"/>
            </w:tcBorders>
            <w:tcMar>
              <w:top w:w="24" w:type="dxa"/>
              <w:left w:w="38" w:type="dxa"/>
              <w:bottom w:w="24" w:type="dxa"/>
              <w:right w:w="38" w:type="dxa"/>
            </w:tcMar>
            <w:vAlign w:val="center"/>
          </w:tcPr>
          <w:p w14:paraId="29A90A0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11013EED"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0CCAD2E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 dilate 1px</w:t>
            </w:r>
          </w:p>
        </w:tc>
        <w:tc>
          <w:tcPr>
            <w:tcW w:w="1690" w:type="dxa"/>
            <w:tcBorders>
              <w:top w:val="nil"/>
              <w:left w:val="nil"/>
              <w:bottom w:val="nil"/>
              <w:right w:val="nil"/>
            </w:tcBorders>
            <w:tcMar>
              <w:top w:w="24" w:type="dxa"/>
              <w:left w:w="38" w:type="dxa"/>
              <w:bottom w:w="24" w:type="dxa"/>
              <w:right w:w="38" w:type="dxa"/>
            </w:tcMar>
            <w:vAlign w:val="center"/>
          </w:tcPr>
          <w:p w14:paraId="5C09F58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0.861 ± 0.016</w:t>
            </w:r>
          </w:p>
        </w:tc>
        <w:tc>
          <w:tcPr>
            <w:tcW w:w="1690" w:type="dxa"/>
            <w:tcBorders>
              <w:top w:val="nil"/>
              <w:left w:val="nil"/>
              <w:bottom w:val="nil"/>
              <w:right w:val="nil"/>
            </w:tcBorders>
            <w:tcMar>
              <w:top w:w="24" w:type="dxa"/>
              <w:left w:w="38" w:type="dxa"/>
              <w:bottom w:w="24" w:type="dxa"/>
              <w:right w:w="38" w:type="dxa"/>
            </w:tcMar>
            <w:vAlign w:val="center"/>
          </w:tcPr>
          <w:p w14:paraId="051D47C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0.873 ± 0.026</w:t>
            </w:r>
          </w:p>
        </w:tc>
        <w:tc>
          <w:tcPr>
            <w:tcW w:w="1549" w:type="dxa"/>
            <w:tcBorders>
              <w:top w:val="nil"/>
              <w:left w:val="nil"/>
              <w:bottom w:val="nil"/>
              <w:right w:val="nil"/>
            </w:tcBorders>
            <w:tcMar>
              <w:top w:w="24" w:type="dxa"/>
              <w:left w:w="38" w:type="dxa"/>
              <w:bottom w:w="24" w:type="dxa"/>
              <w:right w:w="38" w:type="dxa"/>
            </w:tcMar>
            <w:vAlign w:val="center"/>
          </w:tcPr>
          <w:p w14:paraId="4F57BAA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0.846 ± 0.025</w:t>
            </w:r>
          </w:p>
        </w:tc>
        <w:tc>
          <w:tcPr>
            <w:tcW w:w="1549" w:type="dxa"/>
            <w:tcBorders>
              <w:top w:val="nil"/>
              <w:left w:val="nil"/>
              <w:bottom w:val="nil"/>
              <w:right w:val="nil"/>
            </w:tcBorders>
            <w:tcMar>
              <w:top w:w="24" w:type="dxa"/>
              <w:left w:w="38" w:type="dxa"/>
              <w:bottom w:w="24" w:type="dxa"/>
              <w:right w:w="38" w:type="dxa"/>
            </w:tcMar>
            <w:vAlign w:val="center"/>
          </w:tcPr>
          <w:p w14:paraId="73A0107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0.859 ± 0.015</w:t>
            </w:r>
          </w:p>
        </w:tc>
        <w:tc>
          <w:tcPr>
            <w:tcW w:w="3804" w:type="dxa"/>
            <w:tcBorders>
              <w:top w:val="nil"/>
              <w:left w:val="nil"/>
              <w:bottom w:val="nil"/>
              <w:right w:val="nil"/>
            </w:tcBorders>
            <w:tcMar>
              <w:top w:w="24" w:type="dxa"/>
              <w:left w:w="38" w:type="dxa"/>
              <w:bottom w:w="24" w:type="dxa"/>
              <w:right w:w="38" w:type="dxa"/>
            </w:tcMar>
            <w:vAlign w:val="center"/>
          </w:tcPr>
          <w:p w14:paraId="5EA5E00E"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0.934 ± 0.005 (95% CI, 0.893–0.967)</w:t>
            </w:r>
          </w:p>
        </w:tc>
        <w:tc>
          <w:tcPr>
            <w:tcW w:w="1549" w:type="dxa"/>
            <w:tcBorders>
              <w:top w:val="nil"/>
              <w:left w:val="nil"/>
              <w:bottom w:val="nil"/>
              <w:right w:val="nil"/>
            </w:tcBorders>
            <w:tcMar>
              <w:top w:w="24" w:type="dxa"/>
              <w:left w:w="38" w:type="dxa"/>
              <w:bottom w:w="24" w:type="dxa"/>
              <w:right w:w="38" w:type="dxa"/>
            </w:tcMar>
            <w:vAlign w:val="center"/>
          </w:tcPr>
          <w:p w14:paraId="1C9165F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05546B3B" w14:textId="77777777" w:rsidTr="001264AD">
        <w:trPr>
          <w:cantSplit/>
          <w:trHeight w:val="241"/>
        </w:trPr>
        <w:tc>
          <w:tcPr>
            <w:tcW w:w="2253" w:type="dxa"/>
            <w:tcBorders>
              <w:top w:val="nil"/>
              <w:left w:val="nil"/>
              <w:bottom w:val="nil"/>
              <w:right w:val="nil"/>
            </w:tcBorders>
            <w:tcMar>
              <w:top w:w="24" w:type="dxa"/>
              <w:left w:w="38" w:type="dxa"/>
              <w:bottom w:w="24" w:type="dxa"/>
              <w:right w:w="38" w:type="dxa"/>
            </w:tcMar>
            <w:vAlign w:val="center"/>
          </w:tcPr>
          <w:p w14:paraId="77D7B22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 dilate 2px</w:t>
            </w:r>
          </w:p>
        </w:tc>
        <w:tc>
          <w:tcPr>
            <w:tcW w:w="1690" w:type="dxa"/>
            <w:tcBorders>
              <w:top w:val="nil"/>
              <w:left w:val="nil"/>
              <w:bottom w:val="nil"/>
              <w:right w:val="nil"/>
            </w:tcBorders>
            <w:tcMar>
              <w:top w:w="24" w:type="dxa"/>
              <w:left w:w="38" w:type="dxa"/>
              <w:bottom w:w="24" w:type="dxa"/>
              <w:right w:w="38" w:type="dxa"/>
            </w:tcMar>
            <w:vAlign w:val="center"/>
          </w:tcPr>
          <w:p w14:paraId="28DB95B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0.856 ± 0.010</w:t>
            </w:r>
          </w:p>
        </w:tc>
        <w:tc>
          <w:tcPr>
            <w:tcW w:w="1690" w:type="dxa"/>
            <w:tcBorders>
              <w:top w:val="nil"/>
              <w:left w:val="nil"/>
              <w:bottom w:val="nil"/>
              <w:right w:val="nil"/>
            </w:tcBorders>
            <w:tcMar>
              <w:top w:w="24" w:type="dxa"/>
              <w:left w:w="38" w:type="dxa"/>
              <w:bottom w:w="24" w:type="dxa"/>
              <w:right w:w="38" w:type="dxa"/>
            </w:tcMar>
            <w:vAlign w:val="center"/>
          </w:tcPr>
          <w:p w14:paraId="0B0C0CE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0.865 ± 0.018</w:t>
            </w:r>
          </w:p>
        </w:tc>
        <w:tc>
          <w:tcPr>
            <w:tcW w:w="1549" w:type="dxa"/>
            <w:tcBorders>
              <w:top w:val="nil"/>
              <w:left w:val="nil"/>
              <w:bottom w:val="nil"/>
              <w:right w:val="nil"/>
            </w:tcBorders>
            <w:tcMar>
              <w:top w:w="24" w:type="dxa"/>
              <w:left w:w="38" w:type="dxa"/>
              <w:bottom w:w="24" w:type="dxa"/>
              <w:right w:w="38" w:type="dxa"/>
            </w:tcMar>
            <w:vAlign w:val="center"/>
          </w:tcPr>
          <w:p w14:paraId="685828A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0.017</w:t>
            </w:r>
          </w:p>
        </w:tc>
        <w:tc>
          <w:tcPr>
            <w:tcW w:w="1549" w:type="dxa"/>
            <w:tcBorders>
              <w:top w:val="nil"/>
              <w:left w:val="nil"/>
              <w:bottom w:val="nil"/>
              <w:right w:val="nil"/>
            </w:tcBorders>
            <w:tcMar>
              <w:top w:w="24" w:type="dxa"/>
              <w:left w:w="38" w:type="dxa"/>
              <w:bottom w:w="24" w:type="dxa"/>
              <w:right w:w="38" w:type="dxa"/>
            </w:tcMar>
            <w:vAlign w:val="center"/>
          </w:tcPr>
          <w:p w14:paraId="191C58A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0.854 ± 0.009</w:t>
            </w:r>
          </w:p>
        </w:tc>
        <w:tc>
          <w:tcPr>
            <w:tcW w:w="3804" w:type="dxa"/>
            <w:tcBorders>
              <w:top w:val="nil"/>
              <w:left w:val="nil"/>
              <w:bottom w:val="nil"/>
              <w:right w:val="nil"/>
            </w:tcBorders>
            <w:tcMar>
              <w:top w:w="24" w:type="dxa"/>
              <w:left w:w="38" w:type="dxa"/>
              <w:bottom w:w="24" w:type="dxa"/>
              <w:right w:w="38" w:type="dxa"/>
            </w:tcMar>
            <w:vAlign w:val="center"/>
          </w:tcPr>
          <w:p w14:paraId="6F80B050"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0.928 ± 0.007 (95% CI, 0.883–0.963)</w:t>
            </w:r>
          </w:p>
        </w:tc>
        <w:tc>
          <w:tcPr>
            <w:tcW w:w="1549" w:type="dxa"/>
            <w:tcBorders>
              <w:top w:val="nil"/>
              <w:left w:val="nil"/>
              <w:bottom w:val="nil"/>
              <w:right w:val="nil"/>
            </w:tcBorders>
            <w:tcMar>
              <w:top w:w="24" w:type="dxa"/>
              <w:left w:w="38" w:type="dxa"/>
              <w:bottom w:w="24" w:type="dxa"/>
              <w:right w:w="38" w:type="dxa"/>
            </w:tcMar>
            <w:vAlign w:val="center"/>
          </w:tcPr>
          <w:p w14:paraId="36F8E42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1D1402AE" w14:textId="77777777" w:rsidTr="008F1011">
        <w:trPr>
          <w:cantSplit/>
          <w:trHeight w:val="241"/>
        </w:trPr>
        <w:tc>
          <w:tcPr>
            <w:tcW w:w="2253" w:type="dxa"/>
            <w:tcBorders>
              <w:top w:val="nil"/>
              <w:left w:val="nil"/>
              <w:bottom w:val="single" w:sz="12" w:space="0" w:color="auto"/>
              <w:right w:val="nil"/>
            </w:tcBorders>
            <w:tcMar>
              <w:top w:w="24" w:type="dxa"/>
              <w:left w:w="38" w:type="dxa"/>
              <w:bottom w:w="24" w:type="dxa"/>
              <w:right w:w="38" w:type="dxa"/>
            </w:tcMar>
            <w:vAlign w:val="center"/>
          </w:tcPr>
          <w:p w14:paraId="12A2747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 dilate 3px</w:t>
            </w:r>
          </w:p>
        </w:tc>
        <w:tc>
          <w:tcPr>
            <w:tcW w:w="1690" w:type="dxa"/>
            <w:tcBorders>
              <w:top w:val="nil"/>
              <w:left w:val="nil"/>
              <w:bottom w:val="single" w:sz="12" w:space="0" w:color="auto"/>
              <w:right w:val="nil"/>
            </w:tcBorders>
            <w:tcMar>
              <w:top w:w="24" w:type="dxa"/>
              <w:left w:w="38" w:type="dxa"/>
              <w:bottom w:w="24" w:type="dxa"/>
              <w:right w:w="38" w:type="dxa"/>
            </w:tcMar>
            <w:vAlign w:val="center"/>
          </w:tcPr>
          <w:p w14:paraId="7D5B2F1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0.857 ± 0.013</w:t>
            </w:r>
          </w:p>
        </w:tc>
        <w:tc>
          <w:tcPr>
            <w:tcW w:w="1690" w:type="dxa"/>
            <w:tcBorders>
              <w:top w:val="nil"/>
              <w:left w:val="nil"/>
              <w:bottom w:val="single" w:sz="12" w:space="0" w:color="auto"/>
              <w:right w:val="nil"/>
            </w:tcBorders>
            <w:tcMar>
              <w:top w:w="24" w:type="dxa"/>
              <w:left w:w="38" w:type="dxa"/>
              <w:bottom w:w="24" w:type="dxa"/>
              <w:right w:w="38" w:type="dxa"/>
            </w:tcMar>
            <w:vAlign w:val="center"/>
          </w:tcPr>
          <w:p w14:paraId="2E2A0C6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0.867 ± 0.011</w:t>
            </w:r>
          </w:p>
        </w:tc>
        <w:tc>
          <w:tcPr>
            <w:tcW w:w="1549" w:type="dxa"/>
            <w:tcBorders>
              <w:top w:val="nil"/>
              <w:left w:val="nil"/>
              <w:bottom w:val="single" w:sz="12" w:space="0" w:color="auto"/>
              <w:right w:val="nil"/>
            </w:tcBorders>
            <w:tcMar>
              <w:top w:w="24" w:type="dxa"/>
              <w:left w:w="38" w:type="dxa"/>
              <w:bottom w:w="24" w:type="dxa"/>
              <w:right w:w="38" w:type="dxa"/>
            </w:tcMar>
            <w:vAlign w:val="center"/>
          </w:tcPr>
          <w:p w14:paraId="1E2A81B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0.844 ± 0.023</w:t>
            </w:r>
          </w:p>
        </w:tc>
        <w:tc>
          <w:tcPr>
            <w:tcW w:w="1549" w:type="dxa"/>
            <w:tcBorders>
              <w:top w:val="nil"/>
              <w:left w:val="nil"/>
              <w:bottom w:val="single" w:sz="12" w:space="0" w:color="auto"/>
              <w:right w:val="nil"/>
            </w:tcBorders>
            <w:tcMar>
              <w:top w:w="24" w:type="dxa"/>
              <w:left w:w="38" w:type="dxa"/>
              <w:bottom w:w="24" w:type="dxa"/>
              <w:right w:w="38" w:type="dxa"/>
            </w:tcMar>
            <w:vAlign w:val="center"/>
          </w:tcPr>
          <w:p w14:paraId="5FC023F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0.855 ± 0.014</w:t>
            </w:r>
          </w:p>
        </w:tc>
        <w:tc>
          <w:tcPr>
            <w:tcW w:w="3804" w:type="dxa"/>
            <w:tcBorders>
              <w:top w:val="nil"/>
              <w:left w:val="nil"/>
              <w:bottom w:val="single" w:sz="12" w:space="0" w:color="auto"/>
              <w:right w:val="nil"/>
            </w:tcBorders>
            <w:tcMar>
              <w:top w:w="24" w:type="dxa"/>
              <w:left w:w="38" w:type="dxa"/>
              <w:bottom w:w="24" w:type="dxa"/>
              <w:right w:w="38" w:type="dxa"/>
            </w:tcMar>
            <w:vAlign w:val="center"/>
          </w:tcPr>
          <w:p w14:paraId="692FF785"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0.936 ± 0.007 (95% CI, 0.894–0.969)</w:t>
            </w:r>
          </w:p>
        </w:tc>
        <w:tc>
          <w:tcPr>
            <w:tcW w:w="1549" w:type="dxa"/>
            <w:tcBorders>
              <w:top w:val="nil"/>
              <w:left w:val="nil"/>
              <w:bottom w:val="single" w:sz="12" w:space="0" w:color="auto"/>
              <w:right w:val="nil"/>
            </w:tcBorders>
            <w:tcMar>
              <w:top w:w="24" w:type="dxa"/>
              <w:left w:w="38" w:type="dxa"/>
              <w:bottom w:w="24" w:type="dxa"/>
              <w:right w:w="38" w:type="dxa"/>
            </w:tcMar>
            <w:vAlign w:val="center"/>
          </w:tcPr>
          <w:p w14:paraId="703785C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bl>
    <w:p w14:paraId="23B78988" w14:textId="77777777" w:rsidR="00233B49" w:rsidRPr="00742F82" w:rsidRDefault="00233B49">
      <w:pPr>
        <w:keepLines/>
        <w:spacing w:before="60" w:line="240" w:lineRule="auto"/>
        <w:rPr>
          <w:b/>
          <w:color w:val="000000" w:themeColor="text1"/>
          <w:sz w:val="18"/>
          <w:szCs w:val="18"/>
          <w:lang w:eastAsia="zh-CN"/>
        </w:rPr>
      </w:pPr>
    </w:p>
    <w:p w14:paraId="5323E259" w14:textId="77777777" w:rsidR="00AB1606" w:rsidRPr="00742F82" w:rsidRDefault="00000000" w:rsidP="000A784B">
      <w:pPr>
        <w:keepLines/>
        <w:spacing w:before="60" w:line="240" w:lineRule="auto"/>
        <w:jc w:val="both"/>
        <w:rPr>
          <w:color w:val="000000" w:themeColor="text1"/>
        </w:rPr>
      </w:pPr>
      <w:r w:rsidRPr="00742F82">
        <w:rPr>
          <w:b/>
          <w:color w:val="000000" w:themeColor="text1"/>
          <w:sz w:val="18"/>
          <w:szCs w:val="18"/>
        </w:rPr>
        <w:t>Note:</w:t>
      </w:r>
    </w:p>
    <w:p w14:paraId="22AF5629"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The unperturbed reference is the within-workflow paired baseline from this separately recomputed sensitivity analysis; it should not be substituted for the primary Table 3 estimate. All inferential comparisons in this table are paired to this within-workflow reference.</w:t>
      </w:r>
    </w:p>
    <w:p w14:paraId="3B8936F7"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1. The unperturbed RNFL+PPS+LC segmentation was the reference. Erosion and dilation were evaluated at 1–3 resized pixels.</w:t>
      </w:r>
    </w:p>
    <w:p w14:paraId="1A0E73EE"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2. This analysis assesses robustness to small controlled segmentation-boundary perturbations and does not establish invariance to larger or anatomically different errors.</w:t>
      </w:r>
    </w:p>
    <w:p w14:paraId="37822EE7"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3. Values are the mean ± sample standard deviation across five complete out-of-fold repeats of five-fold cross-validation.</w:t>
      </w:r>
    </w:p>
    <w:p w14:paraId="184E2BA9"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4. The AUC 95% CI was obtained using 5,000 participant-clustered bootstrap resamples and therefore accounts for correlation between fellow eyes.</w:t>
      </w:r>
    </w:p>
    <w:p w14:paraId="09EDC0C6"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5. P values compare the paired mean AUC across the five complete out-of-fold repeats with the stated reference and were obtained by participant-clustered bootstrap; Holm adjustment was applied within each table/comparison family.</w:t>
      </w:r>
    </w:p>
    <w:p w14:paraId="01091F42"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6. AUC = area under the receiver operating characteristic curve; CI = confidence interval; F1 = harmonic mean of precision and recall; HM = high myopia; PH = persistent homology; RNFL = retinal nerve fiber layer; RRL = remaining retinal layers; RPE = retinal pigment epithelium; PPS = peripapillary sclera; LC = lamina cribrosa.</w:t>
      </w:r>
    </w:p>
    <w:p w14:paraId="5600EAB6" w14:textId="77777777" w:rsidR="00632A76" w:rsidRPr="00742F82" w:rsidRDefault="00000000" w:rsidP="000A784B">
      <w:pPr>
        <w:keepLines/>
        <w:spacing w:before="60" w:line="240" w:lineRule="auto"/>
        <w:jc w:val="both"/>
        <w:rPr>
          <w:color w:val="000000" w:themeColor="text1"/>
          <w:sz w:val="18"/>
          <w:szCs w:val="18"/>
          <w:lang w:eastAsia="zh-CN"/>
        </w:rPr>
      </w:pPr>
      <w:r w:rsidRPr="00742F82">
        <w:rPr>
          <w:color w:val="000000" w:themeColor="text1"/>
          <w:sz w:val="18"/>
          <w:szCs w:val="18"/>
        </w:rPr>
        <w:t>7. Bold metric values exceed 0.900; bold P values are &lt;0.05 after Holm correction. A reference row is not assigned a P value.</w:t>
      </w:r>
    </w:p>
    <w:p w14:paraId="7C3929BF" w14:textId="77777777" w:rsidR="00492896" w:rsidRPr="00742F82" w:rsidRDefault="00492896" w:rsidP="006647A0">
      <w:pPr>
        <w:rPr>
          <w:color w:val="000000" w:themeColor="text1"/>
          <w:lang w:eastAsia="zh-CN"/>
        </w:rPr>
      </w:pPr>
    </w:p>
    <w:p w14:paraId="380383B1" w14:textId="77777777" w:rsidR="004D7667" w:rsidRPr="00742F82" w:rsidRDefault="004D7667">
      <w:pPr>
        <w:rPr>
          <w:color w:val="000000" w:themeColor="text1"/>
        </w:rPr>
        <w:sectPr w:rsidR="004D7667" w:rsidRPr="00742F82" w:rsidSect="00596DDF">
          <w:pgSz w:w="16838" w:h="11906" w:orient="landscape"/>
          <w:pgMar w:top="1000" w:right="1400" w:bottom="1000" w:left="1400" w:header="198" w:footer="198" w:gutter="0"/>
          <w:cols w:space="720"/>
          <w:docGrid w:linePitch="360"/>
        </w:sectPr>
      </w:pPr>
    </w:p>
    <w:p w14:paraId="79DFE827"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S6. Strict Right-Eye-Only Validation of OCT- and Segmentation-Map Classifiers.</w:t>
      </w:r>
    </w:p>
    <w:tbl>
      <w:tblPr>
        <w:tblW w:w="14381" w:type="dxa"/>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1438"/>
        <w:gridCol w:w="1870"/>
        <w:gridCol w:w="1725"/>
        <w:gridCol w:w="1725"/>
        <w:gridCol w:w="1438"/>
        <w:gridCol w:w="1725"/>
        <w:gridCol w:w="3166"/>
        <w:gridCol w:w="1294"/>
      </w:tblGrid>
      <w:tr w:rsidR="00D80AE8" w:rsidRPr="00742F82" w14:paraId="2BAF596A" w14:textId="77777777" w:rsidTr="0051269A">
        <w:trPr>
          <w:cantSplit/>
          <w:trHeight w:val="669"/>
          <w:tblHeader/>
          <w:jc w:val="center"/>
        </w:trPr>
        <w:tc>
          <w:tcPr>
            <w:tcW w:w="143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DDA0B9E"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Model</w:t>
            </w:r>
          </w:p>
        </w:tc>
        <w:tc>
          <w:tcPr>
            <w:tcW w:w="187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0FC7202"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Input</w:t>
            </w:r>
          </w:p>
        </w:tc>
        <w:tc>
          <w:tcPr>
            <w:tcW w:w="172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FAE86BF"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Accuracy, mean ± SD</w:t>
            </w:r>
          </w:p>
        </w:tc>
        <w:tc>
          <w:tcPr>
            <w:tcW w:w="172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65744D4A"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Precision, mean ± SD</w:t>
            </w:r>
          </w:p>
        </w:tc>
        <w:tc>
          <w:tcPr>
            <w:tcW w:w="143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9C5EC1F"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Recall, mean ± SD</w:t>
            </w:r>
          </w:p>
        </w:tc>
        <w:tc>
          <w:tcPr>
            <w:tcW w:w="172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9002BBD"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F1 score, mean ± SD</w:t>
            </w:r>
          </w:p>
        </w:tc>
        <w:tc>
          <w:tcPr>
            <w:tcW w:w="316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69AE0A2"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AUC, mean ± SD (95% CI)</w:t>
            </w:r>
          </w:p>
        </w:tc>
        <w:tc>
          <w:tcPr>
            <w:tcW w:w="1294" w:type="dxa"/>
            <w:tcBorders>
              <w:top w:val="single" w:sz="12" w:space="0" w:color="auto"/>
              <w:left w:val="nil"/>
              <w:bottom w:val="single" w:sz="12" w:space="0" w:color="auto"/>
              <w:right w:val="nil"/>
            </w:tcBorders>
            <w:tcMar>
              <w:top w:w="24" w:type="dxa"/>
              <w:left w:w="38" w:type="dxa"/>
              <w:bottom w:w="24" w:type="dxa"/>
              <w:right w:w="38" w:type="dxa"/>
            </w:tcMar>
            <w:vAlign w:val="center"/>
          </w:tcPr>
          <w:p w14:paraId="4EA85AC7"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 value</w:t>
            </w:r>
          </w:p>
        </w:tc>
      </w:tr>
      <w:tr w:rsidR="006D0017" w:rsidRPr="00742F82" w14:paraId="4BA02603" w14:textId="77777777" w:rsidTr="0051269A">
        <w:trPr>
          <w:cantSplit/>
          <w:trHeight w:val="334"/>
          <w:jc w:val="center"/>
        </w:trPr>
        <w:tc>
          <w:tcPr>
            <w:tcW w:w="1438" w:type="dxa"/>
            <w:vMerge w:val="restart"/>
            <w:tcBorders>
              <w:top w:val="single" w:sz="12" w:space="0" w:color="auto"/>
              <w:left w:val="nil"/>
              <w:right w:val="nil"/>
            </w:tcBorders>
            <w:tcMar>
              <w:top w:w="24" w:type="dxa"/>
              <w:left w:w="38" w:type="dxa"/>
              <w:bottom w:w="24" w:type="dxa"/>
              <w:right w:w="38" w:type="dxa"/>
            </w:tcMar>
            <w:vAlign w:val="center"/>
          </w:tcPr>
          <w:p w14:paraId="0105F82D"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ViT</w:t>
            </w:r>
          </w:p>
        </w:tc>
        <w:tc>
          <w:tcPr>
            <w:tcW w:w="1870" w:type="dxa"/>
            <w:tcBorders>
              <w:top w:val="single" w:sz="12" w:space="0" w:color="auto"/>
              <w:left w:val="nil"/>
              <w:bottom w:val="nil"/>
              <w:right w:val="nil"/>
            </w:tcBorders>
            <w:tcMar>
              <w:top w:w="24" w:type="dxa"/>
              <w:left w:w="38" w:type="dxa"/>
              <w:bottom w:w="24" w:type="dxa"/>
              <w:right w:w="38" w:type="dxa"/>
            </w:tcMar>
            <w:vAlign w:val="center"/>
          </w:tcPr>
          <w:p w14:paraId="5D0E8075"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OCT B-scans</w:t>
            </w:r>
          </w:p>
        </w:tc>
        <w:tc>
          <w:tcPr>
            <w:tcW w:w="1725" w:type="dxa"/>
            <w:tcBorders>
              <w:top w:val="single" w:sz="12" w:space="0" w:color="auto"/>
              <w:left w:val="nil"/>
              <w:bottom w:val="nil"/>
              <w:right w:val="nil"/>
            </w:tcBorders>
            <w:tcMar>
              <w:top w:w="24" w:type="dxa"/>
              <w:left w:w="38" w:type="dxa"/>
              <w:bottom w:w="24" w:type="dxa"/>
              <w:right w:w="38" w:type="dxa"/>
            </w:tcMar>
            <w:vAlign w:val="center"/>
          </w:tcPr>
          <w:p w14:paraId="1062E57F"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0.713 ± 0.023</w:t>
            </w:r>
          </w:p>
        </w:tc>
        <w:tc>
          <w:tcPr>
            <w:tcW w:w="1725" w:type="dxa"/>
            <w:tcBorders>
              <w:top w:val="single" w:sz="12" w:space="0" w:color="auto"/>
              <w:left w:val="nil"/>
              <w:bottom w:val="nil"/>
              <w:right w:val="nil"/>
            </w:tcBorders>
            <w:tcMar>
              <w:top w:w="24" w:type="dxa"/>
              <w:left w:w="38" w:type="dxa"/>
              <w:bottom w:w="24" w:type="dxa"/>
              <w:right w:w="38" w:type="dxa"/>
            </w:tcMar>
            <w:vAlign w:val="center"/>
          </w:tcPr>
          <w:p w14:paraId="3D0AE1AC"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0.690 ± 0.050</w:t>
            </w:r>
          </w:p>
        </w:tc>
        <w:tc>
          <w:tcPr>
            <w:tcW w:w="1438" w:type="dxa"/>
            <w:tcBorders>
              <w:top w:val="single" w:sz="12" w:space="0" w:color="auto"/>
              <w:left w:val="nil"/>
              <w:bottom w:val="nil"/>
              <w:right w:val="nil"/>
            </w:tcBorders>
            <w:tcMar>
              <w:top w:w="24" w:type="dxa"/>
              <w:left w:w="38" w:type="dxa"/>
              <w:bottom w:w="24" w:type="dxa"/>
              <w:right w:w="38" w:type="dxa"/>
            </w:tcMar>
            <w:vAlign w:val="center"/>
          </w:tcPr>
          <w:p w14:paraId="6580679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0.656 ± 0.087</w:t>
            </w:r>
          </w:p>
        </w:tc>
        <w:tc>
          <w:tcPr>
            <w:tcW w:w="1725" w:type="dxa"/>
            <w:tcBorders>
              <w:top w:val="single" w:sz="12" w:space="0" w:color="auto"/>
              <w:left w:val="nil"/>
              <w:bottom w:val="nil"/>
              <w:right w:val="nil"/>
            </w:tcBorders>
            <w:tcMar>
              <w:top w:w="24" w:type="dxa"/>
              <w:left w:w="38" w:type="dxa"/>
              <w:bottom w:w="24" w:type="dxa"/>
              <w:right w:w="38" w:type="dxa"/>
            </w:tcMar>
            <w:vAlign w:val="center"/>
          </w:tcPr>
          <w:p w14:paraId="0A12D91C"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0.667 ± 0.031</w:t>
            </w:r>
          </w:p>
        </w:tc>
        <w:tc>
          <w:tcPr>
            <w:tcW w:w="3166" w:type="dxa"/>
            <w:tcBorders>
              <w:top w:val="single" w:sz="12" w:space="0" w:color="auto"/>
              <w:left w:val="nil"/>
              <w:bottom w:val="nil"/>
              <w:right w:val="nil"/>
            </w:tcBorders>
            <w:tcMar>
              <w:top w:w="24" w:type="dxa"/>
              <w:left w:w="38" w:type="dxa"/>
              <w:bottom w:w="24" w:type="dxa"/>
              <w:right w:w="38" w:type="dxa"/>
            </w:tcMar>
            <w:vAlign w:val="center"/>
          </w:tcPr>
          <w:p w14:paraId="101FC511"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0.749 ± 0.034 (95% CI, 0.676–0.817)</w:t>
            </w:r>
          </w:p>
        </w:tc>
        <w:tc>
          <w:tcPr>
            <w:tcW w:w="1294" w:type="dxa"/>
            <w:tcBorders>
              <w:top w:val="single" w:sz="12" w:space="0" w:color="auto"/>
              <w:left w:val="nil"/>
              <w:bottom w:val="nil"/>
              <w:right w:val="nil"/>
            </w:tcBorders>
            <w:tcMar>
              <w:top w:w="24" w:type="dxa"/>
              <w:left w:w="38" w:type="dxa"/>
              <w:bottom w:w="24" w:type="dxa"/>
              <w:right w:w="38" w:type="dxa"/>
            </w:tcMar>
            <w:vAlign w:val="center"/>
          </w:tcPr>
          <w:p w14:paraId="2DD7D200"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0AFAA672" w14:textId="77777777" w:rsidTr="0051269A">
        <w:trPr>
          <w:cantSplit/>
          <w:trHeight w:val="334"/>
          <w:jc w:val="center"/>
        </w:trPr>
        <w:tc>
          <w:tcPr>
            <w:tcW w:w="1438" w:type="dxa"/>
            <w:vMerge/>
            <w:tcBorders>
              <w:left w:val="nil"/>
              <w:bottom w:val="nil"/>
              <w:right w:val="nil"/>
            </w:tcBorders>
            <w:tcMar>
              <w:top w:w="24" w:type="dxa"/>
              <w:left w:w="38" w:type="dxa"/>
              <w:bottom w:w="24" w:type="dxa"/>
              <w:right w:w="38" w:type="dxa"/>
            </w:tcMar>
            <w:vAlign w:val="center"/>
          </w:tcPr>
          <w:p w14:paraId="59DF1D07" w14:textId="77777777" w:rsidR="006D0017" w:rsidRPr="00742F82" w:rsidRDefault="006D0017">
            <w:pPr>
              <w:spacing w:line="240" w:lineRule="auto"/>
              <w:jc w:val="center"/>
              <w:rPr>
                <w:color w:val="000000" w:themeColor="text1"/>
                <w:szCs w:val="20"/>
              </w:rPr>
            </w:pPr>
          </w:p>
        </w:tc>
        <w:tc>
          <w:tcPr>
            <w:tcW w:w="1870" w:type="dxa"/>
            <w:tcBorders>
              <w:top w:val="nil"/>
              <w:left w:val="nil"/>
              <w:bottom w:val="nil"/>
              <w:right w:val="nil"/>
            </w:tcBorders>
            <w:tcMar>
              <w:top w:w="24" w:type="dxa"/>
              <w:left w:w="38" w:type="dxa"/>
              <w:bottom w:w="24" w:type="dxa"/>
              <w:right w:w="38" w:type="dxa"/>
            </w:tcMar>
            <w:vAlign w:val="center"/>
          </w:tcPr>
          <w:p w14:paraId="5F696A83"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Segmentation maps</w:t>
            </w:r>
          </w:p>
        </w:tc>
        <w:tc>
          <w:tcPr>
            <w:tcW w:w="1725" w:type="dxa"/>
            <w:tcBorders>
              <w:top w:val="nil"/>
              <w:left w:val="nil"/>
              <w:bottom w:val="nil"/>
              <w:right w:val="nil"/>
            </w:tcBorders>
            <w:tcMar>
              <w:top w:w="24" w:type="dxa"/>
              <w:left w:w="38" w:type="dxa"/>
              <w:bottom w:w="24" w:type="dxa"/>
              <w:right w:w="38" w:type="dxa"/>
            </w:tcMar>
            <w:vAlign w:val="center"/>
          </w:tcPr>
          <w:p w14:paraId="6A27FCAD"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0.733 ± 0.042</w:t>
            </w:r>
          </w:p>
        </w:tc>
        <w:tc>
          <w:tcPr>
            <w:tcW w:w="1725" w:type="dxa"/>
            <w:tcBorders>
              <w:top w:val="nil"/>
              <w:left w:val="nil"/>
              <w:bottom w:val="nil"/>
              <w:right w:val="nil"/>
            </w:tcBorders>
            <w:tcMar>
              <w:top w:w="24" w:type="dxa"/>
              <w:left w:w="38" w:type="dxa"/>
              <w:bottom w:w="24" w:type="dxa"/>
              <w:right w:w="38" w:type="dxa"/>
            </w:tcMar>
            <w:vAlign w:val="center"/>
          </w:tcPr>
          <w:p w14:paraId="1B1577EE"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0.716 ± 0.063</w:t>
            </w:r>
          </w:p>
        </w:tc>
        <w:tc>
          <w:tcPr>
            <w:tcW w:w="1438" w:type="dxa"/>
            <w:tcBorders>
              <w:top w:val="nil"/>
              <w:left w:val="nil"/>
              <w:bottom w:val="nil"/>
              <w:right w:val="nil"/>
            </w:tcBorders>
            <w:tcMar>
              <w:top w:w="24" w:type="dxa"/>
              <w:left w:w="38" w:type="dxa"/>
              <w:bottom w:w="24" w:type="dxa"/>
              <w:right w:w="38" w:type="dxa"/>
            </w:tcMar>
            <w:vAlign w:val="center"/>
          </w:tcPr>
          <w:p w14:paraId="21A69B5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0.679 ± 0.140</w:t>
            </w:r>
          </w:p>
        </w:tc>
        <w:tc>
          <w:tcPr>
            <w:tcW w:w="1725" w:type="dxa"/>
            <w:tcBorders>
              <w:top w:val="nil"/>
              <w:left w:val="nil"/>
              <w:bottom w:val="nil"/>
              <w:right w:val="nil"/>
            </w:tcBorders>
            <w:tcMar>
              <w:top w:w="24" w:type="dxa"/>
              <w:left w:w="38" w:type="dxa"/>
              <w:bottom w:w="24" w:type="dxa"/>
              <w:right w:w="38" w:type="dxa"/>
            </w:tcMar>
            <w:vAlign w:val="center"/>
          </w:tcPr>
          <w:p w14:paraId="0FA1FCB9"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0.686 ± 0.077</w:t>
            </w:r>
          </w:p>
        </w:tc>
        <w:tc>
          <w:tcPr>
            <w:tcW w:w="3166" w:type="dxa"/>
            <w:tcBorders>
              <w:top w:val="nil"/>
              <w:left w:val="nil"/>
              <w:bottom w:val="nil"/>
              <w:right w:val="nil"/>
            </w:tcBorders>
            <w:tcMar>
              <w:top w:w="24" w:type="dxa"/>
              <w:left w:w="38" w:type="dxa"/>
              <w:bottom w:w="24" w:type="dxa"/>
              <w:right w:w="38" w:type="dxa"/>
            </w:tcMar>
            <w:vAlign w:val="center"/>
          </w:tcPr>
          <w:p w14:paraId="54690DD0"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0.786 ± 0.034 (95% CI, 0.719–0.848)</w:t>
            </w:r>
          </w:p>
        </w:tc>
        <w:tc>
          <w:tcPr>
            <w:tcW w:w="1294" w:type="dxa"/>
            <w:tcBorders>
              <w:top w:val="nil"/>
              <w:left w:val="nil"/>
              <w:bottom w:val="nil"/>
              <w:right w:val="nil"/>
            </w:tcBorders>
            <w:tcMar>
              <w:top w:w="24" w:type="dxa"/>
              <w:left w:w="38" w:type="dxa"/>
              <w:bottom w:w="24" w:type="dxa"/>
              <w:right w:w="38" w:type="dxa"/>
            </w:tcMar>
            <w:vAlign w:val="center"/>
          </w:tcPr>
          <w:p w14:paraId="5D43BEC6"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5D50E51D" w14:textId="77777777" w:rsidTr="0051269A">
        <w:trPr>
          <w:cantSplit/>
          <w:trHeight w:val="334"/>
          <w:jc w:val="center"/>
        </w:trPr>
        <w:tc>
          <w:tcPr>
            <w:tcW w:w="1438" w:type="dxa"/>
            <w:vMerge w:val="restart"/>
            <w:tcBorders>
              <w:top w:val="nil"/>
              <w:left w:val="nil"/>
              <w:right w:val="nil"/>
            </w:tcBorders>
            <w:tcMar>
              <w:top w:w="24" w:type="dxa"/>
              <w:left w:w="38" w:type="dxa"/>
              <w:bottom w:w="24" w:type="dxa"/>
              <w:right w:w="38" w:type="dxa"/>
            </w:tcMar>
            <w:vAlign w:val="center"/>
          </w:tcPr>
          <w:p w14:paraId="4CD02833"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ConvNeXt-Tiny</w:t>
            </w:r>
          </w:p>
        </w:tc>
        <w:tc>
          <w:tcPr>
            <w:tcW w:w="1870" w:type="dxa"/>
            <w:tcBorders>
              <w:top w:val="nil"/>
              <w:left w:val="nil"/>
              <w:bottom w:val="nil"/>
              <w:right w:val="nil"/>
            </w:tcBorders>
            <w:tcMar>
              <w:top w:w="24" w:type="dxa"/>
              <w:left w:w="38" w:type="dxa"/>
              <w:bottom w:w="24" w:type="dxa"/>
              <w:right w:w="38" w:type="dxa"/>
            </w:tcMar>
            <w:vAlign w:val="center"/>
          </w:tcPr>
          <w:p w14:paraId="68A2FCA0"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OCT B-scans</w:t>
            </w:r>
          </w:p>
        </w:tc>
        <w:tc>
          <w:tcPr>
            <w:tcW w:w="1725" w:type="dxa"/>
            <w:tcBorders>
              <w:top w:val="nil"/>
              <w:left w:val="nil"/>
              <w:bottom w:val="nil"/>
              <w:right w:val="nil"/>
            </w:tcBorders>
            <w:tcMar>
              <w:top w:w="24" w:type="dxa"/>
              <w:left w:w="38" w:type="dxa"/>
              <w:bottom w:w="24" w:type="dxa"/>
              <w:right w:w="38" w:type="dxa"/>
            </w:tcMar>
            <w:vAlign w:val="center"/>
          </w:tcPr>
          <w:p w14:paraId="4FC266A2"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0.741 ± 0.049</w:t>
            </w:r>
          </w:p>
        </w:tc>
        <w:tc>
          <w:tcPr>
            <w:tcW w:w="1725" w:type="dxa"/>
            <w:tcBorders>
              <w:top w:val="nil"/>
              <w:left w:val="nil"/>
              <w:bottom w:val="nil"/>
              <w:right w:val="nil"/>
            </w:tcBorders>
            <w:tcMar>
              <w:top w:w="24" w:type="dxa"/>
              <w:left w:w="38" w:type="dxa"/>
              <w:bottom w:w="24" w:type="dxa"/>
              <w:right w:w="38" w:type="dxa"/>
            </w:tcMar>
            <w:vAlign w:val="center"/>
          </w:tcPr>
          <w:p w14:paraId="6FE82CE4"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0.706 ± 0.047</w:t>
            </w:r>
          </w:p>
        </w:tc>
        <w:tc>
          <w:tcPr>
            <w:tcW w:w="1438" w:type="dxa"/>
            <w:tcBorders>
              <w:top w:val="nil"/>
              <w:left w:val="nil"/>
              <w:bottom w:val="nil"/>
              <w:right w:val="nil"/>
            </w:tcBorders>
            <w:tcMar>
              <w:top w:w="24" w:type="dxa"/>
              <w:left w:w="38" w:type="dxa"/>
              <w:bottom w:w="24" w:type="dxa"/>
              <w:right w:w="38" w:type="dxa"/>
            </w:tcMar>
            <w:vAlign w:val="center"/>
          </w:tcPr>
          <w:p w14:paraId="390F1114"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0.705 ± 0.077</w:t>
            </w:r>
          </w:p>
        </w:tc>
        <w:tc>
          <w:tcPr>
            <w:tcW w:w="1725" w:type="dxa"/>
            <w:tcBorders>
              <w:top w:val="nil"/>
              <w:left w:val="nil"/>
              <w:bottom w:val="nil"/>
              <w:right w:val="nil"/>
            </w:tcBorders>
            <w:tcMar>
              <w:top w:w="24" w:type="dxa"/>
              <w:left w:w="38" w:type="dxa"/>
              <w:bottom w:w="24" w:type="dxa"/>
              <w:right w:w="38" w:type="dxa"/>
            </w:tcMar>
            <w:vAlign w:val="center"/>
          </w:tcPr>
          <w:p w14:paraId="120EF579"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0.705 ± 0.061</w:t>
            </w:r>
          </w:p>
        </w:tc>
        <w:tc>
          <w:tcPr>
            <w:tcW w:w="3166" w:type="dxa"/>
            <w:tcBorders>
              <w:top w:val="nil"/>
              <w:left w:val="nil"/>
              <w:bottom w:val="nil"/>
              <w:right w:val="nil"/>
            </w:tcBorders>
            <w:tcMar>
              <w:top w:w="24" w:type="dxa"/>
              <w:left w:w="38" w:type="dxa"/>
              <w:bottom w:w="24" w:type="dxa"/>
              <w:right w:w="38" w:type="dxa"/>
            </w:tcMar>
            <w:vAlign w:val="center"/>
          </w:tcPr>
          <w:p w14:paraId="62EBE830"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0.810 ± 0.047 (95% CI, 0.749–0.867)</w:t>
            </w:r>
          </w:p>
        </w:tc>
        <w:tc>
          <w:tcPr>
            <w:tcW w:w="1294" w:type="dxa"/>
            <w:tcBorders>
              <w:top w:val="nil"/>
              <w:left w:val="nil"/>
              <w:bottom w:val="nil"/>
              <w:right w:val="nil"/>
            </w:tcBorders>
            <w:tcMar>
              <w:top w:w="24" w:type="dxa"/>
              <w:left w:w="38" w:type="dxa"/>
              <w:bottom w:w="24" w:type="dxa"/>
              <w:right w:w="38" w:type="dxa"/>
            </w:tcMar>
            <w:vAlign w:val="center"/>
          </w:tcPr>
          <w:p w14:paraId="0F377359"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5B61A696" w14:textId="77777777" w:rsidTr="0051269A">
        <w:trPr>
          <w:cantSplit/>
          <w:trHeight w:val="334"/>
          <w:jc w:val="center"/>
        </w:trPr>
        <w:tc>
          <w:tcPr>
            <w:tcW w:w="1438" w:type="dxa"/>
            <w:vMerge/>
            <w:tcBorders>
              <w:left w:val="nil"/>
              <w:bottom w:val="nil"/>
              <w:right w:val="nil"/>
            </w:tcBorders>
            <w:tcMar>
              <w:top w:w="24" w:type="dxa"/>
              <w:left w:w="38" w:type="dxa"/>
              <w:bottom w:w="24" w:type="dxa"/>
              <w:right w:w="38" w:type="dxa"/>
            </w:tcMar>
            <w:vAlign w:val="center"/>
          </w:tcPr>
          <w:p w14:paraId="037263D4" w14:textId="77777777" w:rsidR="006D0017" w:rsidRPr="00742F82" w:rsidRDefault="006D0017">
            <w:pPr>
              <w:spacing w:line="240" w:lineRule="auto"/>
              <w:jc w:val="center"/>
              <w:rPr>
                <w:color w:val="000000" w:themeColor="text1"/>
                <w:szCs w:val="20"/>
              </w:rPr>
            </w:pPr>
          </w:p>
        </w:tc>
        <w:tc>
          <w:tcPr>
            <w:tcW w:w="1870" w:type="dxa"/>
            <w:tcBorders>
              <w:top w:val="nil"/>
              <w:left w:val="nil"/>
              <w:bottom w:val="nil"/>
              <w:right w:val="nil"/>
            </w:tcBorders>
            <w:tcMar>
              <w:top w:w="24" w:type="dxa"/>
              <w:left w:w="38" w:type="dxa"/>
              <w:bottom w:w="24" w:type="dxa"/>
              <w:right w:w="38" w:type="dxa"/>
            </w:tcMar>
            <w:vAlign w:val="center"/>
          </w:tcPr>
          <w:p w14:paraId="566C6AC5"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Segmentation maps</w:t>
            </w:r>
          </w:p>
        </w:tc>
        <w:tc>
          <w:tcPr>
            <w:tcW w:w="1725" w:type="dxa"/>
            <w:tcBorders>
              <w:top w:val="nil"/>
              <w:left w:val="nil"/>
              <w:bottom w:val="nil"/>
              <w:right w:val="nil"/>
            </w:tcBorders>
            <w:tcMar>
              <w:top w:w="24" w:type="dxa"/>
              <w:left w:w="38" w:type="dxa"/>
              <w:bottom w:w="24" w:type="dxa"/>
              <w:right w:w="38" w:type="dxa"/>
            </w:tcMar>
            <w:vAlign w:val="center"/>
          </w:tcPr>
          <w:p w14:paraId="1848EE98"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0.845 ± 0.021</w:t>
            </w:r>
          </w:p>
        </w:tc>
        <w:tc>
          <w:tcPr>
            <w:tcW w:w="1725" w:type="dxa"/>
            <w:tcBorders>
              <w:top w:val="nil"/>
              <w:left w:val="nil"/>
              <w:bottom w:val="nil"/>
              <w:right w:val="nil"/>
            </w:tcBorders>
            <w:tcMar>
              <w:top w:w="24" w:type="dxa"/>
              <w:left w:w="38" w:type="dxa"/>
              <w:bottom w:w="24" w:type="dxa"/>
              <w:right w:w="38" w:type="dxa"/>
            </w:tcMar>
            <w:vAlign w:val="center"/>
          </w:tcPr>
          <w:p w14:paraId="40F60DB1"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0.839 ± 0.043</w:t>
            </w:r>
          </w:p>
        </w:tc>
        <w:tc>
          <w:tcPr>
            <w:tcW w:w="1438" w:type="dxa"/>
            <w:tcBorders>
              <w:top w:val="nil"/>
              <w:left w:val="nil"/>
              <w:bottom w:val="nil"/>
              <w:right w:val="nil"/>
            </w:tcBorders>
            <w:tcMar>
              <w:top w:w="24" w:type="dxa"/>
              <w:left w:w="38" w:type="dxa"/>
              <w:bottom w:w="24" w:type="dxa"/>
              <w:right w:w="38" w:type="dxa"/>
            </w:tcMar>
            <w:vAlign w:val="center"/>
          </w:tcPr>
          <w:p w14:paraId="3A781C4A"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0.807 ± 0.032</w:t>
            </w:r>
          </w:p>
        </w:tc>
        <w:tc>
          <w:tcPr>
            <w:tcW w:w="1725" w:type="dxa"/>
            <w:tcBorders>
              <w:top w:val="nil"/>
              <w:left w:val="nil"/>
              <w:bottom w:val="nil"/>
              <w:right w:val="nil"/>
            </w:tcBorders>
            <w:tcMar>
              <w:top w:w="24" w:type="dxa"/>
              <w:left w:w="38" w:type="dxa"/>
              <w:bottom w:w="24" w:type="dxa"/>
              <w:right w:w="38" w:type="dxa"/>
            </w:tcMar>
            <w:vAlign w:val="center"/>
          </w:tcPr>
          <w:p w14:paraId="2CE20652"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0.822 ± 0.022</w:t>
            </w:r>
          </w:p>
        </w:tc>
        <w:tc>
          <w:tcPr>
            <w:tcW w:w="3166" w:type="dxa"/>
            <w:tcBorders>
              <w:top w:val="nil"/>
              <w:left w:val="nil"/>
              <w:bottom w:val="nil"/>
              <w:right w:val="nil"/>
            </w:tcBorders>
            <w:tcMar>
              <w:top w:w="24" w:type="dxa"/>
              <w:left w:w="38" w:type="dxa"/>
              <w:bottom w:w="24" w:type="dxa"/>
              <w:right w:w="38" w:type="dxa"/>
            </w:tcMar>
            <w:vAlign w:val="center"/>
          </w:tcPr>
          <w:p w14:paraId="76193D8B"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0.917 ± 0.011 (95% CI, 0.869–0.958)</w:t>
            </w:r>
          </w:p>
        </w:tc>
        <w:tc>
          <w:tcPr>
            <w:tcW w:w="1294" w:type="dxa"/>
            <w:tcBorders>
              <w:top w:val="nil"/>
              <w:left w:val="nil"/>
              <w:bottom w:val="nil"/>
              <w:right w:val="nil"/>
            </w:tcBorders>
            <w:tcMar>
              <w:top w:w="24" w:type="dxa"/>
              <w:left w:w="38" w:type="dxa"/>
              <w:bottom w:w="24" w:type="dxa"/>
              <w:right w:w="38" w:type="dxa"/>
            </w:tcMar>
            <w:vAlign w:val="center"/>
          </w:tcPr>
          <w:p w14:paraId="415B01D2"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0.506</w:t>
            </w:r>
          </w:p>
        </w:tc>
      </w:tr>
      <w:tr w:rsidR="006D0017" w:rsidRPr="00742F82" w14:paraId="0D166199" w14:textId="77777777" w:rsidTr="0051269A">
        <w:trPr>
          <w:cantSplit/>
          <w:trHeight w:val="334"/>
          <w:jc w:val="center"/>
        </w:trPr>
        <w:tc>
          <w:tcPr>
            <w:tcW w:w="1438" w:type="dxa"/>
            <w:vMerge w:val="restart"/>
            <w:tcBorders>
              <w:top w:val="nil"/>
              <w:left w:val="nil"/>
              <w:right w:val="nil"/>
            </w:tcBorders>
            <w:tcMar>
              <w:top w:w="24" w:type="dxa"/>
              <w:left w:w="38" w:type="dxa"/>
              <w:bottom w:w="24" w:type="dxa"/>
              <w:right w:w="38" w:type="dxa"/>
            </w:tcMar>
            <w:vAlign w:val="center"/>
          </w:tcPr>
          <w:p w14:paraId="4C40A567"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ResNet101</w:t>
            </w:r>
          </w:p>
        </w:tc>
        <w:tc>
          <w:tcPr>
            <w:tcW w:w="1870" w:type="dxa"/>
            <w:tcBorders>
              <w:top w:val="nil"/>
              <w:left w:val="nil"/>
              <w:bottom w:val="nil"/>
              <w:right w:val="nil"/>
            </w:tcBorders>
            <w:tcMar>
              <w:top w:w="24" w:type="dxa"/>
              <w:left w:w="38" w:type="dxa"/>
              <w:bottom w:w="24" w:type="dxa"/>
              <w:right w:w="38" w:type="dxa"/>
            </w:tcMar>
            <w:vAlign w:val="center"/>
          </w:tcPr>
          <w:p w14:paraId="6716433F"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OCT B-scans</w:t>
            </w:r>
          </w:p>
        </w:tc>
        <w:tc>
          <w:tcPr>
            <w:tcW w:w="1725" w:type="dxa"/>
            <w:tcBorders>
              <w:top w:val="nil"/>
              <w:left w:val="nil"/>
              <w:bottom w:val="nil"/>
              <w:right w:val="nil"/>
            </w:tcBorders>
            <w:tcMar>
              <w:top w:w="24" w:type="dxa"/>
              <w:left w:w="38" w:type="dxa"/>
              <w:bottom w:w="24" w:type="dxa"/>
              <w:right w:w="38" w:type="dxa"/>
            </w:tcMar>
            <w:vAlign w:val="center"/>
          </w:tcPr>
          <w:p w14:paraId="5C1EB821"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0.677 ± 0.040</w:t>
            </w:r>
          </w:p>
        </w:tc>
        <w:tc>
          <w:tcPr>
            <w:tcW w:w="1725" w:type="dxa"/>
            <w:tcBorders>
              <w:top w:val="nil"/>
              <w:left w:val="nil"/>
              <w:bottom w:val="nil"/>
              <w:right w:val="nil"/>
            </w:tcBorders>
            <w:tcMar>
              <w:top w:w="24" w:type="dxa"/>
              <w:left w:w="38" w:type="dxa"/>
              <w:bottom w:w="24" w:type="dxa"/>
              <w:right w:w="38" w:type="dxa"/>
            </w:tcMar>
            <w:vAlign w:val="center"/>
          </w:tcPr>
          <w:p w14:paraId="218AA793"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0.694 ± 0.086</w:t>
            </w:r>
          </w:p>
        </w:tc>
        <w:tc>
          <w:tcPr>
            <w:tcW w:w="1438" w:type="dxa"/>
            <w:tcBorders>
              <w:top w:val="nil"/>
              <w:left w:val="nil"/>
              <w:bottom w:val="nil"/>
              <w:right w:val="nil"/>
            </w:tcBorders>
            <w:tcMar>
              <w:top w:w="24" w:type="dxa"/>
              <w:left w:w="38" w:type="dxa"/>
              <w:bottom w:w="24" w:type="dxa"/>
              <w:right w:w="38" w:type="dxa"/>
            </w:tcMar>
            <w:vAlign w:val="center"/>
          </w:tcPr>
          <w:p w14:paraId="5F4B8738"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0.515 ± 0.115</w:t>
            </w:r>
          </w:p>
        </w:tc>
        <w:tc>
          <w:tcPr>
            <w:tcW w:w="1725" w:type="dxa"/>
            <w:tcBorders>
              <w:top w:val="nil"/>
              <w:left w:val="nil"/>
              <w:bottom w:val="nil"/>
              <w:right w:val="nil"/>
            </w:tcBorders>
            <w:tcMar>
              <w:top w:w="24" w:type="dxa"/>
              <w:left w:w="38" w:type="dxa"/>
              <w:bottom w:w="24" w:type="dxa"/>
              <w:right w:w="38" w:type="dxa"/>
            </w:tcMar>
            <w:vAlign w:val="center"/>
          </w:tcPr>
          <w:p w14:paraId="6F8F60DC"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0.580 ± 0.070</w:t>
            </w:r>
          </w:p>
        </w:tc>
        <w:tc>
          <w:tcPr>
            <w:tcW w:w="3166" w:type="dxa"/>
            <w:tcBorders>
              <w:top w:val="nil"/>
              <w:left w:val="nil"/>
              <w:bottom w:val="nil"/>
              <w:right w:val="nil"/>
            </w:tcBorders>
            <w:tcMar>
              <w:top w:w="24" w:type="dxa"/>
              <w:left w:w="38" w:type="dxa"/>
              <w:bottom w:w="24" w:type="dxa"/>
              <w:right w:w="38" w:type="dxa"/>
            </w:tcMar>
            <w:vAlign w:val="center"/>
          </w:tcPr>
          <w:p w14:paraId="6A83B8E0"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0.698 ± 0.045 (95% CI, 0.631–0.761)</w:t>
            </w:r>
          </w:p>
        </w:tc>
        <w:tc>
          <w:tcPr>
            <w:tcW w:w="1294" w:type="dxa"/>
            <w:tcBorders>
              <w:top w:val="nil"/>
              <w:left w:val="nil"/>
              <w:bottom w:val="nil"/>
              <w:right w:val="nil"/>
            </w:tcBorders>
            <w:tcMar>
              <w:top w:w="24" w:type="dxa"/>
              <w:left w:w="38" w:type="dxa"/>
              <w:bottom w:w="24" w:type="dxa"/>
              <w:right w:w="38" w:type="dxa"/>
            </w:tcMar>
            <w:vAlign w:val="center"/>
          </w:tcPr>
          <w:p w14:paraId="5A586B39"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34B40AE1" w14:textId="77777777" w:rsidTr="0051269A">
        <w:trPr>
          <w:cantSplit/>
          <w:trHeight w:val="334"/>
          <w:jc w:val="center"/>
        </w:trPr>
        <w:tc>
          <w:tcPr>
            <w:tcW w:w="1438" w:type="dxa"/>
            <w:vMerge/>
            <w:tcBorders>
              <w:left w:val="nil"/>
              <w:bottom w:val="nil"/>
              <w:right w:val="nil"/>
            </w:tcBorders>
            <w:tcMar>
              <w:top w:w="24" w:type="dxa"/>
              <w:left w:w="38" w:type="dxa"/>
              <w:bottom w:w="24" w:type="dxa"/>
              <w:right w:w="38" w:type="dxa"/>
            </w:tcMar>
            <w:vAlign w:val="center"/>
          </w:tcPr>
          <w:p w14:paraId="2EAACFAC" w14:textId="77777777" w:rsidR="006D0017" w:rsidRPr="00742F82" w:rsidRDefault="006D0017">
            <w:pPr>
              <w:spacing w:line="240" w:lineRule="auto"/>
              <w:jc w:val="center"/>
              <w:rPr>
                <w:color w:val="000000" w:themeColor="text1"/>
                <w:szCs w:val="20"/>
              </w:rPr>
            </w:pPr>
          </w:p>
        </w:tc>
        <w:tc>
          <w:tcPr>
            <w:tcW w:w="1870" w:type="dxa"/>
            <w:tcBorders>
              <w:top w:val="nil"/>
              <w:left w:val="nil"/>
              <w:bottom w:val="nil"/>
              <w:right w:val="nil"/>
            </w:tcBorders>
            <w:tcMar>
              <w:top w:w="24" w:type="dxa"/>
              <w:left w:w="38" w:type="dxa"/>
              <w:bottom w:w="24" w:type="dxa"/>
              <w:right w:w="38" w:type="dxa"/>
            </w:tcMar>
            <w:vAlign w:val="center"/>
          </w:tcPr>
          <w:p w14:paraId="69EDCFF3"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Segmentation maps</w:t>
            </w:r>
          </w:p>
        </w:tc>
        <w:tc>
          <w:tcPr>
            <w:tcW w:w="1725" w:type="dxa"/>
            <w:tcBorders>
              <w:top w:val="nil"/>
              <w:left w:val="nil"/>
              <w:bottom w:val="nil"/>
              <w:right w:val="nil"/>
            </w:tcBorders>
            <w:tcMar>
              <w:top w:w="24" w:type="dxa"/>
              <w:left w:w="38" w:type="dxa"/>
              <w:bottom w:w="24" w:type="dxa"/>
              <w:right w:w="38" w:type="dxa"/>
            </w:tcMar>
            <w:vAlign w:val="center"/>
          </w:tcPr>
          <w:p w14:paraId="634F8EA4"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0.801 ± 0.022</w:t>
            </w:r>
          </w:p>
        </w:tc>
        <w:tc>
          <w:tcPr>
            <w:tcW w:w="1725" w:type="dxa"/>
            <w:tcBorders>
              <w:top w:val="nil"/>
              <w:left w:val="nil"/>
              <w:bottom w:val="nil"/>
              <w:right w:val="nil"/>
            </w:tcBorders>
            <w:tcMar>
              <w:top w:w="24" w:type="dxa"/>
              <w:left w:w="38" w:type="dxa"/>
              <w:bottom w:w="24" w:type="dxa"/>
              <w:right w:w="38" w:type="dxa"/>
            </w:tcMar>
            <w:vAlign w:val="center"/>
          </w:tcPr>
          <w:p w14:paraId="7E2022F5"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0.796 ± 0.057</w:t>
            </w:r>
          </w:p>
        </w:tc>
        <w:tc>
          <w:tcPr>
            <w:tcW w:w="1438" w:type="dxa"/>
            <w:tcBorders>
              <w:top w:val="nil"/>
              <w:left w:val="nil"/>
              <w:bottom w:val="nil"/>
              <w:right w:val="nil"/>
            </w:tcBorders>
            <w:tcMar>
              <w:top w:w="24" w:type="dxa"/>
              <w:left w:w="38" w:type="dxa"/>
              <w:bottom w:w="24" w:type="dxa"/>
              <w:right w:w="38" w:type="dxa"/>
            </w:tcMar>
            <w:vAlign w:val="center"/>
          </w:tcPr>
          <w:p w14:paraId="31EA1B19"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0.751 ± 0.081</w:t>
            </w:r>
          </w:p>
        </w:tc>
        <w:tc>
          <w:tcPr>
            <w:tcW w:w="1725" w:type="dxa"/>
            <w:tcBorders>
              <w:top w:val="nil"/>
              <w:left w:val="nil"/>
              <w:bottom w:val="nil"/>
              <w:right w:val="nil"/>
            </w:tcBorders>
            <w:tcMar>
              <w:top w:w="24" w:type="dxa"/>
              <w:left w:w="38" w:type="dxa"/>
              <w:bottom w:w="24" w:type="dxa"/>
              <w:right w:w="38" w:type="dxa"/>
            </w:tcMar>
            <w:vAlign w:val="center"/>
          </w:tcPr>
          <w:p w14:paraId="7D1E5EED"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0.768 ± 0.033</w:t>
            </w:r>
          </w:p>
        </w:tc>
        <w:tc>
          <w:tcPr>
            <w:tcW w:w="3166" w:type="dxa"/>
            <w:tcBorders>
              <w:top w:val="nil"/>
              <w:left w:val="nil"/>
              <w:bottom w:val="nil"/>
              <w:right w:val="nil"/>
            </w:tcBorders>
            <w:tcMar>
              <w:top w:w="24" w:type="dxa"/>
              <w:left w:w="38" w:type="dxa"/>
              <w:bottom w:w="24" w:type="dxa"/>
              <w:right w:w="38" w:type="dxa"/>
            </w:tcMar>
            <w:vAlign w:val="center"/>
          </w:tcPr>
          <w:p w14:paraId="112CA9EE"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0.883 ± 0.019 (95% CI, 0.838–0.923)</w:t>
            </w:r>
          </w:p>
        </w:tc>
        <w:tc>
          <w:tcPr>
            <w:tcW w:w="1294" w:type="dxa"/>
            <w:tcBorders>
              <w:top w:val="nil"/>
              <w:left w:val="nil"/>
              <w:bottom w:val="nil"/>
              <w:right w:val="nil"/>
            </w:tcBorders>
            <w:tcMar>
              <w:top w:w="24" w:type="dxa"/>
              <w:left w:w="38" w:type="dxa"/>
              <w:bottom w:w="24" w:type="dxa"/>
              <w:right w:w="38" w:type="dxa"/>
            </w:tcMar>
            <w:vAlign w:val="center"/>
          </w:tcPr>
          <w:p w14:paraId="797FBE4A"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0.006</w:t>
            </w:r>
          </w:p>
        </w:tc>
      </w:tr>
      <w:tr w:rsidR="006D0017" w:rsidRPr="00742F82" w14:paraId="482760C4" w14:textId="77777777" w:rsidTr="0051269A">
        <w:trPr>
          <w:cantSplit/>
          <w:trHeight w:val="334"/>
          <w:jc w:val="center"/>
        </w:trPr>
        <w:tc>
          <w:tcPr>
            <w:tcW w:w="1438" w:type="dxa"/>
            <w:vMerge w:val="restart"/>
            <w:tcBorders>
              <w:top w:val="nil"/>
              <w:left w:val="nil"/>
              <w:right w:val="nil"/>
            </w:tcBorders>
            <w:tcMar>
              <w:top w:w="24" w:type="dxa"/>
              <w:left w:w="38" w:type="dxa"/>
              <w:bottom w:w="24" w:type="dxa"/>
              <w:right w:w="38" w:type="dxa"/>
            </w:tcMar>
            <w:vAlign w:val="center"/>
          </w:tcPr>
          <w:p w14:paraId="7A12261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ResNeXt101</w:t>
            </w:r>
          </w:p>
        </w:tc>
        <w:tc>
          <w:tcPr>
            <w:tcW w:w="1870" w:type="dxa"/>
            <w:tcBorders>
              <w:top w:val="nil"/>
              <w:left w:val="nil"/>
              <w:bottom w:val="nil"/>
              <w:right w:val="nil"/>
            </w:tcBorders>
            <w:tcMar>
              <w:top w:w="24" w:type="dxa"/>
              <w:left w:w="38" w:type="dxa"/>
              <w:bottom w:w="24" w:type="dxa"/>
              <w:right w:w="38" w:type="dxa"/>
            </w:tcMar>
            <w:vAlign w:val="center"/>
          </w:tcPr>
          <w:p w14:paraId="254C1DB8"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OCT B-scans</w:t>
            </w:r>
          </w:p>
        </w:tc>
        <w:tc>
          <w:tcPr>
            <w:tcW w:w="1725" w:type="dxa"/>
            <w:tcBorders>
              <w:top w:val="nil"/>
              <w:left w:val="nil"/>
              <w:bottom w:val="nil"/>
              <w:right w:val="nil"/>
            </w:tcBorders>
            <w:tcMar>
              <w:top w:w="24" w:type="dxa"/>
              <w:left w:w="38" w:type="dxa"/>
              <w:bottom w:w="24" w:type="dxa"/>
              <w:right w:w="38" w:type="dxa"/>
            </w:tcMar>
            <w:vAlign w:val="center"/>
          </w:tcPr>
          <w:p w14:paraId="741CDBC1"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0.684 ± 0.072</w:t>
            </w:r>
          </w:p>
        </w:tc>
        <w:tc>
          <w:tcPr>
            <w:tcW w:w="1725" w:type="dxa"/>
            <w:tcBorders>
              <w:top w:val="nil"/>
              <w:left w:val="nil"/>
              <w:bottom w:val="nil"/>
              <w:right w:val="nil"/>
            </w:tcBorders>
            <w:tcMar>
              <w:top w:w="24" w:type="dxa"/>
              <w:left w:w="38" w:type="dxa"/>
              <w:bottom w:w="24" w:type="dxa"/>
              <w:right w:w="38" w:type="dxa"/>
            </w:tcMar>
            <w:vAlign w:val="center"/>
          </w:tcPr>
          <w:p w14:paraId="122778FF"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0.696 ± 0.079</w:t>
            </w:r>
          </w:p>
        </w:tc>
        <w:tc>
          <w:tcPr>
            <w:tcW w:w="1438" w:type="dxa"/>
            <w:tcBorders>
              <w:top w:val="nil"/>
              <w:left w:val="nil"/>
              <w:bottom w:val="nil"/>
              <w:right w:val="nil"/>
            </w:tcBorders>
            <w:tcMar>
              <w:top w:w="24" w:type="dxa"/>
              <w:left w:w="38" w:type="dxa"/>
              <w:bottom w:w="24" w:type="dxa"/>
              <w:right w:w="38" w:type="dxa"/>
            </w:tcMar>
            <w:vAlign w:val="center"/>
          </w:tcPr>
          <w:p w14:paraId="0F59881C"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0.482 ± 0.160</w:t>
            </w:r>
          </w:p>
        </w:tc>
        <w:tc>
          <w:tcPr>
            <w:tcW w:w="1725" w:type="dxa"/>
            <w:tcBorders>
              <w:top w:val="nil"/>
              <w:left w:val="nil"/>
              <w:bottom w:val="nil"/>
              <w:right w:val="nil"/>
            </w:tcBorders>
            <w:tcMar>
              <w:top w:w="24" w:type="dxa"/>
              <w:left w:w="38" w:type="dxa"/>
              <w:bottom w:w="24" w:type="dxa"/>
              <w:right w:w="38" w:type="dxa"/>
            </w:tcMar>
            <w:vAlign w:val="center"/>
          </w:tcPr>
          <w:p w14:paraId="78C759DC"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0.564 ± 0.141</w:t>
            </w:r>
          </w:p>
        </w:tc>
        <w:tc>
          <w:tcPr>
            <w:tcW w:w="3166" w:type="dxa"/>
            <w:tcBorders>
              <w:top w:val="nil"/>
              <w:left w:val="nil"/>
              <w:bottom w:val="nil"/>
              <w:right w:val="nil"/>
            </w:tcBorders>
            <w:tcMar>
              <w:top w:w="24" w:type="dxa"/>
              <w:left w:w="38" w:type="dxa"/>
              <w:bottom w:w="24" w:type="dxa"/>
              <w:right w:w="38" w:type="dxa"/>
            </w:tcMar>
            <w:vAlign w:val="center"/>
          </w:tcPr>
          <w:p w14:paraId="12CF35E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0.706 ± 0.092 (95% CI, 0.642–0.766)</w:t>
            </w:r>
          </w:p>
        </w:tc>
        <w:tc>
          <w:tcPr>
            <w:tcW w:w="1294" w:type="dxa"/>
            <w:tcBorders>
              <w:top w:val="nil"/>
              <w:left w:val="nil"/>
              <w:bottom w:val="nil"/>
              <w:right w:val="nil"/>
            </w:tcBorders>
            <w:tcMar>
              <w:top w:w="24" w:type="dxa"/>
              <w:left w:w="38" w:type="dxa"/>
              <w:bottom w:w="24" w:type="dxa"/>
              <w:right w:w="38" w:type="dxa"/>
            </w:tcMar>
            <w:vAlign w:val="center"/>
          </w:tcPr>
          <w:p w14:paraId="32537E77"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387DB9A1" w14:textId="77777777" w:rsidTr="0051269A">
        <w:trPr>
          <w:cantSplit/>
          <w:trHeight w:val="314"/>
          <w:jc w:val="center"/>
        </w:trPr>
        <w:tc>
          <w:tcPr>
            <w:tcW w:w="1438" w:type="dxa"/>
            <w:vMerge/>
            <w:tcBorders>
              <w:left w:val="nil"/>
              <w:bottom w:val="nil"/>
              <w:right w:val="nil"/>
            </w:tcBorders>
            <w:tcMar>
              <w:top w:w="24" w:type="dxa"/>
              <w:left w:w="38" w:type="dxa"/>
              <w:bottom w:w="24" w:type="dxa"/>
              <w:right w:w="38" w:type="dxa"/>
            </w:tcMar>
            <w:vAlign w:val="center"/>
          </w:tcPr>
          <w:p w14:paraId="29B80843" w14:textId="77777777" w:rsidR="006D0017" w:rsidRPr="00742F82" w:rsidRDefault="006D0017">
            <w:pPr>
              <w:spacing w:line="240" w:lineRule="auto"/>
              <w:jc w:val="center"/>
              <w:rPr>
                <w:color w:val="000000" w:themeColor="text1"/>
                <w:szCs w:val="20"/>
              </w:rPr>
            </w:pPr>
          </w:p>
        </w:tc>
        <w:tc>
          <w:tcPr>
            <w:tcW w:w="1870" w:type="dxa"/>
            <w:tcBorders>
              <w:top w:val="nil"/>
              <w:left w:val="nil"/>
              <w:bottom w:val="nil"/>
              <w:right w:val="nil"/>
            </w:tcBorders>
            <w:tcMar>
              <w:top w:w="24" w:type="dxa"/>
              <w:left w:w="38" w:type="dxa"/>
              <w:bottom w:w="24" w:type="dxa"/>
              <w:right w:w="38" w:type="dxa"/>
            </w:tcMar>
            <w:vAlign w:val="center"/>
          </w:tcPr>
          <w:p w14:paraId="1421A9A4"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Segmentation maps</w:t>
            </w:r>
          </w:p>
        </w:tc>
        <w:tc>
          <w:tcPr>
            <w:tcW w:w="1725" w:type="dxa"/>
            <w:tcBorders>
              <w:top w:val="nil"/>
              <w:left w:val="nil"/>
              <w:bottom w:val="nil"/>
              <w:right w:val="nil"/>
            </w:tcBorders>
            <w:tcMar>
              <w:top w:w="24" w:type="dxa"/>
              <w:left w:w="38" w:type="dxa"/>
              <w:bottom w:w="24" w:type="dxa"/>
              <w:right w:w="38" w:type="dxa"/>
            </w:tcMar>
            <w:vAlign w:val="center"/>
          </w:tcPr>
          <w:p w14:paraId="6A75AE00"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0.784 ± 0.046</w:t>
            </w:r>
          </w:p>
        </w:tc>
        <w:tc>
          <w:tcPr>
            <w:tcW w:w="1725" w:type="dxa"/>
            <w:tcBorders>
              <w:top w:val="nil"/>
              <w:left w:val="nil"/>
              <w:bottom w:val="nil"/>
              <w:right w:val="nil"/>
            </w:tcBorders>
            <w:tcMar>
              <w:top w:w="24" w:type="dxa"/>
              <w:left w:w="38" w:type="dxa"/>
              <w:bottom w:w="24" w:type="dxa"/>
              <w:right w:w="38" w:type="dxa"/>
            </w:tcMar>
            <w:vAlign w:val="center"/>
          </w:tcPr>
          <w:p w14:paraId="3FA12365"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0.751 ± 0.069</w:t>
            </w:r>
          </w:p>
        </w:tc>
        <w:tc>
          <w:tcPr>
            <w:tcW w:w="1438" w:type="dxa"/>
            <w:tcBorders>
              <w:top w:val="nil"/>
              <w:left w:val="nil"/>
              <w:bottom w:val="nil"/>
              <w:right w:val="nil"/>
            </w:tcBorders>
            <w:tcMar>
              <w:top w:w="24" w:type="dxa"/>
              <w:left w:w="38" w:type="dxa"/>
              <w:bottom w:w="24" w:type="dxa"/>
              <w:right w:w="38" w:type="dxa"/>
            </w:tcMar>
            <w:vAlign w:val="center"/>
          </w:tcPr>
          <w:p w14:paraId="23D7BB0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0.777 ± 0.064</w:t>
            </w:r>
          </w:p>
        </w:tc>
        <w:tc>
          <w:tcPr>
            <w:tcW w:w="1725" w:type="dxa"/>
            <w:tcBorders>
              <w:top w:val="nil"/>
              <w:left w:val="nil"/>
              <w:bottom w:val="nil"/>
              <w:right w:val="nil"/>
            </w:tcBorders>
            <w:tcMar>
              <w:top w:w="24" w:type="dxa"/>
              <w:left w:w="38" w:type="dxa"/>
              <w:bottom w:w="24" w:type="dxa"/>
              <w:right w:w="38" w:type="dxa"/>
            </w:tcMar>
            <w:vAlign w:val="center"/>
          </w:tcPr>
          <w:p w14:paraId="262EAD2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0.761 ± 0.046</w:t>
            </w:r>
          </w:p>
        </w:tc>
        <w:tc>
          <w:tcPr>
            <w:tcW w:w="3166" w:type="dxa"/>
            <w:tcBorders>
              <w:top w:val="nil"/>
              <w:left w:val="nil"/>
              <w:bottom w:val="nil"/>
              <w:right w:val="nil"/>
            </w:tcBorders>
            <w:tcMar>
              <w:top w:w="24" w:type="dxa"/>
              <w:left w:w="38" w:type="dxa"/>
              <w:bottom w:w="24" w:type="dxa"/>
              <w:right w:w="38" w:type="dxa"/>
            </w:tcMar>
            <w:vAlign w:val="center"/>
          </w:tcPr>
          <w:p w14:paraId="67B547B8"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0.863 ± 0.024 (95% CI, 0.815–0.907)</w:t>
            </w:r>
          </w:p>
        </w:tc>
        <w:tc>
          <w:tcPr>
            <w:tcW w:w="1294" w:type="dxa"/>
            <w:tcBorders>
              <w:top w:val="nil"/>
              <w:left w:val="nil"/>
              <w:bottom w:val="nil"/>
              <w:right w:val="nil"/>
            </w:tcBorders>
            <w:tcMar>
              <w:top w:w="24" w:type="dxa"/>
              <w:left w:w="38" w:type="dxa"/>
              <w:bottom w:w="24" w:type="dxa"/>
              <w:right w:w="38" w:type="dxa"/>
            </w:tcMar>
            <w:vAlign w:val="center"/>
          </w:tcPr>
          <w:p w14:paraId="308D5189"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0.002</w:t>
            </w:r>
          </w:p>
        </w:tc>
      </w:tr>
      <w:tr w:rsidR="006D0017" w:rsidRPr="00742F82" w14:paraId="4F8531CF" w14:textId="77777777" w:rsidTr="0051269A">
        <w:trPr>
          <w:cantSplit/>
          <w:trHeight w:val="334"/>
          <w:jc w:val="center"/>
        </w:trPr>
        <w:tc>
          <w:tcPr>
            <w:tcW w:w="1438" w:type="dxa"/>
            <w:vMerge w:val="restart"/>
            <w:tcBorders>
              <w:top w:val="nil"/>
              <w:left w:val="nil"/>
              <w:right w:val="nil"/>
            </w:tcBorders>
            <w:tcMar>
              <w:top w:w="24" w:type="dxa"/>
              <w:left w:w="38" w:type="dxa"/>
              <w:bottom w:w="24" w:type="dxa"/>
              <w:right w:w="38" w:type="dxa"/>
            </w:tcMar>
            <w:vAlign w:val="center"/>
          </w:tcPr>
          <w:p w14:paraId="4A472C8E"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Swin-T</w:t>
            </w:r>
          </w:p>
        </w:tc>
        <w:tc>
          <w:tcPr>
            <w:tcW w:w="1870" w:type="dxa"/>
            <w:tcBorders>
              <w:top w:val="nil"/>
              <w:left w:val="nil"/>
              <w:bottom w:val="nil"/>
              <w:right w:val="nil"/>
            </w:tcBorders>
            <w:tcMar>
              <w:top w:w="24" w:type="dxa"/>
              <w:left w:w="38" w:type="dxa"/>
              <w:bottom w:w="24" w:type="dxa"/>
              <w:right w:w="38" w:type="dxa"/>
            </w:tcMar>
            <w:vAlign w:val="center"/>
          </w:tcPr>
          <w:p w14:paraId="27851FF9"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OCT B-scans</w:t>
            </w:r>
          </w:p>
        </w:tc>
        <w:tc>
          <w:tcPr>
            <w:tcW w:w="1725" w:type="dxa"/>
            <w:tcBorders>
              <w:top w:val="nil"/>
              <w:left w:val="nil"/>
              <w:bottom w:val="nil"/>
              <w:right w:val="nil"/>
            </w:tcBorders>
            <w:tcMar>
              <w:top w:w="24" w:type="dxa"/>
              <w:left w:w="38" w:type="dxa"/>
              <w:bottom w:w="24" w:type="dxa"/>
              <w:right w:w="38" w:type="dxa"/>
            </w:tcMar>
            <w:vAlign w:val="center"/>
          </w:tcPr>
          <w:p w14:paraId="39286BE0"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0.745 ± 0.029</w:t>
            </w:r>
          </w:p>
        </w:tc>
        <w:tc>
          <w:tcPr>
            <w:tcW w:w="1725" w:type="dxa"/>
            <w:tcBorders>
              <w:top w:val="nil"/>
              <w:left w:val="nil"/>
              <w:bottom w:val="nil"/>
              <w:right w:val="nil"/>
            </w:tcBorders>
            <w:tcMar>
              <w:top w:w="24" w:type="dxa"/>
              <w:left w:w="38" w:type="dxa"/>
              <w:bottom w:w="24" w:type="dxa"/>
              <w:right w:w="38" w:type="dxa"/>
            </w:tcMar>
            <w:vAlign w:val="center"/>
          </w:tcPr>
          <w:p w14:paraId="5EBF30BD"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0.709 ± 0.029</w:t>
            </w:r>
          </w:p>
        </w:tc>
        <w:tc>
          <w:tcPr>
            <w:tcW w:w="1438" w:type="dxa"/>
            <w:tcBorders>
              <w:top w:val="nil"/>
              <w:left w:val="nil"/>
              <w:bottom w:val="nil"/>
              <w:right w:val="nil"/>
            </w:tcBorders>
            <w:tcMar>
              <w:top w:w="24" w:type="dxa"/>
              <w:left w:w="38" w:type="dxa"/>
              <w:bottom w:w="24" w:type="dxa"/>
              <w:right w:w="38" w:type="dxa"/>
            </w:tcMar>
            <w:vAlign w:val="center"/>
          </w:tcPr>
          <w:p w14:paraId="67BD9D9F"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0.718 ± 0.078</w:t>
            </w:r>
          </w:p>
        </w:tc>
        <w:tc>
          <w:tcPr>
            <w:tcW w:w="1725" w:type="dxa"/>
            <w:tcBorders>
              <w:top w:val="nil"/>
              <w:left w:val="nil"/>
              <w:bottom w:val="nil"/>
              <w:right w:val="nil"/>
            </w:tcBorders>
            <w:tcMar>
              <w:top w:w="24" w:type="dxa"/>
              <w:left w:w="38" w:type="dxa"/>
              <w:bottom w:w="24" w:type="dxa"/>
              <w:right w:w="38" w:type="dxa"/>
            </w:tcMar>
            <w:vAlign w:val="center"/>
          </w:tcPr>
          <w:p w14:paraId="7054CA3B"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0.712 ± 0.043</w:t>
            </w:r>
          </w:p>
        </w:tc>
        <w:tc>
          <w:tcPr>
            <w:tcW w:w="3166" w:type="dxa"/>
            <w:tcBorders>
              <w:top w:val="nil"/>
              <w:left w:val="nil"/>
              <w:bottom w:val="nil"/>
              <w:right w:val="nil"/>
            </w:tcBorders>
            <w:tcMar>
              <w:top w:w="24" w:type="dxa"/>
              <w:left w:w="38" w:type="dxa"/>
              <w:bottom w:w="24" w:type="dxa"/>
              <w:right w:w="38" w:type="dxa"/>
            </w:tcMar>
            <w:vAlign w:val="center"/>
          </w:tcPr>
          <w:p w14:paraId="7FDF21BB"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0.794 ± 0.028 (95% CI, 0.723–0.859)</w:t>
            </w:r>
          </w:p>
        </w:tc>
        <w:tc>
          <w:tcPr>
            <w:tcW w:w="1294" w:type="dxa"/>
            <w:tcBorders>
              <w:top w:val="nil"/>
              <w:left w:val="nil"/>
              <w:bottom w:val="nil"/>
              <w:right w:val="nil"/>
            </w:tcBorders>
            <w:tcMar>
              <w:top w:w="24" w:type="dxa"/>
              <w:left w:w="38" w:type="dxa"/>
              <w:bottom w:w="24" w:type="dxa"/>
              <w:right w:w="38" w:type="dxa"/>
            </w:tcMar>
            <w:vAlign w:val="center"/>
          </w:tcPr>
          <w:p w14:paraId="2E1DFD25"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0984C92E" w14:textId="77777777" w:rsidTr="0051269A">
        <w:trPr>
          <w:cantSplit/>
          <w:trHeight w:val="334"/>
          <w:jc w:val="center"/>
        </w:trPr>
        <w:tc>
          <w:tcPr>
            <w:tcW w:w="1438" w:type="dxa"/>
            <w:vMerge/>
            <w:tcBorders>
              <w:left w:val="nil"/>
              <w:bottom w:val="nil"/>
              <w:right w:val="nil"/>
            </w:tcBorders>
            <w:tcMar>
              <w:top w:w="24" w:type="dxa"/>
              <w:left w:w="38" w:type="dxa"/>
              <w:bottom w:w="24" w:type="dxa"/>
              <w:right w:w="38" w:type="dxa"/>
            </w:tcMar>
            <w:vAlign w:val="center"/>
          </w:tcPr>
          <w:p w14:paraId="43D4A2F9" w14:textId="77777777" w:rsidR="006D0017" w:rsidRPr="00742F82" w:rsidRDefault="006D0017">
            <w:pPr>
              <w:spacing w:line="240" w:lineRule="auto"/>
              <w:jc w:val="center"/>
              <w:rPr>
                <w:color w:val="000000" w:themeColor="text1"/>
                <w:szCs w:val="20"/>
              </w:rPr>
            </w:pPr>
          </w:p>
        </w:tc>
        <w:tc>
          <w:tcPr>
            <w:tcW w:w="1870" w:type="dxa"/>
            <w:tcBorders>
              <w:top w:val="nil"/>
              <w:left w:val="nil"/>
              <w:bottom w:val="nil"/>
              <w:right w:val="nil"/>
            </w:tcBorders>
            <w:tcMar>
              <w:top w:w="24" w:type="dxa"/>
              <w:left w:w="38" w:type="dxa"/>
              <w:bottom w:w="24" w:type="dxa"/>
              <w:right w:w="38" w:type="dxa"/>
            </w:tcMar>
            <w:vAlign w:val="center"/>
          </w:tcPr>
          <w:p w14:paraId="4F7CFCF4"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Segmentation maps</w:t>
            </w:r>
          </w:p>
        </w:tc>
        <w:tc>
          <w:tcPr>
            <w:tcW w:w="1725" w:type="dxa"/>
            <w:tcBorders>
              <w:top w:val="nil"/>
              <w:left w:val="nil"/>
              <w:bottom w:val="nil"/>
              <w:right w:val="nil"/>
            </w:tcBorders>
            <w:tcMar>
              <w:top w:w="24" w:type="dxa"/>
              <w:left w:w="38" w:type="dxa"/>
              <w:bottom w:w="24" w:type="dxa"/>
              <w:right w:w="38" w:type="dxa"/>
            </w:tcMar>
            <w:vAlign w:val="center"/>
          </w:tcPr>
          <w:p w14:paraId="0900F5F5"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0.867 ± 0.015</w:t>
            </w:r>
          </w:p>
        </w:tc>
        <w:tc>
          <w:tcPr>
            <w:tcW w:w="1725" w:type="dxa"/>
            <w:tcBorders>
              <w:top w:val="nil"/>
              <w:left w:val="nil"/>
              <w:bottom w:val="nil"/>
              <w:right w:val="nil"/>
            </w:tcBorders>
            <w:tcMar>
              <w:top w:w="24" w:type="dxa"/>
              <w:left w:w="38" w:type="dxa"/>
              <w:bottom w:w="24" w:type="dxa"/>
              <w:right w:w="38" w:type="dxa"/>
            </w:tcMar>
            <w:vAlign w:val="center"/>
          </w:tcPr>
          <w:p w14:paraId="04E87F44"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0.892 ± 0.039</w:t>
            </w:r>
          </w:p>
        </w:tc>
        <w:tc>
          <w:tcPr>
            <w:tcW w:w="1438" w:type="dxa"/>
            <w:tcBorders>
              <w:top w:val="nil"/>
              <w:left w:val="nil"/>
              <w:bottom w:val="nil"/>
              <w:right w:val="nil"/>
            </w:tcBorders>
            <w:tcMar>
              <w:top w:w="24" w:type="dxa"/>
              <w:left w:w="38" w:type="dxa"/>
              <w:bottom w:w="24" w:type="dxa"/>
              <w:right w:w="38" w:type="dxa"/>
            </w:tcMar>
            <w:vAlign w:val="center"/>
          </w:tcPr>
          <w:p w14:paraId="6666FD3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0.797 ± 0.043</w:t>
            </w:r>
          </w:p>
        </w:tc>
        <w:tc>
          <w:tcPr>
            <w:tcW w:w="1725" w:type="dxa"/>
            <w:tcBorders>
              <w:top w:val="nil"/>
              <w:left w:val="nil"/>
              <w:bottom w:val="nil"/>
              <w:right w:val="nil"/>
            </w:tcBorders>
            <w:tcMar>
              <w:top w:w="24" w:type="dxa"/>
              <w:left w:w="38" w:type="dxa"/>
              <w:bottom w:w="24" w:type="dxa"/>
              <w:right w:w="38" w:type="dxa"/>
            </w:tcMar>
            <w:vAlign w:val="center"/>
          </w:tcPr>
          <w:p w14:paraId="180CF29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0.841 ± 0.019</w:t>
            </w:r>
          </w:p>
        </w:tc>
        <w:tc>
          <w:tcPr>
            <w:tcW w:w="3166" w:type="dxa"/>
            <w:tcBorders>
              <w:top w:val="nil"/>
              <w:left w:val="nil"/>
              <w:bottom w:val="nil"/>
              <w:right w:val="nil"/>
            </w:tcBorders>
            <w:tcMar>
              <w:top w:w="24" w:type="dxa"/>
              <w:left w:w="38" w:type="dxa"/>
              <w:bottom w:w="24" w:type="dxa"/>
              <w:right w:w="38" w:type="dxa"/>
            </w:tcMar>
            <w:vAlign w:val="center"/>
          </w:tcPr>
          <w:p w14:paraId="43C32288"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0.903 ± 0.012 (95% CI, 0.845–0.952)</w:t>
            </w:r>
          </w:p>
        </w:tc>
        <w:tc>
          <w:tcPr>
            <w:tcW w:w="1294" w:type="dxa"/>
            <w:tcBorders>
              <w:top w:val="nil"/>
              <w:left w:val="nil"/>
              <w:bottom w:val="nil"/>
              <w:right w:val="nil"/>
            </w:tcBorders>
            <w:tcMar>
              <w:top w:w="24" w:type="dxa"/>
              <w:left w:w="38" w:type="dxa"/>
              <w:bottom w:w="24" w:type="dxa"/>
              <w:right w:w="38" w:type="dxa"/>
            </w:tcMar>
            <w:vAlign w:val="center"/>
          </w:tcPr>
          <w:p w14:paraId="3010A488"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0.431</w:t>
            </w:r>
          </w:p>
        </w:tc>
      </w:tr>
      <w:tr w:rsidR="006D0017" w:rsidRPr="00742F82" w14:paraId="6EAEE31E" w14:textId="77777777" w:rsidTr="0051269A">
        <w:trPr>
          <w:cantSplit/>
          <w:trHeight w:val="334"/>
          <w:jc w:val="center"/>
        </w:trPr>
        <w:tc>
          <w:tcPr>
            <w:tcW w:w="1438" w:type="dxa"/>
            <w:vMerge w:val="restart"/>
            <w:tcBorders>
              <w:top w:val="nil"/>
              <w:left w:val="nil"/>
              <w:right w:val="nil"/>
            </w:tcBorders>
            <w:tcMar>
              <w:top w:w="24" w:type="dxa"/>
              <w:left w:w="38" w:type="dxa"/>
              <w:bottom w:w="24" w:type="dxa"/>
              <w:right w:w="38" w:type="dxa"/>
            </w:tcMar>
            <w:vAlign w:val="center"/>
          </w:tcPr>
          <w:p w14:paraId="4626A009"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T2T-ViT</w:t>
            </w:r>
          </w:p>
        </w:tc>
        <w:tc>
          <w:tcPr>
            <w:tcW w:w="1870" w:type="dxa"/>
            <w:tcBorders>
              <w:top w:val="nil"/>
              <w:left w:val="nil"/>
              <w:bottom w:val="nil"/>
              <w:right w:val="nil"/>
            </w:tcBorders>
            <w:tcMar>
              <w:top w:w="24" w:type="dxa"/>
              <w:left w:w="38" w:type="dxa"/>
              <w:bottom w:w="24" w:type="dxa"/>
              <w:right w:w="38" w:type="dxa"/>
            </w:tcMar>
            <w:vAlign w:val="center"/>
          </w:tcPr>
          <w:p w14:paraId="52D64732"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OCT B-scans</w:t>
            </w:r>
          </w:p>
        </w:tc>
        <w:tc>
          <w:tcPr>
            <w:tcW w:w="1725" w:type="dxa"/>
            <w:tcBorders>
              <w:top w:val="nil"/>
              <w:left w:val="nil"/>
              <w:bottom w:val="nil"/>
              <w:right w:val="nil"/>
            </w:tcBorders>
            <w:tcMar>
              <w:top w:w="24" w:type="dxa"/>
              <w:left w:w="38" w:type="dxa"/>
              <w:bottom w:w="24" w:type="dxa"/>
              <w:right w:w="38" w:type="dxa"/>
            </w:tcMar>
            <w:vAlign w:val="center"/>
          </w:tcPr>
          <w:p w14:paraId="01761F69"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0.652 ± 0.011</w:t>
            </w:r>
          </w:p>
        </w:tc>
        <w:tc>
          <w:tcPr>
            <w:tcW w:w="1725" w:type="dxa"/>
            <w:tcBorders>
              <w:top w:val="nil"/>
              <w:left w:val="nil"/>
              <w:bottom w:val="nil"/>
              <w:right w:val="nil"/>
            </w:tcBorders>
            <w:tcMar>
              <w:top w:w="24" w:type="dxa"/>
              <w:left w:w="38" w:type="dxa"/>
              <w:bottom w:w="24" w:type="dxa"/>
              <w:right w:w="38" w:type="dxa"/>
            </w:tcMar>
            <w:vAlign w:val="center"/>
          </w:tcPr>
          <w:p w14:paraId="2B9FB53F"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0.651 ± 0.020</w:t>
            </w:r>
          </w:p>
        </w:tc>
        <w:tc>
          <w:tcPr>
            <w:tcW w:w="1438" w:type="dxa"/>
            <w:tcBorders>
              <w:top w:val="nil"/>
              <w:left w:val="nil"/>
              <w:bottom w:val="nil"/>
              <w:right w:val="nil"/>
            </w:tcBorders>
            <w:tcMar>
              <w:top w:w="24" w:type="dxa"/>
              <w:left w:w="38" w:type="dxa"/>
              <w:bottom w:w="24" w:type="dxa"/>
              <w:right w:w="38" w:type="dxa"/>
            </w:tcMar>
            <w:vAlign w:val="center"/>
          </w:tcPr>
          <w:p w14:paraId="28F8EAE9"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0.459 ± 0.026</w:t>
            </w:r>
          </w:p>
        </w:tc>
        <w:tc>
          <w:tcPr>
            <w:tcW w:w="1725" w:type="dxa"/>
            <w:tcBorders>
              <w:top w:val="nil"/>
              <w:left w:val="nil"/>
              <w:bottom w:val="nil"/>
              <w:right w:val="nil"/>
            </w:tcBorders>
            <w:tcMar>
              <w:top w:w="24" w:type="dxa"/>
              <w:left w:w="38" w:type="dxa"/>
              <w:bottom w:w="24" w:type="dxa"/>
              <w:right w:w="38" w:type="dxa"/>
            </w:tcMar>
            <w:vAlign w:val="center"/>
          </w:tcPr>
          <w:p w14:paraId="7058B463"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0.538 ± 0.020</w:t>
            </w:r>
          </w:p>
        </w:tc>
        <w:tc>
          <w:tcPr>
            <w:tcW w:w="3166" w:type="dxa"/>
            <w:tcBorders>
              <w:top w:val="nil"/>
              <w:left w:val="nil"/>
              <w:bottom w:val="nil"/>
              <w:right w:val="nil"/>
            </w:tcBorders>
            <w:tcMar>
              <w:top w:w="24" w:type="dxa"/>
              <w:left w:w="38" w:type="dxa"/>
              <w:bottom w:w="24" w:type="dxa"/>
              <w:right w:w="38" w:type="dxa"/>
            </w:tcMar>
            <w:vAlign w:val="center"/>
          </w:tcPr>
          <w:p w14:paraId="160D23F4"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0.690 ± 0.033 (95% CI, 0.616–0.759)</w:t>
            </w:r>
          </w:p>
        </w:tc>
        <w:tc>
          <w:tcPr>
            <w:tcW w:w="1294" w:type="dxa"/>
            <w:tcBorders>
              <w:top w:val="nil"/>
              <w:left w:val="nil"/>
              <w:bottom w:val="nil"/>
              <w:right w:val="nil"/>
            </w:tcBorders>
            <w:tcMar>
              <w:top w:w="24" w:type="dxa"/>
              <w:left w:w="38" w:type="dxa"/>
              <w:bottom w:w="24" w:type="dxa"/>
              <w:right w:w="38" w:type="dxa"/>
            </w:tcMar>
            <w:vAlign w:val="center"/>
          </w:tcPr>
          <w:p w14:paraId="11290B9B"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53CFEE7D" w14:textId="77777777" w:rsidTr="0051269A">
        <w:trPr>
          <w:cantSplit/>
          <w:trHeight w:val="334"/>
          <w:jc w:val="center"/>
        </w:trPr>
        <w:tc>
          <w:tcPr>
            <w:tcW w:w="1438" w:type="dxa"/>
            <w:vMerge/>
            <w:tcBorders>
              <w:left w:val="nil"/>
              <w:bottom w:val="nil"/>
              <w:right w:val="nil"/>
            </w:tcBorders>
            <w:tcMar>
              <w:top w:w="24" w:type="dxa"/>
              <w:left w:w="38" w:type="dxa"/>
              <w:bottom w:w="24" w:type="dxa"/>
              <w:right w:w="38" w:type="dxa"/>
            </w:tcMar>
            <w:vAlign w:val="center"/>
          </w:tcPr>
          <w:p w14:paraId="464BDD60" w14:textId="77777777" w:rsidR="006D0017" w:rsidRPr="00742F82" w:rsidRDefault="006D0017">
            <w:pPr>
              <w:spacing w:line="240" w:lineRule="auto"/>
              <w:jc w:val="center"/>
              <w:rPr>
                <w:color w:val="000000" w:themeColor="text1"/>
                <w:szCs w:val="20"/>
              </w:rPr>
            </w:pPr>
          </w:p>
        </w:tc>
        <w:tc>
          <w:tcPr>
            <w:tcW w:w="1870" w:type="dxa"/>
            <w:tcBorders>
              <w:top w:val="nil"/>
              <w:left w:val="nil"/>
              <w:bottom w:val="nil"/>
              <w:right w:val="nil"/>
            </w:tcBorders>
            <w:tcMar>
              <w:top w:w="24" w:type="dxa"/>
              <w:left w:w="38" w:type="dxa"/>
              <w:bottom w:w="24" w:type="dxa"/>
              <w:right w:w="38" w:type="dxa"/>
            </w:tcMar>
            <w:vAlign w:val="center"/>
          </w:tcPr>
          <w:p w14:paraId="67787FDE"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Segmentation maps</w:t>
            </w:r>
          </w:p>
        </w:tc>
        <w:tc>
          <w:tcPr>
            <w:tcW w:w="1725" w:type="dxa"/>
            <w:tcBorders>
              <w:top w:val="nil"/>
              <w:left w:val="nil"/>
              <w:bottom w:val="nil"/>
              <w:right w:val="nil"/>
            </w:tcBorders>
            <w:tcMar>
              <w:top w:w="24" w:type="dxa"/>
              <w:left w:w="38" w:type="dxa"/>
              <w:bottom w:w="24" w:type="dxa"/>
              <w:right w:w="38" w:type="dxa"/>
            </w:tcMar>
            <w:vAlign w:val="center"/>
          </w:tcPr>
          <w:p w14:paraId="14CE593E"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0.745 ± 0.017</w:t>
            </w:r>
          </w:p>
        </w:tc>
        <w:tc>
          <w:tcPr>
            <w:tcW w:w="1725" w:type="dxa"/>
            <w:tcBorders>
              <w:top w:val="nil"/>
              <w:left w:val="nil"/>
              <w:bottom w:val="nil"/>
              <w:right w:val="nil"/>
            </w:tcBorders>
            <w:tcMar>
              <w:top w:w="24" w:type="dxa"/>
              <w:left w:w="38" w:type="dxa"/>
              <w:bottom w:w="24" w:type="dxa"/>
              <w:right w:w="38" w:type="dxa"/>
            </w:tcMar>
            <w:vAlign w:val="center"/>
          </w:tcPr>
          <w:p w14:paraId="4B42611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0.780 ± 0.045</w:t>
            </w:r>
          </w:p>
        </w:tc>
        <w:tc>
          <w:tcPr>
            <w:tcW w:w="1438" w:type="dxa"/>
            <w:tcBorders>
              <w:top w:val="nil"/>
              <w:left w:val="nil"/>
              <w:bottom w:val="nil"/>
              <w:right w:val="nil"/>
            </w:tcBorders>
            <w:tcMar>
              <w:top w:w="24" w:type="dxa"/>
              <w:left w:w="38" w:type="dxa"/>
              <w:bottom w:w="24" w:type="dxa"/>
              <w:right w:w="38" w:type="dxa"/>
            </w:tcMar>
            <w:vAlign w:val="center"/>
          </w:tcPr>
          <w:p w14:paraId="4C93605C"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0.597 ± 0.075</w:t>
            </w:r>
          </w:p>
        </w:tc>
        <w:tc>
          <w:tcPr>
            <w:tcW w:w="1725" w:type="dxa"/>
            <w:tcBorders>
              <w:top w:val="nil"/>
              <w:left w:val="nil"/>
              <w:bottom w:val="nil"/>
              <w:right w:val="nil"/>
            </w:tcBorders>
            <w:tcMar>
              <w:top w:w="24" w:type="dxa"/>
              <w:left w:w="38" w:type="dxa"/>
              <w:bottom w:w="24" w:type="dxa"/>
              <w:right w:w="38" w:type="dxa"/>
            </w:tcMar>
            <w:vAlign w:val="center"/>
          </w:tcPr>
          <w:p w14:paraId="4CE47B51"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0.672 ± 0.038</w:t>
            </w:r>
          </w:p>
        </w:tc>
        <w:tc>
          <w:tcPr>
            <w:tcW w:w="3166" w:type="dxa"/>
            <w:tcBorders>
              <w:top w:val="nil"/>
              <w:left w:val="nil"/>
              <w:bottom w:val="nil"/>
              <w:right w:val="nil"/>
            </w:tcBorders>
            <w:tcMar>
              <w:top w:w="24" w:type="dxa"/>
              <w:left w:w="38" w:type="dxa"/>
              <w:bottom w:w="24" w:type="dxa"/>
              <w:right w:w="38" w:type="dxa"/>
            </w:tcMar>
            <w:vAlign w:val="center"/>
          </w:tcPr>
          <w:p w14:paraId="745BC0B8"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0.785 ± 0.004 (95% CI, 0.721–0.842)</w:t>
            </w:r>
          </w:p>
        </w:tc>
        <w:tc>
          <w:tcPr>
            <w:tcW w:w="1294" w:type="dxa"/>
            <w:tcBorders>
              <w:top w:val="nil"/>
              <w:left w:val="nil"/>
              <w:bottom w:val="nil"/>
              <w:right w:val="nil"/>
            </w:tcBorders>
            <w:tcMar>
              <w:top w:w="24" w:type="dxa"/>
              <w:left w:w="38" w:type="dxa"/>
              <w:bottom w:w="24" w:type="dxa"/>
              <w:right w:w="38" w:type="dxa"/>
            </w:tcMar>
            <w:vAlign w:val="center"/>
          </w:tcPr>
          <w:p w14:paraId="7EFD3B11"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&lt; 0.001</w:t>
            </w:r>
          </w:p>
        </w:tc>
      </w:tr>
      <w:tr w:rsidR="006D0017" w:rsidRPr="00742F82" w14:paraId="0AD47F46" w14:textId="77777777" w:rsidTr="0051269A">
        <w:trPr>
          <w:cantSplit/>
          <w:trHeight w:val="334"/>
          <w:jc w:val="center"/>
        </w:trPr>
        <w:tc>
          <w:tcPr>
            <w:tcW w:w="1438" w:type="dxa"/>
            <w:vMerge w:val="restart"/>
            <w:tcBorders>
              <w:top w:val="nil"/>
              <w:left w:val="nil"/>
              <w:right w:val="nil"/>
            </w:tcBorders>
            <w:tcMar>
              <w:top w:w="24" w:type="dxa"/>
              <w:left w:w="38" w:type="dxa"/>
              <w:bottom w:w="24" w:type="dxa"/>
              <w:right w:w="38" w:type="dxa"/>
            </w:tcMar>
            <w:vAlign w:val="center"/>
          </w:tcPr>
          <w:p w14:paraId="6AFD203A"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RETFound</w:t>
            </w:r>
          </w:p>
        </w:tc>
        <w:tc>
          <w:tcPr>
            <w:tcW w:w="1870" w:type="dxa"/>
            <w:tcBorders>
              <w:top w:val="nil"/>
              <w:left w:val="nil"/>
              <w:bottom w:val="nil"/>
              <w:right w:val="nil"/>
            </w:tcBorders>
            <w:tcMar>
              <w:top w:w="24" w:type="dxa"/>
              <w:left w:w="38" w:type="dxa"/>
              <w:bottom w:w="24" w:type="dxa"/>
              <w:right w:w="38" w:type="dxa"/>
            </w:tcMar>
            <w:vAlign w:val="center"/>
          </w:tcPr>
          <w:p w14:paraId="0BCA43B7"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OCT B-scans</w:t>
            </w:r>
          </w:p>
        </w:tc>
        <w:tc>
          <w:tcPr>
            <w:tcW w:w="1725" w:type="dxa"/>
            <w:tcBorders>
              <w:top w:val="nil"/>
              <w:left w:val="nil"/>
              <w:bottom w:val="nil"/>
              <w:right w:val="nil"/>
            </w:tcBorders>
            <w:tcMar>
              <w:top w:w="24" w:type="dxa"/>
              <w:left w:w="38" w:type="dxa"/>
              <w:bottom w:w="24" w:type="dxa"/>
              <w:right w:w="38" w:type="dxa"/>
            </w:tcMar>
            <w:vAlign w:val="center"/>
          </w:tcPr>
          <w:p w14:paraId="69947382"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0.815 ± 0.017</w:t>
            </w:r>
          </w:p>
        </w:tc>
        <w:tc>
          <w:tcPr>
            <w:tcW w:w="1725" w:type="dxa"/>
            <w:tcBorders>
              <w:top w:val="nil"/>
              <w:left w:val="nil"/>
              <w:bottom w:val="nil"/>
              <w:right w:val="nil"/>
            </w:tcBorders>
            <w:tcMar>
              <w:top w:w="24" w:type="dxa"/>
              <w:left w:w="38" w:type="dxa"/>
              <w:bottom w:w="24" w:type="dxa"/>
              <w:right w:w="38" w:type="dxa"/>
            </w:tcMar>
            <w:vAlign w:val="center"/>
          </w:tcPr>
          <w:p w14:paraId="7F202C9F"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0.807 ± 0.028</w:t>
            </w:r>
          </w:p>
        </w:tc>
        <w:tc>
          <w:tcPr>
            <w:tcW w:w="1438" w:type="dxa"/>
            <w:tcBorders>
              <w:top w:val="nil"/>
              <w:left w:val="nil"/>
              <w:bottom w:val="nil"/>
              <w:right w:val="nil"/>
            </w:tcBorders>
            <w:tcMar>
              <w:top w:w="24" w:type="dxa"/>
              <w:left w:w="38" w:type="dxa"/>
              <w:bottom w:w="24" w:type="dxa"/>
              <w:right w:w="38" w:type="dxa"/>
            </w:tcMar>
            <w:vAlign w:val="center"/>
          </w:tcPr>
          <w:p w14:paraId="105CCD45"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0.764 ± 0.027</w:t>
            </w:r>
          </w:p>
        </w:tc>
        <w:tc>
          <w:tcPr>
            <w:tcW w:w="1725" w:type="dxa"/>
            <w:tcBorders>
              <w:top w:val="nil"/>
              <w:left w:val="nil"/>
              <w:bottom w:val="nil"/>
              <w:right w:val="nil"/>
            </w:tcBorders>
            <w:tcMar>
              <w:top w:w="24" w:type="dxa"/>
              <w:left w:w="38" w:type="dxa"/>
              <w:bottom w:w="24" w:type="dxa"/>
              <w:right w:w="38" w:type="dxa"/>
            </w:tcMar>
            <w:vAlign w:val="center"/>
          </w:tcPr>
          <w:p w14:paraId="533B8D22"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0.784 ± 0.020</w:t>
            </w:r>
          </w:p>
        </w:tc>
        <w:tc>
          <w:tcPr>
            <w:tcW w:w="3166" w:type="dxa"/>
            <w:tcBorders>
              <w:top w:val="nil"/>
              <w:left w:val="nil"/>
              <w:bottom w:val="nil"/>
              <w:right w:val="nil"/>
            </w:tcBorders>
            <w:tcMar>
              <w:top w:w="24" w:type="dxa"/>
              <w:left w:w="38" w:type="dxa"/>
              <w:bottom w:w="24" w:type="dxa"/>
              <w:right w:w="38" w:type="dxa"/>
            </w:tcMar>
            <w:vAlign w:val="center"/>
          </w:tcPr>
          <w:p w14:paraId="2EA22C9E"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0.883 ± 0.015 (95% CI, 0.827–0.934)</w:t>
            </w:r>
          </w:p>
        </w:tc>
        <w:tc>
          <w:tcPr>
            <w:tcW w:w="1294" w:type="dxa"/>
            <w:tcBorders>
              <w:top w:val="nil"/>
              <w:left w:val="nil"/>
              <w:bottom w:val="nil"/>
              <w:right w:val="nil"/>
            </w:tcBorders>
            <w:tcMar>
              <w:top w:w="24" w:type="dxa"/>
              <w:left w:w="38" w:type="dxa"/>
              <w:bottom w:w="24" w:type="dxa"/>
              <w:right w:w="38" w:type="dxa"/>
            </w:tcMar>
            <w:vAlign w:val="center"/>
          </w:tcPr>
          <w:p w14:paraId="1E966605"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0.037</w:t>
            </w:r>
          </w:p>
        </w:tc>
      </w:tr>
      <w:tr w:rsidR="006D0017" w:rsidRPr="00742F82" w14:paraId="15F06D77" w14:textId="77777777" w:rsidTr="0051269A">
        <w:trPr>
          <w:cantSplit/>
          <w:trHeight w:val="334"/>
          <w:jc w:val="center"/>
        </w:trPr>
        <w:tc>
          <w:tcPr>
            <w:tcW w:w="1438" w:type="dxa"/>
            <w:vMerge/>
            <w:tcBorders>
              <w:left w:val="nil"/>
              <w:bottom w:val="single" w:sz="12" w:space="0" w:color="auto"/>
              <w:right w:val="nil"/>
            </w:tcBorders>
            <w:tcMar>
              <w:top w:w="24" w:type="dxa"/>
              <w:left w:w="38" w:type="dxa"/>
              <w:bottom w:w="24" w:type="dxa"/>
              <w:right w:w="38" w:type="dxa"/>
            </w:tcMar>
            <w:vAlign w:val="center"/>
          </w:tcPr>
          <w:p w14:paraId="15234F6A" w14:textId="77777777" w:rsidR="006D0017" w:rsidRPr="00742F82" w:rsidRDefault="006D0017">
            <w:pPr>
              <w:spacing w:line="240" w:lineRule="auto"/>
              <w:jc w:val="center"/>
              <w:rPr>
                <w:color w:val="000000" w:themeColor="text1"/>
                <w:szCs w:val="20"/>
              </w:rPr>
            </w:pPr>
          </w:p>
        </w:tc>
        <w:tc>
          <w:tcPr>
            <w:tcW w:w="1870" w:type="dxa"/>
            <w:tcBorders>
              <w:top w:val="nil"/>
              <w:left w:val="nil"/>
              <w:bottom w:val="single" w:sz="12" w:space="0" w:color="auto"/>
              <w:right w:val="nil"/>
            </w:tcBorders>
            <w:tcMar>
              <w:top w:w="24" w:type="dxa"/>
              <w:left w:w="38" w:type="dxa"/>
              <w:bottom w:w="24" w:type="dxa"/>
              <w:right w:w="38" w:type="dxa"/>
            </w:tcMar>
            <w:vAlign w:val="center"/>
          </w:tcPr>
          <w:p w14:paraId="06AA44B7"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Segmentation maps</w:t>
            </w:r>
          </w:p>
        </w:tc>
        <w:tc>
          <w:tcPr>
            <w:tcW w:w="1725" w:type="dxa"/>
            <w:tcBorders>
              <w:top w:val="nil"/>
              <w:left w:val="nil"/>
              <w:bottom w:val="single" w:sz="12" w:space="0" w:color="auto"/>
              <w:right w:val="nil"/>
            </w:tcBorders>
            <w:tcMar>
              <w:top w:w="24" w:type="dxa"/>
              <w:left w:w="38" w:type="dxa"/>
              <w:bottom w:w="24" w:type="dxa"/>
              <w:right w:w="38" w:type="dxa"/>
            </w:tcMar>
            <w:vAlign w:val="center"/>
          </w:tcPr>
          <w:p w14:paraId="4D1AE497"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0.848 ± 0.007</w:t>
            </w:r>
          </w:p>
        </w:tc>
        <w:tc>
          <w:tcPr>
            <w:tcW w:w="1725" w:type="dxa"/>
            <w:tcBorders>
              <w:top w:val="nil"/>
              <w:left w:val="nil"/>
              <w:bottom w:val="single" w:sz="12" w:space="0" w:color="auto"/>
              <w:right w:val="nil"/>
            </w:tcBorders>
            <w:tcMar>
              <w:top w:w="24" w:type="dxa"/>
              <w:left w:w="38" w:type="dxa"/>
              <w:bottom w:w="24" w:type="dxa"/>
              <w:right w:w="38" w:type="dxa"/>
            </w:tcMar>
            <w:vAlign w:val="center"/>
          </w:tcPr>
          <w:p w14:paraId="1BC052F8"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0.850 ± 0.012</w:t>
            </w:r>
          </w:p>
        </w:tc>
        <w:tc>
          <w:tcPr>
            <w:tcW w:w="1438" w:type="dxa"/>
            <w:tcBorders>
              <w:top w:val="nil"/>
              <w:left w:val="nil"/>
              <w:bottom w:val="single" w:sz="12" w:space="0" w:color="auto"/>
              <w:right w:val="nil"/>
            </w:tcBorders>
            <w:tcMar>
              <w:top w:w="24" w:type="dxa"/>
              <w:left w:w="38" w:type="dxa"/>
              <w:bottom w:w="24" w:type="dxa"/>
              <w:right w:w="38" w:type="dxa"/>
            </w:tcMar>
            <w:vAlign w:val="center"/>
          </w:tcPr>
          <w:p w14:paraId="3C3BACF7"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0.797 ± 0.015</w:t>
            </w:r>
          </w:p>
        </w:tc>
        <w:tc>
          <w:tcPr>
            <w:tcW w:w="1725" w:type="dxa"/>
            <w:tcBorders>
              <w:top w:val="nil"/>
              <w:left w:val="nil"/>
              <w:bottom w:val="single" w:sz="12" w:space="0" w:color="auto"/>
              <w:right w:val="nil"/>
            </w:tcBorders>
            <w:tcMar>
              <w:top w:w="24" w:type="dxa"/>
              <w:left w:w="38" w:type="dxa"/>
              <w:bottom w:w="24" w:type="dxa"/>
              <w:right w:w="38" w:type="dxa"/>
            </w:tcMar>
            <w:vAlign w:val="center"/>
          </w:tcPr>
          <w:p w14:paraId="58675466"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0.822 ± 0.009</w:t>
            </w:r>
          </w:p>
        </w:tc>
        <w:tc>
          <w:tcPr>
            <w:tcW w:w="3166" w:type="dxa"/>
            <w:tcBorders>
              <w:top w:val="nil"/>
              <w:left w:val="nil"/>
              <w:bottom w:val="single" w:sz="12" w:space="0" w:color="auto"/>
              <w:right w:val="nil"/>
            </w:tcBorders>
            <w:tcMar>
              <w:top w:w="24" w:type="dxa"/>
              <w:left w:w="38" w:type="dxa"/>
              <w:bottom w:w="24" w:type="dxa"/>
              <w:right w:w="38" w:type="dxa"/>
            </w:tcMar>
            <w:vAlign w:val="center"/>
          </w:tcPr>
          <w:p w14:paraId="0F1DB0A3" w14:textId="77777777" w:rsidR="006D0017" w:rsidRPr="00742F82" w:rsidRDefault="006D0017">
            <w:pPr>
              <w:spacing w:line="240" w:lineRule="auto"/>
              <w:jc w:val="center"/>
              <w:rPr>
                <w:b/>
                <w:bCs/>
                <w:color w:val="000000" w:themeColor="text1"/>
                <w:szCs w:val="20"/>
              </w:rPr>
            </w:pPr>
            <w:r w:rsidRPr="00742F82">
              <w:rPr>
                <w:rFonts w:cs="Times New Roman"/>
                <w:b/>
                <w:bCs/>
                <w:color w:val="000000" w:themeColor="text1"/>
                <w:szCs w:val="20"/>
              </w:rPr>
              <w:t>0.929 ± 0.004 (95% CI, 0.885–0.965)</w:t>
            </w:r>
          </w:p>
        </w:tc>
        <w:tc>
          <w:tcPr>
            <w:tcW w:w="1294" w:type="dxa"/>
            <w:tcBorders>
              <w:top w:val="nil"/>
              <w:left w:val="nil"/>
              <w:bottom w:val="single" w:sz="12" w:space="0" w:color="auto"/>
              <w:right w:val="nil"/>
            </w:tcBorders>
            <w:tcMar>
              <w:top w:w="24" w:type="dxa"/>
              <w:left w:w="38" w:type="dxa"/>
              <w:bottom w:w="24" w:type="dxa"/>
              <w:right w:w="38" w:type="dxa"/>
            </w:tcMar>
            <w:vAlign w:val="center"/>
          </w:tcPr>
          <w:p w14:paraId="010E200E" w14:textId="77777777" w:rsidR="006D0017" w:rsidRPr="00742F82" w:rsidRDefault="006D0017">
            <w:pPr>
              <w:spacing w:line="240" w:lineRule="auto"/>
              <w:jc w:val="center"/>
              <w:rPr>
                <w:color w:val="000000" w:themeColor="text1"/>
                <w:szCs w:val="20"/>
              </w:rPr>
            </w:pPr>
            <w:r w:rsidRPr="00742F82">
              <w:rPr>
                <w:rFonts w:cs="Times New Roman"/>
                <w:color w:val="000000" w:themeColor="text1"/>
                <w:szCs w:val="20"/>
              </w:rPr>
              <w:t>Reference</w:t>
            </w:r>
          </w:p>
        </w:tc>
      </w:tr>
    </w:tbl>
    <w:p w14:paraId="43A4206F" w14:textId="77777777" w:rsidR="00AB1606" w:rsidRPr="00742F82" w:rsidRDefault="00000000">
      <w:pPr>
        <w:keepLines/>
        <w:spacing w:before="60" w:line="240" w:lineRule="auto"/>
        <w:rPr>
          <w:color w:val="000000" w:themeColor="text1"/>
          <w:sz w:val="18"/>
          <w:szCs w:val="18"/>
        </w:rPr>
      </w:pPr>
      <w:r w:rsidRPr="00742F82">
        <w:rPr>
          <w:b/>
          <w:color w:val="000000" w:themeColor="text1"/>
          <w:sz w:val="18"/>
          <w:szCs w:val="18"/>
        </w:rPr>
        <w:t>Note:</w:t>
      </w:r>
    </w:p>
    <w:p w14:paraId="0A7D1C21"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1. SEG-RETFound was the prespecified reference for all OCT- and segmentation-map-based deep-learning comparisons.</w:t>
      </w:r>
    </w:p>
    <w:p w14:paraId="7CACD907"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2. RETFound used a frozen OCT-pretrained encoder and a trained linear classification head; conventional architectures followed their corresponding saved analysis settings.</w:t>
      </w:r>
    </w:p>
    <w:p w14:paraId="0E0EE6D8"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3. Values are the mean ± sample standard deviation across five complete out-of-fold repeats of five-fold cross-validation.</w:t>
      </w:r>
    </w:p>
    <w:p w14:paraId="6CBAA556"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4. The AUC 95% CI was obtained using 5,000 participant-clustered bootstrap resamples and therefore accounts for correlation between fellow eyes.</w:t>
      </w:r>
    </w:p>
    <w:p w14:paraId="4F65CF46"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5. P values compare the paired mean AUC across the five complete out-of-fold repeats with the stated reference and were obtained by participant-clustered bootstrap; Holm adjustment was applied within each table/comparison family.</w:t>
      </w:r>
    </w:p>
    <w:p w14:paraId="0FCD9403" w14:textId="77777777" w:rsidR="00AB1606" w:rsidRPr="00742F82" w:rsidRDefault="00000000" w:rsidP="000A784B">
      <w:pPr>
        <w:keepLines/>
        <w:spacing w:before="60" w:line="240" w:lineRule="auto"/>
        <w:jc w:val="both"/>
        <w:rPr>
          <w:color w:val="000000" w:themeColor="text1"/>
          <w:sz w:val="18"/>
          <w:szCs w:val="18"/>
        </w:rPr>
      </w:pPr>
      <w:r w:rsidRPr="00742F82">
        <w:rPr>
          <w:color w:val="000000" w:themeColor="text1"/>
          <w:sz w:val="18"/>
          <w:szCs w:val="18"/>
        </w:rPr>
        <w:t>6. AUC = area under the receiver operating characteristic curve; CI = confidence interval; F1 = harmonic mean of precision and recall; HM = high myopia; PH = persistent homology; RNFL = retinal nerve fiber layer; RRL = remaining retinal layers; RPE = retinal pigment epithelium; PPS = peripapillary sclera; LC = lamina cribrosa.</w:t>
      </w:r>
    </w:p>
    <w:p w14:paraId="5CB3F9ED" w14:textId="77777777" w:rsidR="004D7667" w:rsidRPr="00742F82" w:rsidRDefault="00000000" w:rsidP="000A784B">
      <w:pPr>
        <w:keepLines/>
        <w:spacing w:before="60" w:line="240" w:lineRule="auto"/>
        <w:jc w:val="both"/>
        <w:rPr>
          <w:color w:val="000000" w:themeColor="text1"/>
          <w:sz w:val="18"/>
          <w:szCs w:val="18"/>
          <w:lang w:eastAsia="zh-CN"/>
        </w:rPr>
      </w:pPr>
      <w:r w:rsidRPr="00742F82">
        <w:rPr>
          <w:color w:val="000000" w:themeColor="text1"/>
          <w:sz w:val="18"/>
          <w:szCs w:val="18"/>
        </w:rPr>
        <w:t>7. Bold metric values exceed 0.900; bold P values are &lt;0.05 after Holm correction. A reference row is not assigned a P value.</w:t>
      </w:r>
    </w:p>
    <w:p w14:paraId="7F87D3D5" w14:textId="77777777" w:rsidR="0051269A" w:rsidRPr="00742F82" w:rsidRDefault="0051269A">
      <w:pPr>
        <w:keepLines/>
        <w:spacing w:before="60" w:line="240" w:lineRule="auto"/>
        <w:rPr>
          <w:color w:val="000000" w:themeColor="text1"/>
          <w:sz w:val="18"/>
          <w:szCs w:val="18"/>
          <w:lang w:eastAsia="zh-CN"/>
        </w:rPr>
      </w:pPr>
    </w:p>
    <w:p w14:paraId="18D6914F" w14:textId="77777777" w:rsidR="004D7667" w:rsidRPr="00742F82" w:rsidRDefault="004D7667">
      <w:pPr>
        <w:rPr>
          <w:color w:val="000000" w:themeColor="text1"/>
        </w:rPr>
        <w:sectPr w:rsidR="004D7667" w:rsidRPr="00742F82" w:rsidSect="00596DDF">
          <w:pgSz w:w="16838" w:h="11906" w:orient="landscape"/>
          <w:pgMar w:top="1000" w:right="1400" w:bottom="1000" w:left="1400" w:header="198" w:footer="198" w:gutter="0"/>
          <w:cols w:space="720"/>
          <w:docGrid w:linePitch="360"/>
        </w:sectPr>
      </w:pPr>
    </w:p>
    <w:p w14:paraId="7A9151FF"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S7. Strict Right-Eye-Only Validation of PH Tissue Configurations.</w:t>
      </w:r>
    </w:p>
    <w:tbl>
      <w:tblPr>
        <w:tblW w:w="14256"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279"/>
        <w:gridCol w:w="1708"/>
        <w:gridCol w:w="1708"/>
        <w:gridCol w:w="1566"/>
        <w:gridCol w:w="1566"/>
        <w:gridCol w:w="3848"/>
        <w:gridCol w:w="1566"/>
        <w:gridCol w:w="15"/>
      </w:tblGrid>
      <w:tr w:rsidR="00D80AE8" w:rsidRPr="00742F82" w14:paraId="3D7ACB59" w14:textId="77777777" w:rsidTr="009F2DFF">
        <w:trPr>
          <w:gridAfter w:val="1"/>
          <w:wAfter w:w="15" w:type="dxa"/>
          <w:cantSplit/>
          <w:trHeight w:val="501"/>
          <w:tblHeader/>
        </w:trPr>
        <w:tc>
          <w:tcPr>
            <w:tcW w:w="2279"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4039CB9"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Feature / condition</w:t>
            </w:r>
          </w:p>
        </w:tc>
        <w:tc>
          <w:tcPr>
            <w:tcW w:w="170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09A02D11"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Accuracy, mean ± SD</w:t>
            </w:r>
          </w:p>
        </w:tc>
        <w:tc>
          <w:tcPr>
            <w:tcW w:w="170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60EDA011"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Precision, mean ± SD</w:t>
            </w:r>
          </w:p>
        </w:tc>
        <w:tc>
          <w:tcPr>
            <w:tcW w:w="156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722A38A"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Recall, mean ± SD</w:t>
            </w:r>
          </w:p>
        </w:tc>
        <w:tc>
          <w:tcPr>
            <w:tcW w:w="156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26E8A62C"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F1 score, mean ± SD</w:t>
            </w:r>
          </w:p>
        </w:tc>
        <w:tc>
          <w:tcPr>
            <w:tcW w:w="384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463BB2F0"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AUC, mean ± SD (95% CI)</w:t>
            </w:r>
          </w:p>
        </w:tc>
        <w:tc>
          <w:tcPr>
            <w:tcW w:w="156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B4C6991"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 value</w:t>
            </w:r>
          </w:p>
        </w:tc>
      </w:tr>
      <w:tr w:rsidR="00D80AE8" w:rsidRPr="00742F82" w14:paraId="391BFB5D" w14:textId="77777777" w:rsidTr="009F2DFF">
        <w:trPr>
          <w:cantSplit/>
          <w:trHeight w:val="265"/>
        </w:trPr>
        <w:tc>
          <w:tcPr>
            <w:tcW w:w="14256" w:type="dxa"/>
            <w:gridSpan w:val="8"/>
            <w:tcBorders>
              <w:top w:val="single" w:sz="12" w:space="0" w:color="auto"/>
              <w:left w:val="nil"/>
              <w:bottom w:val="nil"/>
              <w:right w:val="nil"/>
            </w:tcBorders>
            <w:tcMar>
              <w:top w:w="24" w:type="dxa"/>
              <w:left w:w="38" w:type="dxa"/>
              <w:bottom w:w="24" w:type="dxa"/>
              <w:right w:w="38" w:type="dxa"/>
            </w:tcMar>
            <w:vAlign w:val="center"/>
          </w:tcPr>
          <w:p w14:paraId="2AD7EFEC"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Individual tissues</w:t>
            </w:r>
          </w:p>
        </w:tc>
      </w:tr>
      <w:tr w:rsidR="00D80AE8" w:rsidRPr="00742F82" w14:paraId="65218528" w14:textId="77777777" w:rsidTr="009F2DFF">
        <w:trPr>
          <w:gridAfter w:val="1"/>
          <w:wAfter w:w="15" w:type="dxa"/>
          <w:cantSplit/>
          <w:trHeight w:val="234"/>
        </w:trPr>
        <w:tc>
          <w:tcPr>
            <w:tcW w:w="2279" w:type="dxa"/>
            <w:tcBorders>
              <w:top w:val="nil"/>
              <w:left w:val="nil"/>
              <w:bottom w:val="nil"/>
              <w:right w:val="nil"/>
            </w:tcBorders>
            <w:tcMar>
              <w:top w:w="24" w:type="dxa"/>
              <w:left w:w="38" w:type="dxa"/>
              <w:bottom w:w="24" w:type="dxa"/>
              <w:right w:w="38" w:type="dxa"/>
            </w:tcMar>
            <w:vAlign w:val="center"/>
          </w:tcPr>
          <w:p w14:paraId="0186F55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w:t>
            </w:r>
          </w:p>
        </w:tc>
        <w:tc>
          <w:tcPr>
            <w:tcW w:w="1708" w:type="dxa"/>
            <w:tcBorders>
              <w:top w:val="nil"/>
              <w:left w:val="nil"/>
              <w:bottom w:val="nil"/>
              <w:right w:val="nil"/>
            </w:tcBorders>
            <w:tcMar>
              <w:top w:w="24" w:type="dxa"/>
              <w:left w:w="38" w:type="dxa"/>
              <w:bottom w:w="24" w:type="dxa"/>
              <w:right w:w="38" w:type="dxa"/>
            </w:tcMar>
            <w:vAlign w:val="center"/>
          </w:tcPr>
          <w:p w14:paraId="317E697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0.812 ± 0.022</w:t>
            </w:r>
          </w:p>
        </w:tc>
        <w:tc>
          <w:tcPr>
            <w:tcW w:w="1708" w:type="dxa"/>
            <w:tcBorders>
              <w:top w:val="nil"/>
              <w:left w:val="nil"/>
              <w:bottom w:val="nil"/>
              <w:right w:val="nil"/>
            </w:tcBorders>
            <w:tcMar>
              <w:top w:w="24" w:type="dxa"/>
              <w:left w:w="38" w:type="dxa"/>
              <w:bottom w:w="24" w:type="dxa"/>
              <w:right w:w="38" w:type="dxa"/>
            </w:tcMar>
            <w:vAlign w:val="center"/>
          </w:tcPr>
          <w:p w14:paraId="59A1AF4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0.789 ± 0.033</w:t>
            </w:r>
          </w:p>
        </w:tc>
        <w:tc>
          <w:tcPr>
            <w:tcW w:w="1566" w:type="dxa"/>
            <w:tcBorders>
              <w:top w:val="nil"/>
              <w:left w:val="nil"/>
              <w:bottom w:val="nil"/>
              <w:right w:val="nil"/>
            </w:tcBorders>
            <w:tcMar>
              <w:top w:w="24" w:type="dxa"/>
              <w:left w:w="38" w:type="dxa"/>
              <w:bottom w:w="24" w:type="dxa"/>
              <w:right w:w="38" w:type="dxa"/>
            </w:tcMar>
            <w:vAlign w:val="center"/>
          </w:tcPr>
          <w:p w14:paraId="2ACF594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0.784 ± 0.014</w:t>
            </w:r>
          </w:p>
        </w:tc>
        <w:tc>
          <w:tcPr>
            <w:tcW w:w="1566" w:type="dxa"/>
            <w:tcBorders>
              <w:top w:val="nil"/>
              <w:left w:val="nil"/>
              <w:bottom w:val="nil"/>
              <w:right w:val="nil"/>
            </w:tcBorders>
            <w:tcMar>
              <w:top w:w="24" w:type="dxa"/>
              <w:left w:w="38" w:type="dxa"/>
              <w:bottom w:w="24" w:type="dxa"/>
              <w:right w:w="38" w:type="dxa"/>
            </w:tcMar>
            <w:vAlign w:val="center"/>
          </w:tcPr>
          <w:p w14:paraId="6FA1E14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0.786 ± 0.022</w:t>
            </w:r>
          </w:p>
        </w:tc>
        <w:tc>
          <w:tcPr>
            <w:tcW w:w="3848" w:type="dxa"/>
            <w:tcBorders>
              <w:top w:val="nil"/>
              <w:left w:val="nil"/>
              <w:bottom w:val="nil"/>
              <w:right w:val="nil"/>
            </w:tcBorders>
            <w:tcMar>
              <w:top w:w="24" w:type="dxa"/>
              <w:left w:w="38" w:type="dxa"/>
              <w:bottom w:w="24" w:type="dxa"/>
              <w:right w:w="38" w:type="dxa"/>
            </w:tcMar>
            <w:vAlign w:val="center"/>
          </w:tcPr>
          <w:p w14:paraId="304C0F6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0.888 ± 0.015 (95% CI, 0.831–0.934)</w:t>
            </w:r>
          </w:p>
        </w:tc>
        <w:tc>
          <w:tcPr>
            <w:tcW w:w="1566" w:type="dxa"/>
            <w:tcBorders>
              <w:top w:val="nil"/>
              <w:left w:val="nil"/>
              <w:bottom w:val="nil"/>
              <w:right w:val="nil"/>
            </w:tcBorders>
            <w:tcMar>
              <w:top w:w="24" w:type="dxa"/>
              <w:left w:w="38" w:type="dxa"/>
              <w:bottom w:w="24" w:type="dxa"/>
              <w:right w:w="38" w:type="dxa"/>
            </w:tcMar>
            <w:vAlign w:val="center"/>
          </w:tcPr>
          <w:p w14:paraId="70F7952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394CCA80"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51FE2BC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RRL</w:t>
            </w:r>
          </w:p>
        </w:tc>
        <w:tc>
          <w:tcPr>
            <w:tcW w:w="1708" w:type="dxa"/>
            <w:tcBorders>
              <w:top w:val="nil"/>
              <w:left w:val="nil"/>
              <w:bottom w:val="nil"/>
              <w:right w:val="nil"/>
            </w:tcBorders>
            <w:tcMar>
              <w:top w:w="24" w:type="dxa"/>
              <w:left w:w="38" w:type="dxa"/>
              <w:bottom w:w="24" w:type="dxa"/>
              <w:right w:w="38" w:type="dxa"/>
            </w:tcMar>
            <w:vAlign w:val="center"/>
          </w:tcPr>
          <w:p w14:paraId="1EE1EF0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0.633 ± 0.021</w:t>
            </w:r>
          </w:p>
        </w:tc>
        <w:tc>
          <w:tcPr>
            <w:tcW w:w="1708" w:type="dxa"/>
            <w:tcBorders>
              <w:top w:val="nil"/>
              <w:left w:val="nil"/>
              <w:bottom w:val="nil"/>
              <w:right w:val="nil"/>
            </w:tcBorders>
            <w:tcMar>
              <w:top w:w="24" w:type="dxa"/>
              <w:left w:w="38" w:type="dxa"/>
              <w:bottom w:w="24" w:type="dxa"/>
              <w:right w:w="38" w:type="dxa"/>
            </w:tcMar>
            <w:vAlign w:val="center"/>
          </w:tcPr>
          <w:p w14:paraId="5C9C67F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0.596 ± 0.030</w:t>
            </w:r>
          </w:p>
        </w:tc>
        <w:tc>
          <w:tcPr>
            <w:tcW w:w="1566" w:type="dxa"/>
            <w:tcBorders>
              <w:top w:val="nil"/>
              <w:left w:val="nil"/>
              <w:bottom w:val="nil"/>
              <w:right w:val="nil"/>
            </w:tcBorders>
            <w:tcMar>
              <w:top w:w="24" w:type="dxa"/>
              <w:left w:w="38" w:type="dxa"/>
              <w:bottom w:w="24" w:type="dxa"/>
              <w:right w:w="38" w:type="dxa"/>
            </w:tcMar>
            <w:vAlign w:val="center"/>
          </w:tcPr>
          <w:p w14:paraId="774D48F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0.531 ± 0.025</w:t>
            </w:r>
          </w:p>
        </w:tc>
        <w:tc>
          <w:tcPr>
            <w:tcW w:w="1566" w:type="dxa"/>
            <w:tcBorders>
              <w:top w:val="nil"/>
              <w:left w:val="nil"/>
              <w:bottom w:val="nil"/>
              <w:right w:val="nil"/>
            </w:tcBorders>
            <w:tcMar>
              <w:top w:w="24" w:type="dxa"/>
              <w:left w:w="38" w:type="dxa"/>
              <w:bottom w:w="24" w:type="dxa"/>
              <w:right w:w="38" w:type="dxa"/>
            </w:tcMar>
            <w:vAlign w:val="center"/>
          </w:tcPr>
          <w:p w14:paraId="6AF43A1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0.561 ± 0.023</w:t>
            </w:r>
          </w:p>
        </w:tc>
        <w:tc>
          <w:tcPr>
            <w:tcW w:w="3848" w:type="dxa"/>
            <w:tcBorders>
              <w:top w:val="nil"/>
              <w:left w:val="nil"/>
              <w:bottom w:val="nil"/>
              <w:right w:val="nil"/>
            </w:tcBorders>
            <w:tcMar>
              <w:top w:w="24" w:type="dxa"/>
              <w:left w:w="38" w:type="dxa"/>
              <w:bottom w:w="24" w:type="dxa"/>
              <w:right w:w="38" w:type="dxa"/>
            </w:tcMar>
            <w:vAlign w:val="center"/>
          </w:tcPr>
          <w:p w14:paraId="3664630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0.642 ± 0.016 (95% CI, 0.552–0.730)</w:t>
            </w:r>
          </w:p>
        </w:tc>
        <w:tc>
          <w:tcPr>
            <w:tcW w:w="1566" w:type="dxa"/>
            <w:tcBorders>
              <w:top w:val="nil"/>
              <w:left w:val="nil"/>
              <w:bottom w:val="nil"/>
              <w:right w:val="nil"/>
            </w:tcBorders>
            <w:tcMar>
              <w:top w:w="24" w:type="dxa"/>
              <w:left w:w="38" w:type="dxa"/>
              <w:bottom w:w="24" w:type="dxa"/>
              <w:right w:w="38" w:type="dxa"/>
            </w:tcMar>
            <w:vAlign w:val="center"/>
          </w:tcPr>
          <w:p w14:paraId="4438276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&lt; 0.001</w:t>
            </w:r>
          </w:p>
        </w:tc>
      </w:tr>
      <w:tr w:rsidR="00D80AE8" w:rsidRPr="00742F82" w14:paraId="6BD6C33B"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520164C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RPE</w:t>
            </w:r>
          </w:p>
        </w:tc>
        <w:tc>
          <w:tcPr>
            <w:tcW w:w="1708" w:type="dxa"/>
            <w:tcBorders>
              <w:top w:val="nil"/>
              <w:left w:val="nil"/>
              <w:bottom w:val="nil"/>
              <w:right w:val="nil"/>
            </w:tcBorders>
            <w:tcMar>
              <w:top w:w="24" w:type="dxa"/>
              <w:left w:w="38" w:type="dxa"/>
              <w:bottom w:w="24" w:type="dxa"/>
              <w:right w:w="38" w:type="dxa"/>
            </w:tcMar>
            <w:vAlign w:val="center"/>
          </w:tcPr>
          <w:p w14:paraId="1A84A6D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0.599 ± 0.011</w:t>
            </w:r>
          </w:p>
        </w:tc>
        <w:tc>
          <w:tcPr>
            <w:tcW w:w="1708" w:type="dxa"/>
            <w:tcBorders>
              <w:top w:val="nil"/>
              <w:left w:val="nil"/>
              <w:bottom w:val="nil"/>
              <w:right w:val="nil"/>
            </w:tcBorders>
            <w:tcMar>
              <w:top w:w="24" w:type="dxa"/>
              <w:left w:w="38" w:type="dxa"/>
              <w:bottom w:w="24" w:type="dxa"/>
              <w:right w:w="38" w:type="dxa"/>
            </w:tcMar>
            <w:vAlign w:val="center"/>
          </w:tcPr>
          <w:p w14:paraId="6E01AA4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0.567 ± 0.010</w:t>
            </w:r>
          </w:p>
        </w:tc>
        <w:tc>
          <w:tcPr>
            <w:tcW w:w="1566" w:type="dxa"/>
            <w:tcBorders>
              <w:top w:val="nil"/>
              <w:left w:val="nil"/>
              <w:bottom w:val="nil"/>
              <w:right w:val="nil"/>
            </w:tcBorders>
            <w:tcMar>
              <w:top w:w="24" w:type="dxa"/>
              <w:left w:w="38" w:type="dxa"/>
              <w:bottom w:w="24" w:type="dxa"/>
              <w:right w:w="38" w:type="dxa"/>
            </w:tcMar>
            <w:vAlign w:val="center"/>
          </w:tcPr>
          <w:p w14:paraId="50EE184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0.387 ± 0.070</w:t>
            </w:r>
          </w:p>
        </w:tc>
        <w:tc>
          <w:tcPr>
            <w:tcW w:w="1566" w:type="dxa"/>
            <w:tcBorders>
              <w:top w:val="nil"/>
              <w:left w:val="nil"/>
              <w:bottom w:val="nil"/>
              <w:right w:val="nil"/>
            </w:tcBorders>
            <w:tcMar>
              <w:top w:w="24" w:type="dxa"/>
              <w:left w:w="38" w:type="dxa"/>
              <w:bottom w:w="24" w:type="dxa"/>
              <w:right w:w="38" w:type="dxa"/>
            </w:tcMar>
            <w:vAlign w:val="center"/>
          </w:tcPr>
          <w:p w14:paraId="5926DF6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0.457 ± 0.054</w:t>
            </w:r>
          </w:p>
        </w:tc>
        <w:tc>
          <w:tcPr>
            <w:tcW w:w="3848" w:type="dxa"/>
            <w:tcBorders>
              <w:top w:val="nil"/>
              <w:left w:val="nil"/>
              <w:bottom w:val="nil"/>
              <w:right w:val="nil"/>
            </w:tcBorders>
            <w:tcMar>
              <w:top w:w="24" w:type="dxa"/>
              <w:left w:w="38" w:type="dxa"/>
              <w:bottom w:w="24" w:type="dxa"/>
              <w:right w:w="38" w:type="dxa"/>
            </w:tcMar>
            <w:vAlign w:val="center"/>
          </w:tcPr>
          <w:p w14:paraId="4355F47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0.615 ± 0.007 (95% CI, 0.523–0.711)</w:t>
            </w:r>
          </w:p>
        </w:tc>
        <w:tc>
          <w:tcPr>
            <w:tcW w:w="1566" w:type="dxa"/>
            <w:tcBorders>
              <w:top w:val="nil"/>
              <w:left w:val="nil"/>
              <w:bottom w:val="nil"/>
              <w:right w:val="nil"/>
            </w:tcBorders>
            <w:tcMar>
              <w:top w:w="24" w:type="dxa"/>
              <w:left w:w="38" w:type="dxa"/>
              <w:bottom w:w="24" w:type="dxa"/>
              <w:right w:w="38" w:type="dxa"/>
            </w:tcMar>
            <w:vAlign w:val="center"/>
          </w:tcPr>
          <w:p w14:paraId="53908F5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&lt; 0.001</w:t>
            </w:r>
          </w:p>
        </w:tc>
      </w:tr>
      <w:tr w:rsidR="00D80AE8" w:rsidRPr="00742F82" w14:paraId="279282DA"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290CA01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Choroid</w:t>
            </w:r>
          </w:p>
        </w:tc>
        <w:tc>
          <w:tcPr>
            <w:tcW w:w="1708" w:type="dxa"/>
            <w:tcBorders>
              <w:top w:val="nil"/>
              <w:left w:val="nil"/>
              <w:bottom w:val="nil"/>
              <w:right w:val="nil"/>
            </w:tcBorders>
            <w:tcMar>
              <w:top w:w="24" w:type="dxa"/>
              <w:left w:w="38" w:type="dxa"/>
              <w:bottom w:w="24" w:type="dxa"/>
              <w:right w:w="38" w:type="dxa"/>
            </w:tcMar>
            <w:vAlign w:val="center"/>
          </w:tcPr>
          <w:p w14:paraId="6466CE0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0.530 ± 0.034</w:t>
            </w:r>
          </w:p>
        </w:tc>
        <w:tc>
          <w:tcPr>
            <w:tcW w:w="1708" w:type="dxa"/>
            <w:tcBorders>
              <w:top w:val="nil"/>
              <w:left w:val="nil"/>
              <w:bottom w:val="nil"/>
              <w:right w:val="nil"/>
            </w:tcBorders>
            <w:tcMar>
              <w:top w:w="24" w:type="dxa"/>
              <w:left w:w="38" w:type="dxa"/>
              <w:bottom w:w="24" w:type="dxa"/>
              <w:right w:w="38" w:type="dxa"/>
            </w:tcMar>
            <w:vAlign w:val="center"/>
          </w:tcPr>
          <w:p w14:paraId="56FBA2E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0.458 ± 0.050</w:t>
            </w:r>
          </w:p>
        </w:tc>
        <w:tc>
          <w:tcPr>
            <w:tcW w:w="1566" w:type="dxa"/>
            <w:tcBorders>
              <w:top w:val="nil"/>
              <w:left w:val="nil"/>
              <w:bottom w:val="nil"/>
              <w:right w:val="nil"/>
            </w:tcBorders>
            <w:tcMar>
              <w:top w:w="24" w:type="dxa"/>
              <w:left w:w="38" w:type="dxa"/>
              <w:bottom w:w="24" w:type="dxa"/>
              <w:right w:w="38" w:type="dxa"/>
            </w:tcMar>
            <w:vAlign w:val="center"/>
          </w:tcPr>
          <w:p w14:paraId="0EA69F5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0.334 ± 0.043</w:t>
            </w:r>
          </w:p>
        </w:tc>
        <w:tc>
          <w:tcPr>
            <w:tcW w:w="1566" w:type="dxa"/>
            <w:tcBorders>
              <w:top w:val="nil"/>
              <w:left w:val="nil"/>
              <w:bottom w:val="nil"/>
              <w:right w:val="nil"/>
            </w:tcBorders>
            <w:tcMar>
              <w:top w:w="24" w:type="dxa"/>
              <w:left w:w="38" w:type="dxa"/>
              <w:bottom w:w="24" w:type="dxa"/>
              <w:right w:w="38" w:type="dxa"/>
            </w:tcMar>
            <w:vAlign w:val="center"/>
          </w:tcPr>
          <w:p w14:paraId="293B916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0.386 ± 0.044</w:t>
            </w:r>
          </w:p>
        </w:tc>
        <w:tc>
          <w:tcPr>
            <w:tcW w:w="3848" w:type="dxa"/>
            <w:tcBorders>
              <w:top w:val="nil"/>
              <w:left w:val="nil"/>
              <w:bottom w:val="nil"/>
              <w:right w:val="nil"/>
            </w:tcBorders>
            <w:tcMar>
              <w:top w:w="24" w:type="dxa"/>
              <w:left w:w="38" w:type="dxa"/>
              <w:bottom w:w="24" w:type="dxa"/>
              <w:right w:w="38" w:type="dxa"/>
            </w:tcMar>
            <w:vAlign w:val="center"/>
          </w:tcPr>
          <w:p w14:paraId="6D45796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0.490 ± 0.041 (95% CI, 0.404–0.578)</w:t>
            </w:r>
          </w:p>
        </w:tc>
        <w:tc>
          <w:tcPr>
            <w:tcW w:w="1566" w:type="dxa"/>
            <w:tcBorders>
              <w:top w:val="nil"/>
              <w:left w:val="nil"/>
              <w:bottom w:val="nil"/>
              <w:right w:val="nil"/>
            </w:tcBorders>
            <w:tcMar>
              <w:top w:w="24" w:type="dxa"/>
              <w:left w:w="38" w:type="dxa"/>
              <w:bottom w:w="24" w:type="dxa"/>
              <w:right w:w="38" w:type="dxa"/>
            </w:tcMar>
            <w:vAlign w:val="center"/>
          </w:tcPr>
          <w:p w14:paraId="1D502B1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&lt; 0.001</w:t>
            </w:r>
          </w:p>
        </w:tc>
      </w:tr>
      <w:tr w:rsidR="00D80AE8" w:rsidRPr="00742F82" w14:paraId="601CB5AC"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3AB2A91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w:t>
            </w:r>
          </w:p>
        </w:tc>
        <w:tc>
          <w:tcPr>
            <w:tcW w:w="1708" w:type="dxa"/>
            <w:tcBorders>
              <w:top w:val="nil"/>
              <w:left w:val="nil"/>
              <w:bottom w:val="nil"/>
              <w:right w:val="nil"/>
            </w:tcBorders>
            <w:tcMar>
              <w:top w:w="24" w:type="dxa"/>
              <w:left w:w="38" w:type="dxa"/>
              <w:bottom w:w="24" w:type="dxa"/>
              <w:right w:w="38" w:type="dxa"/>
            </w:tcMar>
            <w:vAlign w:val="center"/>
          </w:tcPr>
          <w:p w14:paraId="730D53D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0.629 ± 0.027</w:t>
            </w:r>
          </w:p>
        </w:tc>
        <w:tc>
          <w:tcPr>
            <w:tcW w:w="1708" w:type="dxa"/>
            <w:tcBorders>
              <w:top w:val="nil"/>
              <w:left w:val="nil"/>
              <w:bottom w:val="nil"/>
              <w:right w:val="nil"/>
            </w:tcBorders>
            <w:tcMar>
              <w:top w:w="24" w:type="dxa"/>
              <w:left w:w="38" w:type="dxa"/>
              <w:bottom w:w="24" w:type="dxa"/>
              <w:right w:w="38" w:type="dxa"/>
            </w:tcMar>
            <w:vAlign w:val="center"/>
          </w:tcPr>
          <w:p w14:paraId="6155FDF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0.652 ± 0.053</w:t>
            </w:r>
          </w:p>
        </w:tc>
        <w:tc>
          <w:tcPr>
            <w:tcW w:w="1566" w:type="dxa"/>
            <w:tcBorders>
              <w:top w:val="nil"/>
              <w:left w:val="nil"/>
              <w:bottom w:val="nil"/>
              <w:right w:val="nil"/>
            </w:tcBorders>
            <w:tcMar>
              <w:top w:w="24" w:type="dxa"/>
              <w:left w:w="38" w:type="dxa"/>
              <w:bottom w:w="24" w:type="dxa"/>
              <w:right w:w="38" w:type="dxa"/>
            </w:tcMar>
            <w:vAlign w:val="center"/>
          </w:tcPr>
          <w:p w14:paraId="3AFD335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0.344 ± 0.046</w:t>
            </w:r>
          </w:p>
        </w:tc>
        <w:tc>
          <w:tcPr>
            <w:tcW w:w="1566" w:type="dxa"/>
            <w:tcBorders>
              <w:top w:val="nil"/>
              <w:left w:val="nil"/>
              <w:bottom w:val="nil"/>
              <w:right w:val="nil"/>
            </w:tcBorders>
            <w:tcMar>
              <w:top w:w="24" w:type="dxa"/>
              <w:left w:w="38" w:type="dxa"/>
              <w:bottom w:w="24" w:type="dxa"/>
              <w:right w:w="38" w:type="dxa"/>
            </w:tcMar>
            <w:vAlign w:val="center"/>
          </w:tcPr>
          <w:p w14:paraId="1EA864E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0.450 ± 0.049</w:t>
            </w:r>
          </w:p>
        </w:tc>
        <w:tc>
          <w:tcPr>
            <w:tcW w:w="3848" w:type="dxa"/>
            <w:tcBorders>
              <w:top w:val="nil"/>
              <w:left w:val="nil"/>
              <w:bottom w:val="nil"/>
              <w:right w:val="nil"/>
            </w:tcBorders>
            <w:tcMar>
              <w:top w:w="24" w:type="dxa"/>
              <w:left w:w="38" w:type="dxa"/>
              <w:bottom w:w="24" w:type="dxa"/>
              <w:right w:w="38" w:type="dxa"/>
            </w:tcMar>
            <w:vAlign w:val="center"/>
          </w:tcPr>
          <w:p w14:paraId="3D34D8C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0.609 ± 0.016 (95% CI, 0.513–0.699)</w:t>
            </w:r>
          </w:p>
        </w:tc>
        <w:tc>
          <w:tcPr>
            <w:tcW w:w="1566" w:type="dxa"/>
            <w:tcBorders>
              <w:top w:val="nil"/>
              <w:left w:val="nil"/>
              <w:bottom w:val="nil"/>
              <w:right w:val="nil"/>
            </w:tcBorders>
            <w:tcMar>
              <w:top w:w="24" w:type="dxa"/>
              <w:left w:w="38" w:type="dxa"/>
              <w:bottom w:w="24" w:type="dxa"/>
              <w:right w:w="38" w:type="dxa"/>
            </w:tcMar>
            <w:vAlign w:val="center"/>
          </w:tcPr>
          <w:p w14:paraId="2F6C12D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&lt; 0.001</w:t>
            </w:r>
          </w:p>
        </w:tc>
      </w:tr>
      <w:tr w:rsidR="00D80AE8" w:rsidRPr="00742F82" w14:paraId="04900F54"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48727E5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LC</w:t>
            </w:r>
          </w:p>
        </w:tc>
        <w:tc>
          <w:tcPr>
            <w:tcW w:w="1708" w:type="dxa"/>
            <w:tcBorders>
              <w:top w:val="nil"/>
              <w:left w:val="nil"/>
              <w:bottom w:val="nil"/>
              <w:right w:val="nil"/>
            </w:tcBorders>
            <w:tcMar>
              <w:top w:w="24" w:type="dxa"/>
              <w:left w:w="38" w:type="dxa"/>
              <w:bottom w:w="24" w:type="dxa"/>
              <w:right w:w="38" w:type="dxa"/>
            </w:tcMar>
            <w:vAlign w:val="center"/>
          </w:tcPr>
          <w:p w14:paraId="6B64ECC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0.616 ± 0.021</w:t>
            </w:r>
          </w:p>
        </w:tc>
        <w:tc>
          <w:tcPr>
            <w:tcW w:w="1708" w:type="dxa"/>
            <w:tcBorders>
              <w:top w:val="nil"/>
              <w:left w:val="nil"/>
              <w:bottom w:val="nil"/>
              <w:right w:val="nil"/>
            </w:tcBorders>
            <w:tcMar>
              <w:top w:w="24" w:type="dxa"/>
              <w:left w:w="38" w:type="dxa"/>
              <w:bottom w:w="24" w:type="dxa"/>
              <w:right w:w="38" w:type="dxa"/>
            </w:tcMar>
            <w:vAlign w:val="center"/>
          </w:tcPr>
          <w:p w14:paraId="19DC51B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0.580 ± 0.029</w:t>
            </w:r>
          </w:p>
        </w:tc>
        <w:tc>
          <w:tcPr>
            <w:tcW w:w="1566" w:type="dxa"/>
            <w:tcBorders>
              <w:top w:val="nil"/>
              <w:left w:val="nil"/>
              <w:bottom w:val="nil"/>
              <w:right w:val="nil"/>
            </w:tcBorders>
            <w:tcMar>
              <w:top w:w="24" w:type="dxa"/>
              <w:left w:w="38" w:type="dxa"/>
              <w:bottom w:w="24" w:type="dxa"/>
              <w:right w:w="38" w:type="dxa"/>
            </w:tcMar>
            <w:vAlign w:val="center"/>
          </w:tcPr>
          <w:p w14:paraId="343838B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0.479 ± 0.035</w:t>
            </w:r>
          </w:p>
        </w:tc>
        <w:tc>
          <w:tcPr>
            <w:tcW w:w="1566" w:type="dxa"/>
            <w:tcBorders>
              <w:top w:val="nil"/>
              <w:left w:val="nil"/>
              <w:bottom w:val="nil"/>
              <w:right w:val="nil"/>
            </w:tcBorders>
            <w:tcMar>
              <w:top w:w="24" w:type="dxa"/>
              <w:left w:w="38" w:type="dxa"/>
              <w:bottom w:w="24" w:type="dxa"/>
              <w:right w:w="38" w:type="dxa"/>
            </w:tcMar>
            <w:vAlign w:val="center"/>
          </w:tcPr>
          <w:p w14:paraId="6BE3BC4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0.524 ± 0.030</w:t>
            </w:r>
          </w:p>
        </w:tc>
        <w:tc>
          <w:tcPr>
            <w:tcW w:w="3848" w:type="dxa"/>
            <w:tcBorders>
              <w:top w:val="nil"/>
              <w:left w:val="nil"/>
              <w:bottom w:val="nil"/>
              <w:right w:val="nil"/>
            </w:tcBorders>
            <w:tcMar>
              <w:top w:w="24" w:type="dxa"/>
              <w:left w:w="38" w:type="dxa"/>
              <w:bottom w:w="24" w:type="dxa"/>
              <w:right w:w="38" w:type="dxa"/>
            </w:tcMar>
            <w:vAlign w:val="center"/>
          </w:tcPr>
          <w:p w14:paraId="1ABA27A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0.645 ± 0.015 (95% CI, 0.558–0.732)</w:t>
            </w:r>
          </w:p>
        </w:tc>
        <w:tc>
          <w:tcPr>
            <w:tcW w:w="1566" w:type="dxa"/>
            <w:tcBorders>
              <w:top w:val="nil"/>
              <w:left w:val="nil"/>
              <w:bottom w:val="nil"/>
              <w:right w:val="nil"/>
            </w:tcBorders>
            <w:tcMar>
              <w:top w:w="24" w:type="dxa"/>
              <w:left w:w="38" w:type="dxa"/>
              <w:bottom w:w="24" w:type="dxa"/>
              <w:right w:w="38" w:type="dxa"/>
            </w:tcMar>
            <w:vAlign w:val="center"/>
          </w:tcPr>
          <w:p w14:paraId="728F753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&lt; 0.001</w:t>
            </w:r>
          </w:p>
        </w:tc>
      </w:tr>
      <w:tr w:rsidR="00D80AE8" w:rsidRPr="00742F82" w14:paraId="58248E63" w14:textId="77777777" w:rsidTr="009F2DFF">
        <w:trPr>
          <w:cantSplit/>
          <w:trHeight w:val="250"/>
        </w:trPr>
        <w:tc>
          <w:tcPr>
            <w:tcW w:w="14256" w:type="dxa"/>
            <w:gridSpan w:val="8"/>
            <w:tcBorders>
              <w:top w:val="nil"/>
              <w:left w:val="nil"/>
              <w:bottom w:val="nil"/>
              <w:right w:val="nil"/>
            </w:tcBorders>
            <w:tcMar>
              <w:top w:w="24" w:type="dxa"/>
              <w:left w:w="38" w:type="dxa"/>
              <w:bottom w:w="24" w:type="dxa"/>
              <w:right w:w="38" w:type="dxa"/>
            </w:tcMar>
            <w:vAlign w:val="center"/>
          </w:tcPr>
          <w:p w14:paraId="25A8CF47"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Combined tissues</w:t>
            </w:r>
          </w:p>
        </w:tc>
      </w:tr>
      <w:tr w:rsidR="00D80AE8" w:rsidRPr="00742F82" w14:paraId="19134D23"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0D7763A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RNFL+RRL</w:t>
            </w:r>
          </w:p>
        </w:tc>
        <w:tc>
          <w:tcPr>
            <w:tcW w:w="1708" w:type="dxa"/>
            <w:tcBorders>
              <w:top w:val="nil"/>
              <w:left w:val="nil"/>
              <w:bottom w:val="nil"/>
              <w:right w:val="nil"/>
            </w:tcBorders>
            <w:tcMar>
              <w:top w:w="24" w:type="dxa"/>
              <w:left w:w="38" w:type="dxa"/>
              <w:bottom w:w="24" w:type="dxa"/>
              <w:right w:w="38" w:type="dxa"/>
            </w:tcMar>
            <w:vAlign w:val="center"/>
          </w:tcPr>
          <w:p w14:paraId="3835CE0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0.826 ± 0.013</w:t>
            </w:r>
          </w:p>
        </w:tc>
        <w:tc>
          <w:tcPr>
            <w:tcW w:w="1708" w:type="dxa"/>
            <w:tcBorders>
              <w:top w:val="nil"/>
              <w:left w:val="nil"/>
              <w:bottom w:val="nil"/>
              <w:right w:val="nil"/>
            </w:tcBorders>
            <w:tcMar>
              <w:top w:w="24" w:type="dxa"/>
              <w:left w:w="38" w:type="dxa"/>
              <w:bottom w:w="24" w:type="dxa"/>
              <w:right w:w="38" w:type="dxa"/>
            </w:tcMar>
            <w:vAlign w:val="center"/>
          </w:tcPr>
          <w:p w14:paraId="032E121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0.816 ± 0.018</w:t>
            </w:r>
          </w:p>
        </w:tc>
        <w:tc>
          <w:tcPr>
            <w:tcW w:w="1566" w:type="dxa"/>
            <w:tcBorders>
              <w:top w:val="nil"/>
              <w:left w:val="nil"/>
              <w:bottom w:val="nil"/>
              <w:right w:val="nil"/>
            </w:tcBorders>
            <w:tcMar>
              <w:top w:w="24" w:type="dxa"/>
              <w:left w:w="38" w:type="dxa"/>
              <w:bottom w:w="24" w:type="dxa"/>
              <w:right w:w="38" w:type="dxa"/>
            </w:tcMar>
            <w:vAlign w:val="center"/>
          </w:tcPr>
          <w:p w14:paraId="1979395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0.784 ± 0.021</w:t>
            </w:r>
          </w:p>
        </w:tc>
        <w:tc>
          <w:tcPr>
            <w:tcW w:w="1566" w:type="dxa"/>
            <w:tcBorders>
              <w:top w:val="nil"/>
              <w:left w:val="nil"/>
              <w:bottom w:val="nil"/>
              <w:right w:val="nil"/>
            </w:tcBorders>
            <w:tcMar>
              <w:top w:w="24" w:type="dxa"/>
              <w:left w:w="38" w:type="dxa"/>
              <w:bottom w:w="24" w:type="dxa"/>
              <w:right w:w="38" w:type="dxa"/>
            </w:tcMar>
            <w:vAlign w:val="center"/>
          </w:tcPr>
          <w:p w14:paraId="5A9902B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0.799 ± 0.015</w:t>
            </w:r>
          </w:p>
        </w:tc>
        <w:tc>
          <w:tcPr>
            <w:tcW w:w="3848" w:type="dxa"/>
            <w:tcBorders>
              <w:top w:val="nil"/>
              <w:left w:val="nil"/>
              <w:bottom w:val="nil"/>
              <w:right w:val="nil"/>
            </w:tcBorders>
            <w:tcMar>
              <w:top w:w="24" w:type="dxa"/>
              <w:left w:w="38" w:type="dxa"/>
              <w:bottom w:w="24" w:type="dxa"/>
              <w:right w:w="38" w:type="dxa"/>
            </w:tcMar>
            <w:vAlign w:val="center"/>
          </w:tcPr>
          <w:p w14:paraId="3B0AF87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0.916 ± 0.005 (95% CI, 0.865–0.958)</w:t>
            </w:r>
          </w:p>
        </w:tc>
        <w:tc>
          <w:tcPr>
            <w:tcW w:w="1566" w:type="dxa"/>
            <w:tcBorders>
              <w:top w:val="nil"/>
              <w:left w:val="nil"/>
              <w:bottom w:val="nil"/>
              <w:right w:val="nil"/>
            </w:tcBorders>
            <w:tcMar>
              <w:top w:w="24" w:type="dxa"/>
              <w:left w:w="38" w:type="dxa"/>
              <w:bottom w:w="24" w:type="dxa"/>
              <w:right w:w="38" w:type="dxa"/>
            </w:tcMar>
            <w:vAlign w:val="center"/>
          </w:tcPr>
          <w:p w14:paraId="2EEB6F2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090AC6D0" w14:textId="77777777" w:rsidTr="009F2DFF">
        <w:trPr>
          <w:gridAfter w:val="1"/>
          <w:wAfter w:w="15" w:type="dxa"/>
          <w:cantSplit/>
          <w:trHeight w:val="234"/>
        </w:trPr>
        <w:tc>
          <w:tcPr>
            <w:tcW w:w="2279" w:type="dxa"/>
            <w:tcBorders>
              <w:top w:val="nil"/>
              <w:left w:val="nil"/>
              <w:bottom w:val="nil"/>
              <w:right w:val="nil"/>
            </w:tcBorders>
            <w:tcMar>
              <w:top w:w="24" w:type="dxa"/>
              <w:left w:w="38" w:type="dxa"/>
              <w:bottom w:w="24" w:type="dxa"/>
              <w:right w:w="38" w:type="dxa"/>
            </w:tcMar>
            <w:vAlign w:val="center"/>
          </w:tcPr>
          <w:p w14:paraId="1482ECC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RNFL+RPE</w:t>
            </w:r>
          </w:p>
        </w:tc>
        <w:tc>
          <w:tcPr>
            <w:tcW w:w="1708" w:type="dxa"/>
            <w:tcBorders>
              <w:top w:val="nil"/>
              <w:left w:val="nil"/>
              <w:bottom w:val="nil"/>
              <w:right w:val="nil"/>
            </w:tcBorders>
            <w:tcMar>
              <w:top w:w="24" w:type="dxa"/>
              <w:left w:w="38" w:type="dxa"/>
              <w:bottom w:w="24" w:type="dxa"/>
              <w:right w:w="38" w:type="dxa"/>
            </w:tcMar>
            <w:vAlign w:val="center"/>
          </w:tcPr>
          <w:p w14:paraId="7DC1E5C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0.801 ± 0.020</w:t>
            </w:r>
          </w:p>
        </w:tc>
        <w:tc>
          <w:tcPr>
            <w:tcW w:w="1708" w:type="dxa"/>
            <w:tcBorders>
              <w:top w:val="nil"/>
              <w:left w:val="nil"/>
              <w:bottom w:val="nil"/>
              <w:right w:val="nil"/>
            </w:tcBorders>
            <w:tcMar>
              <w:top w:w="24" w:type="dxa"/>
              <w:left w:w="38" w:type="dxa"/>
              <w:bottom w:w="24" w:type="dxa"/>
              <w:right w:w="38" w:type="dxa"/>
            </w:tcMar>
            <w:vAlign w:val="center"/>
          </w:tcPr>
          <w:p w14:paraId="1298130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0.761 ± 0.025</w:t>
            </w:r>
          </w:p>
        </w:tc>
        <w:tc>
          <w:tcPr>
            <w:tcW w:w="1566" w:type="dxa"/>
            <w:tcBorders>
              <w:top w:val="nil"/>
              <w:left w:val="nil"/>
              <w:bottom w:val="nil"/>
              <w:right w:val="nil"/>
            </w:tcBorders>
            <w:tcMar>
              <w:top w:w="24" w:type="dxa"/>
              <w:left w:w="38" w:type="dxa"/>
              <w:bottom w:w="24" w:type="dxa"/>
              <w:right w:w="38" w:type="dxa"/>
            </w:tcMar>
            <w:vAlign w:val="center"/>
          </w:tcPr>
          <w:p w14:paraId="6F1FAFD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0.803 ± 0.028</w:t>
            </w:r>
          </w:p>
        </w:tc>
        <w:tc>
          <w:tcPr>
            <w:tcW w:w="1566" w:type="dxa"/>
            <w:tcBorders>
              <w:top w:val="nil"/>
              <w:left w:val="nil"/>
              <w:bottom w:val="nil"/>
              <w:right w:val="nil"/>
            </w:tcBorders>
            <w:tcMar>
              <w:top w:w="24" w:type="dxa"/>
              <w:left w:w="38" w:type="dxa"/>
              <w:bottom w:w="24" w:type="dxa"/>
              <w:right w:w="38" w:type="dxa"/>
            </w:tcMar>
            <w:vAlign w:val="center"/>
          </w:tcPr>
          <w:p w14:paraId="2DA8B37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0.781 ± 0.021</w:t>
            </w:r>
          </w:p>
        </w:tc>
        <w:tc>
          <w:tcPr>
            <w:tcW w:w="3848" w:type="dxa"/>
            <w:tcBorders>
              <w:top w:val="nil"/>
              <w:left w:val="nil"/>
              <w:bottom w:val="nil"/>
              <w:right w:val="nil"/>
            </w:tcBorders>
            <w:tcMar>
              <w:top w:w="24" w:type="dxa"/>
              <w:left w:w="38" w:type="dxa"/>
              <w:bottom w:w="24" w:type="dxa"/>
              <w:right w:w="38" w:type="dxa"/>
            </w:tcMar>
            <w:vAlign w:val="center"/>
          </w:tcPr>
          <w:p w14:paraId="3BF92A6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0.888 ± 0.016 (95% CI, 0.836–0.935)</w:t>
            </w:r>
          </w:p>
        </w:tc>
        <w:tc>
          <w:tcPr>
            <w:tcW w:w="1566" w:type="dxa"/>
            <w:tcBorders>
              <w:top w:val="nil"/>
              <w:left w:val="nil"/>
              <w:bottom w:val="nil"/>
              <w:right w:val="nil"/>
            </w:tcBorders>
            <w:tcMar>
              <w:top w:w="24" w:type="dxa"/>
              <w:left w:w="38" w:type="dxa"/>
              <w:bottom w:w="24" w:type="dxa"/>
              <w:right w:w="38" w:type="dxa"/>
            </w:tcMar>
            <w:vAlign w:val="center"/>
          </w:tcPr>
          <w:p w14:paraId="60DC934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51183DC0"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7D79DFF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RNFL+Choroid</w:t>
            </w:r>
          </w:p>
        </w:tc>
        <w:tc>
          <w:tcPr>
            <w:tcW w:w="1708" w:type="dxa"/>
            <w:tcBorders>
              <w:top w:val="nil"/>
              <w:left w:val="nil"/>
              <w:bottom w:val="nil"/>
              <w:right w:val="nil"/>
            </w:tcBorders>
            <w:tcMar>
              <w:top w:w="24" w:type="dxa"/>
              <w:left w:w="38" w:type="dxa"/>
              <w:bottom w:w="24" w:type="dxa"/>
              <w:right w:w="38" w:type="dxa"/>
            </w:tcMar>
            <w:vAlign w:val="center"/>
          </w:tcPr>
          <w:p w14:paraId="4793099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0.799 ± 0.017</w:t>
            </w:r>
          </w:p>
        </w:tc>
        <w:tc>
          <w:tcPr>
            <w:tcW w:w="1708" w:type="dxa"/>
            <w:tcBorders>
              <w:top w:val="nil"/>
              <w:left w:val="nil"/>
              <w:bottom w:val="nil"/>
              <w:right w:val="nil"/>
            </w:tcBorders>
            <w:tcMar>
              <w:top w:w="24" w:type="dxa"/>
              <w:left w:w="38" w:type="dxa"/>
              <w:bottom w:w="24" w:type="dxa"/>
              <w:right w:w="38" w:type="dxa"/>
            </w:tcMar>
            <w:vAlign w:val="center"/>
          </w:tcPr>
          <w:p w14:paraId="6EE3922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0.765 ± 0.021</w:t>
            </w:r>
          </w:p>
        </w:tc>
        <w:tc>
          <w:tcPr>
            <w:tcW w:w="1566" w:type="dxa"/>
            <w:tcBorders>
              <w:top w:val="nil"/>
              <w:left w:val="nil"/>
              <w:bottom w:val="nil"/>
              <w:right w:val="nil"/>
            </w:tcBorders>
            <w:tcMar>
              <w:top w:w="24" w:type="dxa"/>
              <w:left w:w="38" w:type="dxa"/>
              <w:bottom w:w="24" w:type="dxa"/>
              <w:right w:w="38" w:type="dxa"/>
            </w:tcMar>
            <w:vAlign w:val="center"/>
          </w:tcPr>
          <w:p w14:paraId="2B6A2FF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0.787 ± 0.026</w:t>
            </w:r>
          </w:p>
        </w:tc>
        <w:tc>
          <w:tcPr>
            <w:tcW w:w="1566" w:type="dxa"/>
            <w:tcBorders>
              <w:top w:val="nil"/>
              <w:left w:val="nil"/>
              <w:bottom w:val="nil"/>
              <w:right w:val="nil"/>
            </w:tcBorders>
            <w:tcMar>
              <w:top w:w="24" w:type="dxa"/>
              <w:left w:w="38" w:type="dxa"/>
              <w:bottom w:w="24" w:type="dxa"/>
              <w:right w:w="38" w:type="dxa"/>
            </w:tcMar>
            <w:vAlign w:val="center"/>
          </w:tcPr>
          <w:p w14:paraId="23BEFC1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0.775 ± 0.019</w:t>
            </w:r>
          </w:p>
        </w:tc>
        <w:tc>
          <w:tcPr>
            <w:tcW w:w="3848" w:type="dxa"/>
            <w:tcBorders>
              <w:top w:val="nil"/>
              <w:left w:val="nil"/>
              <w:bottom w:val="nil"/>
              <w:right w:val="nil"/>
            </w:tcBorders>
            <w:tcMar>
              <w:top w:w="24" w:type="dxa"/>
              <w:left w:w="38" w:type="dxa"/>
              <w:bottom w:w="24" w:type="dxa"/>
              <w:right w:w="38" w:type="dxa"/>
            </w:tcMar>
            <w:vAlign w:val="center"/>
          </w:tcPr>
          <w:p w14:paraId="70DA8EC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0.874 ± 0.015 (95% CI, 0.814–0.925)</w:t>
            </w:r>
          </w:p>
        </w:tc>
        <w:tc>
          <w:tcPr>
            <w:tcW w:w="1566" w:type="dxa"/>
            <w:tcBorders>
              <w:top w:val="nil"/>
              <w:left w:val="nil"/>
              <w:bottom w:val="nil"/>
              <w:right w:val="nil"/>
            </w:tcBorders>
            <w:tcMar>
              <w:top w:w="24" w:type="dxa"/>
              <w:left w:w="38" w:type="dxa"/>
              <w:bottom w:w="24" w:type="dxa"/>
              <w:right w:w="38" w:type="dxa"/>
            </w:tcMar>
            <w:vAlign w:val="center"/>
          </w:tcPr>
          <w:p w14:paraId="0BA4ECA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4E0F9F1C"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2A05E29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RNFL+PPS</w:t>
            </w:r>
          </w:p>
        </w:tc>
        <w:tc>
          <w:tcPr>
            <w:tcW w:w="1708" w:type="dxa"/>
            <w:tcBorders>
              <w:top w:val="nil"/>
              <w:left w:val="nil"/>
              <w:bottom w:val="nil"/>
              <w:right w:val="nil"/>
            </w:tcBorders>
            <w:tcMar>
              <w:top w:w="24" w:type="dxa"/>
              <w:left w:w="38" w:type="dxa"/>
              <w:bottom w:w="24" w:type="dxa"/>
              <w:right w:w="38" w:type="dxa"/>
            </w:tcMar>
            <w:vAlign w:val="center"/>
          </w:tcPr>
          <w:p w14:paraId="3ED28DA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0.803 ± 0.019</w:t>
            </w:r>
          </w:p>
        </w:tc>
        <w:tc>
          <w:tcPr>
            <w:tcW w:w="1708" w:type="dxa"/>
            <w:tcBorders>
              <w:top w:val="nil"/>
              <w:left w:val="nil"/>
              <w:bottom w:val="nil"/>
              <w:right w:val="nil"/>
            </w:tcBorders>
            <w:tcMar>
              <w:top w:w="24" w:type="dxa"/>
              <w:left w:w="38" w:type="dxa"/>
              <w:bottom w:w="24" w:type="dxa"/>
              <w:right w:w="38" w:type="dxa"/>
            </w:tcMar>
            <w:vAlign w:val="center"/>
          </w:tcPr>
          <w:p w14:paraId="2E910E7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0.779 ± 0.022</w:t>
            </w:r>
          </w:p>
        </w:tc>
        <w:tc>
          <w:tcPr>
            <w:tcW w:w="1566" w:type="dxa"/>
            <w:tcBorders>
              <w:top w:val="nil"/>
              <w:left w:val="nil"/>
              <w:bottom w:val="nil"/>
              <w:right w:val="nil"/>
            </w:tcBorders>
            <w:tcMar>
              <w:top w:w="24" w:type="dxa"/>
              <w:left w:w="38" w:type="dxa"/>
              <w:bottom w:w="24" w:type="dxa"/>
              <w:right w:w="38" w:type="dxa"/>
            </w:tcMar>
            <w:vAlign w:val="center"/>
          </w:tcPr>
          <w:p w14:paraId="0DE5D4E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0.774 ± 0.027</w:t>
            </w:r>
          </w:p>
        </w:tc>
        <w:tc>
          <w:tcPr>
            <w:tcW w:w="1566" w:type="dxa"/>
            <w:tcBorders>
              <w:top w:val="nil"/>
              <w:left w:val="nil"/>
              <w:bottom w:val="nil"/>
              <w:right w:val="nil"/>
            </w:tcBorders>
            <w:tcMar>
              <w:top w:w="24" w:type="dxa"/>
              <w:left w:w="38" w:type="dxa"/>
              <w:bottom w:w="24" w:type="dxa"/>
              <w:right w:w="38" w:type="dxa"/>
            </w:tcMar>
            <w:vAlign w:val="center"/>
          </w:tcPr>
          <w:p w14:paraId="4525C00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0.776 ± 0.023</w:t>
            </w:r>
          </w:p>
        </w:tc>
        <w:tc>
          <w:tcPr>
            <w:tcW w:w="3848" w:type="dxa"/>
            <w:tcBorders>
              <w:top w:val="nil"/>
              <w:left w:val="nil"/>
              <w:bottom w:val="nil"/>
              <w:right w:val="nil"/>
            </w:tcBorders>
            <w:tcMar>
              <w:top w:w="24" w:type="dxa"/>
              <w:left w:w="38" w:type="dxa"/>
              <w:bottom w:w="24" w:type="dxa"/>
              <w:right w:w="38" w:type="dxa"/>
            </w:tcMar>
            <w:vAlign w:val="center"/>
          </w:tcPr>
          <w:p w14:paraId="54443D5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0.875 ± 0.016 (95% CI, 0.819–0.926)</w:t>
            </w:r>
          </w:p>
        </w:tc>
        <w:tc>
          <w:tcPr>
            <w:tcW w:w="1566" w:type="dxa"/>
            <w:tcBorders>
              <w:top w:val="nil"/>
              <w:left w:val="nil"/>
              <w:bottom w:val="nil"/>
              <w:right w:val="nil"/>
            </w:tcBorders>
            <w:tcMar>
              <w:top w:w="24" w:type="dxa"/>
              <w:left w:w="38" w:type="dxa"/>
              <w:bottom w:w="24" w:type="dxa"/>
              <w:right w:w="38" w:type="dxa"/>
            </w:tcMar>
            <w:vAlign w:val="center"/>
          </w:tcPr>
          <w:p w14:paraId="58F1C49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3FB51C6C"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4857CF3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RNFL+LC</w:t>
            </w:r>
          </w:p>
        </w:tc>
        <w:tc>
          <w:tcPr>
            <w:tcW w:w="1708" w:type="dxa"/>
            <w:tcBorders>
              <w:top w:val="nil"/>
              <w:left w:val="nil"/>
              <w:bottom w:val="nil"/>
              <w:right w:val="nil"/>
            </w:tcBorders>
            <w:tcMar>
              <w:top w:w="24" w:type="dxa"/>
              <w:left w:w="38" w:type="dxa"/>
              <w:bottom w:w="24" w:type="dxa"/>
              <w:right w:w="38" w:type="dxa"/>
            </w:tcMar>
            <w:vAlign w:val="center"/>
          </w:tcPr>
          <w:p w14:paraId="6BB6175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0.020</w:t>
            </w:r>
          </w:p>
        </w:tc>
        <w:tc>
          <w:tcPr>
            <w:tcW w:w="1708" w:type="dxa"/>
            <w:tcBorders>
              <w:top w:val="nil"/>
              <w:left w:val="nil"/>
              <w:bottom w:val="nil"/>
              <w:right w:val="nil"/>
            </w:tcBorders>
            <w:tcMar>
              <w:top w:w="24" w:type="dxa"/>
              <w:left w:w="38" w:type="dxa"/>
              <w:bottom w:w="24" w:type="dxa"/>
              <w:right w:w="38" w:type="dxa"/>
            </w:tcMar>
            <w:vAlign w:val="center"/>
          </w:tcPr>
          <w:p w14:paraId="43AB8AE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0.799 ± 0.031</w:t>
            </w:r>
          </w:p>
        </w:tc>
        <w:tc>
          <w:tcPr>
            <w:tcW w:w="1566" w:type="dxa"/>
            <w:tcBorders>
              <w:top w:val="nil"/>
              <w:left w:val="nil"/>
              <w:bottom w:val="nil"/>
              <w:right w:val="nil"/>
            </w:tcBorders>
            <w:tcMar>
              <w:top w:w="24" w:type="dxa"/>
              <w:left w:w="38" w:type="dxa"/>
              <w:bottom w:w="24" w:type="dxa"/>
              <w:right w:w="38" w:type="dxa"/>
            </w:tcMar>
            <w:vAlign w:val="center"/>
          </w:tcPr>
          <w:p w14:paraId="26FC8F4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0.816 ± 0.021</w:t>
            </w:r>
          </w:p>
        </w:tc>
        <w:tc>
          <w:tcPr>
            <w:tcW w:w="1566" w:type="dxa"/>
            <w:tcBorders>
              <w:top w:val="nil"/>
              <w:left w:val="nil"/>
              <w:bottom w:val="nil"/>
              <w:right w:val="nil"/>
            </w:tcBorders>
            <w:tcMar>
              <w:top w:w="24" w:type="dxa"/>
              <w:left w:w="38" w:type="dxa"/>
              <w:bottom w:w="24" w:type="dxa"/>
              <w:right w:w="38" w:type="dxa"/>
            </w:tcMar>
            <w:vAlign w:val="center"/>
          </w:tcPr>
          <w:p w14:paraId="42110B4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0.807 ± 0.021</w:t>
            </w:r>
          </w:p>
        </w:tc>
        <w:tc>
          <w:tcPr>
            <w:tcW w:w="3848" w:type="dxa"/>
            <w:tcBorders>
              <w:top w:val="nil"/>
              <w:left w:val="nil"/>
              <w:bottom w:val="nil"/>
              <w:right w:val="nil"/>
            </w:tcBorders>
            <w:tcMar>
              <w:top w:w="24" w:type="dxa"/>
              <w:left w:w="38" w:type="dxa"/>
              <w:bottom w:w="24" w:type="dxa"/>
              <w:right w:w="38" w:type="dxa"/>
            </w:tcMar>
            <w:vAlign w:val="center"/>
          </w:tcPr>
          <w:p w14:paraId="22E9978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0.892 ± 0.013 (95% CI, 0.834–0.942)</w:t>
            </w:r>
          </w:p>
        </w:tc>
        <w:tc>
          <w:tcPr>
            <w:tcW w:w="1566" w:type="dxa"/>
            <w:tcBorders>
              <w:top w:val="nil"/>
              <w:left w:val="nil"/>
              <w:bottom w:val="nil"/>
              <w:right w:val="nil"/>
            </w:tcBorders>
            <w:tcMar>
              <w:top w:w="24" w:type="dxa"/>
              <w:left w:w="38" w:type="dxa"/>
              <w:bottom w:w="24" w:type="dxa"/>
              <w:right w:w="38" w:type="dxa"/>
            </w:tcMar>
            <w:vAlign w:val="center"/>
          </w:tcPr>
          <w:p w14:paraId="7665F00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1900A780"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22102EC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PPS+LC</w:t>
            </w:r>
          </w:p>
        </w:tc>
        <w:tc>
          <w:tcPr>
            <w:tcW w:w="1708" w:type="dxa"/>
            <w:tcBorders>
              <w:top w:val="nil"/>
              <w:left w:val="nil"/>
              <w:bottom w:val="nil"/>
              <w:right w:val="nil"/>
            </w:tcBorders>
            <w:tcMar>
              <w:top w:w="24" w:type="dxa"/>
              <w:left w:w="38" w:type="dxa"/>
              <w:bottom w:w="24" w:type="dxa"/>
              <w:right w:w="38" w:type="dxa"/>
            </w:tcMar>
            <w:vAlign w:val="center"/>
          </w:tcPr>
          <w:p w14:paraId="61DF767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0.672 ± 0.034</w:t>
            </w:r>
          </w:p>
        </w:tc>
        <w:tc>
          <w:tcPr>
            <w:tcW w:w="1708" w:type="dxa"/>
            <w:tcBorders>
              <w:top w:val="nil"/>
              <w:left w:val="nil"/>
              <w:bottom w:val="nil"/>
              <w:right w:val="nil"/>
            </w:tcBorders>
            <w:tcMar>
              <w:top w:w="24" w:type="dxa"/>
              <w:left w:w="38" w:type="dxa"/>
              <w:bottom w:w="24" w:type="dxa"/>
              <w:right w:w="38" w:type="dxa"/>
            </w:tcMar>
            <w:vAlign w:val="center"/>
          </w:tcPr>
          <w:p w14:paraId="54CF80F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0.643 ± 0.047</w:t>
            </w:r>
          </w:p>
        </w:tc>
        <w:tc>
          <w:tcPr>
            <w:tcW w:w="1566" w:type="dxa"/>
            <w:tcBorders>
              <w:top w:val="nil"/>
              <w:left w:val="nil"/>
              <w:bottom w:val="nil"/>
              <w:right w:val="nil"/>
            </w:tcBorders>
            <w:tcMar>
              <w:top w:w="24" w:type="dxa"/>
              <w:left w:w="38" w:type="dxa"/>
              <w:bottom w:w="24" w:type="dxa"/>
              <w:right w:w="38" w:type="dxa"/>
            </w:tcMar>
            <w:vAlign w:val="center"/>
          </w:tcPr>
          <w:p w14:paraId="3793CBF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0.587 ± 0.024</w:t>
            </w:r>
          </w:p>
        </w:tc>
        <w:tc>
          <w:tcPr>
            <w:tcW w:w="1566" w:type="dxa"/>
            <w:tcBorders>
              <w:top w:val="nil"/>
              <w:left w:val="nil"/>
              <w:bottom w:val="nil"/>
              <w:right w:val="nil"/>
            </w:tcBorders>
            <w:tcMar>
              <w:top w:w="24" w:type="dxa"/>
              <w:left w:w="38" w:type="dxa"/>
              <w:bottom w:w="24" w:type="dxa"/>
              <w:right w:w="38" w:type="dxa"/>
            </w:tcMar>
            <w:vAlign w:val="center"/>
          </w:tcPr>
          <w:p w14:paraId="3C039D3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0.613 ± 0.034</w:t>
            </w:r>
          </w:p>
        </w:tc>
        <w:tc>
          <w:tcPr>
            <w:tcW w:w="3848" w:type="dxa"/>
            <w:tcBorders>
              <w:top w:val="nil"/>
              <w:left w:val="nil"/>
              <w:bottom w:val="nil"/>
              <w:right w:val="nil"/>
            </w:tcBorders>
            <w:tcMar>
              <w:top w:w="24" w:type="dxa"/>
              <w:left w:w="38" w:type="dxa"/>
              <w:bottom w:w="24" w:type="dxa"/>
              <w:right w:w="38" w:type="dxa"/>
            </w:tcMar>
            <w:vAlign w:val="center"/>
          </w:tcPr>
          <w:p w14:paraId="71B3177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0.689 ± 0.023 (95% CI, 0.603–0.773)</w:t>
            </w:r>
          </w:p>
        </w:tc>
        <w:tc>
          <w:tcPr>
            <w:tcW w:w="1566" w:type="dxa"/>
            <w:tcBorders>
              <w:top w:val="nil"/>
              <w:left w:val="nil"/>
              <w:bottom w:val="nil"/>
              <w:right w:val="nil"/>
            </w:tcBorders>
            <w:tcMar>
              <w:top w:w="24" w:type="dxa"/>
              <w:left w:w="38" w:type="dxa"/>
              <w:bottom w:w="24" w:type="dxa"/>
              <w:right w:w="38" w:type="dxa"/>
            </w:tcMar>
            <w:vAlign w:val="center"/>
          </w:tcPr>
          <w:p w14:paraId="7E979A2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&lt; 0.001</w:t>
            </w:r>
          </w:p>
        </w:tc>
      </w:tr>
      <w:tr w:rsidR="00D80AE8" w:rsidRPr="00742F82" w14:paraId="67EE0B4A" w14:textId="77777777" w:rsidTr="009F2DFF">
        <w:trPr>
          <w:gridAfter w:val="1"/>
          <w:wAfter w:w="15" w:type="dxa"/>
          <w:cantSplit/>
          <w:trHeight w:val="250"/>
        </w:trPr>
        <w:tc>
          <w:tcPr>
            <w:tcW w:w="2279" w:type="dxa"/>
            <w:tcBorders>
              <w:top w:val="nil"/>
              <w:left w:val="nil"/>
              <w:bottom w:val="nil"/>
              <w:right w:val="nil"/>
            </w:tcBorders>
            <w:tcMar>
              <w:top w:w="24" w:type="dxa"/>
              <w:left w:w="38" w:type="dxa"/>
              <w:bottom w:w="24" w:type="dxa"/>
              <w:right w:w="38" w:type="dxa"/>
            </w:tcMar>
            <w:vAlign w:val="center"/>
          </w:tcPr>
          <w:p w14:paraId="4926A64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RNFL+PPS+LC</w:t>
            </w:r>
          </w:p>
        </w:tc>
        <w:tc>
          <w:tcPr>
            <w:tcW w:w="1708" w:type="dxa"/>
            <w:tcBorders>
              <w:top w:val="nil"/>
              <w:left w:val="nil"/>
              <w:bottom w:val="nil"/>
              <w:right w:val="nil"/>
            </w:tcBorders>
            <w:tcMar>
              <w:top w:w="24" w:type="dxa"/>
              <w:left w:w="38" w:type="dxa"/>
              <w:bottom w:w="24" w:type="dxa"/>
              <w:right w:w="38" w:type="dxa"/>
            </w:tcMar>
            <w:vAlign w:val="center"/>
          </w:tcPr>
          <w:p w14:paraId="6AC6B8C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0.825 ± 0.013</w:t>
            </w:r>
          </w:p>
        </w:tc>
        <w:tc>
          <w:tcPr>
            <w:tcW w:w="1708" w:type="dxa"/>
            <w:tcBorders>
              <w:top w:val="nil"/>
              <w:left w:val="nil"/>
              <w:bottom w:val="nil"/>
              <w:right w:val="nil"/>
            </w:tcBorders>
            <w:tcMar>
              <w:top w:w="24" w:type="dxa"/>
              <w:left w:w="38" w:type="dxa"/>
              <w:bottom w:w="24" w:type="dxa"/>
              <w:right w:w="38" w:type="dxa"/>
            </w:tcMar>
            <w:vAlign w:val="center"/>
          </w:tcPr>
          <w:p w14:paraId="64AB9E3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0.793 ± 0.014</w:t>
            </w:r>
          </w:p>
        </w:tc>
        <w:tc>
          <w:tcPr>
            <w:tcW w:w="1566" w:type="dxa"/>
            <w:tcBorders>
              <w:top w:val="nil"/>
              <w:left w:val="nil"/>
              <w:bottom w:val="nil"/>
              <w:right w:val="nil"/>
            </w:tcBorders>
            <w:tcMar>
              <w:top w:w="24" w:type="dxa"/>
              <w:left w:w="38" w:type="dxa"/>
              <w:bottom w:w="24" w:type="dxa"/>
              <w:right w:w="38" w:type="dxa"/>
            </w:tcMar>
            <w:vAlign w:val="center"/>
          </w:tcPr>
          <w:p w14:paraId="26E1311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0.816 ± 0.024</w:t>
            </w:r>
          </w:p>
        </w:tc>
        <w:tc>
          <w:tcPr>
            <w:tcW w:w="1566" w:type="dxa"/>
            <w:tcBorders>
              <w:top w:val="nil"/>
              <w:left w:val="nil"/>
              <w:bottom w:val="nil"/>
              <w:right w:val="nil"/>
            </w:tcBorders>
            <w:tcMar>
              <w:top w:w="24" w:type="dxa"/>
              <w:left w:w="38" w:type="dxa"/>
              <w:bottom w:w="24" w:type="dxa"/>
              <w:right w:w="38" w:type="dxa"/>
            </w:tcMar>
            <w:vAlign w:val="center"/>
          </w:tcPr>
          <w:p w14:paraId="2825376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0.804 ± 0.016</w:t>
            </w:r>
          </w:p>
        </w:tc>
        <w:tc>
          <w:tcPr>
            <w:tcW w:w="3848" w:type="dxa"/>
            <w:tcBorders>
              <w:top w:val="nil"/>
              <w:left w:val="nil"/>
              <w:bottom w:val="nil"/>
              <w:right w:val="nil"/>
            </w:tcBorders>
            <w:tcMar>
              <w:top w:w="24" w:type="dxa"/>
              <w:left w:w="38" w:type="dxa"/>
              <w:bottom w:w="24" w:type="dxa"/>
              <w:right w:w="38" w:type="dxa"/>
            </w:tcMar>
            <w:vAlign w:val="center"/>
          </w:tcPr>
          <w:p w14:paraId="36CAD0B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0.907 ± 0.015 (95% CI, 0.852–0.952)</w:t>
            </w:r>
          </w:p>
        </w:tc>
        <w:tc>
          <w:tcPr>
            <w:tcW w:w="1566" w:type="dxa"/>
            <w:tcBorders>
              <w:top w:val="nil"/>
              <w:left w:val="nil"/>
              <w:bottom w:val="nil"/>
              <w:right w:val="nil"/>
            </w:tcBorders>
            <w:tcMar>
              <w:top w:w="24" w:type="dxa"/>
              <w:left w:w="38" w:type="dxa"/>
              <w:bottom w:w="24" w:type="dxa"/>
              <w:right w:w="38" w:type="dxa"/>
            </w:tcMar>
            <w:vAlign w:val="center"/>
          </w:tcPr>
          <w:p w14:paraId="1DB5F11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60FF20A3" w14:textId="77777777" w:rsidTr="009F2DFF">
        <w:trPr>
          <w:gridAfter w:val="1"/>
          <w:wAfter w:w="15" w:type="dxa"/>
          <w:cantSplit/>
          <w:trHeight w:val="250"/>
        </w:trPr>
        <w:tc>
          <w:tcPr>
            <w:tcW w:w="2279" w:type="dxa"/>
            <w:tcBorders>
              <w:top w:val="nil"/>
              <w:left w:val="nil"/>
              <w:bottom w:val="single" w:sz="12" w:space="0" w:color="auto"/>
              <w:right w:val="nil"/>
            </w:tcBorders>
            <w:tcMar>
              <w:top w:w="24" w:type="dxa"/>
              <w:left w:w="38" w:type="dxa"/>
              <w:bottom w:w="24" w:type="dxa"/>
              <w:right w:w="38" w:type="dxa"/>
            </w:tcMar>
            <w:vAlign w:val="center"/>
          </w:tcPr>
          <w:p w14:paraId="3234083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All tissues</w:t>
            </w:r>
          </w:p>
        </w:tc>
        <w:tc>
          <w:tcPr>
            <w:tcW w:w="1708" w:type="dxa"/>
            <w:tcBorders>
              <w:top w:val="nil"/>
              <w:left w:val="nil"/>
              <w:bottom w:val="single" w:sz="12" w:space="0" w:color="auto"/>
              <w:right w:val="nil"/>
            </w:tcBorders>
            <w:tcMar>
              <w:top w:w="24" w:type="dxa"/>
              <w:left w:w="38" w:type="dxa"/>
              <w:bottom w:w="24" w:type="dxa"/>
              <w:right w:w="38" w:type="dxa"/>
            </w:tcMar>
            <w:vAlign w:val="center"/>
          </w:tcPr>
          <w:p w14:paraId="112C539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0.815 ± 0.013</w:t>
            </w:r>
          </w:p>
        </w:tc>
        <w:tc>
          <w:tcPr>
            <w:tcW w:w="1708" w:type="dxa"/>
            <w:tcBorders>
              <w:top w:val="nil"/>
              <w:left w:val="nil"/>
              <w:bottom w:val="single" w:sz="12" w:space="0" w:color="auto"/>
              <w:right w:val="nil"/>
            </w:tcBorders>
            <w:tcMar>
              <w:top w:w="24" w:type="dxa"/>
              <w:left w:w="38" w:type="dxa"/>
              <w:bottom w:w="24" w:type="dxa"/>
              <w:right w:w="38" w:type="dxa"/>
            </w:tcMar>
            <w:vAlign w:val="center"/>
          </w:tcPr>
          <w:p w14:paraId="6C8F9C5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0.792 ± 0.033</w:t>
            </w:r>
          </w:p>
        </w:tc>
        <w:tc>
          <w:tcPr>
            <w:tcW w:w="1566" w:type="dxa"/>
            <w:tcBorders>
              <w:top w:val="nil"/>
              <w:left w:val="nil"/>
              <w:bottom w:val="single" w:sz="12" w:space="0" w:color="auto"/>
              <w:right w:val="nil"/>
            </w:tcBorders>
            <w:tcMar>
              <w:top w:w="24" w:type="dxa"/>
              <w:left w:w="38" w:type="dxa"/>
              <w:bottom w:w="24" w:type="dxa"/>
              <w:right w:w="38" w:type="dxa"/>
            </w:tcMar>
            <w:vAlign w:val="center"/>
          </w:tcPr>
          <w:p w14:paraId="5C6EE48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0.790 ± 0.029</w:t>
            </w:r>
          </w:p>
        </w:tc>
        <w:tc>
          <w:tcPr>
            <w:tcW w:w="1566" w:type="dxa"/>
            <w:tcBorders>
              <w:top w:val="nil"/>
              <w:left w:val="nil"/>
              <w:bottom w:val="single" w:sz="12" w:space="0" w:color="auto"/>
              <w:right w:val="nil"/>
            </w:tcBorders>
            <w:tcMar>
              <w:top w:w="24" w:type="dxa"/>
              <w:left w:w="38" w:type="dxa"/>
              <w:bottom w:w="24" w:type="dxa"/>
              <w:right w:w="38" w:type="dxa"/>
            </w:tcMar>
            <w:vAlign w:val="center"/>
          </w:tcPr>
          <w:p w14:paraId="25418D7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0.790 ± 0.012</w:t>
            </w:r>
          </w:p>
        </w:tc>
        <w:tc>
          <w:tcPr>
            <w:tcW w:w="3848" w:type="dxa"/>
            <w:tcBorders>
              <w:top w:val="nil"/>
              <w:left w:val="nil"/>
              <w:bottom w:val="single" w:sz="12" w:space="0" w:color="auto"/>
              <w:right w:val="nil"/>
            </w:tcBorders>
            <w:tcMar>
              <w:top w:w="24" w:type="dxa"/>
              <w:left w:w="38" w:type="dxa"/>
              <w:bottom w:w="24" w:type="dxa"/>
              <w:right w:w="38" w:type="dxa"/>
            </w:tcMar>
            <w:vAlign w:val="center"/>
          </w:tcPr>
          <w:p w14:paraId="5EDD158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0.837 ± 0.019 (95% CI, 0.758–0.908)</w:t>
            </w:r>
          </w:p>
        </w:tc>
        <w:tc>
          <w:tcPr>
            <w:tcW w:w="1566" w:type="dxa"/>
            <w:tcBorders>
              <w:top w:val="nil"/>
              <w:left w:val="nil"/>
              <w:bottom w:val="single" w:sz="12" w:space="0" w:color="auto"/>
              <w:right w:val="nil"/>
            </w:tcBorders>
            <w:tcMar>
              <w:top w:w="24" w:type="dxa"/>
              <w:left w:w="38" w:type="dxa"/>
              <w:bottom w:w="24" w:type="dxa"/>
              <w:right w:w="38" w:type="dxa"/>
            </w:tcMar>
            <w:vAlign w:val="center"/>
          </w:tcPr>
          <w:p w14:paraId="62909DB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0.941</w:t>
            </w:r>
          </w:p>
        </w:tc>
      </w:tr>
    </w:tbl>
    <w:p w14:paraId="3693FF08" w14:textId="77777777" w:rsidR="00AB1606" w:rsidRPr="00742F82" w:rsidRDefault="00000000" w:rsidP="00740F45">
      <w:pPr>
        <w:keepLines/>
        <w:spacing w:before="60" w:line="240" w:lineRule="auto"/>
        <w:jc w:val="both"/>
        <w:rPr>
          <w:color w:val="000000" w:themeColor="text1"/>
          <w:sz w:val="18"/>
          <w:szCs w:val="18"/>
        </w:rPr>
      </w:pPr>
      <w:r w:rsidRPr="00742F82">
        <w:rPr>
          <w:b/>
          <w:color w:val="000000" w:themeColor="text1"/>
          <w:sz w:val="18"/>
          <w:szCs w:val="18"/>
        </w:rPr>
        <w:t>Note:</w:t>
      </w:r>
    </w:p>
    <w:p w14:paraId="66ABAC5F"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1. All tissue combinations used the common maximum edge length of 30.0 pixels; RNFL was the prespecified reference.</w:t>
      </w:r>
    </w:p>
    <w:p w14:paraId="6300A9E0"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2. The edge length of 30.0 pixels corresponds to approximately 600 µm under the prespecified resized-image geometry (20 µm per depth-resized pixel).</w:t>
      </w:r>
    </w:p>
    <w:p w14:paraId="2B81EFC3"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3. Values are the mean ± sample standard deviation across five complete out-of-fold repeats of five-fold cross-validation.</w:t>
      </w:r>
    </w:p>
    <w:p w14:paraId="32D7C935"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4. The AUC 95% CI was obtained using 5,000 participant-clustered bootstrap resamples and therefore accounts for correlation between fellow eyes.</w:t>
      </w:r>
    </w:p>
    <w:p w14:paraId="1B4EC707"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5. P values compare the paired mean AUC across the five complete out-of-fold repeats with the stated reference and were obtained by participant-clustered bootstrap; Holm adjustment was applied within each table/comparison family.</w:t>
      </w:r>
    </w:p>
    <w:p w14:paraId="38362A0A"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6. AUC = area under the receiver operating characteristic curve; CI = confidence interval; F1 = harmonic mean of precision and recall; HM = high myopia; PH = persistent homology; RNFL = retinal nerve fiber layer; RRL = remaining retinal layers; RPE = retinal pigment epithelium; PPS = peripapillary sclera; LC = lamina cribrosa.</w:t>
      </w:r>
    </w:p>
    <w:p w14:paraId="10F79AF3" w14:textId="77777777" w:rsidR="004D7667"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7. Bold metric values exceed 0.900; bold P values are &lt;0.05 after Holm correction. A reference row is not assigned a P value.</w:t>
      </w:r>
    </w:p>
    <w:p w14:paraId="0600238A" w14:textId="77777777" w:rsidR="004D7667" w:rsidRPr="00742F82" w:rsidRDefault="004D7667">
      <w:pPr>
        <w:rPr>
          <w:color w:val="000000" w:themeColor="text1"/>
          <w:lang w:eastAsia="zh-CN"/>
        </w:rPr>
      </w:pPr>
    </w:p>
    <w:p w14:paraId="4E600EA4" w14:textId="77777777" w:rsidR="00F103F9" w:rsidRPr="00742F82" w:rsidRDefault="00F103F9">
      <w:pPr>
        <w:rPr>
          <w:color w:val="000000" w:themeColor="text1"/>
          <w:lang w:eastAsia="zh-CN"/>
        </w:rPr>
        <w:sectPr w:rsidR="00F103F9" w:rsidRPr="00742F82" w:rsidSect="00596DDF">
          <w:pgSz w:w="16838" w:h="11906" w:orient="landscape"/>
          <w:pgMar w:top="1000" w:right="1400" w:bottom="1000" w:left="1400" w:header="198" w:footer="198" w:gutter="0"/>
          <w:cols w:space="720"/>
          <w:docGrid w:linePitch="360"/>
        </w:sectPr>
      </w:pPr>
    </w:p>
    <w:tbl>
      <w:tblPr>
        <w:tblpPr w:leftFromText="180" w:rightFromText="180" w:vertAnchor="page" w:horzAnchor="margin" w:tblpXSpec="center" w:tblpY="1483"/>
        <w:tblW w:w="14591"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334"/>
        <w:gridCol w:w="1751"/>
        <w:gridCol w:w="1751"/>
        <w:gridCol w:w="1605"/>
        <w:gridCol w:w="1605"/>
        <w:gridCol w:w="3940"/>
        <w:gridCol w:w="1605"/>
      </w:tblGrid>
      <w:tr w:rsidR="00D95B12" w:rsidRPr="00742F82" w14:paraId="1DD752CB" w14:textId="77777777" w:rsidTr="00D95B12">
        <w:trPr>
          <w:cantSplit/>
          <w:trHeight w:val="488"/>
          <w:tblHeader/>
        </w:trPr>
        <w:tc>
          <w:tcPr>
            <w:tcW w:w="2334"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61E9B8B" w14:textId="77777777" w:rsidR="00D95B12" w:rsidRPr="00742F82" w:rsidRDefault="00D95B12" w:rsidP="00D95B12">
            <w:pPr>
              <w:spacing w:line="240" w:lineRule="auto"/>
              <w:jc w:val="center"/>
              <w:rPr>
                <w:color w:val="000000" w:themeColor="text1"/>
                <w:szCs w:val="20"/>
              </w:rPr>
            </w:pPr>
            <w:r w:rsidRPr="00742F82">
              <w:rPr>
                <w:rFonts w:cs="Times New Roman"/>
                <w:b/>
                <w:color w:val="000000" w:themeColor="text1"/>
                <w:szCs w:val="20"/>
              </w:rPr>
              <w:lastRenderedPageBreak/>
              <w:t>Maximum edge length (pixels)</w:t>
            </w:r>
          </w:p>
        </w:tc>
        <w:tc>
          <w:tcPr>
            <w:tcW w:w="1751" w:type="dxa"/>
            <w:tcBorders>
              <w:top w:val="single" w:sz="12" w:space="0" w:color="auto"/>
              <w:left w:val="nil"/>
              <w:bottom w:val="single" w:sz="12" w:space="0" w:color="auto"/>
              <w:right w:val="nil"/>
            </w:tcBorders>
            <w:tcMar>
              <w:top w:w="24" w:type="dxa"/>
              <w:left w:w="38" w:type="dxa"/>
              <w:bottom w:w="24" w:type="dxa"/>
              <w:right w:w="38" w:type="dxa"/>
            </w:tcMar>
            <w:vAlign w:val="center"/>
          </w:tcPr>
          <w:p w14:paraId="6F4207E6" w14:textId="77777777" w:rsidR="00D95B12" w:rsidRPr="00742F82" w:rsidRDefault="00D95B12" w:rsidP="00D95B12">
            <w:pPr>
              <w:spacing w:line="240" w:lineRule="auto"/>
              <w:jc w:val="center"/>
              <w:rPr>
                <w:color w:val="000000" w:themeColor="text1"/>
                <w:szCs w:val="20"/>
              </w:rPr>
            </w:pPr>
            <w:r w:rsidRPr="00742F82">
              <w:rPr>
                <w:rFonts w:cs="Times New Roman"/>
                <w:b/>
                <w:color w:val="000000" w:themeColor="text1"/>
                <w:szCs w:val="20"/>
              </w:rPr>
              <w:t>Accuracy, mean ± SD</w:t>
            </w:r>
          </w:p>
        </w:tc>
        <w:tc>
          <w:tcPr>
            <w:tcW w:w="1751"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335EBAE" w14:textId="77777777" w:rsidR="00D95B12" w:rsidRPr="00742F82" w:rsidRDefault="00D95B12" w:rsidP="00D95B12">
            <w:pPr>
              <w:spacing w:line="240" w:lineRule="auto"/>
              <w:jc w:val="center"/>
              <w:rPr>
                <w:color w:val="000000" w:themeColor="text1"/>
                <w:szCs w:val="20"/>
              </w:rPr>
            </w:pPr>
            <w:r w:rsidRPr="00742F82">
              <w:rPr>
                <w:rFonts w:cs="Times New Roman"/>
                <w:b/>
                <w:color w:val="000000" w:themeColor="text1"/>
                <w:szCs w:val="20"/>
              </w:rPr>
              <w:t>Precision, mean ± SD</w:t>
            </w:r>
          </w:p>
        </w:tc>
        <w:tc>
          <w:tcPr>
            <w:tcW w:w="160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69F460E" w14:textId="77777777" w:rsidR="00D95B12" w:rsidRPr="00742F82" w:rsidRDefault="00D95B12" w:rsidP="00D95B12">
            <w:pPr>
              <w:spacing w:line="240" w:lineRule="auto"/>
              <w:jc w:val="center"/>
              <w:rPr>
                <w:color w:val="000000" w:themeColor="text1"/>
                <w:szCs w:val="20"/>
              </w:rPr>
            </w:pPr>
            <w:r w:rsidRPr="00742F82">
              <w:rPr>
                <w:rFonts w:cs="Times New Roman"/>
                <w:b/>
                <w:color w:val="000000" w:themeColor="text1"/>
                <w:szCs w:val="20"/>
              </w:rPr>
              <w:t>Recall, mean ± SD</w:t>
            </w:r>
          </w:p>
        </w:tc>
        <w:tc>
          <w:tcPr>
            <w:tcW w:w="160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74F6ABE" w14:textId="77777777" w:rsidR="00D95B12" w:rsidRPr="00742F82" w:rsidRDefault="00D95B12" w:rsidP="00D95B12">
            <w:pPr>
              <w:spacing w:line="240" w:lineRule="auto"/>
              <w:jc w:val="center"/>
              <w:rPr>
                <w:color w:val="000000" w:themeColor="text1"/>
                <w:szCs w:val="20"/>
              </w:rPr>
            </w:pPr>
            <w:r w:rsidRPr="00742F82">
              <w:rPr>
                <w:rFonts w:cs="Times New Roman"/>
                <w:b/>
                <w:color w:val="000000" w:themeColor="text1"/>
                <w:szCs w:val="20"/>
              </w:rPr>
              <w:t>F1 score, mean ± SD</w:t>
            </w:r>
          </w:p>
        </w:tc>
        <w:tc>
          <w:tcPr>
            <w:tcW w:w="394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CBEC4D3" w14:textId="77777777" w:rsidR="00D95B12" w:rsidRPr="00742F82" w:rsidRDefault="00D95B12" w:rsidP="00D95B12">
            <w:pPr>
              <w:spacing w:line="240" w:lineRule="auto"/>
              <w:jc w:val="center"/>
              <w:rPr>
                <w:color w:val="000000" w:themeColor="text1"/>
                <w:szCs w:val="20"/>
              </w:rPr>
            </w:pPr>
            <w:r w:rsidRPr="00742F82">
              <w:rPr>
                <w:rFonts w:cs="Times New Roman"/>
                <w:b/>
                <w:color w:val="000000" w:themeColor="text1"/>
                <w:szCs w:val="20"/>
              </w:rPr>
              <w:t>AUC, mean ± SD (95% CI)</w:t>
            </w:r>
          </w:p>
        </w:tc>
        <w:tc>
          <w:tcPr>
            <w:tcW w:w="160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D91CFA2" w14:textId="77777777" w:rsidR="00D95B12" w:rsidRPr="00742F82" w:rsidRDefault="00D95B12" w:rsidP="00D95B12">
            <w:pPr>
              <w:spacing w:line="240" w:lineRule="auto"/>
              <w:jc w:val="center"/>
              <w:rPr>
                <w:color w:val="000000" w:themeColor="text1"/>
                <w:szCs w:val="20"/>
              </w:rPr>
            </w:pPr>
            <w:r w:rsidRPr="00742F82">
              <w:rPr>
                <w:rFonts w:cs="Times New Roman"/>
                <w:b/>
                <w:color w:val="000000" w:themeColor="text1"/>
                <w:szCs w:val="20"/>
              </w:rPr>
              <w:t>P value</w:t>
            </w:r>
          </w:p>
        </w:tc>
      </w:tr>
      <w:tr w:rsidR="00D95B12" w:rsidRPr="00742F82" w14:paraId="4441F92B" w14:textId="77777777" w:rsidTr="00D95B12">
        <w:trPr>
          <w:cantSplit/>
          <w:trHeight w:val="244"/>
        </w:trPr>
        <w:tc>
          <w:tcPr>
            <w:tcW w:w="2334" w:type="dxa"/>
            <w:tcBorders>
              <w:top w:val="single" w:sz="12" w:space="0" w:color="auto"/>
              <w:left w:val="nil"/>
              <w:bottom w:val="nil"/>
              <w:right w:val="nil"/>
            </w:tcBorders>
            <w:tcMar>
              <w:top w:w="24" w:type="dxa"/>
              <w:left w:w="38" w:type="dxa"/>
              <w:bottom w:w="24" w:type="dxa"/>
              <w:right w:w="38" w:type="dxa"/>
            </w:tcMar>
            <w:vAlign w:val="center"/>
          </w:tcPr>
          <w:p w14:paraId="68900086"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3.0</w:t>
            </w:r>
          </w:p>
        </w:tc>
        <w:tc>
          <w:tcPr>
            <w:tcW w:w="1751" w:type="dxa"/>
            <w:tcBorders>
              <w:top w:val="single" w:sz="12" w:space="0" w:color="auto"/>
              <w:left w:val="nil"/>
              <w:bottom w:val="nil"/>
              <w:right w:val="nil"/>
            </w:tcBorders>
            <w:tcMar>
              <w:top w:w="24" w:type="dxa"/>
              <w:left w:w="38" w:type="dxa"/>
              <w:bottom w:w="24" w:type="dxa"/>
              <w:right w:w="38" w:type="dxa"/>
            </w:tcMar>
            <w:vAlign w:val="center"/>
          </w:tcPr>
          <w:p w14:paraId="7770F92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0.559 ± 0.003</w:t>
            </w:r>
          </w:p>
        </w:tc>
        <w:tc>
          <w:tcPr>
            <w:tcW w:w="1751" w:type="dxa"/>
            <w:tcBorders>
              <w:top w:val="single" w:sz="12" w:space="0" w:color="auto"/>
              <w:left w:val="nil"/>
              <w:bottom w:val="nil"/>
              <w:right w:val="nil"/>
            </w:tcBorders>
            <w:tcMar>
              <w:top w:w="24" w:type="dxa"/>
              <w:left w:w="38" w:type="dxa"/>
              <w:bottom w:w="24" w:type="dxa"/>
              <w:right w:w="38" w:type="dxa"/>
            </w:tcMar>
            <w:vAlign w:val="center"/>
          </w:tcPr>
          <w:p w14:paraId="441363A0"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0.133 ± 0.298</w:t>
            </w:r>
          </w:p>
        </w:tc>
        <w:tc>
          <w:tcPr>
            <w:tcW w:w="1605" w:type="dxa"/>
            <w:tcBorders>
              <w:top w:val="single" w:sz="12" w:space="0" w:color="auto"/>
              <w:left w:val="nil"/>
              <w:bottom w:val="nil"/>
              <w:right w:val="nil"/>
            </w:tcBorders>
            <w:tcMar>
              <w:top w:w="24" w:type="dxa"/>
              <w:left w:w="38" w:type="dxa"/>
              <w:bottom w:w="24" w:type="dxa"/>
              <w:right w:w="38" w:type="dxa"/>
            </w:tcMar>
            <w:vAlign w:val="center"/>
          </w:tcPr>
          <w:p w14:paraId="36E1C0C6"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0.007 ± 0.015</w:t>
            </w:r>
          </w:p>
        </w:tc>
        <w:tc>
          <w:tcPr>
            <w:tcW w:w="1605" w:type="dxa"/>
            <w:tcBorders>
              <w:top w:val="single" w:sz="12" w:space="0" w:color="auto"/>
              <w:left w:val="nil"/>
              <w:bottom w:val="nil"/>
              <w:right w:val="nil"/>
            </w:tcBorders>
            <w:tcMar>
              <w:top w:w="24" w:type="dxa"/>
              <w:left w:w="38" w:type="dxa"/>
              <w:bottom w:w="24" w:type="dxa"/>
              <w:right w:w="38" w:type="dxa"/>
            </w:tcMar>
            <w:vAlign w:val="center"/>
          </w:tcPr>
          <w:p w14:paraId="0DAD48FE"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0.013 ± 0.028</w:t>
            </w:r>
          </w:p>
        </w:tc>
        <w:tc>
          <w:tcPr>
            <w:tcW w:w="3940" w:type="dxa"/>
            <w:tcBorders>
              <w:top w:val="single" w:sz="12" w:space="0" w:color="auto"/>
              <w:left w:val="nil"/>
              <w:bottom w:val="nil"/>
              <w:right w:val="nil"/>
            </w:tcBorders>
            <w:tcMar>
              <w:top w:w="24" w:type="dxa"/>
              <w:left w:w="38" w:type="dxa"/>
              <w:bottom w:w="24" w:type="dxa"/>
              <w:right w:w="38" w:type="dxa"/>
            </w:tcMar>
            <w:vAlign w:val="center"/>
          </w:tcPr>
          <w:p w14:paraId="4BD602AD"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0.581 ± 0.019 (95% CI, 0.492–0.667)</w:t>
            </w:r>
          </w:p>
        </w:tc>
        <w:tc>
          <w:tcPr>
            <w:tcW w:w="1605" w:type="dxa"/>
            <w:tcBorders>
              <w:top w:val="single" w:sz="12" w:space="0" w:color="auto"/>
              <w:left w:val="nil"/>
              <w:bottom w:val="nil"/>
              <w:right w:val="nil"/>
            </w:tcBorders>
            <w:tcMar>
              <w:top w:w="24" w:type="dxa"/>
              <w:left w:w="38" w:type="dxa"/>
              <w:bottom w:w="24" w:type="dxa"/>
              <w:right w:w="38" w:type="dxa"/>
            </w:tcMar>
            <w:vAlign w:val="center"/>
          </w:tcPr>
          <w:p w14:paraId="6C318ED9" w14:textId="77777777" w:rsidR="00D95B12" w:rsidRPr="00742F82" w:rsidRDefault="00D95B12" w:rsidP="00D95B12">
            <w:pPr>
              <w:spacing w:line="240" w:lineRule="auto"/>
              <w:jc w:val="center"/>
              <w:rPr>
                <w:b/>
                <w:bCs/>
                <w:color w:val="000000" w:themeColor="text1"/>
                <w:szCs w:val="20"/>
              </w:rPr>
            </w:pPr>
            <w:r w:rsidRPr="00742F82">
              <w:rPr>
                <w:rFonts w:cs="Times New Roman"/>
                <w:b/>
                <w:bCs/>
                <w:color w:val="000000" w:themeColor="text1"/>
                <w:szCs w:val="20"/>
              </w:rPr>
              <w:t>&lt; 0.001</w:t>
            </w:r>
          </w:p>
        </w:tc>
      </w:tr>
      <w:tr w:rsidR="00D95B12" w:rsidRPr="00742F82" w14:paraId="68C0348E"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3200B479"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4.0</w:t>
            </w:r>
          </w:p>
        </w:tc>
        <w:tc>
          <w:tcPr>
            <w:tcW w:w="1751" w:type="dxa"/>
            <w:tcBorders>
              <w:top w:val="nil"/>
              <w:left w:val="nil"/>
              <w:bottom w:val="nil"/>
              <w:right w:val="nil"/>
            </w:tcBorders>
            <w:tcMar>
              <w:top w:w="24" w:type="dxa"/>
              <w:left w:w="38" w:type="dxa"/>
              <w:bottom w:w="24" w:type="dxa"/>
              <w:right w:w="38" w:type="dxa"/>
            </w:tcMar>
            <w:vAlign w:val="center"/>
          </w:tcPr>
          <w:p w14:paraId="6018553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0.722 ± 0.004</w:t>
            </w:r>
          </w:p>
        </w:tc>
        <w:tc>
          <w:tcPr>
            <w:tcW w:w="1751" w:type="dxa"/>
            <w:tcBorders>
              <w:top w:val="nil"/>
              <w:left w:val="nil"/>
              <w:bottom w:val="nil"/>
              <w:right w:val="nil"/>
            </w:tcBorders>
            <w:tcMar>
              <w:top w:w="24" w:type="dxa"/>
              <w:left w:w="38" w:type="dxa"/>
              <w:bottom w:w="24" w:type="dxa"/>
              <w:right w:w="38" w:type="dxa"/>
            </w:tcMar>
            <w:vAlign w:val="center"/>
          </w:tcPr>
          <w:p w14:paraId="208A9905"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0.741 ± 0.010</w:t>
            </w:r>
          </w:p>
        </w:tc>
        <w:tc>
          <w:tcPr>
            <w:tcW w:w="1605" w:type="dxa"/>
            <w:tcBorders>
              <w:top w:val="nil"/>
              <w:left w:val="nil"/>
              <w:bottom w:val="nil"/>
              <w:right w:val="nil"/>
            </w:tcBorders>
            <w:tcMar>
              <w:top w:w="24" w:type="dxa"/>
              <w:left w:w="38" w:type="dxa"/>
              <w:bottom w:w="24" w:type="dxa"/>
              <w:right w:w="38" w:type="dxa"/>
            </w:tcMar>
            <w:vAlign w:val="center"/>
          </w:tcPr>
          <w:p w14:paraId="001D0D77"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0.571 ± 0.014</w:t>
            </w:r>
          </w:p>
        </w:tc>
        <w:tc>
          <w:tcPr>
            <w:tcW w:w="1605" w:type="dxa"/>
            <w:tcBorders>
              <w:top w:val="nil"/>
              <w:left w:val="nil"/>
              <w:bottom w:val="nil"/>
              <w:right w:val="nil"/>
            </w:tcBorders>
            <w:tcMar>
              <w:top w:w="24" w:type="dxa"/>
              <w:left w:w="38" w:type="dxa"/>
              <w:bottom w:w="24" w:type="dxa"/>
              <w:right w:w="38" w:type="dxa"/>
            </w:tcMar>
            <w:vAlign w:val="center"/>
          </w:tcPr>
          <w:p w14:paraId="759A4DFE"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0.644 ± 0.007</w:t>
            </w:r>
          </w:p>
        </w:tc>
        <w:tc>
          <w:tcPr>
            <w:tcW w:w="3940" w:type="dxa"/>
            <w:tcBorders>
              <w:top w:val="nil"/>
              <w:left w:val="nil"/>
              <w:bottom w:val="nil"/>
              <w:right w:val="nil"/>
            </w:tcBorders>
            <w:tcMar>
              <w:top w:w="24" w:type="dxa"/>
              <w:left w:w="38" w:type="dxa"/>
              <w:bottom w:w="24" w:type="dxa"/>
              <w:right w:w="38" w:type="dxa"/>
            </w:tcMar>
            <w:vAlign w:val="center"/>
          </w:tcPr>
          <w:p w14:paraId="3BAEF93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0.753 ± 0.007 (95% CI, 0.670–0.831)</w:t>
            </w:r>
          </w:p>
        </w:tc>
        <w:tc>
          <w:tcPr>
            <w:tcW w:w="1605" w:type="dxa"/>
            <w:tcBorders>
              <w:top w:val="nil"/>
              <w:left w:val="nil"/>
              <w:bottom w:val="nil"/>
              <w:right w:val="nil"/>
            </w:tcBorders>
            <w:tcMar>
              <w:top w:w="24" w:type="dxa"/>
              <w:left w:w="38" w:type="dxa"/>
              <w:bottom w:w="24" w:type="dxa"/>
              <w:right w:w="38" w:type="dxa"/>
            </w:tcMar>
            <w:vAlign w:val="center"/>
          </w:tcPr>
          <w:p w14:paraId="429BA971" w14:textId="77777777" w:rsidR="00D95B12" w:rsidRPr="00742F82" w:rsidRDefault="00D95B12" w:rsidP="00D95B12">
            <w:pPr>
              <w:spacing w:line="240" w:lineRule="auto"/>
              <w:jc w:val="center"/>
              <w:rPr>
                <w:b/>
                <w:bCs/>
                <w:color w:val="000000" w:themeColor="text1"/>
                <w:szCs w:val="20"/>
              </w:rPr>
            </w:pPr>
            <w:r w:rsidRPr="00742F82">
              <w:rPr>
                <w:rFonts w:cs="Times New Roman"/>
                <w:b/>
                <w:bCs/>
                <w:color w:val="000000" w:themeColor="text1"/>
                <w:szCs w:val="20"/>
              </w:rPr>
              <w:t>0.013</w:t>
            </w:r>
          </w:p>
        </w:tc>
      </w:tr>
      <w:tr w:rsidR="00D95B12" w:rsidRPr="00742F82" w14:paraId="04D0BC32"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30AD29FE"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5.0</w:t>
            </w:r>
          </w:p>
        </w:tc>
        <w:tc>
          <w:tcPr>
            <w:tcW w:w="1751" w:type="dxa"/>
            <w:tcBorders>
              <w:top w:val="nil"/>
              <w:left w:val="nil"/>
              <w:bottom w:val="nil"/>
              <w:right w:val="nil"/>
            </w:tcBorders>
            <w:tcMar>
              <w:top w:w="24" w:type="dxa"/>
              <w:left w:w="38" w:type="dxa"/>
              <w:bottom w:w="24" w:type="dxa"/>
              <w:right w:w="38" w:type="dxa"/>
            </w:tcMar>
            <w:vAlign w:val="center"/>
          </w:tcPr>
          <w:p w14:paraId="7E30B92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0.709 ± 0.003</w:t>
            </w:r>
          </w:p>
        </w:tc>
        <w:tc>
          <w:tcPr>
            <w:tcW w:w="1751" w:type="dxa"/>
            <w:tcBorders>
              <w:top w:val="nil"/>
              <w:left w:val="nil"/>
              <w:bottom w:val="nil"/>
              <w:right w:val="nil"/>
            </w:tcBorders>
            <w:tcMar>
              <w:top w:w="24" w:type="dxa"/>
              <w:left w:w="38" w:type="dxa"/>
              <w:bottom w:w="24" w:type="dxa"/>
              <w:right w:w="38" w:type="dxa"/>
            </w:tcMar>
            <w:vAlign w:val="center"/>
          </w:tcPr>
          <w:p w14:paraId="2E3C231A"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0.728 ± 0.011</w:t>
            </w:r>
          </w:p>
        </w:tc>
        <w:tc>
          <w:tcPr>
            <w:tcW w:w="1605" w:type="dxa"/>
            <w:tcBorders>
              <w:top w:val="nil"/>
              <w:left w:val="nil"/>
              <w:bottom w:val="nil"/>
              <w:right w:val="nil"/>
            </w:tcBorders>
            <w:tcMar>
              <w:top w:w="24" w:type="dxa"/>
              <w:left w:w="38" w:type="dxa"/>
              <w:bottom w:w="24" w:type="dxa"/>
              <w:right w:w="38" w:type="dxa"/>
            </w:tcMar>
            <w:vAlign w:val="center"/>
          </w:tcPr>
          <w:p w14:paraId="541B61C1"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0.544 ± 0.014</w:t>
            </w:r>
          </w:p>
        </w:tc>
        <w:tc>
          <w:tcPr>
            <w:tcW w:w="1605" w:type="dxa"/>
            <w:tcBorders>
              <w:top w:val="nil"/>
              <w:left w:val="nil"/>
              <w:bottom w:val="nil"/>
              <w:right w:val="nil"/>
            </w:tcBorders>
            <w:tcMar>
              <w:top w:w="24" w:type="dxa"/>
              <w:left w:w="38" w:type="dxa"/>
              <w:bottom w:w="24" w:type="dxa"/>
              <w:right w:w="38" w:type="dxa"/>
            </w:tcMar>
            <w:vAlign w:val="center"/>
          </w:tcPr>
          <w:p w14:paraId="398203A1"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0.623 ± 0.007</w:t>
            </w:r>
          </w:p>
        </w:tc>
        <w:tc>
          <w:tcPr>
            <w:tcW w:w="3940" w:type="dxa"/>
            <w:tcBorders>
              <w:top w:val="nil"/>
              <w:left w:val="nil"/>
              <w:bottom w:val="nil"/>
              <w:right w:val="nil"/>
            </w:tcBorders>
            <w:tcMar>
              <w:top w:w="24" w:type="dxa"/>
              <w:left w:w="38" w:type="dxa"/>
              <w:bottom w:w="24" w:type="dxa"/>
              <w:right w:w="38" w:type="dxa"/>
            </w:tcMar>
            <w:vAlign w:val="center"/>
          </w:tcPr>
          <w:p w14:paraId="4BD1FB26"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0.756 ± 0.007 (95% CI, 0.668–0.834)</w:t>
            </w:r>
          </w:p>
        </w:tc>
        <w:tc>
          <w:tcPr>
            <w:tcW w:w="1605" w:type="dxa"/>
            <w:tcBorders>
              <w:top w:val="nil"/>
              <w:left w:val="nil"/>
              <w:bottom w:val="nil"/>
              <w:right w:val="nil"/>
            </w:tcBorders>
            <w:tcMar>
              <w:top w:w="24" w:type="dxa"/>
              <w:left w:w="38" w:type="dxa"/>
              <w:bottom w:w="24" w:type="dxa"/>
              <w:right w:w="38" w:type="dxa"/>
            </w:tcMar>
            <w:vAlign w:val="center"/>
          </w:tcPr>
          <w:p w14:paraId="519CBB78" w14:textId="77777777" w:rsidR="00D95B12" w:rsidRPr="00742F82" w:rsidRDefault="00D95B12" w:rsidP="00D95B12">
            <w:pPr>
              <w:spacing w:line="240" w:lineRule="auto"/>
              <w:jc w:val="center"/>
              <w:rPr>
                <w:b/>
                <w:bCs/>
                <w:color w:val="000000" w:themeColor="text1"/>
                <w:szCs w:val="20"/>
              </w:rPr>
            </w:pPr>
            <w:r w:rsidRPr="00742F82">
              <w:rPr>
                <w:rFonts w:cs="Times New Roman"/>
                <w:b/>
                <w:bCs/>
                <w:color w:val="000000" w:themeColor="text1"/>
                <w:szCs w:val="20"/>
              </w:rPr>
              <w:t>0.005</w:t>
            </w:r>
          </w:p>
        </w:tc>
      </w:tr>
      <w:tr w:rsidR="00D95B12" w:rsidRPr="00742F82" w14:paraId="5EC03878"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56D07639"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6.0</w:t>
            </w:r>
          </w:p>
        </w:tc>
        <w:tc>
          <w:tcPr>
            <w:tcW w:w="1751" w:type="dxa"/>
            <w:tcBorders>
              <w:top w:val="nil"/>
              <w:left w:val="nil"/>
              <w:bottom w:val="nil"/>
              <w:right w:val="nil"/>
            </w:tcBorders>
            <w:tcMar>
              <w:top w:w="24" w:type="dxa"/>
              <w:left w:w="38" w:type="dxa"/>
              <w:bottom w:w="24" w:type="dxa"/>
              <w:right w:w="38" w:type="dxa"/>
            </w:tcMar>
            <w:vAlign w:val="center"/>
          </w:tcPr>
          <w:p w14:paraId="16543B0E"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0.749 ± 0.004</w:t>
            </w:r>
          </w:p>
        </w:tc>
        <w:tc>
          <w:tcPr>
            <w:tcW w:w="1751" w:type="dxa"/>
            <w:tcBorders>
              <w:top w:val="nil"/>
              <w:left w:val="nil"/>
              <w:bottom w:val="nil"/>
              <w:right w:val="nil"/>
            </w:tcBorders>
            <w:tcMar>
              <w:top w:w="24" w:type="dxa"/>
              <w:left w:w="38" w:type="dxa"/>
              <w:bottom w:w="24" w:type="dxa"/>
              <w:right w:w="38" w:type="dxa"/>
            </w:tcMar>
            <w:vAlign w:val="center"/>
          </w:tcPr>
          <w:p w14:paraId="386A5377"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0.768 ± 0.006</w:t>
            </w:r>
          </w:p>
        </w:tc>
        <w:tc>
          <w:tcPr>
            <w:tcW w:w="1605" w:type="dxa"/>
            <w:tcBorders>
              <w:top w:val="nil"/>
              <w:left w:val="nil"/>
              <w:bottom w:val="nil"/>
              <w:right w:val="nil"/>
            </w:tcBorders>
            <w:tcMar>
              <w:top w:w="24" w:type="dxa"/>
              <w:left w:w="38" w:type="dxa"/>
              <w:bottom w:w="24" w:type="dxa"/>
              <w:right w:w="38" w:type="dxa"/>
            </w:tcMar>
            <w:vAlign w:val="center"/>
          </w:tcPr>
          <w:p w14:paraId="6210CBBA"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0.620 ± 0.014</w:t>
            </w:r>
          </w:p>
        </w:tc>
        <w:tc>
          <w:tcPr>
            <w:tcW w:w="1605" w:type="dxa"/>
            <w:tcBorders>
              <w:top w:val="nil"/>
              <w:left w:val="nil"/>
              <w:bottom w:val="nil"/>
              <w:right w:val="nil"/>
            </w:tcBorders>
            <w:tcMar>
              <w:top w:w="24" w:type="dxa"/>
              <w:left w:w="38" w:type="dxa"/>
              <w:bottom w:w="24" w:type="dxa"/>
              <w:right w:w="38" w:type="dxa"/>
            </w:tcMar>
            <w:vAlign w:val="center"/>
          </w:tcPr>
          <w:p w14:paraId="3964940F"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0.686 ± 0.008</w:t>
            </w:r>
          </w:p>
        </w:tc>
        <w:tc>
          <w:tcPr>
            <w:tcW w:w="3940" w:type="dxa"/>
            <w:tcBorders>
              <w:top w:val="nil"/>
              <w:left w:val="nil"/>
              <w:bottom w:val="nil"/>
              <w:right w:val="nil"/>
            </w:tcBorders>
            <w:tcMar>
              <w:top w:w="24" w:type="dxa"/>
              <w:left w:w="38" w:type="dxa"/>
              <w:bottom w:w="24" w:type="dxa"/>
              <w:right w:w="38" w:type="dxa"/>
            </w:tcMar>
            <w:vAlign w:val="center"/>
          </w:tcPr>
          <w:p w14:paraId="6290D61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0.824 ± 0.007 (95% CI, 0.750–0.891)</w:t>
            </w:r>
          </w:p>
        </w:tc>
        <w:tc>
          <w:tcPr>
            <w:tcW w:w="1605" w:type="dxa"/>
            <w:tcBorders>
              <w:top w:val="nil"/>
              <w:left w:val="nil"/>
              <w:bottom w:val="nil"/>
              <w:right w:val="nil"/>
            </w:tcBorders>
            <w:tcMar>
              <w:top w:w="24" w:type="dxa"/>
              <w:left w:w="38" w:type="dxa"/>
              <w:bottom w:w="24" w:type="dxa"/>
              <w:right w:w="38" w:type="dxa"/>
            </w:tcMar>
            <w:vAlign w:val="center"/>
          </w:tcPr>
          <w:p w14:paraId="69723DF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0.872</w:t>
            </w:r>
          </w:p>
        </w:tc>
      </w:tr>
      <w:tr w:rsidR="00D95B12" w:rsidRPr="00742F82" w14:paraId="62CCCB78"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0F434A95"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7.0</w:t>
            </w:r>
          </w:p>
        </w:tc>
        <w:tc>
          <w:tcPr>
            <w:tcW w:w="1751" w:type="dxa"/>
            <w:tcBorders>
              <w:top w:val="nil"/>
              <w:left w:val="nil"/>
              <w:bottom w:val="nil"/>
              <w:right w:val="nil"/>
            </w:tcBorders>
            <w:tcMar>
              <w:top w:w="24" w:type="dxa"/>
              <w:left w:w="38" w:type="dxa"/>
              <w:bottom w:w="24" w:type="dxa"/>
              <w:right w:w="38" w:type="dxa"/>
            </w:tcMar>
            <w:vAlign w:val="center"/>
          </w:tcPr>
          <w:p w14:paraId="2390FAB1"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0.803 ± 0.011</w:t>
            </w:r>
          </w:p>
        </w:tc>
        <w:tc>
          <w:tcPr>
            <w:tcW w:w="1751" w:type="dxa"/>
            <w:tcBorders>
              <w:top w:val="nil"/>
              <w:left w:val="nil"/>
              <w:bottom w:val="nil"/>
              <w:right w:val="nil"/>
            </w:tcBorders>
            <w:tcMar>
              <w:top w:w="24" w:type="dxa"/>
              <w:left w:w="38" w:type="dxa"/>
              <w:bottom w:w="24" w:type="dxa"/>
              <w:right w:w="38" w:type="dxa"/>
            </w:tcMar>
            <w:vAlign w:val="center"/>
          </w:tcPr>
          <w:p w14:paraId="0BEE137F"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0.834 ± 0.011</w:t>
            </w:r>
          </w:p>
        </w:tc>
        <w:tc>
          <w:tcPr>
            <w:tcW w:w="1605" w:type="dxa"/>
            <w:tcBorders>
              <w:top w:val="nil"/>
              <w:left w:val="nil"/>
              <w:bottom w:val="nil"/>
              <w:right w:val="nil"/>
            </w:tcBorders>
            <w:tcMar>
              <w:top w:w="24" w:type="dxa"/>
              <w:left w:w="38" w:type="dxa"/>
              <w:bottom w:w="24" w:type="dxa"/>
              <w:right w:w="38" w:type="dxa"/>
            </w:tcMar>
            <w:vAlign w:val="center"/>
          </w:tcPr>
          <w:p w14:paraId="476EB5A5"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0.692 ± 0.018</w:t>
            </w:r>
          </w:p>
        </w:tc>
        <w:tc>
          <w:tcPr>
            <w:tcW w:w="1605" w:type="dxa"/>
            <w:tcBorders>
              <w:top w:val="nil"/>
              <w:left w:val="nil"/>
              <w:bottom w:val="nil"/>
              <w:right w:val="nil"/>
            </w:tcBorders>
            <w:tcMar>
              <w:top w:w="24" w:type="dxa"/>
              <w:left w:w="38" w:type="dxa"/>
              <w:bottom w:w="24" w:type="dxa"/>
              <w:right w:w="38" w:type="dxa"/>
            </w:tcMar>
            <w:vAlign w:val="center"/>
          </w:tcPr>
          <w:p w14:paraId="7D3B51D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0.756 ± 0.015</w:t>
            </w:r>
          </w:p>
        </w:tc>
        <w:tc>
          <w:tcPr>
            <w:tcW w:w="3940" w:type="dxa"/>
            <w:tcBorders>
              <w:top w:val="nil"/>
              <w:left w:val="nil"/>
              <w:bottom w:val="nil"/>
              <w:right w:val="nil"/>
            </w:tcBorders>
            <w:tcMar>
              <w:top w:w="24" w:type="dxa"/>
              <w:left w:w="38" w:type="dxa"/>
              <w:bottom w:w="24" w:type="dxa"/>
              <w:right w:w="38" w:type="dxa"/>
            </w:tcMar>
            <w:vAlign w:val="center"/>
          </w:tcPr>
          <w:p w14:paraId="67C0335F"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0.860 ± 0.006 (95% CI, 0.793–0.920)</w:t>
            </w:r>
          </w:p>
        </w:tc>
        <w:tc>
          <w:tcPr>
            <w:tcW w:w="1605" w:type="dxa"/>
            <w:tcBorders>
              <w:top w:val="nil"/>
              <w:left w:val="nil"/>
              <w:bottom w:val="nil"/>
              <w:right w:val="nil"/>
            </w:tcBorders>
            <w:tcMar>
              <w:top w:w="24" w:type="dxa"/>
              <w:left w:w="38" w:type="dxa"/>
              <w:bottom w:w="24" w:type="dxa"/>
              <w:right w:w="38" w:type="dxa"/>
            </w:tcMar>
            <w:vAlign w:val="center"/>
          </w:tcPr>
          <w:p w14:paraId="537FA43E"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r w:rsidR="00D95B12" w:rsidRPr="00742F82" w14:paraId="6C37155B"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65A6987A"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8.0</w:t>
            </w:r>
          </w:p>
        </w:tc>
        <w:tc>
          <w:tcPr>
            <w:tcW w:w="1751" w:type="dxa"/>
            <w:tcBorders>
              <w:top w:val="nil"/>
              <w:left w:val="nil"/>
              <w:bottom w:val="nil"/>
              <w:right w:val="nil"/>
            </w:tcBorders>
            <w:tcMar>
              <w:top w:w="24" w:type="dxa"/>
              <w:left w:w="38" w:type="dxa"/>
              <w:bottom w:w="24" w:type="dxa"/>
              <w:right w:w="38" w:type="dxa"/>
            </w:tcMar>
            <w:vAlign w:val="center"/>
          </w:tcPr>
          <w:p w14:paraId="43347103"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0.794 ± 0.008</w:t>
            </w:r>
          </w:p>
        </w:tc>
        <w:tc>
          <w:tcPr>
            <w:tcW w:w="1751" w:type="dxa"/>
            <w:tcBorders>
              <w:top w:val="nil"/>
              <w:left w:val="nil"/>
              <w:bottom w:val="nil"/>
              <w:right w:val="nil"/>
            </w:tcBorders>
            <w:tcMar>
              <w:top w:w="24" w:type="dxa"/>
              <w:left w:w="38" w:type="dxa"/>
              <w:bottom w:w="24" w:type="dxa"/>
              <w:right w:w="38" w:type="dxa"/>
            </w:tcMar>
            <w:vAlign w:val="center"/>
          </w:tcPr>
          <w:p w14:paraId="4DE0611F"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0.823 ± 0.024</w:t>
            </w:r>
          </w:p>
        </w:tc>
        <w:tc>
          <w:tcPr>
            <w:tcW w:w="1605" w:type="dxa"/>
            <w:tcBorders>
              <w:top w:val="nil"/>
              <w:left w:val="nil"/>
              <w:bottom w:val="nil"/>
              <w:right w:val="nil"/>
            </w:tcBorders>
            <w:tcMar>
              <w:top w:w="24" w:type="dxa"/>
              <w:left w:w="38" w:type="dxa"/>
              <w:bottom w:w="24" w:type="dxa"/>
              <w:right w:w="38" w:type="dxa"/>
            </w:tcMar>
            <w:vAlign w:val="center"/>
          </w:tcPr>
          <w:p w14:paraId="33FAC4B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0.682 ± 0.015</w:t>
            </w:r>
          </w:p>
        </w:tc>
        <w:tc>
          <w:tcPr>
            <w:tcW w:w="1605" w:type="dxa"/>
            <w:tcBorders>
              <w:top w:val="nil"/>
              <w:left w:val="nil"/>
              <w:bottom w:val="nil"/>
              <w:right w:val="nil"/>
            </w:tcBorders>
            <w:tcMar>
              <w:top w:w="24" w:type="dxa"/>
              <w:left w:w="38" w:type="dxa"/>
              <w:bottom w:w="24" w:type="dxa"/>
              <w:right w:w="38" w:type="dxa"/>
            </w:tcMar>
            <w:vAlign w:val="center"/>
          </w:tcPr>
          <w:p w14:paraId="3659943F"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0.746 ± 0.008</w:t>
            </w:r>
          </w:p>
        </w:tc>
        <w:tc>
          <w:tcPr>
            <w:tcW w:w="3940" w:type="dxa"/>
            <w:tcBorders>
              <w:top w:val="nil"/>
              <w:left w:val="nil"/>
              <w:bottom w:val="nil"/>
              <w:right w:val="nil"/>
            </w:tcBorders>
            <w:tcMar>
              <w:top w:w="24" w:type="dxa"/>
              <w:left w:w="38" w:type="dxa"/>
              <w:bottom w:w="24" w:type="dxa"/>
              <w:right w:w="38" w:type="dxa"/>
            </w:tcMar>
            <w:vAlign w:val="center"/>
          </w:tcPr>
          <w:p w14:paraId="259900B7"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0.883 ± 0.007 (95% CI, 0.823–0.932)</w:t>
            </w:r>
          </w:p>
        </w:tc>
        <w:tc>
          <w:tcPr>
            <w:tcW w:w="1605" w:type="dxa"/>
            <w:tcBorders>
              <w:top w:val="nil"/>
              <w:left w:val="nil"/>
              <w:bottom w:val="nil"/>
              <w:right w:val="nil"/>
            </w:tcBorders>
            <w:tcMar>
              <w:top w:w="24" w:type="dxa"/>
              <w:left w:w="38" w:type="dxa"/>
              <w:bottom w:w="24" w:type="dxa"/>
              <w:right w:w="38" w:type="dxa"/>
            </w:tcMar>
            <w:vAlign w:val="center"/>
          </w:tcPr>
          <w:p w14:paraId="79BD3F6C"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r w:rsidR="00D95B12" w:rsidRPr="00742F82" w14:paraId="21B3FAD7"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183B3F52"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9.0</w:t>
            </w:r>
          </w:p>
        </w:tc>
        <w:tc>
          <w:tcPr>
            <w:tcW w:w="1751" w:type="dxa"/>
            <w:tcBorders>
              <w:top w:val="nil"/>
              <w:left w:val="nil"/>
              <w:bottom w:val="nil"/>
              <w:right w:val="nil"/>
            </w:tcBorders>
            <w:tcMar>
              <w:top w:w="24" w:type="dxa"/>
              <w:left w:w="38" w:type="dxa"/>
              <w:bottom w:w="24" w:type="dxa"/>
              <w:right w:w="38" w:type="dxa"/>
            </w:tcMar>
            <w:vAlign w:val="center"/>
          </w:tcPr>
          <w:p w14:paraId="33F8D8A0"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0.799 ± 0.022</w:t>
            </w:r>
          </w:p>
        </w:tc>
        <w:tc>
          <w:tcPr>
            <w:tcW w:w="1751" w:type="dxa"/>
            <w:tcBorders>
              <w:top w:val="nil"/>
              <w:left w:val="nil"/>
              <w:bottom w:val="nil"/>
              <w:right w:val="nil"/>
            </w:tcBorders>
            <w:tcMar>
              <w:top w:w="24" w:type="dxa"/>
              <w:left w:w="38" w:type="dxa"/>
              <w:bottom w:w="24" w:type="dxa"/>
              <w:right w:w="38" w:type="dxa"/>
            </w:tcMar>
            <w:vAlign w:val="center"/>
          </w:tcPr>
          <w:p w14:paraId="6C9B2F90"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0.814 ± 0.042</w:t>
            </w:r>
          </w:p>
        </w:tc>
        <w:tc>
          <w:tcPr>
            <w:tcW w:w="1605" w:type="dxa"/>
            <w:tcBorders>
              <w:top w:val="nil"/>
              <w:left w:val="nil"/>
              <w:bottom w:val="nil"/>
              <w:right w:val="nil"/>
            </w:tcBorders>
            <w:tcMar>
              <w:top w:w="24" w:type="dxa"/>
              <w:left w:w="38" w:type="dxa"/>
              <w:bottom w:w="24" w:type="dxa"/>
              <w:right w:w="38" w:type="dxa"/>
            </w:tcMar>
            <w:vAlign w:val="center"/>
          </w:tcPr>
          <w:p w14:paraId="187CA56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0.708 ± 0.014</w:t>
            </w:r>
          </w:p>
        </w:tc>
        <w:tc>
          <w:tcPr>
            <w:tcW w:w="1605" w:type="dxa"/>
            <w:tcBorders>
              <w:top w:val="nil"/>
              <w:left w:val="nil"/>
              <w:bottom w:val="nil"/>
              <w:right w:val="nil"/>
            </w:tcBorders>
            <w:tcMar>
              <w:top w:w="24" w:type="dxa"/>
              <w:left w:w="38" w:type="dxa"/>
              <w:bottom w:w="24" w:type="dxa"/>
              <w:right w:w="38" w:type="dxa"/>
            </w:tcMar>
            <w:vAlign w:val="center"/>
          </w:tcPr>
          <w:p w14:paraId="00E2C853"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0.757 ± 0.021</w:t>
            </w:r>
          </w:p>
        </w:tc>
        <w:tc>
          <w:tcPr>
            <w:tcW w:w="3940" w:type="dxa"/>
            <w:tcBorders>
              <w:top w:val="nil"/>
              <w:left w:val="nil"/>
              <w:bottom w:val="nil"/>
              <w:right w:val="nil"/>
            </w:tcBorders>
            <w:tcMar>
              <w:top w:w="24" w:type="dxa"/>
              <w:left w:w="38" w:type="dxa"/>
              <w:bottom w:w="24" w:type="dxa"/>
              <w:right w:w="38" w:type="dxa"/>
            </w:tcMar>
            <w:vAlign w:val="center"/>
          </w:tcPr>
          <w:p w14:paraId="172BD273"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0.874 ± 0.006 (95% CI, 0.814–0.926)</w:t>
            </w:r>
          </w:p>
        </w:tc>
        <w:tc>
          <w:tcPr>
            <w:tcW w:w="1605" w:type="dxa"/>
            <w:tcBorders>
              <w:top w:val="nil"/>
              <w:left w:val="nil"/>
              <w:bottom w:val="nil"/>
              <w:right w:val="nil"/>
            </w:tcBorders>
            <w:tcMar>
              <w:top w:w="24" w:type="dxa"/>
              <w:left w:w="38" w:type="dxa"/>
              <w:bottom w:w="24" w:type="dxa"/>
              <w:right w:w="38" w:type="dxa"/>
            </w:tcMar>
            <w:vAlign w:val="center"/>
          </w:tcPr>
          <w:p w14:paraId="07354565"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r w:rsidR="00D95B12" w:rsidRPr="00742F82" w14:paraId="33B50765" w14:textId="77777777" w:rsidTr="00D95B12">
        <w:trPr>
          <w:cantSplit/>
          <w:trHeight w:val="229"/>
        </w:trPr>
        <w:tc>
          <w:tcPr>
            <w:tcW w:w="2334" w:type="dxa"/>
            <w:tcBorders>
              <w:top w:val="nil"/>
              <w:left w:val="nil"/>
              <w:bottom w:val="nil"/>
              <w:right w:val="nil"/>
            </w:tcBorders>
            <w:tcMar>
              <w:top w:w="24" w:type="dxa"/>
              <w:left w:w="38" w:type="dxa"/>
              <w:bottom w:w="24" w:type="dxa"/>
              <w:right w:w="38" w:type="dxa"/>
            </w:tcMar>
            <w:vAlign w:val="center"/>
          </w:tcPr>
          <w:p w14:paraId="10AABC59"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10.0</w:t>
            </w:r>
          </w:p>
        </w:tc>
        <w:tc>
          <w:tcPr>
            <w:tcW w:w="1751" w:type="dxa"/>
            <w:tcBorders>
              <w:top w:val="nil"/>
              <w:left w:val="nil"/>
              <w:bottom w:val="nil"/>
              <w:right w:val="nil"/>
            </w:tcBorders>
            <w:tcMar>
              <w:top w:w="24" w:type="dxa"/>
              <w:left w:w="38" w:type="dxa"/>
              <w:bottom w:w="24" w:type="dxa"/>
              <w:right w:w="38" w:type="dxa"/>
            </w:tcMar>
            <w:vAlign w:val="center"/>
          </w:tcPr>
          <w:p w14:paraId="010860F0"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0.807 ± 0.017</w:t>
            </w:r>
          </w:p>
        </w:tc>
        <w:tc>
          <w:tcPr>
            <w:tcW w:w="1751" w:type="dxa"/>
            <w:tcBorders>
              <w:top w:val="nil"/>
              <w:left w:val="nil"/>
              <w:bottom w:val="nil"/>
              <w:right w:val="nil"/>
            </w:tcBorders>
            <w:tcMar>
              <w:top w:w="24" w:type="dxa"/>
              <w:left w:w="38" w:type="dxa"/>
              <w:bottom w:w="24" w:type="dxa"/>
              <w:right w:w="38" w:type="dxa"/>
            </w:tcMar>
            <w:vAlign w:val="center"/>
          </w:tcPr>
          <w:p w14:paraId="397B94A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0.834 ± 0.030</w:t>
            </w:r>
          </w:p>
        </w:tc>
        <w:tc>
          <w:tcPr>
            <w:tcW w:w="1605" w:type="dxa"/>
            <w:tcBorders>
              <w:top w:val="nil"/>
              <w:left w:val="nil"/>
              <w:bottom w:val="nil"/>
              <w:right w:val="nil"/>
            </w:tcBorders>
            <w:tcMar>
              <w:top w:w="24" w:type="dxa"/>
              <w:left w:w="38" w:type="dxa"/>
              <w:bottom w:w="24" w:type="dxa"/>
              <w:right w:w="38" w:type="dxa"/>
            </w:tcMar>
            <w:vAlign w:val="center"/>
          </w:tcPr>
          <w:p w14:paraId="55032C2A"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0.705 ± 0.020</w:t>
            </w:r>
          </w:p>
        </w:tc>
        <w:tc>
          <w:tcPr>
            <w:tcW w:w="1605" w:type="dxa"/>
            <w:tcBorders>
              <w:top w:val="nil"/>
              <w:left w:val="nil"/>
              <w:bottom w:val="nil"/>
              <w:right w:val="nil"/>
            </w:tcBorders>
            <w:tcMar>
              <w:top w:w="24" w:type="dxa"/>
              <w:left w:w="38" w:type="dxa"/>
              <w:bottom w:w="24" w:type="dxa"/>
              <w:right w:w="38" w:type="dxa"/>
            </w:tcMar>
            <w:vAlign w:val="center"/>
          </w:tcPr>
          <w:p w14:paraId="75C23241"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0.764 ± 0.019</w:t>
            </w:r>
          </w:p>
        </w:tc>
        <w:tc>
          <w:tcPr>
            <w:tcW w:w="3940" w:type="dxa"/>
            <w:tcBorders>
              <w:top w:val="nil"/>
              <w:left w:val="nil"/>
              <w:bottom w:val="nil"/>
              <w:right w:val="nil"/>
            </w:tcBorders>
            <w:tcMar>
              <w:top w:w="24" w:type="dxa"/>
              <w:left w:w="38" w:type="dxa"/>
              <w:bottom w:w="24" w:type="dxa"/>
              <w:right w:w="38" w:type="dxa"/>
            </w:tcMar>
            <w:vAlign w:val="center"/>
          </w:tcPr>
          <w:p w14:paraId="360ED024"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0.876 ± 0.010 (95% CI, 0.818–0.927)</w:t>
            </w:r>
          </w:p>
        </w:tc>
        <w:tc>
          <w:tcPr>
            <w:tcW w:w="1605" w:type="dxa"/>
            <w:tcBorders>
              <w:top w:val="nil"/>
              <w:left w:val="nil"/>
              <w:bottom w:val="nil"/>
              <w:right w:val="nil"/>
            </w:tcBorders>
            <w:tcMar>
              <w:top w:w="24" w:type="dxa"/>
              <w:left w:w="38" w:type="dxa"/>
              <w:bottom w:w="24" w:type="dxa"/>
              <w:right w:w="38" w:type="dxa"/>
            </w:tcMar>
            <w:vAlign w:val="center"/>
          </w:tcPr>
          <w:p w14:paraId="7153B789"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r w:rsidR="00D95B12" w:rsidRPr="00742F82" w14:paraId="7A5DB117"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42E97480"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15.0</w:t>
            </w:r>
          </w:p>
        </w:tc>
        <w:tc>
          <w:tcPr>
            <w:tcW w:w="1751" w:type="dxa"/>
            <w:tcBorders>
              <w:top w:val="nil"/>
              <w:left w:val="nil"/>
              <w:bottom w:val="nil"/>
              <w:right w:val="nil"/>
            </w:tcBorders>
            <w:tcMar>
              <w:top w:w="24" w:type="dxa"/>
              <w:left w:w="38" w:type="dxa"/>
              <w:bottom w:w="24" w:type="dxa"/>
              <w:right w:w="38" w:type="dxa"/>
            </w:tcMar>
            <w:vAlign w:val="center"/>
          </w:tcPr>
          <w:p w14:paraId="11271EEE"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0.823 ± 0.013</w:t>
            </w:r>
          </w:p>
        </w:tc>
        <w:tc>
          <w:tcPr>
            <w:tcW w:w="1751" w:type="dxa"/>
            <w:tcBorders>
              <w:top w:val="nil"/>
              <w:left w:val="nil"/>
              <w:bottom w:val="nil"/>
              <w:right w:val="nil"/>
            </w:tcBorders>
            <w:tcMar>
              <w:top w:w="24" w:type="dxa"/>
              <w:left w:w="38" w:type="dxa"/>
              <w:bottom w:w="24" w:type="dxa"/>
              <w:right w:w="38" w:type="dxa"/>
            </w:tcMar>
            <w:vAlign w:val="center"/>
          </w:tcPr>
          <w:p w14:paraId="24DA4E6E"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0.820 ± 0.028</w:t>
            </w:r>
          </w:p>
        </w:tc>
        <w:tc>
          <w:tcPr>
            <w:tcW w:w="1605" w:type="dxa"/>
            <w:tcBorders>
              <w:top w:val="nil"/>
              <w:left w:val="nil"/>
              <w:bottom w:val="nil"/>
              <w:right w:val="nil"/>
            </w:tcBorders>
            <w:tcMar>
              <w:top w:w="24" w:type="dxa"/>
              <w:left w:w="38" w:type="dxa"/>
              <w:bottom w:w="24" w:type="dxa"/>
              <w:right w:w="38" w:type="dxa"/>
            </w:tcMar>
            <w:vAlign w:val="center"/>
          </w:tcPr>
          <w:p w14:paraId="65FF8DC0"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0.770 ± 0.012</w:t>
            </w:r>
          </w:p>
        </w:tc>
        <w:tc>
          <w:tcPr>
            <w:tcW w:w="1605" w:type="dxa"/>
            <w:tcBorders>
              <w:top w:val="nil"/>
              <w:left w:val="nil"/>
              <w:bottom w:val="nil"/>
              <w:right w:val="nil"/>
            </w:tcBorders>
            <w:tcMar>
              <w:top w:w="24" w:type="dxa"/>
              <w:left w:w="38" w:type="dxa"/>
              <w:bottom w:w="24" w:type="dxa"/>
              <w:right w:w="38" w:type="dxa"/>
            </w:tcMar>
            <w:vAlign w:val="center"/>
          </w:tcPr>
          <w:p w14:paraId="17EDFD02"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0.794 ± 0.012</w:t>
            </w:r>
          </w:p>
        </w:tc>
        <w:tc>
          <w:tcPr>
            <w:tcW w:w="3940" w:type="dxa"/>
            <w:tcBorders>
              <w:top w:val="nil"/>
              <w:left w:val="nil"/>
              <w:bottom w:val="nil"/>
              <w:right w:val="nil"/>
            </w:tcBorders>
            <w:tcMar>
              <w:top w:w="24" w:type="dxa"/>
              <w:left w:w="38" w:type="dxa"/>
              <w:bottom w:w="24" w:type="dxa"/>
              <w:right w:w="38" w:type="dxa"/>
            </w:tcMar>
            <w:vAlign w:val="center"/>
          </w:tcPr>
          <w:p w14:paraId="200FEBAD"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0.861 ± 0.009 (95% CI, 0.790–0.926)</w:t>
            </w:r>
          </w:p>
        </w:tc>
        <w:tc>
          <w:tcPr>
            <w:tcW w:w="1605" w:type="dxa"/>
            <w:tcBorders>
              <w:top w:val="nil"/>
              <w:left w:val="nil"/>
              <w:bottom w:val="nil"/>
              <w:right w:val="nil"/>
            </w:tcBorders>
            <w:tcMar>
              <w:top w:w="24" w:type="dxa"/>
              <w:left w:w="38" w:type="dxa"/>
              <w:bottom w:w="24" w:type="dxa"/>
              <w:right w:w="38" w:type="dxa"/>
            </w:tcMar>
            <w:vAlign w:val="center"/>
          </w:tcPr>
          <w:p w14:paraId="1DD11D4C"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r w:rsidR="00D95B12" w:rsidRPr="00742F82" w14:paraId="117FC96E"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775FC04E"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20.0</w:t>
            </w:r>
          </w:p>
        </w:tc>
        <w:tc>
          <w:tcPr>
            <w:tcW w:w="1751" w:type="dxa"/>
            <w:tcBorders>
              <w:top w:val="nil"/>
              <w:left w:val="nil"/>
              <w:bottom w:val="nil"/>
              <w:right w:val="nil"/>
            </w:tcBorders>
            <w:tcMar>
              <w:top w:w="24" w:type="dxa"/>
              <w:left w:w="38" w:type="dxa"/>
              <w:bottom w:w="24" w:type="dxa"/>
              <w:right w:w="38" w:type="dxa"/>
            </w:tcMar>
            <w:vAlign w:val="center"/>
          </w:tcPr>
          <w:p w14:paraId="2F616167"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0.803 ± 0.018</w:t>
            </w:r>
          </w:p>
        </w:tc>
        <w:tc>
          <w:tcPr>
            <w:tcW w:w="1751" w:type="dxa"/>
            <w:tcBorders>
              <w:top w:val="nil"/>
              <w:left w:val="nil"/>
              <w:bottom w:val="nil"/>
              <w:right w:val="nil"/>
            </w:tcBorders>
            <w:tcMar>
              <w:top w:w="24" w:type="dxa"/>
              <w:left w:w="38" w:type="dxa"/>
              <w:bottom w:w="24" w:type="dxa"/>
              <w:right w:w="38" w:type="dxa"/>
            </w:tcMar>
            <w:vAlign w:val="center"/>
          </w:tcPr>
          <w:p w14:paraId="45E28A01"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0.777 ± 0.024</w:t>
            </w:r>
          </w:p>
        </w:tc>
        <w:tc>
          <w:tcPr>
            <w:tcW w:w="1605" w:type="dxa"/>
            <w:tcBorders>
              <w:top w:val="nil"/>
              <w:left w:val="nil"/>
              <w:bottom w:val="nil"/>
              <w:right w:val="nil"/>
            </w:tcBorders>
            <w:tcMar>
              <w:top w:w="24" w:type="dxa"/>
              <w:left w:w="38" w:type="dxa"/>
              <w:bottom w:w="24" w:type="dxa"/>
              <w:right w:w="38" w:type="dxa"/>
            </w:tcMar>
            <w:vAlign w:val="center"/>
          </w:tcPr>
          <w:p w14:paraId="1ED51D2F"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0.777 ± 0.019</w:t>
            </w:r>
          </w:p>
        </w:tc>
        <w:tc>
          <w:tcPr>
            <w:tcW w:w="1605" w:type="dxa"/>
            <w:tcBorders>
              <w:top w:val="nil"/>
              <w:left w:val="nil"/>
              <w:bottom w:val="nil"/>
              <w:right w:val="nil"/>
            </w:tcBorders>
            <w:tcMar>
              <w:top w:w="24" w:type="dxa"/>
              <w:left w:w="38" w:type="dxa"/>
              <w:bottom w:w="24" w:type="dxa"/>
              <w:right w:w="38" w:type="dxa"/>
            </w:tcMar>
            <w:vAlign w:val="center"/>
          </w:tcPr>
          <w:p w14:paraId="70CD5F3A"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0.777 ± 0.019</w:t>
            </w:r>
          </w:p>
        </w:tc>
        <w:tc>
          <w:tcPr>
            <w:tcW w:w="3940" w:type="dxa"/>
            <w:tcBorders>
              <w:top w:val="nil"/>
              <w:left w:val="nil"/>
              <w:bottom w:val="nil"/>
              <w:right w:val="nil"/>
            </w:tcBorders>
            <w:tcMar>
              <w:top w:w="24" w:type="dxa"/>
              <w:left w:w="38" w:type="dxa"/>
              <w:bottom w:w="24" w:type="dxa"/>
              <w:right w:w="38" w:type="dxa"/>
            </w:tcMar>
            <w:vAlign w:val="center"/>
          </w:tcPr>
          <w:p w14:paraId="11CB150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0.847 ± 0.016 (95% CI, 0.775–0.911)</w:t>
            </w:r>
          </w:p>
        </w:tc>
        <w:tc>
          <w:tcPr>
            <w:tcW w:w="1605" w:type="dxa"/>
            <w:tcBorders>
              <w:top w:val="nil"/>
              <w:left w:val="nil"/>
              <w:bottom w:val="nil"/>
              <w:right w:val="nil"/>
            </w:tcBorders>
            <w:tcMar>
              <w:top w:w="24" w:type="dxa"/>
              <w:left w:w="38" w:type="dxa"/>
              <w:bottom w:w="24" w:type="dxa"/>
              <w:right w:w="38" w:type="dxa"/>
            </w:tcMar>
            <w:vAlign w:val="center"/>
          </w:tcPr>
          <w:p w14:paraId="36F2890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0.968</w:t>
            </w:r>
          </w:p>
        </w:tc>
      </w:tr>
      <w:tr w:rsidR="00D95B12" w:rsidRPr="00742F82" w14:paraId="32CC9BE1"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6E5F4C69"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25.0</w:t>
            </w:r>
          </w:p>
        </w:tc>
        <w:tc>
          <w:tcPr>
            <w:tcW w:w="1751" w:type="dxa"/>
            <w:tcBorders>
              <w:top w:val="nil"/>
              <w:left w:val="nil"/>
              <w:bottom w:val="nil"/>
              <w:right w:val="nil"/>
            </w:tcBorders>
            <w:tcMar>
              <w:top w:w="24" w:type="dxa"/>
              <w:left w:w="38" w:type="dxa"/>
              <w:bottom w:w="24" w:type="dxa"/>
              <w:right w:w="38" w:type="dxa"/>
            </w:tcMar>
            <w:vAlign w:val="center"/>
          </w:tcPr>
          <w:p w14:paraId="590354F9"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0.810 ± 0.032</w:t>
            </w:r>
          </w:p>
        </w:tc>
        <w:tc>
          <w:tcPr>
            <w:tcW w:w="1751" w:type="dxa"/>
            <w:tcBorders>
              <w:top w:val="nil"/>
              <w:left w:val="nil"/>
              <w:bottom w:val="nil"/>
              <w:right w:val="nil"/>
            </w:tcBorders>
            <w:tcMar>
              <w:top w:w="24" w:type="dxa"/>
              <w:left w:w="38" w:type="dxa"/>
              <w:bottom w:w="24" w:type="dxa"/>
              <w:right w:w="38" w:type="dxa"/>
            </w:tcMar>
            <w:vAlign w:val="center"/>
          </w:tcPr>
          <w:p w14:paraId="6FDFC5D2"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0.781 ± 0.039</w:t>
            </w:r>
          </w:p>
        </w:tc>
        <w:tc>
          <w:tcPr>
            <w:tcW w:w="1605" w:type="dxa"/>
            <w:tcBorders>
              <w:top w:val="nil"/>
              <w:left w:val="nil"/>
              <w:bottom w:val="nil"/>
              <w:right w:val="nil"/>
            </w:tcBorders>
            <w:tcMar>
              <w:top w:w="24" w:type="dxa"/>
              <w:left w:w="38" w:type="dxa"/>
              <w:bottom w:w="24" w:type="dxa"/>
              <w:right w:w="38" w:type="dxa"/>
            </w:tcMar>
            <w:vAlign w:val="center"/>
          </w:tcPr>
          <w:p w14:paraId="76B502A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0.793 ± 0.034</w:t>
            </w:r>
          </w:p>
        </w:tc>
        <w:tc>
          <w:tcPr>
            <w:tcW w:w="1605" w:type="dxa"/>
            <w:tcBorders>
              <w:top w:val="nil"/>
              <w:left w:val="nil"/>
              <w:bottom w:val="nil"/>
              <w:right w:val="nil"/>
            </w:tcBorders>
            <w:tcMar>
              <w:top w:w="24" w:type="dxa"/>
              <w:left w:w="38" w:type="dxa"/>
              <w:bottom w:w="24" w:type="dxa"/>
              <w:right w:w="38" w:type="dxa"/>
            </w:tcMar>
            <w:vAlign w:val="center"/>
          </w:tcPr>
          <w:p w14:paraId="19346437"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0.787 ± 0.034</w:t>
            </w:r>
          </w:p>
        </w:tc>
        <w:tc>
          <w:tcPr>
            <w:tcW w:w="3940" w:type="dxa"/>
            <w:tcBorders>
              <w:top w:val="nil"/>
              <w:left w:val="nil"/>
              <w:bottom w:val="nil"/>
              <w:right w:val="nil"/>
            </w:tcBorders>
            <w:tcMar>
              <w:top w:w="24" w:type="dxa"/>
              <w:left w:w="38" w:type="dxa"/>
              <w:bottom w:w="24" w:type="dxa"/>
              <w:right w:w="38" w:type="dxa"/>
            </w:tcMar>
            <w:vAlign w:val="center"/>
          </w:tcPr>
          <w:p w14:paraId="09F562D5"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0.884 ± 0.020 (95% CI, 0.826–0.935)</w:t>
            </w:r>
          </w:p>
        </w:tc>
        <w:tc>
          <w:tcPr>
            <w:tcW w:w="1605" w:type="dxa"/>
            <w:tcBorders>
              <w:top w:val="nil"/>
              <w:left w:val="nil"/>
              <w:bottom w:val="nil"/>
              <w:right w:val="nil"/>
            </w:tcBorders>
            <w:tcMar>
              <w:top w:w="24" w:type="dxa"/>
              <w:left w:w="38" w:type="dxa"/>
              <w:bottom w:w="24" w:type="dxa"/>
              <w:right w:w="38" w:type="dxa"/>
            </w:tcMar>
            <w:vAlign w:val="center"/>
          </w:tcPr>
          <w:p w14:paraId="25DD387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r w:rsidR="00D95B12" w:rsidRPr="00742F82" w14:paraId="7C968BB5"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6E84CE5E"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30.0</w:t>
            </w:r>
          </w:p>
        </w:tc>
        <w:tc>
          <w:tcPr>
            <w:tcW w:w="1751" w:type="dxa"/>
            <w:tcBorders>
              <w:top w:val="nil"/>
              <w:left w:val="nil"/>
              <w:bottom w:val="nil"/>
              <w:right w:val="nil"/>
            </w:tcBorders>
            <w:tcMar>
              <w:top w:w="24" w:type="dxa"/>
              <w:left w:w="38" w:type="dxa"/>
              <w:bottom w:w="24" w:type="dxa"/>
              <w:right w:w="38" w:type="dxa"/>
            </w:tcMar>
            <w:vAlign w:val="center"/>
          </w:tcPr>
          <w:p w14:paraId="77EDDEDC"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0.812 ± 0.022</w:t>
            </w:r>
          </w:p>
        </w:tc>
        <w:tc>
          <w:tcPr>
            <w:tcW w:w="1751" w:type="dxa"/>
            <w:tcBorders>
              <w:top w:val="nil"/>
              <w:left w:val="nil"/>
              <w:bottom w:val="nil"/>
              <w:right w:val="nil"/>
            </w:tcBorders>
            <w:tcMar>
              <w:top w:w="24" w:type="dxa"/>
              <w:left w:w="38" w:type="dxa"/>
              <w:bottom w:w="24" w:type="dxa"/>
              <w:right w:w="38" w:type="dxa"/>
            </w:tcMar>
            <w:vAlign w:val="center"/>
          </w:tcPr>
          <w:p w14:paraId="7B8BA1B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0.789 ± 0.033</w:t>
            </w:r>
          </w:p>
        </w:tc>
        <w:tc>
          <w:tcPr>
            <w:tcW w:w="1605" w:type="dxa"/>
            <w:tcBorders>
              <w:top w:val="nil"/>
              <w:left w:val="nil"/>
              <w:bottom w:val="nil"/>
              <w:right w:val="nil"/>
            </w:tcBorders>
            <w:tcMar>
              <w:top w:w="24" w:type="dxa"/>
              <w:left w:w="38" w:type="dxa"/>
              <w:bottom w:w="24" w:type="dxa"/>
              <w:right w:w="38" w:type="dxa"/>
            </w:tcMar>
            <w:vAlign w:val="center"/>
          </w:tcPr>
          <w:p w14:paraId="36C7FD2A"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0.784 ± 0.014</w:t>
            </w:r>
          </w:p>
        </w:tc>
        <w:tc>
          <w:tcPr>
            <w:tcW w:w="1605" w:type="dxa"/>
            <w:tcBorders>
              <w:top w:val="nil"/>
              <w:left w:val="nil"/>
              <w:bottom w:val="nil"/>
              <w:right w:val="nil"/>
            </w:tcBorders>
            <w:tcMar>
              <w:top w:w="24" w:type="dxa"/>
              <w:left w:w="38" w:type="dxa"/>
              <w:bottom w:w="24" w:type="dxa"/>
              <w:right w:w="38" w:type="dxa"/>
            </w:tcMar>
            <w:vAlign w:val="center"/>
          </w:tcPr>
          <w:p w14:paraId="31480EB3"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0.786 ± 0.022</w:t>
            </w:r>
          </w:p>
        </w:tc>
        <w:tc>
          <w:tcPr>
            <w:tcW w:w="3940" w:type="dxa"/>
            <w:tcBorders>
              <w:top w:val="nil"/>
              <w:left w:val="nil"/>
              <w:bottom w:val="nil"/>
              <w:right w:val="nil"/>
            </w:tcBorders>
            <w:tcMar>
              <w:top w:w="24" w:type="dxa"/>
              <w:left w:w="38" w:type="dxa"/>
              <w:bottom w:w="24" w:type="dxa"/>
              <w:right w:w="38" w:type="dxa"/>
            </w:tcMar>
            <w:vAlign w:val="center"/>
          </w:tcPr>
          <w:p w14:paraId="3468A5B8"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0.888 ± 0.015 (95% CI, 0.833–0.934)</w:t>
            </w:r>
          </w:p>
        </w:tc>
        <w:tc>
          <w:tcPr>
            <w:tcW w:w="1605" w:type="dxa"/>
            <w:tcBorders>
              <w:top w:val="nil"/>
              <w:left w:val="nil"/>
              <w:bottom w:val="nil"/>
              <w:right w:val="nil"/>
            </w:tcBorders>
            <w:tcMar>
              <w:top w:w="24" w:type="dxa"/>
              <w:left w:w="38" w:type="dxa"/>
              <w:bottom w:w="24" w:type="dxa"/>
              <w:right w:w="38" w:type="dxa"/>
            </w:tcMar>
            <w:vAlign w:val="center"/>
          </w:tcPr>
          <w:p w14:paraId="2DAA62A1"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Reference</w:t>
            </w:r>
          </w:p>
        </w:tc>
      </w:tr>
      <w:tr w:rsidR="00D95B12" w:rsidRPr="00742F82" w14:paraId="1C75529B" w14:textId="77777777" w:rsidTr="00D95B12">
        <w:trPr>
          <w:cantSplit/>
          <w:trHeight w:val="244"/>
        </w:trPr>
        <w:tc>
          <w:tcPr>
            <w:tcW w:w="2334" w:type="dxa"/>
            <w:tcBorders>
              <w:top w:val="nil"/>
              <w:left w:val="nil"/>
              <w:bottom w:val="nil"/>
              <w:right w:val="nil"/>
            </w:tcBorders>
            <w:tcMar>
              <w:top w:w="24" w:type="dxa"/>
              <w:left w:w="38" w:type="dxa"/>
              <w:bottom w:w="24" w:type="dxa"/>
              <w:right w:w="38" w:type="dxa"/>
            </w:tcMar>
            <w:vAlign w:val="center"/>
          </w:tcPr>
          <w:p w14:paraId="367A9B10"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40.0</w:t>
            </w:r>
          </w:p>
        </w:tc>
        <w:tc>
          <w:tcPr>
            <w:tcW w:w="1751" w:type="dxa"/>
            <w:tcBorders>
              <w:top w:val="nil"/>
              <w:left w:val="nil"/>
              <w:bottom w:val="nil"/>
              <w:right w:val="nil"/>
            </w:tcBorders>
            <w:tcMar>
              <w:top w:w="24" w:type="dxa"/>
              <w:left w:w="38" w:type="dxa"/>
              <w:bottom w:w="24" w:type="dxa"/>
              <w:right w:w="38" w:type="dxa"/>
            </w:tcMar>
            <w:vAlign w:val="center"/>
          </w:tcPr>
          <w:p w14:paraId="189B757A"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0.803 ± 0.022</w:t>
            </w:r>
          </w:p>
        </w:tc>
        <w:tc>
          <w:tcPr>
            <w:tcW w:w="1751" w:type="dxa"/>
            <w:tcBorders>
              <w:top w:val="nil"/>
              <w:left w:val="nil"/>
              <w:bottom w:val="nil"/>
              <w:right w:val="nil"/>
            </w:tcBorders>
            <w:tcMar>
              <w:top w:w="24" w:type="dxa"/>
              <w:left w:w="38" w:type="dxa"/>
              <w:bottom w:w="24" w:type="dxa"/>
              <w:right w:w="38" w:type="dxa"/>
            </w:tcMar>
            <w:vAlign w:val="center"/>
          </w:tcPr>
          <w:p w14:paraId="1EF699CC"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0.771 ± 0.031</w:t>
            </w:r>
          </w:p>
        </w:tc>
        <w:tc>
          <w:tcPr>
            <w:tcW w:w="1605" w:type="dxa"/>
            <w:tcBorders>
              <w:top w:val="nil"/>
              <w:left w:val="nil"/>
              <w:bottom w:val="nil"/>
              <w:right w:val="nil"/>
            </w:tcBorders>
            <w:tcMar>
              <w:top w:w="24" w:type="dxa"/>
              <w:left w:w="38" w:type="dxa"/>
              <w:bottom w:w="24" w:type="dxa"/>
              <w:right w:w="38" w:type="dxa"/>
            </w:tcMar>
            <w:vAlign w:val="center"/>
          </w:tcPr>
          <w:p w14:paraId="7576DDB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0.790 ± 0.018</w:t>
            </w:r>
          </w:p>
        </w:tc>
        <w:tc>
          <w:tcPr>
            <w:tcW w:w="1605" w:type="dxa"/>
            <w:tcBorders>
              <w:top w:val="nil"/>
              <w:left w:val="nil"/>
              <w:bottom w:val="nil"/>
              <w:right w:val="nil"/>
            </w:tcBorders>
            <w:tcMar>
              <w:top w:w="24" w:type="dxa"/>
              <w:left w:w="38" w:type="dxa"/>
              <w:bottom w:w="24" w:type="dxa"/>
              <w:right w:w="38" w:type="dxa"/>
            </w:tcMar>
            <w:vAlign w:val="center"/>
          </w:tcPr>
          <w:p w14:paraId="6C2538BB"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0.780 ± 0.022</w:t>
            </w:r>
          </w:p>
        </w:tc>
        <w:tc>
          <w:tcPr>
            <w:tcW w:w="3940" w:type="dxa"/>
            <w:tcBorders>
              <w:top w:val="nil"/>
              <w:left w:val="nil"/>
              <w:bottom w:val="nil"/>
              <w:right w:val="nil"/>
            </w:tcBorders>
            <w:tcMar>
              <w:top w:w="24" w:type="dxa"/>
              <w:left w:w="38" w:type="dxa"/>
              <w:bottom w:w="24" w:type="dxa"/>
              <w:right w:w="38" w:type="dxa"/>
            </w:tcMar>
            <w:vAlign w:val="center"/>
          </w:tcPr>
          <w:p w14:paraId="6AFE4A0E"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0.885 ± 0.021 (95% CI, 0.828–0.933)</w:t>
            </w:r>
          </w:p>
        </w:tc>
        <w:tc>
          <w:tcPr>
            <w:tcW w:w="1605" w:type="dxa"/>
            <w:tcBorders>
              <w:top w:val="nil"/>
              <w:left w:val="nil"/>
              <w:bottom w:val="nil"/>
              <w:right w:val="nil"/>
            </w:tcBorders>
            <w:tcMar>
              <w:top w:w="24" w:type="dxa"/>
              <w:left w:w="38" w:type="dxa"/>
              <w:bottom w:w="24" w:type="dxa"/>
              <w:right w:w="38" w:type="dxa"/>
            </w:tcMar>
            <w:vAlign w:val="center"/>
          </w:tcPr>
          <w:p w14:paraId="386BD91F"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r w:rsidR="00D95B12" w:rsidRPr="00742F82" w14:paraId="4E9584B0" w14:textId="77777777" w:rsidTr="00D95B12">
        <w:trPr>
          <w:cantSplit/>
          <w:trHeight w:val="244"/>
        </w:trPr>
        <w:tc>
          <w:tcPr>
            <w:tcW w:w="2334" w:type="dxa"/>
            <w:tcBorders>
              <w:top w:val="nil"/>
              <w:left w:val="nil"/>
              <w:bottom w:val="single" w:sz="12" w:space="0" w:color="auto"/>
              <w:right w:val="nil"/>
            </w:tcBorders>
            <w:tcMar>
              <w:top w:w="24" w:type="dxa"/>
              <w:left w:w="38" w:type="dxa"/>
              <w:bottom w:w="24" w:type="dxa"/>
              <w:right w:w="38" w:type="dxa"/>
            </w:tcMar>
            <w:vAlign w:val="center"/>
          </w:tcPr>
          <w:p w14:paraId="5BEEBDB4" w14:textId="77777777" w:rsidR="00D95B12" w:rsidRPr="00742F82" w:rsidRDefault="00D95B12" w:rsidP="00D95B12">
            <w:pPr>
              <w:spacing w:line="240" w:lineRule="auto"/>
              <w:jc w:val="center"/>
              <w:rPr>
                <w:color w:val="000000" w:themeColor="text1"/>
                <w:szCs w:val="20"/>
              </w:rPr>
            </w:pPr>
            <w:r w:rsidRPr="00742F82">
              <w:rPr>
                <w:color w:val="000000" w:themeColor="text1"/>
                <w:szCs w:val="20"/>
              </w:rPr>
              <w:t>50.0</w:t>
            </w:r>
          </w:p>
        </w:tc>
        <w:tc>
          <w:tcPr>
            <w:tcW w:w="1751" w:type="dxa"/>
            <w:tcBorders>
              <w:top w:val="nil"/>
              <w:left w:val="nil"/>
              <w:bottom w:val="single" w:sz="12" w:space="0" w:color="auto"/>
              <w:right w:val="nil"/>
            </w:tcBorders>
            <w:tcMar>
              <w:top w:w="24" w:type="dxa"/>
              <w:left w:w="38" w:type="dxa"/>
              <w:bottom w:w="24" w:type="dxa"/>
              <w:right w:w="38" w:type="dxa"/>
            </w:tcMar>
            <w:vAlign w:val="center"/>
          </w:tcPr>
          <w:p w14:paraId="70F08179"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0.803 ± 0.022</w:t>
            </w:r>
          </w:p>
        </w:tc>
        <w:tc>
          <w:tcPr>
            <w:tcW w:w="1751" w:type="dxa"/>
            <w:tcBorders>
              <w:top w:val="nil"/>
              <w:left w:val="nil"/>
              <w:bottom w:val="single" w:sz="12" w:space="0" w:color="auto"/>
              <w:right w:val="nil"/>
            </w:tcBorders>
            <w:tcMar>
              <w:top w:w="24" w:type="dxa"/>
              <w:left w:w="38" w:type="dxa"/>
              <w:bottom w:w="24" w:type="dxa"/>
              <w:right w:w="38" w:type="dxa"/>
            </w:tcMar>
            <w:vAlign w:val="center"/>
          </w:tcPr>
          <w:p w14:paraId="55A3EC0D"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0.771 ± 0.031</w:t>
            </w:r>
          </w:p>
        </w:tc>
        <w:tc>
          <w:tcPr>
            <w:tcW w:w="1605" w:type="dxa"/>
            <w:tcBorders>
              <w:top w:val="nil"/>
              <w:left w:val="nil"/>
              <w:bottom w:val="single" w:sz="12" w:space="0" w:color="auto"/>
              <w:right w:val="nil"/>
            </w:tcBorders>
            <w:tcMar>
              <w:top w:w="24" w:type="dxa"/>
              <w:left w:w="38" w:type="dxa"/>
              <w:bottom w:w="24" w:type="dxa"/>
              <w:right w:w="38" w:type="dxa"/>
            </w:tcMar>
            <w:vAlign w:val="center"/>
          </w:tcPr>
          <w:p w14:paraId="0CA39A8C"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0.790 ± 0.018</w:t>
            </w:r>
          </w:p>
        </w:tc>
        <w:tc>
          <w:tcPr>
            <w:tcW w:w="1605" w:type="dxa"/>
            <w:tcBorders>
              <w:top w:val="nil"/>
              <w:left w:val="nil"/>
              <w:bottom w:val="single" w:sz="12" w:space="0" w:color="auto"/>
              <w:right w:val="nil"/>
            </w:tcBorders>
            <w:tcMar>
              <w:top w:w="24" w:type="dxa"/>
              <w:left w:w="38" w:type="dxa"/>
              <w:bottom w:w="24" w:type="dxa"/>
              <w:right w:w="38" w:type="dxa"/>
            </w:tcMar>
            <w:vAlign w:val="center"/>
          </w:tcPr>
          <w:p w14:paraId="7B6CAEF1"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0.780 ± 0.022</w:t>
            </w:r>
          </w:p>
        </w:tc>
        <w:tc>
          <w:tcPr>
            <w:tcW w:w="3940" w:type="dxa"/>
            <w:tcBorders>
              <w:top w:val="nil"/>
              <w:left w:val="nil"/>
              <w:bottom w:val="single" w:sz="12" w:space="0" w:color="auto"/>
              <w:right w:val="nil"/>
            </w:tcBorders>
            <w:tcMar>
              <w:top w:w="24" w:type="dxa"/>
              <w:left w:w="38" w:type="dxa"/>
              <w:bottom w:w="24" w:type="dxa"/>
              <w:right w:w="38" w:type="dxa"/>
            </w:tcMar>
            <w:vAlign w:val="center"/>
          </w:tcPr>
          <w:p w14:paraId="13805BB3"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0.885 ± 0.021 (95% CI, 0.831–0.932)</w:t>
            </w:r>
          </w:p>
        </w:tc>
        <w:tc>
          <w:tcPr>
            <w:tcW w:w="1605" w:type="dxa"/>
            <w:tcBorders>
              <w:top w:val="nil"/>
              <w:left w:val="nil"/>
              <w:bottom w:val="single" w:sz="12" w:space="0" w:color="auto"/>
              <w:right w:val="nil"/>
            </w:tcBorders>
            <w:tcMar>
              <w:top w:w="24" w:type="dxa"/>
              <w:left w:w="38" w:type="dxa"/>
              <w:bottom w:w="24" w:type="dxa"/>
              <w:right w:w="38" w:type="dxa"/>
            </w:tcMar>
            <w:vAlign w:val="center"/>
          </w:tcPr>
          <w:p w14:paraId="3E4A9727" w14:textId="77777777" w:rsidR="00D95B12" w:rsidRPr="00742F82" w:rsidRDefault="00D95B12" w:rsidP="00D95B12">
            <w:pPr>
              <w:spacing w:line="240" w:lineRule="auto"/>
              <w:jc w:val="center"/>
              <w:rPr>
                <w:color w:val="000000" w:themeColor="text1"/>
                <w:szCs w:val="20"/>
              </w:rPr>
            </w:pPr>
            <w:r w:rsidRPr="00742F82">
              <w:rPr>
                <w:rFonts w:cs="Times New Roman"/>
                <w:color w:val="000000" w:themeColor="text1"/>
                <w:szCs w:val="20"/>
              </w:rPr>
              <w:t>&gt; 0.999</w:t>
            </w:r>
          </w:p>
        </w:tc>
      </w:tr>
    </w:tbl>
    <w:p w14:paraId="591045C1"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t>Table S8. Strict Right-Eye-Only Exploratory RNFL Edge-Length Analysis.</w:t>
      </w:r>
    </w:p>
    <w:p w14:paraId="6050D394" w14:textId="77777777" w:rsidR="00AB1606" w:rsidRPr="00742F82" w:rsidRDefault="00000000" w:rsidP="00740F45">
      <w:pPr>
        <w:keepLines/>
        <w:spacing w:before="60" w:line="240" w:lineRule="auto"/>
        <w:jc w:val="both"/>
        <w:rPr>
          <w:color w:val="000000" w:themeColor="text1"/>
          <w:sz w:val="18"/>
          <w:szCs w:val="18"/>
        </w:rPr>
      </w:pPr>
      <w:r w:rsidRPr="00742F82">
        <w:rPr>
          <w:b/>
          <w:color w:val="000000" w:themeColor="text1"/>
          <w:sz w:val="18"/>
          <w:szCs w:val="18"/>
        </w:rPr>
        <w:t>Note:</w:t>
      </w:r>
    </w:p>
    <w:p w14:paraId="17D1C623"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1. Edge 30.0 was selected from the exploratory RNFL edge-length analysis as a pragmatic plateau setting and subsequently used as the common reference; all other edge lengths constitute an exploratory sensitivity analysis and are not unbiased estimates of an optimized final model.</w:t>
      </w:r>
    </w:p>
    <w:p w14:paraId="65AAD95F"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2. One edge-length pixel corresponds to approximately 20 µm under the prespecified resized-image geometry; edge 30.0 therefore corresponds to approximately 600 µm.</w:t>
      </w:r>
    </w:p>
    <w:p w14:paraId="6661F53D"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3. Values are the mean ± sample standard deviation across five complete out-of-fold repeats of five-fold cross-validation.</w:t>
      </w:r>
    </w:p>
    <w:p w14:paraId="570A1C4C"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4. The AUC 95% CI was obtained using 5,000 participant-clustered bootstrap resamples and therefore accounts for correlation between fellow eyes.</w:t>
      </w:r>
    </w:p>
    <w:p w14:paraId="39EC621B"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5. P values compare the paired mean AUC across the five complete out-of-fold repeats with the stated reference and were obtained by participant-clustered bootstrap; Holm adjustment was applied within each table/comparison family.</w:t>
      </w:r>
    </w:p>
    <w:p w14:paraId="3C7C7F20"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6. AUC = area under the receiver operating characteristic curve; CI = confidence interval; F1 = harmonic mean of precision and recall; HM = high myopia; PH = persistent homology; RNFL = retinal nerve fiber layer; RRL = remaining retinal layers; RPE = retinal pigment epithelium; PPS = peripapillary sclera; LC = lamina cribrosa.</w:t>
      </w:r>
    </w:p>
    <w:p w14:paraId="0F25B5E3" w14:textId="77777777" w:rsidR="004D7667"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7. Bold metric values exceed 0.900; bold P values are &lt;0.05 after Holm correction. A reference row is not assigned a P value.</w:t>
      </w:r>
    </w:p>
    <w:p w14:paraId="34BF6EFA" w14:textId="77777777" w:rsidR="004D7667" w:rsidRPr="00742F82" w:rsidRDefault="004D7667">
      <w:pPr>
        <w:rPr>
          <w:color w:val="000000" w:themeColor="text1"/>
          <w:lang w:eastAsia="zh-CN"/>
        </w:rPr>
      </w:pPr>
    </w:p>
    <w:p w14:paraId="2F11386D" w14:textId="77777777" w:rsidR="0090634E" w:rsidRPr="00742F82" w:rsidRDefault="0090634E">
      <w:pPr>
        <w:rPr>
          <w:color w:val="000000" w:themeColor="text1"/>
          <w:lang w:eastAsia="zh-CN"/>
        </w:rPr>
        <w:sectPr w:rsidR="0090634E" w:rsidRPr="00742F82" w:rsidSect="00596DDF">
          <w:pgSz w:w="16838" w:h="11906" w:orient="landscape"/>
          <w:pgMar w:top="1000" w:right="1400" w:bottom="1000" w:left="1400" w:header="198" w:footer="198" w:gutter="0"/>
          <w:cols w:space="720"/>
          <w:docGrid w:linePitch="360"/>
        </w:sectPr>
      </w:pPr>
    </w:p>
    <w:p w14:paraId="42AE6BA3"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S9. Strict Right-Eye-Only Exploratory RNFL+PPS+LC Edge-Length Analysis.</w:t>
      </w:r>
    </w:p>
    <w:tbl>
      <w:tblPr>
        <w:tblW w:w="13801"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208"/>
        <w:gridCol w:w="1656"/>
        <w:gridCol w:w="1656"/>
        <w:gridCol w:w="1518"/>
        <w:gridCol w:w="1518"/>
        <w:gridCol w:w="3727"/>
        <w:gridCol w:w="1518"/>
      </w:tblGrid>
      <w:tr w:rsidR="00D80AE8" w:rsidRPr="00742F82" w14:paraId="7E04423C" w14:textId="77777777" w:rsidTr="00486A03">
        <w:trPr>
          <w:cantSplit/>
          <w:trHeight w:val="208"/>
          <w:tblHeader/>
        </w:trPr>
        <w:tc>
          <w:tcPr>
            <w:tcW w:w="220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8643557"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Maximum edge length (pixels)</w:t>
            </w:r>
          </w:p>
        </w:tc>
        <w:tc>
          <w:tcPr>
            <w:tcW w:w="165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75F1E5F"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Accuracy, mean ± SD</w:t>
            </w:r>
          </w:p>
        </w:tc>
        <w:tc>
          <w:tcPr>
            <w:tcW w:w="165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71D2590"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Precision, mean ± SD</w:t>
            </w:r>
          </w:p>
        </w:tc>
        <w:tc>
          <w:tcPr>
            <w:tcW w:w="151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436D350"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Recall, mean ± SD</w:t>
            </w:r>
          </w:p>
        </w:tc>
        <w:tc>
          <w:tcPr>
            <w:tcW w:w="151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6558146"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F1 score, mean ± SD</w:t>
            </w:r>
          </w:p>
        </w:tc>
        <w:tc>
          <w:tcPr>
            <w:tcW w:w="3727" w:type="dxa"/>
            <w:tcBorders>
              <w:top w:val="single" w:sz="12" w:space="0" w:color="auto"/>
              <w:left w:val="nil"/>
              <w:bottom w:val="single" w:sz="12" w:space="0" w:color="auto"/>
              <w:right w:val="nil"/>
            </w:tcBorders>
            <w:tcMar>
              <w:top w:w="24" w:type="dxa"/>
              <w:left w:w="38" w:type="dxa"/>
              <w:bottom w:w="24" w:type="dxa"/>
              <w:right w:w="38" w:type="dxa"/>
            </w:tcMar>
            <w:vAlign w:val="center"/>
          </w:tcPr>
          <w:p w14:paraId="294D32C6"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AUC, mean ± SD (95% CI)</w:t>
            </w:r>
          </w:p>
        </w:tc>
        <w:tc>
          <w:tcPr>
            <w:tcW w:w="151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1A18F54" w14:textId="77777777" w:rsidR="00D80AE8" w:rsidRPr="00742F82" w:rsidRDefault="00000000">
            <w:pPr>
              <w:spacing w:line="240" w:lineRule="auto"/>
              <w:jc w:val="center"/>
              <w:rPr>
                <w:color w:val="000000" w:themeColor="text1"/>
                <w:szCs w:val="20"/>
              </w:rPr>
            </w:pPr>
            <w:r w:rsidRPr="00742F82">
              <w:rPr>
                <w:rFonts w:cs="Times New Roman"/>
                <w:b/>
                <w:color w:val="000000" w:themeColor="text1"/>
                <w:szCs w:val="20"/>
              </w:rPr>
              <w:t>P value</w:t>
            </w:r>
          </w:p>
        </w:tc>
      </w:tr>
      <w:tr w:rsidR="00D80AE8" w:rsidRPr="00742F82" w14:paraId="61E04603" w14:textId="77777777" w:rsidTr="00486A03">
        <w:trPr>
          <w:cantSplit/>
          <w:trHeight w:val="208"/>
        </w:trPr>
        <w:tc>
          <w:tcPr>
            <w:tcW w:w="2208" w:type="dxa"/>
            <w:tcBorders>
              <w:top w:val="single" w:sz="12" w:space="0" w:color="auto"/>
              <w:left w:val="nil"/>
              <w:bottom w:val="nil"/>
              <w:right w:val="nil"/>
            </w:tcBorders>
            <w:tcMar>
              <w:top w:w="24" w:type="dxa"/>
              <w:left w:w="38" w:type="dxa"/>
              <w:bottom w:w="24" w:type="dxa"/>
              <w:right w:w="38" w:type="dxa"/>
            </w:tcMar>
            <w:vAlign w:val="center"/>
          </w:tcPr>
          <w:p w14:paraId="046DE4E5" w14:textId="77777777" w:rsidR="004D7667" w:rsidRPr="00742F82" w:rsidRDefault="00000000">
            <w:pPr>
              <w:spacing w:line="240" w:lineRule="auto"/>
              <w:jc w:val="center"/>
              <w:rPr>
                <w:color w:val="000000" w:themeColor="text1"/>
                <w:szCs w:val="20"/>
              </w:rPr>
            </w:pPr>
            <w:r w:rsidRPr="00742F82">
              <w:rPr>
                <w:color w:val="000000" w:themeColor="text1"/>
                <w:szCs w:val="20"/>
              </w:rPr>
              <w:t>3.0</w:t>
            </w:r>
          </w:p>
        </w:tc>
        <w:tc>
          <w:tcPr>
            <w:tcW w:w="1656" w:type="dxa"/>
            <w:tcBorders>
              <w:top w:val="single" w:sz="12" w:space="0" w:color="auto"/>
              <w:left w:val="nil"/>
              <w:bottom w:val="nil"/>
              <w:right w:val="nil"/>
            </w:tcBorders>
            <w:tcMar>
              <w:top w:w="24" w:type="dxa"/>
              <w:left w:w="38" w:type="dxa"/>
              <w:bottom w:w="24" w:type="dxa"/>
              <w:right w:w="38" w:type="dxa"/>
            </w:tcMar>
            <w:vAlign w:val="center"/>
          </w:tcPr>
          <w:p w14:paraId="06F2EAA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0.561 ± 0.006</w:t>
            </w:r>
          </w:p>
        </w:tc>
        <w:tc>
          <w:tcPr>
            <w:tcW w:w="1656" w:type="dxa"/>
            <w:tcBorders>
              <w:top w:val="single" w:sz="12" w:space="0" w:color="auto"/>
              <w:left w:val="nil"/>
              <w:bottom w:val="nil"/>
              <w:right w:val="nil"/>
            </w:tcBorders>
            <w:tcMar>
              <w:top w:w="24" w:type="dxa"/>
              <w:left w:w="38" w:type="dxa"/>
              <w:bottom w:w="24" w:type="dxa"/>
              <w:right w:w="38" w:type="dxa"/>
            </w:tcMar>
            <w:vAlign w:val="center"/>
          </w:tcPr>
          <w:p w14:paraId="3020CAC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0.150 ± 0.335</w:t>
            </w:r>
          </w:p>
        </w:tc>
        <w:tc>
          <w:tcPr>
            <w:tcW w:w="1518" w:type="dxa"/>
            <w:tcBorders>
              <w:top w:val="single" w:sz="12" w:space="0" w:color="auto"/>
              <w:left w:val="nil"/>
              <w:bottom w:val="nil"/>
              <w:right w:val="nil"/>
            </w:tcBorders>
            <w:tcMar>
              <w:top w:w="24" w:type="dxa"/>
              <w:left w:w="38" w:type="dxa"/>
              <w:bottom w:w="24" w:type="dxa"/>
              <w:right w:w="38" w:type="dxa"/>
            </w:tcMar>
            <w:vAlign w:val="center"/>
          </w:tcPr>
          <w:p w14:paraId="750F2FE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0.010 ± 0.022</w:t>
            </w:r>
          </w:p>
        </w:tc>
        <w:tc>
          <w:tcPr>
            <w:tcW w:w="1518" w:type="dxa"/>
            <w:tcBorders>
              <w:top w:val="single" w:sz="12" w:space="0" w:color="auto"/>
              <w:left w:val="nil"/>
              <w:bottom w:val="nil"/>
              <w:right w:val="nil"/>
            </w:tcBorders>
            <w:tcMar>
              <w:top w:w="24" w:type="dxa"/>
              <w:left w:w="38" w:type="dxa"/>
              <w:bottom w:w="24" w:type="dxa"/>
              <w:right w:w="38" w:type="dxa"/>
            </w:tcMar>
            <w:vAlign w:val="center"/>
          </w:tcPr>
          <w:p w14:paraId="62AD3F9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0.018 ± 0.041</w:t>
            </w:r>
          </w:p>
        </w:tc>
        <w:tc>
          <w:tcPr>
            <w:tcW w:w="3727" w:type="dxa"/>
            <w:tcBorders>
              <w:top w:val="single" w:sz="12" w:space="0" w:color="auto"/>
              <w:left w:val="nil"/>
              <w:bottom w:val="nil"/>
              <w:right w:val="nil"/>
            </w:tcBorders>
            <w:tcMar>
              <w:top w:w="24" w:type="dxa"/>
              <w:left w:w="38" w:type="dxa"/>
              <w:bottom w:w="24" w:type="dxa"/>
              <w:right w:w="38" w:type="dxa"/>
            </w:tcMar>
            <w:vAlign w:val="center"/>
          </w:tcPr>
          <w:p w14:paraId="2B6DE7D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0.579 ± 0.014 (95% CI, 0.487–0.668)</w:t>
            </w:r>
          </w:p>
        </w:tc>
        <w:tc>
          <w:tcPr>
            <w:tcW w:w="1518" w:type="dxa"/>
            <w:tcBorders>
              <w:top w:val="single" w:sz="12" w:space="0" w:color="auto"/>
              <w:left w:val="nil"/>
              <w:bottom w:val="nil"/>
              <w:right w:val="nil"/>
            </w:tcBorders>
            <w:tcMar>
              <w:top w:w="24" w:type="dxa"/>
              <w:left w:w="38" w:type="dxa"/>
              <w:bottom w:w="24" w:type="dxa"/>
              <w:right w:w="38" w:type="dxa"/>
            </w:tcMar>
            <w:vAlign w:val="center"/>
          </w:tcPr>
          <w:p w14:paraId="3264D8DC"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02621115" w14:textId="77777777" w:rsidTr="00486A03">
        <w:trPr>
          <w:cantSplit/>
          <w:trHeight w:val="184"/>
        </w:trPr>
        <w:tc>
          <w:tcPr>
            <w:tcW w:w="2208" w:type="dxa"/>
            <w:tcBorders>
              <w:top w:val="nil"/>
              <w:left w:val="nil"/>
              <w:bottom w:val="nil"/>
              <w:right w:val="nil"/>
            </w:tcBorders>
            <w:tcMar>
              <w:top w:w="24" w:type="dxa"/>
              <w:left w:w="38" w:type="dxa"/>
              <w:bottom w:w="24" w:type="dxa"/>
              <w:right w:w="38" w:type="dxa"/>
            </w:tcMar>
            <w:vAlign w:val="center"/>
          </w:tcPr>
          <w:p w14:paraId="73EAD5FA" w14:textId="77777777" w:rsidR="004D7667" w:rsidRPr="00742F82" w:rsidRDefault="00000000">
            <w:pPr>
              <w:spacing w:line="240" w:lineRule="auto"/>
              <w:jc w:val="center"/>
              <w:rPr>
                <w:color w:val="000000" w:themeColor="text1"/>
                <w:szCs w:val="20"/>
              </w:rPr>
            </w:pPr>
            <w:r w:rsidRPr="00742F82">
              <w:rPr>
                <w:color w:val="000000" w:themeColor="text1"/>
                <w:szCs w:val="20"/>
              </w:rPr>
              <w:t>4.0</w:t>
            </w:r>
          </w:p>
        </w:tc>
        <w:tc>
          <w:tcPr>
            <w:tcW w:w="1656" w:type="dxa"/>
            <w:tcBorders>
              <w:top w:val="nil"/>
              <w:left w:val="nil"/>
              <w:bottom w:val="nil"/>
              <w:right w:val="nil"/>
            </w:tcBorders>
            <w:tcMar>
              <w:top w:w="24" w:type="dxa"/>
              <w:left w:w="38" w:type="dxa"/>
              <w:bottom w:w="24" w:type="dxa"/>
              <w:right w:w="38" w:type="dxa"/>
            </w:tcMar>
            <w:vAlign w:val="center"/>
          </w:tcPr>
          <w:p w14:paraId="131FBF7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0.558 ± 0.013</w:t>
            </w:r>
          </w:p>
        </w:tc>
        <w:tc>
          <w:tcPr>
            <w:tcW w:w="1656" w:type="dxa"/>
            <w:tcBorders>
              <w:top w:val="nil"/>
              <w:left w:val="nil"/>
              <w:bottom w:val="nil"/>
              <w:right w:val="nil"/>
            </w:tcBorders>
            <w:tcMar>
              <w:top w:w="24" w:type="dxa"/>
              <w:left w:w="38" w:type="dxa"/>
              <w:bottom w:w="24" w:type="dxa"/>
              <w:right w:w="38" w:type="dxa"/>
            </w:tcMar>
            <w:vAlign w:val="center"/>
          </w:tcPr>
          <w:p w14:paraId="44005A5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0.480 ± 0.159</w:t>
            </w:r>
          </w:p>
        </w:tc>
        <w:tc>
          <w:tcPr>
            <w:tcW w:w="1518" w:type="dxa"/>
            <w:tcBorders>
              <w:top w:val="nil"/>
              <w:left w:val="nil"/>
              <w:bottom w:val="nil"/>
              <w:right w:val="nil"/>
            </w:tcBorders>
            <w:tcMar>
              <w:top w:w="24" w:type="dxa"/>
              <w:left w:w="38" w:type="dxa"/>
              <w:bottom w:w="24" w:type="dxa"/>
              <w:right w:w="38" w:type="dxa"/>
            </w:tcMar>
            <w:vAlign w:val="center"/>
          </w:tcPr>
          <w:p w14:paraId="5C96CB5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0.056 ± 0.025</w:t>
            </w:r>
          </w:p>
        </w:tc>
        <w:tc>
          <w:tcPr>
            <w:tcW w:w="1518" w:type="dxa"/>
            <w:tcBorders>
              <w:top w:val="nil"/>
              <w:left w:val="nil"/>
              <w:bottom w:val="nil"/>
              <w:right w:val="nil"/>
            </w:tcBorders>
            <w:tcMar>
              <w:top w:w="24" w:type="dxa"/>
              <w:left w:w="38" w:type="dxa"/>
              <w:bottom w:w="24" w:type="dxa"/>
              <w:right w:w="38" w:type="dxa"/>
            </w:tcMar>
            <w:vAlign w:val="center"/>
          </w:tcPr>
          <w:p w14:paraId="2002CB1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0.100 ± 0.043</w:t>
            </w:r>
          </w:p>
        </w:tc>
        <w:tc>
          <w:tcPr>
            <w:tcW w:w="3727" w:type="dxa"/>
            <w:tcBorders>
              <w:top w:val="nil"/>
              <w:left w:val="nil"/>
              <w:bottom w:val="nil"/>
              <w:right w:val="nil"/>
            </w:tcBorders>
            <w:tcMar>
              <w:top w:w="24" w:type="dxa"/>
              <w:left w:w="38" w:type="dxa"/>
              <w:bottom w:w="24" w:type="dxa"/>
              <w:right w:w="38" w:type="dxa"/>
            </w:tcMar>
            <w:vAlign w:val="center"/>
          </w:tcPr>
          <w:p w14:paraId="263674C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0.523 ± 0.068 (95% CI, 0.448–0.593)</w:t>
            </w:r>
          </w:p>
        </w:tc>
        <w:tc>
          <w:tcPr>
            <w:tcW w:w="1518" w:type="dxa"/>
            <w:tcBorders>
              <w:top w:val="nil"/>
              <w:left w:val="nil"/>
              <w:bottom w:val="nil"/>
              <w:right w:val="nil"/>
            </w:tcBorders>
            <w:tcMar>
              <w:top w:w="24" w:type="dxa"/>
              <w:left w:w="38" w:type="dxa"/>
              <w:bottom w:w="24" w:type="dxa"/>
              <w:right w:w="38" w:type="dxa"/>
            </w:tcMar>
            <w:vAlign w:val="center"/>
          </w:tcPr>
          <w:p w14:paraId="122A789E"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01D45D27"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0735F147" w14:textId="77777777" w:rsidR="004D7667" w:rsidRPr="00742F82" w:rsidRDefault="00000000">
            <w:pPr>
              <w:spacing w:line="240" w:lineRule="auto"/>
              <w:jc w:val="center"/>
              <w:rPr>
                <w:color w:val="000000" w:themeColor="text1"/>
                <w:szCs w:val="20"/>
              </w:rPr>
            </w:pPr>
            <w:r w:rsidRPr="00742F82">
              <w:rPr>
                <w:color w:val="000000" w:themeColor="text1"/>
                <w:szCs w:val="20"/>
              </w:rPr>
              <w:t>5.0</w:t>
            </w:r>
          </w:p>
        </w:tc>
        <w:tc>
          <w:tcPr>
            <w:tcW w:w="1656" w:type="dxa"/>
            <w:tcBorders>
              <w:top w:val="nil"/>
              <w:left w:val="nil"/>
              <w:bottom w:val="nil"/>
              <w:right w:val="nil"/>
            </w:tcBorders>
            <w:tcMar>
              <w:top w:w="24" w:type="dxa"/>
              <w:left w:w="38" w:type="dxa"/>
              <w:bottom w:w="24" w:type="dxa"/>
              <w:right w:w="38" w:type="dxa"/>
            </w:tcMar>
            <w:vAlign w:val="center"/>
          </w:tcPr>
          <w:p w14:paraId="3B75EF7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0.567 ± 0.012</w:t>
            </w:r>
          </w:p>
        </w:tc>
        <w:tc>
          <w:tcPr>
            <w:tcW w:w="1656" w:type="dxa"/>
            <w:tcBorders>
              <w:top w:val="nil"/>
              <w:left w:val="nil"/>
              <w:bottom w:val="nil"/>
              <w:right w:val="nil"/>
            </w:tcBorders>
            <w:tcMar>
              <w:top w:w="24" w:type="dxa"/>
              <w:left w:w="38" w:type="dxa"/>
              <w:bottom w:w="24" w:type="dxa"/>
              <w:right w:w="38" w:type="dxa"/>
            </w:tcMar>
            <w:vAlign w:val="center"/>
          </w:tcPr>
          <w:p w14:paraId="366F607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0.567 ± 0.116</w:t>
            </w:r>
          </w:p>
        </w:tc>
        <w:tc>
          <w:tcPr>
            <w:tcW w:w="1518" w:type="dxa"/>
            <w:tcBorders>
              <w:top w:val="nil"/>
              <w:left w:val="nil"/>
              <w:bottom w:val="nil"/>
              <w:right w:val="nil"/>
            </w:tcBorders>
            <w:tcMar>
              <w:top w:w="24" w:type="dxa"/>
              <w:left w:w="38" w:type="dxa"/>
              <w:bottom w:w="24" w:type="dxa"/>
              <w:right w:w="38" w:type="dxa"/>
            </w:tcMar>
            <w:vAlign w:val="center"/>
          </w:tcPr>
          <w:p w14:paraId="69D4760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0.069 ± 0.029</w:t>
            </w:r>
          </w:p>
        </w:tc>
        <w:tc>
          <w:tcPr>
            <w:tcW w:w="1518" w:type="dxa"/>
            <w:tcBorders>
              <w:top w:val="nil"/>
              <w:left w:val="nil"/>
              <w:bottom w:val="nil"/>
              <w:right w:val="nil"/>
            </w:tcBorders>
            <w:tcMar>
              <w:top w:w="24" w:type="dxa"/>
              <w:left w:w="38" w:type="dxa"/>
              <w:bottom w:w="24" w:type="dxa"/>
              <w:right w:w="38" w:type="dxa"/>
            </w:tcMar>
            <w:vAlign w:val="center"/>
          </w:tcPr>
          <w:p w14:paraId="16C1626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0.122 ± 0.049</w:t>
            </w:r>
          </w:p>
        </w:tc>
        <w:tc>
          <w:tcPr>
            <w:tcW w:w="3727" w:type="dxa"/>
            <w:tcBorders>
              <w:top w:val="nil"/>
              <w:left w:val="nil"/>
              <w:bottom w:val="nil"/>
              <w:right w:val="nil"/>
            </w:tcBorders>
            <w:tcMar>
              <w:top w:w="24" w:type="dxa"/>
              <w:left w:w="38" w:type="dxa"/>
              <w:bottom w:w="24" w:type="dxa"/>
              <w:right w:w="38" w:type="dxa"/>
            </w:tcMar>
            <w:vAlign w:val="center"/>
          </w:tcPr>
          <w:p w14:paraId="13E9048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0.483 ± 0.025 (95% CI, 0.406–0.561)</w:t>
            </w:r>
          </w:p>
        </w:tc>
        <w:tc>
          <w:tcPr>
            <w:tcW w:w="1518" w:type="dxa"/>
            <w:tcBorders>
              <w:top w:val="nil"/>
              <w:left w:val="nil"/>
              <w:bottom w:val="nil"/>
              <w:right w:val="nil"/>
            </w:tcBorders>
            <w:tcMar>
              <w:top w:w="24" w:type="dxa"/>
              <w:left w:w="38" w:type="dxa"/>
              <w:bottom w:w="24" w:type="dxa"/>
              <w:right w:w="38" w:type="dxa"/>
            </w:tcMar>
            <w:vAlign w:val="center"/>
          </w:tcPr>
          <w:p w14:paraId="6D5F733A"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4ED07A5F"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4B0655FE" w14:textId="77777777" w:rsidR="004D7667" w:rsidRPr="00742F82" w:rsidRDefault="00000000">
            <w:pPr>
              <w:spacing w:line="240" w:lineRule="auto"/>
              <w:jc w:val="center"/>
              <w:rPr>
                <w:color w:val="000000" w:themeColor="text1"/>
                <w:szCs w:val="20"/>
              </w:rPr>
            </w:pPr>
            <w:r w:rsidRPr="00742F82">
              <w:rPr>
                <w:color w:val="000000" w:themeColor="text1"/>
                <w:szCs w:val="20"/>
              </w:rPr>
              <w:t>6.0</w:t>
            </w:r>
          </w:p>
        </w:tc>
        <w:tc>
          <w:tcPr>
            <w:tcW w:w="1656" w:type="dxa"/>
            <w:tcBorders>
              <w:top w:val="nil"/>
              <w:left w:val="nil"/>
              <w:bottom w:val="nil"/>
              <w:right w:val="nil"/>
            </w:tcBorders>
            <w:tcMar>
              <w:top w:w="24" w:type="dxa"/>
              <w:left w:w="38" w:type="dxa"/>
              <w:bottom w:w="24" w:type="dxa"/>
              <w:right w:w="38" w:type="dxa"/>
            </w:tcMar>
            <w:vAlign w:val="center"/>
          </w:tcPr>
          <w:p w14:paraId="4D1DCD4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0.554 ± 0.023</w:t>
            </w:r>
          </w:p>
        </w:tc>
        <w:tc>
          <w:tcPr>
            <w:tcW w:w="1656" w:type="dxa"/>
            <w:tcBorders>
              <w:top w:val="nil"/>
              <w:left w:val="nil"/>
              <w:bottom w:val="nil"/>
              <w:right w:val="nil"/>
            </w:tcBorders>
            <w:tcMar>
              <w:top w:w="24" w:type="dxa"/>
              <w:left w:w="38" w:type="dxa"/>
              <w:bottom w:w="24" w:type="dxa"/>
              <w:right w:w="38" w:type="dxa"/>
            </w:tcMar>
            <w:vAlign w:val="center"/>
          </w:tcPr>
          <w:p w14:paraId="0B595C7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0.457 ± 0.118</w:t>
            </w:r>
          </w:p>
        </w:tc>
        <w:tc>
          <w:tcPr>
            <w:tcW w:w="1518" w:type="dxa"/>
            <w:tcBorders>
              <w:top w:val="nil"/>
              <w:left w:val="nil"/>
              <w:bottom w:val="nil"/>
              <w:right w:val="nil"/>
            </w:tcBorders>
            <w:tcMar>
              <w:top w:w="24" w:type="dxa"/>
              <w:left w:w="38" w:type="dxa"/>
              <w:bottom w:w="24" w:type="dxa"/>
              <w:right w:w="38" w:type="dxa"/>
            </w:tcMar>
            <w:vAlign w:val="center"/>
          </w:tcPr>
          <w:p w14:paraId="7E3CE6C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0.121 ± 0.058</w:t>
            </w:r>
          </w:p>
        </w:tc>
        <w:tc>
          <w:tcPr>
            <w:tcW w:w="1518" w:type="dxa"/>
            <w:tcBorders>
              <w:top w:val="nil"/>
              <w:left w:val="nil"/>
              <w:bottom w:val="nil"/>
              <w:right w:val="nil"/>
            </w:tcBorders>
            <w:tcMar>
              <w:top w:w="24" w:type="dxa"/>
              <w:left w:w="38" w:type="dxa"/>
              <w:bottom w:w="24" w:type="dxa"/>
              <w:right w:w="38" w:type="dxa"/>
            </w:tcMar>
            <w:vAlign w:val="center"/>
          </w:tcPr>
          <w:p w14:paraId="016DED7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0.190 ± 0.083</w:t>
            </w:r>
          </w:p>
        </w:tc>
        <w:tc>
          <w:tcPr>
            <w:tcW w:w="3727" w:type="dxa"/>
            <w:tcBorders>
              <w:top w:val="nil"/>
              <w:left w:val="nil"/>
              <w:bottom w:val="nil"/>
              <w:right w:val="nil"/>
            </w:tcBorders>
            <w:tcMar>
              <w:top w:w="24" w:type="dxa"/>
              <w:left w:w="38" w:type="dxa"/>
              <w:bottom w:w="24" w:type="dxa"/>
              <w:right w:w="38" w:type="dxa"/>
            </w:tcMar>
            <w:vAlign w:val="center"/>
          </w:tcPr>
          <w:p w14:paraId="713C605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0.542 ± 0.048 (95% CI, 0.454–0.627)</w:t>
            </w:r>
          </w:p>
        </w:tc>
        <w:tc>
          <w:tcPr>
            <w:tcW w:w="1518" w:type="dxa"/>
            <w:tcBorders>
              <w:top w:val="nil"/>
              <w:left w:val="nil"/>
              <w:bottom w:val="nil"/>
              <w:right w:val="nil"/>
            </w:tcBorders>
            <w:tcMar>
              <w:top w:w="24" w:type="dxa"/>
              <w:left w:w="38" w:type="dxa"/>
              <w:bottom w:w="24" w:type="dxa"/>
              <w:right w:w="38" w:type="dxa"/>
            </w:tcMar>
            <w:vAlign w:val="center"/>
          </w:tcPr>
          <w:p w14:paraId="3448256C"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05362992"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2EF37C0F" w14:textId="77777777" w:rsidR="004D7667" w:rsidRPr="00742F82" w:rsidRDefault="00000000">
            <w:pPr>
              <w:spacing w:line="240" w:lineRule="auto"/>
              <w:jc w:val="center"/>
              <w:rPr>
                <w:color w:val="000000" w:themeColor="text1"/>
                <w:szCs w:val="20"/>
              </w:rPr>
            </w:pPr>
            <w:r w:rsidRPr="00742F82">
              <w:rPr>
                <w:color w:val="000000" w:themeColor="text1"/>
                <w:szCs w:val="20"/>
              </w:rPr>
              <w:t>7.0</w:t>
            </w:r>
          </w:p>
        </w:tc>
        <w:tc>
          <w:tcPr>
            <w:tcW w:w="1656" w:type="dxa"/>
            <w:tcBorders>
              <w:top w:val="nil"/>
              <w:left w:val="nil"/>
              <w:bottom w:val="nil"/>
              <w:right w:val="nil"/>
            </w:tcBorders>
            <w:tcMar>
              <w:top w:w="24" w:type="dxa"/>
              <w:left w:w="38" w:type="dxa"/>
              <w:bottom w:w="24" w:type="dxa"/>
              <w:right w:w="38" w:type="dxa"/>
            </w:tcMar>
            <w:vAlign w:val="center"/>
          </w:tcPr>
          <w:p w14:paraId="4DEB145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0.620 ± 0.020</w:t>
            </w:r>
          </w:p>
        </w:tc>
        <w:tc>
          <w:tcPr>
            <w:tcW w:w="1656" w:type="dxa"/>
            <w:tcBorders>
              <w:top w:val="nil"/>
              <w:left w:val="nil"/>
              <w:bottom w:val="nil"/>
              <w:right w:val="nil"/>
            </w:tcBorders>
            <w:tcMar>
              <w:top w:w="24" w:type="dxa"/>
              <w:left w:w="38" w:type="dxa"/>
              <w:bottom w:w="24" w:type="dxa"/>
              <w:right w:w="38" w:type="dxa"/>
            </w:tcMar>
            <w:vAlign w:val="center"/>
          </w:tcPr>
          <w:p w14:paraId="4E78B6C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0.607 ± 0.028</w:t>
            </w:r>
          </w:p>
        </w:tc>
        <w:tc>
          <w:tcPr>
            <w:tcW w:w="1518" w:type="dxa"/>
            <w:tcBorders>
              <w:top w:val="nil"/>
              <w:left w:val="nil"/>
              <w:bottom w:val="nil"/>
              <w:right w:val="nil"/>
            </w:tcBorders>
            <w:tcMar>
              <w:top w:w="24" w:type="dxa"/>
              <w:left w:w="38" w:type="dxa"/>
              <w:bottom w:w="24" w:type="dxa"/>
              <w:right w:w="38" w:type="dxa"/>
            </w:tcMar>
            <w:vAlign w:val="center"/>
          </w:tcPr>
          <w:p w14:paraId="0808FAB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0.397 ± 0.052</w:t>
            </w:r>
          </w:p>
        </w:tc>
        <w:tc>
          <w:tcPr>
            <w:tcW w:w="1518" w:type="dxa"/>
            <w:tcBorders>
              <w:top w:val="nil"/>
              <w:left w:val="nil"/>
              <w:bottom w:val="nil"/>
              <w:right w:val="nil"/>
            </w:tcBorders>
            <w:tcMar>
              <w:top w:w="24" w:type="dxa"/>
              <w:left w:w="38" w:type="dxa"/>
              <w:bottom w:w="24" w:type="dxa"/>
              <w:right w:w="38" w:type="dxa"/>
            </w:tcMar>
            <w:vAlign w:val="center"/>
          </w:tcPr>
          <w:p w14:paraId="5B85F83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0.479 ± 0.045</w:t>
            </w:r>
          </w:p>
        </w:tc>
        <w:tc>
          <w:tcPr>
            <w:tcW w:w="3727" w:type="dxa"/>
            <w:tcBorders>
              <w:top w:val="nil"/>
              <w:left w:val="nil"/>
              <w:bottom w:val="nil"/>
              <w:right w:val="nil"/>
            </w:tcBorders>
            <w:tcMar>
              <w:top w:w="24" w:type="dxa"/>
              <w:left w:w="38" w:type="dxa"/>
              <w:bottom w:w="24" w:type="dxa"/>
              <w:right w:w="38" w:type="dxa"/>
            </w:tcMar>
            <w:vAlign w:val="center"/>
          </w:tcPr>
          <w:p w14:paraId="3D9064B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0.636 ± 0.021 (95% CI, 0.542–0.726)</w:t>
            </w:r>
          </w:p>
        </w:tc>
        <w:tc>
          <w:tcPr>
            <w:tcW w:w="1518" w:type="dxa"/>
            <w:tcBorders>
              <w:top w:val="nil"/>
              <w:left w:val="nil"/>
              <w:bottom w:val="nil"/>
              <w:right w:val="nil"/>
            </w:tcBorders>
            <w:tcMar>
              <w:top w:w="24" w:type="dxa"/>
              <w:left w:w="38" w:type="dxa"/>
              <w:bottom w:w="24" w:type="dxa"/>
              <w:right w:w="38" w:type="dxa"/>
            </w:tcMar>
            <w:vAlign w:val="center"/>
          </w:tcPr>
          <w:p w14:paraId="6774C1A8"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1879942E"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09E569DC" w14:textId="77777777" w:rsidR="004D7667" w:rsidRPr="00742F82" w:rsidRDefault="00000000">
            <w:pPr>
              <w:spacing w:line="240" w:lineRule="auto"/>
              <w:jc w:val="center"/>
              <w:rPr>
                <w:color w:val="000000" w:themeColor="text1"/>
                <w:szCs w:val="20"/>
              </w:rPr>
            </w:pPr>
            <w:r w:rsidRPr="00742F82">
              <w:rPr>
                <w:color w:val="000000" w:themeColor="text1"/>
                <w:szCs w:val="20"/>
              </w:rPr>
              <w:t>8.0</w:t>
            </w:r>
          </w:p>
        </w:tc>
        <w:tc>
          <w:tcPr>
            <w:tcW w:w="1656" w:type="dxa"/>
            <w:tcBorders>
              <w:top w:val="nil"/>
              <w:left w:val="nil"/>
              <w:bottom w:val="nil"/>
              <w:right w:val="nil"/>
            </w:tcBorders>
            <w:tcMar>
              <w:top w:w="24" w:type="dxa"/>
              <w:left w:w="38" w:type="dxa"/>
              <w:bottom w:w="24" w:type="dxa"/>
              <w:right w:w="38" w:type="dxa"/>
            </w:tcMar>
            <w:vAlign w:val="center"/>
          </w:tcPr>
          <w:p w14:paraId="411AC9A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0.684 ± 0.013</w:t>
            </w:r>
          </w:p>
        </w:tc>
        <w:tc>
          <w:tcPr>
            <w:tcW w:w="1656" w:type="dxa"/>
            <w:tcBorders>
              <w:top w:val="nil"/>
              <w:left w:val="nil"/>
              <w:bottom w:val="nil"/>
              <w:right w:val="nil"/>
            </w:tcBorders>
            <w:tcMar>
              <w:top w:w="24" w:type="dxa"/>
              <w:left w:w="38" w:type="dxa"/>
              <w:bottom w:w="24" w:type="dxa"/>
              <w:right w:w="38" w:type="dxa"/>
            </w:tcMar>
            <w:vAlign w:val="center"/>
          </w:tcPr>
          <w:p w14:paraId="3BB6F65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0.688 ± 0.014</w:t>
            </w:r>
          </w:p>
        </w:tc>
        <w:tc>
          <w:tcPr>
            <w:tcW w:w="1518" w:type="dxa"/>
            <w:tcBorders>
              <w:top w:val="nil"/>
              <w:left w:val="nil"/>
              <w:bottom w:val="nil"/>
              <w:right w:val="nil"/>
            </w:tcBorders>
            <w:tcMar>
              <w:top w:w="24" w:type="dxa"/>
              <w:left w:w="38" w:type="dxa"/>
              <w:bottom w:w="24" w:type="dxa"/>
              <w:right w:w="38" w:type="dxa"/>
            </w:tcMar>
            <w:vAlign w:val="center"/>
          </w:tcPr>
          <w:p w14:paraId="751640C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0.521 ± 0.034</w:t>
            </w:r>
          </w:p>
        </w:tc>
        <w:tc>
          <w:tcPr>
            <w:tcW w:w="1518" w:type="dxa"/>
            <w:tcBorders>
              <w:top w:val="nil"/>
              <w:left w:val="nil"/>
              <w:bottom w:val="nil"/>
              <w:right w:val="nil"/>
            </w:tcBorders>
            <w:tcMar>
              <w:top w:w="24" w:type="dxa"/>
              <w:left w:w="38" w:type="dxa"/>
              <w:bottom w:w="24" w:type="dxa"/>
              <w:right w:w="38" w:type="dxa"/>
            </w:tcMar>
            <w:vAlign w:val="center"/>
          </w:tcPr>
          <w:p w14:paraId="71C0CB5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0.593 ± 0.025</w:t>
            </w:r>
          </w:p>
        </w:tc>
        <w:tc>
          <w:tcPr>
            <w:tcW w:w="3727" w:type="dxa"/>
            <w:tcBorders>
              <w:top w:val="nil"/>
              <w:left w:val="nil"/>
              <w:bottom w:val="nil"/>
              <w:right w:val="nil"/>
            </w:tcBorders>
            <w:tcMar>
              <w:top w:w="24" w:type="dxa"/>
              <w:left w:w="38" w:type="dxa"/>
              <w:bottom w:w="24" w:type="dxa"/>
              <w:right w:w="38" w:type="dxa"/>
            </w:tcMar>
            <w:vAlign w:val="center"/>
          </w:tcPr>
          <w:p w14:paraId="0C45C4C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0.700 ± 0.016 (95% CI, 0.608–0.785)</w:t>
            </w:r>
          </w:p>
        </w:tc>
        <w:tc>
          <w:tcPr>
            <w:tcW w:w="1518" w:type="dxa"/>
            <w:tcBorders>
              <w:top w:val="nil"/>
              <w:left w:val="nil"/>
              <w:bottom w:val="nil"/>
              <w:right w:val="nil"/>
            </w:tcBorders>
            <w:tcMar>
              <w:top w:w="24" w:type="dxa"/>
              <w:left w:w="38" w:type="dxa"/>
              <w:bottom w:w="24" w:type="dxa"/>
              <w:right w:w="38" w:type="dxa"/>
            </w:tcMar>
            <w:vAlign w:val="center"/>
          </w:tcPr>
          <w:p w14:paraId="6B9A45ED"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35CE2AE2" w14:textId="77777777" w:rsidTr="00486A03">
        <w:trPr>
          <w:cantSplit/>
          <w:trHeight w:val="184"/>
        </w:trPr>
        <w:tc>
          <w:tcPr>
            <w:tcW w:w="2208" w:type="dxa"/>
            <w:tcBorders>
              <w:top w:val="nil"/>
              <w:left w:val="nil"/>
              <w:bottom w:val="nil"/>
              <w:right w:val="nil"/>
            </w:tcBorders>
            <w:tcMar>
              <w:top w:w="24" w:type="dxa"/>
              <w:left w:w="38" w:type="dxa"/>
              <w:bottom w:w="24" w:type="dxa"/>
              <w:right w:w="38" w:type="dxa"/>
            </w:tcMar>
            <w:vAlign w:val="center"/>
          </w:tcPr>
          <w:p w14:paraId="0B365E97" w14:textId="77777777" w:rsidR="004D7667" w:rsidRPr="00742F82" w:rsidRDefault="00000000">
            <w:pPr>
              <w:spacing w:line="240" w:lineRule="auto"/>
              <w:jc w:val="center"/>
              <w:rPr>
                <w:color w:val="000000" w:themeColor="text1"/>
                <w:szCs w:val="20"/>
              </w:rPr>
            </w:pPr>
            <w:r w:rsidRPr="00742F82">
              <w:rPr>
                <w:color w:val="000000" w:themeColor="text1"/>
                <w:szCs w:val="20"/>
              </w:rPr>
              <w:t>9.0</w:t>
            </w:r>
          </w:p>
        </w:tc>
        <w:tc>
          <w:tcPr>
            <w:tcW w:w="1656" w:type="dxa"/>
            <w:tcBorders>
              <w:top w:val="nil"/>
              <w:left w:val="nil"/>
              <w:bottom w:val="nil"/>
              <w:right w:val="nil"/>
            </w:tcBorders>
            <w:tcMar>
              <w:top w:w="24" w:type="dxa"/>
              <w:left w:w="38" w:type="dxa"/>
              <w:bottom w:w="24" w:type="dxa"/>
              <w:right w:w="38" w:type="dxa"/>
            </w:tcMar>
            <w:vAlign w:val="center"/>
          </w:tcPr>
          <w:p w14:paraId="3FD76AF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0.675 ± 0.035</w:t>
            </w:r>
          </w:p>
        </w:tc>
        <w:tc>
          <w:tcPr>
            <w:tcW w:w="1656" w:type="dxa"/>
            <w:tcBorders>
              <w:top w:val="nil"/>
              <w:left w:val="nil"/>
              <w:bottom w:val="nil"/>
              <w:right w:val="nil"/>
            </w:tcBorders>
            <w:tcMar>
              <w:top w:w="24" w:type="dxa"/>
              <w:left w:w="38" w:type="dxa"/>
              <w:bottom w:w="24" w:type="dxa"/>
              <w:right w:w="38" w:type="dxa"/>
            </w:tcMar>
            <w:vAlign w:val="center"/>
          </w:tcPr>
          <w:p w14:paraId="462F9B1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0.680 ± 0.015</w:t>
            </w:r>
          </w:p>
        </w:tc>
        <w:tc>
          <w:tcPr>
            <w:tcW w:w="1518" w:type="dxa"/>
            <w:tcBorders>
              <w:top w:val="nil"/>
              <w:left w:val="nil"/>
              <w:bottom w:val="nil"/>
              <w:right w:val="nil"/>
            </w:tcBorders>
            <w:tcMar>
              <w:top w:w="24" w:type="dxa"/>
              <w:left w:w="38" w:type="dxa"/>
              <w:bottom w:w="24" w:type="dxa"/>
              <w:right w:w="38" w:type="dxa"/>
            </w:tcMar>
            <w:vAlign w:val="center"/>
          </w:tcPr>
          <w:p w14:paraId="2B5C8F0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0.502 ± 0.144</w:t>
            </w:r>
          </w:p>
        </w:tc>
        <w:tc>
          <w:tcPr>
            <w:tcW w:w="1518" w:type="dxa"/>
            <w:tcBorders>
              <w:top w:val="nil"/>
              <w:left w:val="nil"/>
              <w:bottom w:val="nil"/>
              <w:right w:val="nil"/>
            </w:tcBorders>
            <w:tcMar>
              <w:top w:w="24" w:type="dxa"/>
              <w:left w:w="38" w:type="dxa"/>
              <w:bottom w:w="24" w:type="dxa"/>
              <w:right w:w="38" w:type="dxa"/>
            </w:tcMar>
            <w:vAlign w:val="center"/>
          </w:tcPr>
          <w:p w14:paraId="18E7CDB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0.566 ± 0.115</w:t>
            </w:r>
          </w:p>
        </w:tc>
        <w:tc>
          <w:tcPr>
            <w:tcW w:w="3727" w:type="dxa"/>
            <w:tcBorders>
              <w:top w:val="nil"/>
              <w:left w:val="nil"/>
              <w:bottom w:val="nil"/>
              <w:right w:val="nil"/>
            </w:tcBorders>
            <w:tcMar>
              <w:top w:w="24" w:type="dxa"/>
              <w:left w:w="38" w:type="dxa"/>
              <w:bottom w:w="24" w:type="dxa"/>
              <w:right w:w="38" w:type="dxa"/>
            </w:tcMar>
            <w:vAlign w:val="center"/>
          </w:tcPr>
          <w:p w14:paraId="0FCAEA7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0.700 ± 0.035 (95% CI, 0.613–0.779)</w:t>
            </w:r>
          </w:p>
        </w:tc>
        <w:tc>
          <w:tcPr>
            <w:tcW w:w="1518" w:type="dxa"/>
            <w:tcBorders>
              <w:top w:val="nil"/>
              <w:left w:val="nil"/>
              <w:bottom w:val="nil"/>
              <w:right w:val="nil"/>
            </w:tcBorders>
            <w:tcMar>
              <w:top w:w="24" w:type="dxa"/>
              <w:left w:w="38" w:type="dxa"/>
              <w:bottom w:w="24" w:type="dxa"/>
              <w:right w:w="38" w:type="dxa"/>
            </w:tcMar>
            <w:vAlign w:val="center"/>
          </w:tcPr>
          <w:p w14:paraId="76910DDF"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2A19D375"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414FF824" w14:textId="77777777" w:rsidR="004D7667" w:rsidRPr="00742F82" w:rsidRDefault="00000000">
            <w:pPr>
              <w:spacing w:line="240" w:lineRule="auto"/>
              <w:jc w:val="center"/>
              <w:rPr>
                <w:color w:val="000000" w:themeColor="text1"/>
                <w:szCs w:val="20"/>
              </w:rPr>
            </w:pPr>
            <w:r w:rsidRPr="00742F82">
              <w:rPr>
                <w:color w:val="000000" w:themeColor="text1"/>
                <w:szCs w:val="20"/>
              </w:rPr>
              <w:t>10.0</w:t>
            </w:r>
          </w:p>
        </w:tc>
        <w:tc>
          <w:tcPr>
            <w:tcW w:w="1656" w:type="dxa"/>
            <w:tcBorders>
              <w:top w:val="nil"/>
              <w:left w:val="nil"/>
              <w:bottom w:val="nil"/>
              <w:right w:val="nil"/>
            </w:tcBorders>
            <w:tcMar>
              <w:top w:w="24" w:type="dxa"/>
              <w:left w:w="38" w:type="dxa"/>
              <w:bottom w:w="24" w:type="dxa"/>
              <w:right w:w="38" w:type="dxa"/>
            </w:tcMar>
            <w:vAlign w:val="center"/>
          </w:tcPr>
          <w:p w14:paraId="33EF675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0.715 ± 0.015</w:t>
            </w:r>
          </w:p>
        </w:tc>
        <w:tc>
          <w:tcPr>
            <w:tcW w:w="1656" w:type="dxa"/>
            <w:tcBorders>
              <w:top w:val="nil"/>
              <w:left w:val="nil"/>
              <w:bottom w:val="nil"/>
              <w:right w:val="nil"/>
            </w:tcBorders>
            <w:tcMar>
              <w:top w:w="24" w:type="dxa"/>
              <w:left w:w="38" w:type="dxa"/>
              <w:bottom w:w="24" w:type="dxa"/>
              <w:right w:w="38" w:type="dxa"/>
            </w:tcMar>
            <w:vAlign w:val="center"/>
          </w:tcPr>
          <w:p w14:paraId="025BCAB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0.727 ± 0.018</w:t>
            </w:r>
          </w:p>
        </w:tc>
        <w:tc>
          <w:tcPr>
            <w:tcW w:w="1518" w:type="dxa"/>
            <w:tcBorders>
              <w:top w:val="nil"/>
              <w:left w:val="nil"/>
              <w:bottom w:val="nil"/>
              <w:right w:val="nil"/>
            </w:tcBorders>
            <w:tcMar>
              <w:top w:w="24" w:type="dxa"/>
              <w:left w:w="38" w:type="dxa"/>
              <w:bottom w:w="24" w:type="dxa"/>
              <w:right w:w="38" w:type="dxa"/>
            </w:tcMar>
            <w:vAlign w:val="center"/>
          </w:tcPr>
          <w:p w14:paraId="167CE07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0.567 ± 0.025</w:t>
            </w:r>
          </w:p>
        </w:tc>
        <w:tc>
          <w:tcPr>
            <w:tcW w:w="1518" w:type="dxa"/>
            <w:tcBorders>
              <w:top w:val="nil"/>
              <w:left w:val="nil"/>
              <w:bottom w:val="nil"/>
              <w:right w:val="nil"/>
            </w:tcBorders>
            <w:tcMar>
              <w:top w:w="24" w:type="dxa"/>
              <w:left w:w="38" w:type="dxa"/>
              <w:bottom w:w="24" w:type="dxa"/>
              <w:right w:w="38" w:type="dxa"/>
            </w:tcMar>
            <w:vAlign w:val="center"/>
          </w:tcPr>
          <w:p w14:paraId="4FBB229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0.637 ± 0.022</w:t>
            </w:r>
          </w:p>
        </w:tc>
        <w:tc>
          <w:tcPr>
            <w:tcW w:w="3727" w:type="dxa"/>
            <w:tcBorders>
              <w:top w:val="nil"/>
              <w:left w:val="nil"/>
              <w:bottom w:val="nil"/>
              <w:right w:val="nil"/>
            </w:tcBorders>
            <w:tcMar>
              <w:top w:w="24" w:type="dxa"/>
              <w:left w:w="38" w:type="dxa"/>
              <w:bottom w:w="24" w:type="dxa"/>
              <w:right w:w="38" w:type="dxa"/>
            </w:tcMar>
            <w:vAlign w:val="center"/>
          </w:tcPr>
          <w:p w14:paraId="592B265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0.735 ± 0.017 (95% CI, 0.650–0.816)</w:t>
            </w:r>
          </w:p>
        </w:tc>
        <w:tc>
          <w:tcPr>
            <w:tcW w:w="1518" w:type="dxa"/>
            <w:tcBorders>
              <w:top w:val="nil"/>
              <w:left w:val="nil"/>
              <w:bottom w:val="nil"/>
              <w:right w:val="nil"/>
            </w:tcBorders>
            <w:tcMar>
              <w:top w:w="24" w:type="dxa"/>
              <w:left w:w="38" w:type="dxa"/>
              <w:bottom w:w="24" w:type="dxa"/>
              <w:right w:w="38" w:type="dxa"/>
            </w:tcMar>
            <w:vAlign w:val="center"/>
          </w:tcPr>
          <w:p w14:paraId="676BB55E"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&lt; 0.001</w:t>
            </w:r>
          </w:p>
        </w:tc>
      </w:tr>
      <w:tr w:rsidR="00D80AE8" w:rsidRPr="00742F82" w14:paraId="076A768B"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3BD1F018" w14:textId="77777777" w:rsidR="004D7667" w:rsidRPr="00742F82" w:rsidRDefault="00000000">
            <w:pPr>
              <w:spacing w:line="240" w:lineRule="auto"/>
              <w:jc w:val="center"/>
              <w:rPr>
                <w:color w:val="000000" w:themeColor="text1"/>
                <w:szCs w:val="20"/>
              </w:rPr>
            </w:pPr>
            <w:r w:rsidRPr="00742F82">
              <w:rPr>
                <w:color w:val="000000" w:themeColor="text1"/>
                <w:szCs w:val="20"/>
              </w:rPr>
              <w:t>15.0</w:t>
            </w:r>
          </w:p>
        </w:tc>
        <w:tc>
          <w:tcPr>
            <w:tcW w:w="1656" w:type="dxa"/>
            <w:tcBorders>
              <w:top w:val="nil"/>
              <w:left w:val="nil"/>
              <w:bottom w:val="nil"/>
              <w:right w:val="nil"/>
            </w:tcBorders>
            <w:tcMar>
              <w:top w:w="24" w:type="dxa"/>
              <w:left w:w="38" w:type="dxa"/>
              <w:bottom w:w="24" w:type="dxa"/>
              <w:right w:w="38" w:type="dxa"/>
            </w:tcMar>
            <w:vAlign w:val="center"/>
          </w:tcPr>
          <w:p w14:paraId="7FF4923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0.788 ± 0.019</w:t>
            </w:r>
          </w:p>
        </w:tc>
        <w:tc>
          <w:tcPr>
            <w:tcW w:w="1656" w:type="dxa"/>
            <w:tcBorders>
              <w:top w:val="nil"/>
              <w:left w:val="nil"/>
              <w:bottom w:val="nil"/>
              <w:right w:val="nil"/>
            </w:tcBorders>
            <w:tcMar>
              <w:top w:w="24" w:type="dxa"/>
              <w:left w:w="38" w:type="dxa"/>
              <w:bottom w:w="24" w:type="dxa"/>
              <w:right w:w="38" w:type="dxa"/>
            </w:tcMar>
            <w:vAlign w:val="center"/>
          </w:tcPr>
          <w:p w14:paraId="649A75D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0.781 ± 0.021</w:t>
            </w:r>
          </w:p>
        </w:tc>
        <w:tc>
          <w:tcPr>
            <w:tcW w:w="1518" w:type="dxa"/>
            <w:tcBorders>
              <w:top w:val="nil"/>
              <w:left w:val="nil"/>
              <w:bottom w:val="nil"/>
              <w:right w:val="nil"/>
            </w:tcBorders>
            <w:tcMar>
              <w:top w:w="24" w:type="dxa"/>
              <w:left w:w="38" w:type="dxa"/>
              <w:bottom w:w="24" w:type="dxa"/>
              <w:right w:w="38" w:type="dxa"/>
            </w:tcMar>
            <w:vAlign w:val="center"/>
          </w:tcPr>
          <w:p w14:paraId="14A695F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0.725 ± 0.027</w:t>
            </w:r>
          </w:p>
        </w:tc>
        <w:tc>
          <w:tcPr>
            <w:tcW w:w="1518" w:type="dxa"/>
            <w:tcBorders>
              <w:top w:val="nil"/>
              <w:left w:val="nil"/>
              <w:bottom w:val="nil"/>
              <w:right w:val="nil"/>
            </w:tcBorders>
            <w:tcMar>
              <w:top w:w="24" w:type="dxa"/>
              <w:left w:w="38" w:type="dxa"/>
              <w:bottom w:w="24" w:type="dxa"/>
              <w:right w:w="38" w:type="dxa"/>
            </w:tcMar>
            <w:vAlign w:val="center"/>
          </w:tcPr>
          <w:p w14:paraId="55D4D43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0.752 ± 0.023</w:t>
            </w:r>
          </w:p>
        </w:tc>
        <w:tc>
          <w:tcPr>
            <w:tcW w:w="3727" w:type="dxa"/>
            <w:tcBorders>
              <w:top w:val="nil"/>
              <w:left w:val="nil"/>
              <w:bottom w:val="nil"/>
              <w:right w:val="nil"/>
            </w:tcBorders>
            <w:tcMar>
              <w:top w:w="24" w:type="dxa"/>
              <w:left w:w="38" w:type="dxa"/>
              <w:bottom w:w="24" w:type="dxa"/>
              <w:right w:w="38" w:type="dxa"/>
            </w:tcMar>
            <w:vAlign w:val="center"/>
          </w:tcPr>
          <w:p w14:paraId="60DD280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0.834 ± 0.022 (95% CI, 0.758–0.903)</w:t>
            </w:r>
          </w:p>
        </w:tc>
        <w:tc>
          <w:tcPr>
            <w:tcW w:w="1518" w:type="dxa"/>
            <w:tcBorders>
              <w:top w:val="nil"/>
              <w:left w:val="nil"/>
              <w:bottom w:val="nil"/>
              <w:right w:val="nil"/>
            </w:tcBorders>
            <w:tcMar>
              <w:top w:w="24" w:type="dxa"/>
              <w:left w:w="38" w:type="dxa"/>
              <w:bottom w:w="24" w:type="dxa"/>
              <w:right w:w="38" w:type="dxa"/>
            </w:tcMar>
            <w:vAlign w:val="center"/>
          </w:tcPr>
          <w:p w14:paraId="1F547DCA"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0.008</w:t>
            </w:r>
          </w:p>
        </w:tc>
      </w:tr>
      <w:tr w:rsidR="00D80AE8" w:rsidRPr="00742F82" w14:paraId="4827AFFC"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1A5262E7" w14:textId="77777777" w:rsidR="004D7667" w:rsidRPr="00742F82" w:rsidRDefault="00000000">
            <w:pPr>
              <w:spacing w:line="240" w:lineRule="auto"/>
              <w:jc w:val="center"/>
              <w:rPr>
                <w:color w:val="000000" w:themeColor="text1"/>
                <w:szCs w:val="20"/>
              </w:rPr>
            </w:pPr>
            <w:r w:rsidRPr="00742F82">
              <w:rPr>
                <w:color w:val="000000" w:themeColor="text1"/>
                <w:szCs w:val="20"/>
              </w:rPr>
              <w:t>20.0</w:t>
            </w:r>
          </w:p>
        </w:tc>
        <w:tc>
          <w:tcPr>
            <w:tcW w:w="1656" w:type="dxa"/>
            <w:tcBorders>
              <w:top w:val="nil"/>
              <w:left w:val="nil"/>
              <w:bottom w:val="nil"/>
              <w:right w:val="nil"/>
            </w:tcBorders>
            <w:tcMar>
              <w:top w:w="24" w:type="dxa"/>
              <w:left w:w="38" w:type="dxa"/>
              <w:bottom w:w="24" w:type="dxa"/>
              <w:right w:w="38" w:type="dxa"/>
            </w:tcMar>
            <w:vAlign w:val="center"/>
          </w:tcPr>
          <w:p w14:paraId="65A8F86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0.838 ± 0.011</w:t>
            </w:r>
          </w:p>
        </w:tc>
        <w:tc>
          <w:tcPr>
            <w:tcW w:w="1656" w:type="dxa"/>
            <w:tcBorders>
              <w:top w:val="nil"/>
              <w:left w:val="nil"/>
              <w:bottom w:val="nil"/>
              <w:right w:val="nil"/>
            </w:tcBorders>
            <w:tcMar>
              <w:top w:w="24" w:type="dxa"/>
              <w:left w:w="38" w:type="dxa"/>
              <w:bottom w:w="24" w:type="dxa"/>
              <w:right w:w="38" w:type="dxa"/>
            </w:tcMar>
            <w:vAlign w:val="center"/>
          </w:tcPr>
          <w:p w14:paraId="1E4F7CD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0.828 ± 0.025</w:t>
            </w:r>
          </w:p>
        </w:tc>
        <w:tc>
          <w:tcPr>
            <w:tcW w:w="1518" w:type="dxa"/>
            <w:tcBorders>
              <w:top w:val="nil"/>
              <w:left w:val="nil"/>
              <w:bottom w:val="nil"/>
              <w:right w:val="nil"/>
            </w:tcBorders>
            <w:tcMar>
              <w:top w:w="24" w:type="dxa"/>
              <w:left w:w="38" w:type="dxa"/>
              <w:bottom w:w="24" w:type="dxa"/>
              <w:right w:w="38" w:type="dxa"/>
            </w:tcMar>
            <w:vAlign w:val="center"/>
          </w:tcPr>
          <w:p w14:paraId="6A75E92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0.800 ± 0.014</w:t>
            </w:r>
          </w:p>
        </w:tc>
        <w:tc>
          <w:tcPr>
            <w:tcW w:w="1518" w:type="dxa"/>
            <w:tcBorders>
              <w:top w:val="nil"/>
              <w:left w:val="nil"/>
              <w:bottom w:val="nil"/>
              <w:right w:val="nil"/>
            </w:tcBorders>
            <w:tcMar>
              <w:top w:w="24" w:type="dxa"/>
              <w:left w:w="38" w:type="dxa"/>
              <w:bottom w:w="24" w:type="dxa"/>
              <w:right w:w="38" w:type="dxa"/>
            </w:tcMar>
            <w:vAlign w:val="center"/>
          </w:tcPr>
          <w:p w14:paraId="487E3FDB"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0.813 ± 0.010</w:t>
            </w:r>
          </w:p>
        </w:tc>
        <w:tc>
          <w:tcPr>
            <w:tcW w:w="3727" w:type="dxa"/>
            <w:tcBorders>
              <w:top w:val="nil"/>
              <w:left w:val="nil"/>
              <w:bottom w:val="nil"/>
              <w:right w:val="nil"/>
            </w:tcBorders>
            <w:tcMar>
              <w:top w:w="24" w:type="dxa"/>
              <w:left w:w="38" w:type="dxa"/>
              <w:bottom w:w="24" w:type="dxa"/>
              <w:right w:w="38" w:type="dxa"/>
            </w:tcMar>
            <w:vAlign w:val="center"/>
          </w:tcPr>
          <w:p w14:paraId="2E64815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0.894 ± 0.014 (95% CI, 0.835–0.943)</w:t>
            </w:r>
          </w:p>
        </w:tc>
        <w:tc>
          <w:tcPr>
            <w:tcW w:w="1518" w:type="dxa"/>
            <w:tcBorders>
              <w:top w:val="nil"/>
              <w:left w:val="nil"/>
              <w:bottom w:val="nil"/>
              <w:right w:val="nil"/>
            </w:tcBorders>
            <w:tcMar>
              <w:top w:w="24" w:type="dxa"/>
              <w:left w:w="38" w:type="dxa"/>
              <w:bottom w:w="24" w:type="dxa"/>
              <w:right w:w="38" w:type="dxa"/>
            </w:tcMar>
            <w:vAlign w:val="center"/>
          </w:tcPr>
          <w:p w14:paraId="60C3873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2C287DE7" w14:textId="77777777" w:rsidTr="00486A03">
        <w:trPr>
          <w:cantSplit/>
          <w:trHeight w:val="184"/>
        </w:trPr>
        <w:tc>
          <w:tcPr>
            <w:tcW w:w="2208" w:type="dxa"/>
            <w:tcBorders>
              <w:top w:val="nil"/>
              <w:left w:val="nil"/>
              <w:bottom w:val="nil"/>
              <w:right w:val="nil"/>
            </w:tcBorders>
            <w:tcMar>
              <w:top w:w="24" w:type="dxa"/>
              <w:left w:w="38" w:type="dxa"/>
              <w:bottom w:w="24" w:type="dxa"/>
              <w:right w:w="38" w:type="dxa"/>
            </w:tcMar>
            <w:vAlign w:val="center"/>
          </w:tcPr>
          <w:p w14:paraId="35973050" w14:textId="77777777" w:rsidR="004D7667" w:rsidRPr="00742F82" w:rsidRDefault="00000000">
            <w:pPr>
              <w:spacing w:line="240" w:lineRule="auto"/>
              <w:jc w:val="center"/>
              <w:rPr>
                <w:color w:val="000000" w:themeColor="text1"/>
                <w:szCs w:val="20"/>
              </w:rPr>
            </w:pPr>
            <w:r w:rsidRPr="00742F82">
              <w:rPr>
                <w:color w:val="000000" w:themeColor="text1"/>
                <w:szCs w:val="20"/>
              </w:rPr>
              <w:t>25.0</w:t>
            </w:r>
          </w:p>
        </w:tc>
        <w:tc>
          <w:tcPr>
            <w:tcW w:w="1656" w:type="dxa"/>
            <w:tcBorders>
              <w:top w:val="nil"/>
              <w:left w:val="nil"/>
              <w:bottom w:val="nil"/>
              <w:right w:val="nil"/>
            </w:tcBorders>
            <w:tcMar>
              <w:top w:w="24" w:type="dxa"/>
              <w:left w:w="38" w:type="dxa"/>
              <w:bottom w:w="24" w:type="dxa"/>
              <w:right w:w="38" w:type="dxa"/>
            </w:tcMar>
            <w:vAlign w:val="center"/>
          </w:tcPr>
          <w:p w14:paraId="042537C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0.841 ± 0.015</w:t>
            </w:r>
          </w:p>
        </w:tc>
        <w:tc>
          <w:tcPr>
            <w:tcW w:w="1656" w:type="dxa"/>
            <w:tcBorders>
              <w:top w:val="nil"/>
              <w:left w:val="nil"/>
              <w:bottom w:val="nil"/>
              <w:right w:val="nil"/>
            </w:tcBorders>
            <w:tcMar>
              <w:top w:w="24" w:type="dxa"/>
              <w:left w:w="38" w:type="dxa"/>
              <w:bottom w:w="24" w:type="dxa"/>
              <w:right w:w="38" w:type="dxa"/>
            </w:tcMar>
            <w:vAlign w:val="center"/>
          </w:tcPr>
          <w:p w14:paraId="22D937B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0.818 ± 0.013</w:t>
            </w:r>
          </w:p>
        </w:tc>
        <w:tc>
          <w:tcPr>
            <w:tcW w:w="1518" w:type="dxa"/>
            <w:tcBorders>
              <w:top w:val="nil"/>
              <w:left w:val="nil"/>
              <w:bottom w:val="nil"/>
              <w:right w:val="nil"/>
            </w:tcBorders>
            <w:tcMar>
              <w:top w:w="24" w:type="dxa"/>
              <w:left w:w="38" w:type="dxa"/>
              <w:bottom w:w="24" w:type="dxa"/>
              <w:right w:w="38" w:type="dxa"/>
            </w:tcMar>
            <w:vAlign w:val="center"/>
          </w:tcPr>
          <w:p w14:paraId="023B3556"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0.823 ± 0.029</w:t>
            </w:r>
          </w:p>
        </w:tc>
        <w:tc>
          <w:tcPr>
            <w:tcW w:w="1518" w:type="dxa"/>
            <w:tcBorders>
              <w:top w:val="nil"/>
              <w:left w:val="nil"/>
              <w:bottom w:val="nil"/>
              <w:right w:val="nil"/>
            </w:tcBorders>
            <w:tcMar>
              <w:top w:w="24" w:type="dxa"/>
              <w:left w:w="38" w:type="dxa"/>
              <w:bottom w:w="24" w:type="dxa"/>
              <w:right w:w="38" w:type="dxa"/>
            </w:tcMar>
            <w:vAlign w:val="center"/>
          </w:tcPr>
          <w:p w14:paraId="3479CD27"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0.820 ± 0.019</w:t>
            </w:r>
          </w:p>
        </w:tc>
        <w:tc>
          <w:tcPr>
            <w:tcW w:w="3727" w:type="dxa"/>
            <w:tcBorders>
              <w:top w:val="nil"/>
              <w:left w:val="nil"/>
              <w:bottom w:val="nil"/>
              <w:right w:val="nil"/>
            </w:tcBorders>
            <w:tcMar>
              <w:top w:w="24" w:type="dxa"/>
              <w:left w:w="38" w:type="dxa"/>
              <w:bottom w:w="24" w:type="dxa"/>
              <w:right w:w="38" w:type="dxa"/>
            </w:tcMar>
            <w:vAlign w:val="center"/>
          </w:tcPr>
          <w:p w14:paraId="3FC031C1"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0.894 ± 0.019 (95% CI, 0.835–0.947)</w:t>
            </w:r>
          </w:p>
        </w:tc>
        <w:tc>
          <w:tcPr>
            <w:tcW w:w="1518" w:type="dxa"/>
            <w:tcBorders>
              <w:top w:val="nil"/>
              <w:left w:val="nil"/>
              <w:bottom w:val="nil"/>
              <w:right w:val="nil"/>
            </w:tcBorders>
            <w:tcMar>
              <w:top w:w="24" w:type="dxa"/>
              <w:left w:w="38" w:type="dxa"/>
              <w:bottom w:w="24" w:type="dxa"/>
              <w:right w:w="38" w:type="dxa"/>
            </w:tcMar>
            <w:vAlign w:val="center"/>
          </w:tcPr>
          <w:p w14:paraId="4B4188C3"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0.816</w:t>
            </w:r>
          </w:p>
        </w:tc>
      </w:tr>
      <w:tr w:rsidR="00D80AE8" w:rsidRPr="00742F82" w14:paraId="2B1B553D"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2872D153" w14:textId="77777777" w:rsidR="004D7667" w:rsidRPr="00742F82" w:rsidRDefault="00000000">
            <w:pPr>
              <w:spacing w:line="240" w:lineRule="auto"/>
              <w:jc w:val="center"/>
              <w:rPr>
                <w:color w:val="000000" w:themeColor="text1"/>
                <w:szCs w:val="20"/>
              </w:rPr>
            </w:pPr>
            <w:r w:rsidRPr="00742F82">
              <w:rPr>
                <w:color w:val="000000" w:themeColor="text1"/>
                <w:szCs w:val="20"/>
              </w:rPr>
              <w:t>30.0</w:t>
            </w:r>
          </w:p>
        </w:tc>
        <w:tc>
          <w:tcPr>
            <w:tcW w:w="1656" w:type="dxa"/>
            <w:tcBorders>
              <w:top w:val="nil"/>
              <w:left w:val="nil"/>
              <w:bottom w:val="nil"/>
              <w:right w:val="nil"/>
            </w:tcBorders>
            <w:tcMar>
              <w:top w:w="24" w:type="dxa"/>
              <w:left w:w="38" w:type="dxa"/>
              <w:bottom w:w="24" w:type="dxa"/>
              <w:right w:w="38" w:type="dxa"/>
            </w:tcMar>
            <w:vAlign w:val="center"/>
          </w:tcPr>
          <w:p w14:paraId="57D51ECA"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0.825 ± 0.013</w:t>
            </w:r>
          </w:p>
        </w:tc>
        <w:tc>
          <w:tcPr>
            <w:tcW w:w="1656" w:type="dxa"/>
            <w:tcBorders>
              <w:top w:val="nil"/>
              <w:left w:val="nil"/>
              <w:bottom w:val="nil"/>
              <w:right w:val="nil"/>
            </w:tcBorders>
            <w:tcMar>
              <w:top w:w="24" w:type="dxa"/>
              <w:left w:w="38" w:type="dxa"/>
              <w:bottom w:w="24" w:type="dxa"/>
              <w:right w:w="38" w:type="dxa"/>
            </w:tcMar>
            <w:vAlign w:val="center"/>
          </w:tcPr>
          <w:p w14:paraId="260B09B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0.793 ± 0.014</w:t>
            </w:r>
          </w:p>
        </w:tc>
        <w:tc>
          <w:tcPr>
            <w:tcW w:w="1518" w:type="dxa"/>
            <w:tcBorders>
              <w:top w:val="nil"/>
              <w:left w:val="nil"/>
              <w:bottom w:val="nil"/>
              <w:right w:val="nil"/>
            </w:tcBorders>
            <w:tcMar>
              <w:top w:w="24" w:type="dxa"/>
              <w:left w:w="38" w:type="dxa"/>
              <w:bottom w:w="24" w:type="dxa"/>
              <w:right w:w="38" w:type="dxa"/>
            </w:tcMar>
            <w:vAlign w:val="center"/>
          </w:tcPr>
          <w:p w14:paraId="1080A59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0.816 ± 0.024</w:t>
            </w:r>
          </w:p>
        </w:tc>
        <w:tc>
          <w:tcPr>
            <w:tcW w:w="1518" w:type="dxa"/>
            <w:tcBorders>
              <w:top w:val="nil"/>
              <w:left w:val="nil"/>
              <w:bottom w:val="nil"/>
              <w:right w:val="nil"/>
            </w:tcBorders>
            <w:tcMar>
              <w:top w:w="24" w:type="dxa"/>
              <w:left w:w="38" w:type="dxa"/>
              <w:bottom w:w="24" w:type="dxa"/>
              <w:right w:w="38" w:type="dxa"/>
            </w:tcMar>
            <w:vAlign w:val="center"/>
          </w:tcPr>
          <w:p w14:paraId="325E8D12"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0.804 ± 0.016</w:t>
            </w:r>
          </w:p>
        </w:tc>
        <w:tc>
          <w:tcPr>
            <w:tcW w:w="3727" w:type="dxa"/>
            <w:tcBorders>
              <w:top w:val="nil"/>
              <w:left w:val="nil"/>
              <w:bottom w:val="nil"/>
              <w:right w:val="nil"/>
            </w:tcBorders>
            <w:tcMar>
              <w:top w:w="24" w:type="dxa"/>
              <w:left w:w="38" w:type="dxa"/>
              <w:bottom w:w="24" w:type="dxa"/>
              <w:right w:w="38" w:type="dxa"/>
            </w:tcMar>
            <w:vAlign w:val="center"/>
          </w:tcPr>
          <w:p w14:paraId="7056A9E0"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0.907 ± 0.015 (95% CI, 0.852–0.951)</w:t>
            </w:r>
          </w:p>
        </w:tc>
        <w:tc>
          <w:tcPr>
            <w:tcW w:w="1518" w:type="dxa"/>
            <w:tcBorders>
              <w:top w:val="nil"/>
              <w:left w:val="nil"/>
              <w:bottom w:val="nil"/>
              <w:right w:val="nil"/>
            </w:tcBorders>
            <w:tcMar>
              <w:top w:w="24" w:type="dxa"/>
              <w:left w:w="38" w:type="dxa"/>
              <w:bottom w:w="24" w:type="dxa"/>
              <w:right w:w="38" w:type="dxa"/>
            </w:tcMar>
            <w:vAlign w:val="center"/>
          </w:tcPr>
          <w:p w14:paraId="47BFFB5F"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Reference</w:t>
            </w:r>
          </w:p>
        </w:tc>
      </w:tr>
      <w:tr w:rsidR="00D80AE8" w:rsidRPr="00742F82" w14:paraId="3BED9F2B" w14:textId="77777777" w:rsidTr="00486A03">
        <w:trPr>
          <w:cantSplit/>
          <w:trHeight w:val="208"/>
        </w:trPr>
        <w:tc>
          <w:tcPr>
            <w:tcW w:w="2208" w:type="dxa"/>
            <w:tcBorders>
              <w:top w:val="nil"/>
              <w:left w:val="nil"/>
              <w:bottom w:val="nil"/>
              <w:right w:val="nil"/>
            </w:tcBorders>
            <w:tcMar>
              <w:top w:w="24" w:type="dxa"/>
              <w:left w:w="38" w:type="dxa"/>
              <w:bottom w:w="24" w:type="dxa"/>
              <w:right w:w="38" w:type="dxa"/>
            </w:tcMar>
            <w:vAlign w:val="center"/>
          </w:tcPr>
          <w:p w14:paraId="52A1C3F3" w14:textId="77777777" w:rsidR="004D7667" w:rsidRPr="00742F82" w:rsidRDefault="00000000">
            <w:pPr>
              <w:spacing w:line="240" w:lineRule="auto"/>
              <w:jc w:val="center"/>
              <w:rPr>
                <w:color w:val="000000" w:themeColor="text1"/>
                <w:szCs w:val="20"/>
              </w:rPr>
            </w:pPr>
            <w:r w:rsidRPr="00742F82">
              <w:rPr>
                <w:color w:val="000000" w:themeColor="text1"/>
                <w:szCs w:val="20"/>
              </w:rPr>
              <w:t>40.0</w:t>
            </w:r>
          </w:p>
        </w:tc>
        <w:tc>
          <w:tcPr>
            <w:tcW w:w="1656" w:type="dxa"/>
            <w:tcBorders>
              <w:top w:val="nil"/>
              <w:left w:val="nil"/>
              <w:bottom w:val="nil"/>
              <w:right w:val="nil"/>
            </w:tcBorders>
            <w:tcMar>
              <w:top w:w="24" w:type="dxa"/>
              <w:left w:w="38" w:type="dxa"/>
              <w:bottom w:w="24" w:type="dxa"/>
              <w:right w:w="38" w:type="dxa"/>
            </w:tcMar>
            <w:vAlign w:val="center"/>
          </w:tcPr>
          <w:p w14:paraId="22E7235C"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0.825 ± 0.012</w:t>
            </w:r>
          </w:p>
        </w:tc>
        <w:tc>
          <w:tcPr>
            <w:tcW w:w="1656" w:type="dxa"/>
            <w:tcBorders>
              <w:top w:val="nil"/>
              <w:left w:val="nil"/>
              <w:bottom w:val="nil"/>
              <w:right w:val="nil"/>
            </w:tcBorders>
            <w:tcMar>
              <w:top w:w="24" w:type="dxa"/>
              <w:left w:w="38" w:type="dxa"/>
              <w:bottom w:w="24" w:type="dxa"/>
              <w:right w:w="38" w:type="dxa"/>
            </w:tcMar>
            <w:vAlign w:val="center"/>
          </w:tcPr>
          <w:p w14:paraId="18445159"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0.803 ± 0.013</w:t>
            </w:r>
          </w:p>
        </w:tc>
        <w:tc>
          <w:tcPr>
            <w:tcW w:w="1518" w:type="dxa"/>
            <w:tcBorders>
              <w:top w:val="nil"/>
              <w:left w:val="nil"/>
              <w:bottom w:val="nil"/>
              <w:right w:val="nil"/>
            </w:tcBorders>
            <w:tcMar>
              <w:top w:w="24" w:type="dxa"/>
              <w:left w:w="38" w:type="dxa"/>
              <w:bottom w:w="24" w:type="dxa"/>
              <w:right w:w="38" w:type="dxa"/>
            </w:tcMar>
            <w:vAlign w:val="center"/>
          </w:tcPr>
          <w:p w14:paraId="0FF17D68"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0.800 ± 0.035</w:t>
            </w:r>
          </w:p>
        </w:tc>
        <w:tc>
          <w:tcPr>
            <w:tcW w:w="1518" w:type="dxa"/>
            <w:tcBorders>
              <w:top w:val="nil"/>
              <w:left w:val="nil"/>
              <w:bottom w:val="nil"/>
              <w:right w:val="nil"/>
            </w:tcBorders>
            <w:tcMar>
              <w:top w:w="24" w:type="dxa"/>
              <w:left w:w="38" w:type="dxa"/>
              <w:bottom w:w="24" w:type="dxa"/>
              <w:right w:w="38" w:type="dxa"/>
            </w:tcMar>
            <w:vAlign w:val="center"/>
          </w:tcPr>
          <w:p w14:paraId="3E64A97E"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0.801 ± 0.017</w:t>
            </w:r>
          </w:p>
        </w:tc>
        <w:tc>
          <w:tcPr>
            <w:tcW w:w="3727" w:type="dxa"/>
            <w:tcBorders>
              <w:top w:val="nil"/>
              <w:left w:val="nil"/>
              <w:bottom w:val="nil"/>
              <w:right w:val="nil"/>
            </w:tcBorders>
            <w:tcMar>
              <w:top w:w="24" w:type="dxa"/>
              <w:left w:w="38" w:type="dxa"/>
              <w:bottom w:w="24" w:type="dxa"/>
              <w:right w:w="38" w:type="dxa"/>
            </w:tcMar>
            <w:vAlign w:val="center"/>
          </w:tcPr>
          <w:p w14:paraId="36C70EC8"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0.903 ± 0.016 (95% CI, 0.851–0.949)</w:t>
            </w:r>
          </w:p>
        </w:tc>
        <w:tc>
          <w:tcPr>
            <w:tcW w:w="1518" w:type="dxa"/>
            <w:tcBorders>
              <w:top w:val="nil"/>
              <w:left w:val="nil"/>
              <w:bottom w:val="nil"/>
              <w:right w:val="nil"/>
            </w:tcBorders>
            <w:tcMar>
              <w:top w:w="24" w:type="dxa"/>
              <w:left w:w="38" w:type="dxa"/>
              <w:bottom w:w="24" w:type="dxa"/>
              <w:right w:w="38" w:type="dxa"/>
            </w:tcMar>
            <w:vAlign w:val="center"/>
          </w:tcPr>
          <w:p w14:paraId="0D8ED77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r w:rsidR="00D80AE8" w:rsidRPr="00742F82" w14:paraId="7EC2D2A3" w14:textId="77777777" w:rsidTr="00486A03">
        <w:trPr>
          <w:cantSplit/>
          <w:trHeight w:val="208"/>
        </w:trPr>
        <w:tc>
          <w:tcPr>
            <w:tcW w:w="2208" w:type="dxa"/>
            <w:tcBorders>
              <w:top w:val="nil"/>
              <w:left w:val="nil"/>
              <w:bottom w:val="single" w:sz="12" w:space="0" w:color="auto"/>
              <w:right w:val="nil"/>
            </w:tcBorders>
            <w:tcMar>
              <w:top w:w="24" w:type="dxa"/>
              <w:left w:w="38" w:type="dxa"/>
              <w:bottom w:w="24" w:type="dxa"/>
              <w:right w:w="38" w:type="dxa"/>
            </w:tcMar>
            <w:vAlign w:val="center"/>
          </w:tcPr>
          <w:p w14:paraId="25FFF669" w14:textId="77777777" w:rsidR="004D7667" w:rsidRPr="00742F82" w:rsidRDefault="00000000">
            <w:pPr>
              <w:spacing w:line="240" w:lineRule="auto"/>
              <w:jc w:val="center"/>
              <w:rPr>
                <w:color w:val="000000" w:themeColor="text1"/>
                <w:szCs w:val="20"/>
              </w:rPr>
            </w:pPr>
            <w:r w:rsidRPr="00742F82">
              <w:rPr>
                <w:color w:val="000000" w:themeColor="text1"/>
                <w:szCs w:val="20"/>
              </w:rPr>
              <w:t>50.0</w:t>
            </w:r>
          </w:p>
        </w:tc>
        <w:tc>
          <w:tcPr>
            <w:tcW w:w="1656" w:type="dxa"/>
            <w:tcBorders>
              <w:top w:val="nil"/>
              <w:left w:val="nil"/>
              <w:bottom w:val="single" w:sz="12" w:space="0" w:color="auto"/>
              <w:right w:val="nil"/>
            </w:tcBorders>
            <w:tcMar>
              <w:top w:w="24" w:type="dxa"/>
              <w:left w:w="38" w:type="dxa"/>
              <w:bottom w:w="24" w:type="dxa"/>
              <w:right w:w="38" w:type="dxa"/>
            </w:tcMar>
            <w:vAlign w:val="center"/>
          </w:tcPr>
          <w:p w14:paraId="679CE00D"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0.825 ± 0.012</w:t>
            </w:r>
          </w:p>
        </w:tc>
        <w:tc>
          <w:tcPr>
            <w:tcW w:w="1656" w:type="dxa"/>
            <w:tcBorders>
              <w:top w:val="nil"/>
              <w:left w:val="nil"/>
              <w:bottom w:val="single" w:sz="12" w:space="0" w:color="auto"/>
              <w:right w:val="nil"/>
            </w:tcBorders>
            <w:tcMar>
              <w:top w:w="24" w:type="dxa"/>
              <w:left w:w="38" w:type="dxa"/>
              <w:bottom w:w="24" w:type="dxa"/>
              <w:right w:w="38" w:type="dxa"/>
            </w:tcMar>
            <w:vAlign w:val="center"/>
          </w:tcPr>
          <w:p w14:paraId="084C3EA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0.803 ± 0.013</w:t>
            </w:r>
          </w:p>
        </w:tc>
        <w:tc>
          <w:tcPr>
            <w:tcW w:w="1518" w:type="dxa"/>
            <w:tcBorders>
              <w:top w:val="nil"/>
              <w:left w:val="nil"/>
              <w:bottom w:val="single" w:sz="12" w:space="0" w:color="auto"/>
              <w:right w:val="nil"/>
            </w:tcBorders>
            <w:tcMar>
              <w:top w:w="24" w:type="dxa"/>
              <w:left w:w="38" w:type="dxa"/>
              <w:bottom w:w="24" w:type="dxa"/>
              <w:right w:w="38" w:type="dxa"/>
            </w:tcMar>
            <w:vAlign w:val="center"/>
          </w:tcPr>
          <w:p w14:paraId="700B22D0"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0.800 ± 0.035</w:t>
            </w:r>
          </w:p>
        </w:tc>
        <w:tc>
          <w:tcPr>
            <w:tcW w:w="1518" w:type="dxa"/>
            <w:tcBorders>
              <w:top w:val="nil"/>
              <w:left w:val="nil"/>
              <w:bottom w:val="single" w:sz="12" w:space="0" w:color="auto"/>
              <w:right w:val="nil"/>
            </w:tcBorders>
            <w:tcMar>
              <w:top w:w="24" w:type="dxa"/>
              <w:left w:w="38" w:type="dxa"/>
              <w:bottom w:w="24" w:type="dxa"/>
              <w:right w:w="38" w:type="dxa"/>
            </w:tcMar>
            <w:vAlign w:val="center"/>
          </w:tcPr>
          <w:p w14:paraId="76438995"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0.801 ± 0.017</w:t>
            </w:r>
          </w:p>
        </w:tc>
        <w:tc>
          <w:tcPr>
            <w:tcW w:w="3727" w:type="dxa"/>
            <w:tcBorders>
              <w:top w:val="nil"/>
              <w:left w:val="nil"/>
              <w:bottom w:val="single" w:sz="12" w:space="0" w:color="auto"/>
              <w:right w:val="nil"/>
            </w:tcBorders>
            <w:tcMar>
              <w:top w:w="24" w:type="dxa"/>
              <w:left w:w="38" w:type="dxa"/>
              <w:bottom w:w="24" w:type="dxa"/>
              <w:right w:w="38" w:type="dxa"/>
            </w:tcMar>
            <w:vAlign w:val="center"/>
          </w:tcPr>
          <w:p w14:paraId="18021B48" w14:textId="77777777" w:rsidR="00D80AE8" w:rsidRPr="00742F82" w:rsidRDefault="00000000">
            <w:pPr>
              <w:spacing w:line="240" w:lineRule="auto"/>
              <w:jc w:val="center"/>
              <w:rPr>
                <w:b/>
                <w:bCs/>
                <w:color w:val="000000" w:themeColor="text1"/>
                <w:szCs w:val="20"/>
              </w:rPr>
            </w:pPr>
            <w:r w:rsidRPr="00742F82">
              <w:rPr>
                <w:rFonts w:cs="Times New Roman"/>
                <w:b/>
                <w:bCs/>
                <w:color w:val="000000" w:themeColor="text1"/>
                <w:szCs w:val="20"/>
              </w:rPr>
              <w:t>0.903 ± 0.016 (95% CI, 0.849–0.949)</w:t>
            </w:r>
          </w:p>
        </w:tc>
        <w:tc>
          <w:tcPr>
            <w:tcW w:w="1518" w:type="dxa"/>
            <w:tcBorders>
              <w:top w:val="nil"/>
              <w:left w:val="nil"/>
              <w:bottom w:val="single" w:sz="12" w:space="0" w:color="auto"/>
              <w:right w:val="nil"/>
            </w:tcBorders>
            <w:tcMar>
              <w:top w:w="24" w:type="dxa"/>
              <w:left w:w="38" w:type="dxa"/>
              <w:bottom w:w="24" w:type="dxa"/>
              <w:right w:w="38" w:type="dxa"/>
            </w:tcMar>
            <w:vAlign w:val="center"/>
          </w:tcPr>
          <w:p w14:paraId="23DD6044" w14:textId="77777777" w:rsidR="00D80AE8" w:rsidRPr="00742F82" w:rsidRDefault="00000000">
            <w:pPr>
              <w:spacing w:line="240" w:lineRule="auto"/>
              <w:jc w:val="center"/>
              <w:rPr>
                <w:color w:val="000000" w:themeColor="text1"/>
                <w:szCs w:val="20"/>
              </w:rPr>
            </w:pPr>
            <w:r w:rsidRPr="00742F82">
              <w:rPr>
                <w:rFonts w:cs="Times New Roman"/>
                <w:color w:val="000000" w:themeColor="text1"/>
                <w:szCs w:val="20"/>
              </w:rPr>
              <w:t>&gt; 0.999</w:t>
            </w:r>
          </w:p>
        </w:tc>
      </w:tr>
    </w:tbl>
    <w:p w14:paraId="1317B16D" w14:textId="77777777" w:rsidR="00AB1606" w:rsidRPr="00742F82" w:rsidRDefault="00000000" w:rsidP="00740F45">
      <w:pPr>
        <w:keepLines/>
        <w:spacing w:before="60" w:line="240" w:lineRule="auto"/>
        <w:jc w:val="both"/>
        <w:rPr>
          <w:color w:val="000000" w:themeColor="text1"/>
          <w:sz w:val="18"/>
          <w:szCs w:val="18"/>
        </w:rPr>
      </w:pPr>
      <w:r w:rsidRPr="00742F82">
        <w:rPr>
          <w:b/>
          <w:color w:val="000000" w:themeColor="text1"/>
          <w:sz w:val="18"/>
          <w:szCs w:val="18"/>
        </w:rPr>
        <w:t>Note:</w:t>
      </w:r>
    </w:p>
    <w:p w14:paraId="0EFE5FF8"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1. Edge 30.0 was selected from the exploratory RNFL edge-length analysis as a pragmatic plateau setting and subsequently fixed as the common reference for RNFL+PPS+LC; all other edge lengths constitute an exploratory sensitivity analysis and are not unbiased estimates of an optimized final model.</w:t>
      </w:r>
    </w:p>
    <w:p w14:paraId="4FB45781"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2. One edge-length pixel corresponds to approximately 20 µm under the prespecified resized-image geometry; edge 30.0 therefore corresponds to approximately 600 µm.</w:t>
      </w:r>
    </w:p>
    <w:p w14:paraId="548DC25C"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3. Values are the mean ± sample standard deviation across five complete out-of-fold repeats of five-fold cross-validation.</w:t>
      </w:r>
    </w:p>
    <w:p w14:paraId="5D661CBC"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4. The AUC 95% CI was obtained using 5,000 participant-clustered bootstrap resamples and therefore accounts for correlation between fellow eyes.</w:t>
      </w:r>
    </w:p>
    <w:p w14:paraId="316945EB"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5. P values compare the paired mean AUC across the five complete out-of-fold repeats with the stated reference and were obtained by participant-clustered bootstrap; Holm adjustment was applied within each table/comparison family.</w:t>
      </w:r>
    </w:p>
    <w:p w14:paraId="2EAC183F"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6. AUC = area under the receiver operating characteristic curve; CI = confidence interval; F1 = harmonic mean of precision and recall; HM = high myopia; PH = persistent homology; RNFL = retinal nerve fiber layer; RRL = remaining retinal layers; RPE = retinal pigment epithelium; PPS = peripapillary sclera; LC = lamina cribrosa.</w:t>
      </w:r>
    </w:p>
    <w:p w14:paraId="1B2AF47E" w14:textId="77777777" w:rsidR="004D7667"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7. Bold metric values exceed 0.900; bold P values are &lt;0.05 after Holm correction. A reference row is not assigned a P value.</w:t>
      </w:r>
    </w:p>
    <w:p w14:paraId="59F243D0" w14:textId="77777777" w:rsidR="004D7667" w:rsidRPr="00742F82" w:rsidRDefault="004D7667">
      <w:pPr>
        <w:rPr>
          <w:color w:val="000000" w:themeColor="text1"/>
          <w:lang w:eastAsia="zh-CN"/>
        </w:rPr>
      </w:pPr>
    </w:p>
    <w:p w14:paraId="3E206BB0" w14:textId="77777777" w:rsidR="009B756E" w:rsidRPr="00742F82" w:rsidRDefault="009B756E">
      <w:pPr>
        <w:rPr>
          <w:color w:val="000000" w:themeColor="text1"/>
          <w:lang w:eastAsia="zh-CN"/>
        </w:rPr>
        <w:sectPr w:rsidR="009B756E" w:rsidRPr="00742F82" w:rsidSect="00596DDF">
          <w:pgSz w:w="16838" w:h="11906" w:orient="landscape"/>
          <w:pgMar w:top="1000" w:right="1400" w:bottom="1000" w:left="1400" w:header="198" w:footer="198" w:gutter="0"/>
          <w:cols w:space="720"/>
          <w:docGrid w:linePitch="360"/>
        </w:sectPr>
      </w:pPr>
    </w:p>
    <w:p w14:paraId="7CD012B4"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S10. Temporal Validation Across Individual and Combined ONH Tissue PH Features.</w:t>
      </w:r>
    </w:p>
    <w:tbl>
      <w:tblPr>
        <w:tblW w:w="15420" w:type="dxa"/>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1604"/>
        <w:gridCol w:w="1337"/>
        <w:gridCol w:w="1337"/>
        <w:gridCol w:w="1337"/>
        <w:gridCol w:w="1337"/>
        <w:gridCol w:w="1337"/>
        <w:gridCol w:w="1515"/>
        <w:gridCol w:w="1159"/>
        <w:gridCol w:w="1159"/>
        <w:gridCol w:w="1248"/>
        <w:gridCol w:w="980"/>
        <w:gridCol w:w="1070"/>
      </w:tblGrid>
      <w:tr w:rsidR="00EE6ACB" w:rsidRPr="00742F82" w14:paraId="62BCFE2C" w14:textId="77777777" w:rsidTr="00EE6ACB">
        <w:trPr>
          <w:cantSplit/>
          <w:tblHeader/>
          <w:jc w:val="center"/>
        </w:trPr>
        <w:tc>
          <w:tcPr>
            <w:tcW w:w="1604"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56A8670"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PH feature / condition</w:t>
            </w:r>
          </w:p>
        </w:tc>
        <w:tc>
          <w:tcPr>
            <w:tcW w:w="1337"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2B46B0C"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Accuracy (95% CI)</w:t>
            </w:r>
          </w:p>
        </w:tc>
        <w:tc>
          <w:tcPr>
            <w:tcW w:w="1337" w:type="dxa"/>
            <w:tcBorders>
              <w:top w:val="single" w:sz="12" w:space="0" w:color="auto"/>
              <w:left w:val="nil"/>
              <w:bottom w:val="single" w:sz="12" w:space="0" w:color="auto"/>
              <w:right w:val="nil"/>
            </w:tcBorders>
            <w:tcMar>
              <w:top w:w="24" w:type="dxa"/>
              <w:left w:w="38" w:type="dxa"/>
              <w:bottom w:w="24" w:type="dxa"/>
              <w:right w:w="38" w:type="dxa"/>
            </w:tcMar>
            <w:vAlign w:val="center"/>
          </w:tcPr>
          <w:p w14:paraId="0E7BAEF0"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Precision (95% CI)</w:t>
            </w:r>
          </w:p>
        </w:tc>
        <w:tc>
          <w:tcPr>
            <w:tcW w:w="1337"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9F2DF2A"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Sensitivity / recall (95% CI)</w:t>
            </w:r>
          </w:p>
        </w:tc>
        <w:tc>
          <w:tcPr>
            <w:tcW w:w="1337"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5682E04"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Specificity (95% CI)</w:t>
            </w:r>
          </w:p>
        </w:tc>
        <w:tc>
          <w:tcPr>
            <w:tcW w:w="1337"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8BA2E89"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F1 score (95% CI)</w:t>
            </w:r>
          </w:p>
        </w:tc>
        <w:tc>
          <w:tcPr>
            <w:tcW w:w="151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9982ADE"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AUC (95% CI)</w:t>
            </w:r>
          </w:p>
        </w:tc>
        <w:tc>
          <w:tcPr>
            <w:tcW w:w="1159"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DB14C1B"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LR+ (95% CI)</w:t>
            </w:r>
          </w:p>
        </w:tc>
        <w:tc>
          <w:tcPr>
            <w:tcW w:w="1159"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5C19043"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LR− (95% CI)</w:t>
            </w:r>
          </w:p>
        </w:tc>
        <w:tc>
          <w:tcPr>
            <w:tcW w:w="124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DC815C2"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TP/FN/TN/FP</w:t>
            </w:r>
          </w:p>
        </w:tc>
        <w:tc>
          <w:tcPr>
            <w:tcW w:w="98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FF78EE4"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ΔAUC vs RNFL</w:t>
            </w:r>
          </w:p>
        </w:tc>
        <w:tc>
          <w:tcPr>
            <w:tcW w:w="107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7318B62" w14:textId="77777777" w:rsidR="00EE6ACB" w:rsidRPr="00742F82" w:rsidRDefault="00EE6ACB">
            <w:pPr>
              <w:spacing w:line="240" w:lineRule="auto"/>
              <w:jc w:val="center"/>
              <w:rPr>
                <w:color w:val="000000" w:themeColor="text1"/>
                <w:szCs w:val="20"/>
              </w:rPr>
            </w:pPr>
            <w:r w:rsidRPr="00742F82">
              <w:rPr>
                <w:rFonts w:cs="Times New Roman"/>
                <w:b/>
                <w:color w:val="000000" w:themeColor="text1"/>
                <w:szCs w:val="20"/>
              </w:rPr>
              <w:t>P value vs RNFL</w:t>
            </w:r>
          </w:p>
        </w:tc>
      </w:tr>
      <w:tr w:rsidR="00EE6ACB" w:rsidRPr="00742F82" w14:paraId="575525AC" w14:textId="77777777" w:rsidTr="00EE6ACB">
        <w:trPr>
          <w:cantSplit/>
          <w:jc w:val="center"/>
        </w:trPr>
        <w:tc>
          <w:tcPr>
            <w:tcW w:w="1604" w:type="dxa"/>
            <w:tcBorders>
              <w:top w:val="single" w:sz="12" w:space="0" w:color="auto"/>
              <w:left w:val="nil"/>
              <w:bottom w:val="nil"/>
              <w:right w:val="nil"/>
            </w:tcBorders>
            <w:tcMar>
              <w:top w:w="24" w:type="dxa"/>
              <w:left w:w="38" w:type="dxa"/>
              <w:bottom w:w="24" w:type="dxa"/>
              <w:right w:w="38" w:type="dxa"/>
            </w:tcMar>
            <w:vAlign w:val="center"/>
          </w:tcPr>
          <w:p w14:paraId="076FDA7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RNFL</w:t>
            </w:r>
          </w:p>
        </w:tc>
        <w:tc>
          <w:tcPr>
            <w:tcW w:w="1337" w:type="dxa"/>
            <w:tcBorders>
              <w:top w:val="single" w:sz="12" w:space="0" w:color="auto"/>
              <w:left w:val="nil"/>
              <w:bottom w:val="nil"/>
              <w:right w:val="nil"/>
            </w:tcBorders>
            <w:tcMar>
              <w:top w:w="24" w:type="dxa"/>
              <w:left w:w="38" w:type="dxa"/>
              <w:bottom w:w="24" w:type="dxa"/>
              <w:right w:w="38" w:type="dxa"/>
            </w:tcMar>
            <w:vAlign w:val="center"/>
          </w:tcPr>
          <w:p w14:paraId="691BEF9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0.835 (95% CI, 0.747–0.911)</w:t>
            </w:r>
          </w:p>
        </w:tc>
        <w:tc>
          <w:tcPr>
            <w:tcW w:w="1337" w:type="dxa"/>
            <w:tcBorders>
              <w:top w:val="single" w:sz="12" w:space="0" w:color="auto"/>
              <w:left w:val="nil"/>
              <w:bottom w:val="nil"/>
              <w:right w:val="nil"/>
            </w:tcBorders>
            <w:tcMar>
              <w:top w:w="24" w:type="dxa"/>
              <w:left w:w="38" w:type="dxa"/>
              <w:bottom w:w="24" w:type="dxa"/>
              <w:right w:w="38" w:type="dxa"/>
            </w:tcMar>
            <w:vAlign w:val="center"/>
          </w:tcPr>
          <w:p w14:paraId="6FC2C20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0.786 (95% CI, 0.652–0.905)</w:t>
            </w:r>
          </w:p>
        </w:tc>
        <w:tc>
          <w:tcPr>
            <w:tcW w:w="1337" w:type="dxa"/>
            <w:tcBorders>
              <w:top w:val="single" w:sz="12" w:space="0" w:color="auto"/>
              <w:left w:val="nil"/>
              <w:bottom w:val="nil"/>
              <w:right w:val="nil"/>
            </w:tcBorders>
            <w:tcMar>
              <w:top w:w="24" w:type="dxa"/>
              <w:left w:w="38" w:type="dxa"/>
              <w:bottom w:w="24" w:type="dxa"/>
              <w:right w:w="38" w:type="dxa"/>
            </w:tcMar>
            <w:vAlign w:val="center"/>
          </w:tcPr>
          <w:p w14:paraId="1D9A686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0.892 (95% CI, 0.786–0.975)</w:t>
            </w:r>
          </w:p>
        </w:tc>
        <w:tc>
          <w:tcPr>
            <w:tcW w:w="1337" w:type="dxa"/>
            <w:tcBorders>
              <w:top w:val="single" w:sz="12" w:space="0" w:color="auto"/>
              <w:left w:val="nil"/>
              <w:bottom w:val="nil"/>
              <w:right w:val="nil"/>
            </w:tcBorders>
            <w:tcMar>
              <w:top w:w="24" w:type="dxa"/>
              <w:left w:w="38" w:type="dxa"/>
              <w:bottom w:w="24" w:type="dxa"/>
              <w:right w:w="38" w:type="dxa"/>
            </w:tcMar>
            <w:vAlign w:val="center"/>
          </w:tcPr>
          <w:p w14:paraId="47A3F36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0.786 (95% CI, 0.651–0.902)</w:t>
            </w:r>
          </w:p>
        </w:tc>
        <w:tc>
          <w:tcPr>
            <w:tcW w:w="1337" w:type="dxa"/>
            <w:tcBorders>
              <w:top w:val="single" w:sz="12" w:space="0" w:color="auto"/>
              <w:left w:val="nil"/>
              <w:bottom w:val="nil"/>
              <w:right w:val="nil"/>
            </w:tcBorders>
            <w:tcMar>
              <w:top w:w="24" w:type="dxa"/>
              <w:left w:w="38" w:type="dxa"/>
              <w:bottom w:w="24" w:type="dxa"/>
              <w:right w:w="38" w:type="dxa"/>
            </w:tcMar>
            <w:vAlign w:val="center"/>
          </w:tcPr>
          <w:p w14:paraId="77BED61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0.835 (95% CI, 0.735–0.916)</w:t>
            </w:r>
          </w:p>
        </w:tc>
        <w:tc>
          <w:tcPr>
            <w:tcW w:w="1515" w:type="dxa"/>
            <w:tcBorders>
              <w:top w:val="single" w:sz="12" w:space="0" w:color="auto"/>
              <w:left w:val="nil"/>
              <w:bottom w:val="nil"/>
              <w:right w:val="nil"/>
            </w:tcBorders>
            <w:tcMar>
              <w:top w:w="24" w:type="dxa"/>
              <w:left w:w="38" w:type="dxa"/>
              <w:bottom w:w="24" w:type="dxa"/>
              <w:right w:w="38" w:type="dxa"/>
            </w:tcMar>
            <w:vAlign w:val="center"/>
          </w:tcPr>
          <w:p w14:paraId="6F293335"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0.923 (95% CI, 0.849–0.983)</w:t>
            </w:r>
          </w:p>
        </w:tc>
        <w:tc>
          <w:tcPr>
            <w:tcW w:w="1159" w:type="dxa"/>
            <w:tcBorders>
              <w:top w:val="single" w:sz="12" w:space="0" w:color="auto"/>
              <w:left w:val="nil"/>
              <w:bottom w:val="nil"/>
              <w:right w:val="nil"/>
            </w:tcBorders>
            <w:tcMar>
              <w:top w:w="24" w:type="dxa"/>
              <w:left w:w="38" w:type="dxa"/>
              <w:bottom w:w="24" w:type="dxa"/>
              <w:right w:w="38" w:type="dxa"/>
            </w:tcMar>
            <w:vAlign w:val="center"/>
          </w:tcPr>
          <w:p w14:paraId="1A9E714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4.162 (95% CI, 2.516–9.231)</w:t>
            </w:r>
          </w:p>
        </w:tc>
        <w:tc>
          <w:tcPr>
            <w:tcW w:w="1159" w:type="dxa"/>
            <w:tcBorders>
              <w:top w:val="single" w:sz="12" w:space="0" w:color="auto"/>
              <w:left w:val="nil"/>
              <w:bottom w:val="nil"/>
              <w:right w:val="nil"/>
            </w:tcBorders>
            <w:tcMar>
              <w:top w:w="24" w:type="dxa"/>
              <w:left w:w="38" w:type="dxa"/>
              <w:bottom w:w="24" w:type="dxa"/>
              <w:right w:w="38" w:type="dxa"/>
            </w:tcMar>
            <w:vAlign w:val="center"/>
          </w:tcPr>
          <w:p w14:paraId="4B6BFEA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0.138 (95% CI, 0.031–0.284)</w:t>
            </w:r>
          </w:p>
        </w:tc>
        <w:tc>
          <w:tcPr>
            <w:tcW w:w="1248" w:type="dxa"/>
            <w:tcBorders>
              <w:top w:val="single" w:sz="12" w:space="0" w:color="auto"/>
              <w:left w:val="nil"/>
              <w:bottom w:val="nil"/>
              <w:right w:val="nil"/>
            </w:tcBorders>
            <w:tcMar>
              <w:top w:w="24" w:type="dxa"/>
              <w:left w:w="38" w:type="dxa"/>
              <w:bottom w:w="24" w:type="dxa"/>
              <w:right w:w="38" w:type="dxa"/>
            </w:tcMar>
            <w:vAlign w:val="center"/>
          </w:tcPr>
          <w:p w14:paraId="0915AC1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33/4/33/9</w:t>
            </w:r>
          </w:p>
        </w:tc>
        <w:tc>
          <w:tcPr>
            <w:tcW w:w="980" w:type="dxa"/>
            <w:tcBorders>
              <w:top w:val="single" w:sz="12" w:space="0" w:color="auto"/>
              <w:left w:val="nil"/>
              <w:bottom w:val="nil"/>
              <w:right w:val="nil"/>
            </w:tcBorders>
            <w:tcMar>
              <w:top w:w="24" w:type="dxa"/>
              <w:left w:w="38" w:type="dxa"/>
              <w:bottom w:w="24" w:type="dxa"/>
              <w:right w:w="38" w:type="dxa"/>
            </w:tcMar>
            <w:vAlign w:val="center"/>
          </w:tcPr>
          <w:p w14:paraId="1F785450"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0.000</w:t>
            </w:r>
          </w:p>
        </w:tc>
        <w:tc>
          <w:tcPr>
            <w:tcW w:w="1070" w:type="dxa"/>
            <w:tcBorders>
              <w:top w:val="single" w:sz="12" w:space="0" w:color="auto"/>
              <w:left w:val="nil"/>
              <w:bottom w:val="nil"/>
              <w:right w:val="nil"/>
            </w:tcBorders>
            <w:tcMar>
              <w:top w:w="24" w:type="dxa"/>
              <w:left w:w="38" w:type="dxa"/>
              <w:bottom w:w="24" w:type="dxa"/>
              <w:right w:w="38" w:type="dxa"/>
            </w:tcMar>
            <w:vAlign w:val="center"/>
          </w:tcPr>
          <w:p w14:paraId="664745F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Reference</w:t>
            </w:r>
          </w:p>
        </w:tc>
      </w:tr>
      <w:tr w:rsidR="00EE6ACB" w:rsidRPr="00742F82" w14:paraId="236F69C9"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78930FB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RRL</w:t>
            </w:r>
          </w:p>
        </w:tc>
        <w:tc>
          <w:tcPr>
            <w:tcW w:w="1337" w:type="dxa"/>
            <w:tcBorders>
              <w:top w:val="nil"/>
              <w:left w:val="nil"/>
              <w:bottom w:val="nil"/>
              <w:right w:val="nil"/>
            </w:tcBorders>
            <w:tcMar>
              <w:top w:w="24" w:type="dxa"/>
              <w:left w:w="38" w:type="dxa"/>
              <w:bottom w:w="24" w:type="dxa"/>
              <w:right w:w="38" w:type="dxa"/>
            </w:tcMar>
            <w:vAlign w:val="center"/>
          </w:tcPr>
          <w:p w14:paraId="3CD0118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0.658 (95% CI, 0.557–0.759)</w:t>
            </w:r>
          </w:p>
        </w:tc>
        <w:tc>
          <w:tcPr>
            <w:tcW w:w="1337" w:type="dxa"/>
            <w:tcBorders>
              <w:top w:val="nil"/>
              <w:left w:val="nil"/>
              <w:bottom w:val="nil"/>
              <w:right w:val="nil"/>
            </w:tcBorders>
            <w:tcMar>
              <w:top w:w="24" w:type="dxa"/>
              <w:left w:w="38" w:type="dxa"/>
              <w:bottom w:w="24" w:type="dxa"/>
              <w:right w:w="38" w:type="dxa"/>
            </w:tcMar>
            <w:vAlign w:val="center"/>
          </w:tcPr>
          <w:p w14:paraId="153DBE6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0.647 (95% CI, 0.484–0.805)</w:t>
            </w:r>
          </w:p>
        </w:tc>
        <w:tc>
          <w:tcPr>
            <w:tcW w:w="1337" w:type="dxa"/>
            <w:tcBorders>
              <w:top w:val="nil"/>
              <w:left w:val="nil"/>
              <w:bottom w:val="nil"/>
              <w:right w:val="nil"/>
            </w:tcBorders>
            <w:tcMar>
              <w:top w:w="24" w:type="dxa"/>
              <w:left w:w="38" w:type="dxa"/>
              <w:bottom w:w="24" w:type="dxa"/>
              <w:right w:w="38" w:type="dxa"/>
            </w:tcMar>
            <w:vAlign w:val="center"/>
          </w:tcPr>
          <w:p w14:paraId="7CBEB5D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0.595 (95% CI, 0.433–0.756)</w:t>
            </w:r>
          </w:p>
        </w:tc>
        <w:tc>
          <w:tcPr>
            <w:tcW w:w="1337" w:type="dxa"/>
            <w:tcBorders>
              <w:top w:val="nil"/>
              <w:left w:val="nil"/>
              <w:bottom w:val="nil"/>
              <w:right w:val="nil"/>
            </w:tcBorders>
            <w:tcMar>
              <w:top w:w="24" w:type="dxa"/>
              <w:left w:w="38" w:type="dxa"/>
              <w:bottom w:w="24" w:type="dxa"/>
              <w:right w:w="38" w:type="dxa"/>
            </w:tcMar>
            <w:vAlign w:val="center"/>
          </w:tcPr>
          <w:p w14:paraId="3B52979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0.714 (95% CI, 0.575–0.844)</w:t>
            </w:r>
          </w:p>
        </w:tc>
        <w:tc>
          <w:tcPr>
            <w:tcW w:w="1337" w:type="dxa"/>
            <w:tcBorders>
              <w:top w:val="nil"/>
              <w:left w:val="nil"/>
              <w:bottom w:val="nil"/>
              <w:right w:val="nil"/>
            </w:tcBorders>
            <w:tcMar>
              <w:top w:w="24" w:type="dxa"/>
              <w:left w:w="38" w:type="dxa"/>
              <w:bottom w:w="24" w:type="dxa"/>
              <w:right w:w="38" w:type="dxa"/>
            </w:tcMar>
            <w:vAlign w:val="center"/>
          </w:tcPr>
          <w:p w14:paraId="6A8EC61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0.620 (95% CI, 0.471–0.742)</w:t>
            </w:r>
          </w:p>
        </w:tc>
        <w:tc>
          <w:tcPr>
            <w:tcW w:w="1515" w:type="dxa"/>
            <w:tcBorders>
              <w:top w:val="nil"/>
              <w:left w:val="nil"/>
              <w:bottom w:val="nil"/>
              <w:right w:val="nil"/>
            </w:tcBorders>
            <w:tcMar>
              <w:top w:w="24" w:type="dxa"/>
              <w:left w:w="38" w:type="dxa"/>
              <w:bottom w:w="24" w:type="dxa"/>
              <w:right w:w="38" w:type="dxa"/>
            </w:tcMar>
            <w:vAlign w:val="center"/>
          </w:tcPr>
          <w:p w14:paraId="02521D5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0.654 (95% CI, 0.526–0.775)</w:t>
            </w:r>
          </w:p>
        </w:tc>
        <w:tc>
          <w:tcPr>
            <w:tcW w:w="1159" w:type="dxa"/>
            <w:tcBorders>
              <w:top w:val="nil"/>
              <w:left w:val="nil"/>
              <w:bottom w:val="nil"/>
              <w:right w:val="nil"/>
            </w:tcBorders>
            <w:tcMar>
              <w:top w:w="24" w:type="dxa"/>
              <w:left w:w="38" w:type="dxa"/>
              <w:bottom w:w="24" w:type="dxa"/>
              <w:right w:w="38" w:type="dxa"/>
            </w:tcMar>
            <w:vAlign w:val="center"/>
          </w:tcPr>
          <w:p w14:paraId="233CB3A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2.081 (95% CI, 1.246–4.017)</w:t>
            </w:r>
          </w:p>
        </w:tc>
        <w:tc>
          <w:tcPr>
            <w:tcW w:w="1159" w:type="dxa"/>
            <w:tcBorders>
              <w:top w:val="nil"/>
              <w:left w:val="nil"/>
              <w:bottom w:val="nil"/>
              <w:right w:val="nil"/>
            </w:tcBorders>
            <w:tcMar>
              <w:top w:w="24" w:type="dxa"/>
              <w:left w:w="38" w:type="dxa"/>
              <w:bottom w:w="24" w:type="dxa"/>
              <w:right w:w="38" w:type="dxa"/>
            </w:tcMar>
            <w:vAlign w:val="center"/>
          </w:tcPr>
          <w:p w14:paraId="6AC3E83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0.568 (95% CI, 0.337–0.851)</w:t>
            </w:r>
          </w:p>
        </w:tc>
        <w:tc>
          <w:tcPr>
            <w:tcW w:w="1248" w:type="dxa"/>
            <w:tcBorders>
              <w:top w:val="nil"/>
              <w:left w:val="nil"/>
              <w:bottom w:val="nil"/>
              <w:right w:val="nil"/>
            </w:tcBorders>
            <w:tcMar>
              <w:top w:w="24" w:type="dxa"/>
              <w:left w:w="38" w:type="dxa"/>
              <w:bottom w:w="24" w:type="dxa"/>
              <w:right w:w="38" w:type="dxa"/>
            </w:tcMar>
            <w:vAlign w:val="center"/>
          </w:tcPr>
          <w:p w14:paraId="78B0E78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22/15/30/12</w:t>
            </w:r>
          </w:p>
        </w:tc>
        <w:tc>
          <w:tcPr>
            <w:tcW w:w="980" w:type="dxa"/>
            <w:tcBorders>
              <w:top w:val="nil"/>
              <w:left w:val="nil"/>
              <w:bottom w:val="nil"/>
              <w:right w:val="nil"/>
            </w:tcBorders>
            <w:tcMar>
              <w:top w:w="24" w:type="dxa"/>
              <w:left w:w="38" w:type="dxa"/>
              <w:bottom w:w="24" w:type="dxa"/>
              <w:right w:w="38" w:type="dxa"/>
            </w:tcMar>
            <w:vAlign w:val="center"/>
          </w:tcPr>
          <w:p w14:paraId="35AE82C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-0.269</w:t>
            </w:r>
          </w:p>
        </w:tc>
        <w:tc>
          <w:tcPr>
            <w:tcW w:w="1070" w:type="dxa"/>
            <w:tcBorders>
              <w:top w:val="nil"/>
              <w:left w:val="nil"/>
              <w:bottom w:val="nil"/>
              <w:right w:val="nil"/>
            </w:tcBorders>
            <w:tcMar>
              <w:top w:w="24" w:type="dxa"/>
              <w:left w:w="38" w:type="dxa"/>
              <w:bottom w:w="24" w:type="dxa"/>
              <w:right w:w="38" w:type="dxa"/>
            </w:tcMar>
            <w:vAlign w:val="center"/>
          </w:tcPr>
          <w:p w14:paraId="02DAEAD4"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&lt; 0.001</w:t>
            </w:r>
          </w:p>
        </w:tc>
      </w:tr>
      <w:tr w:rsidR="00EE6ACB" w:rsidRPr="00742F82" w14:paraId="3CBCD6D9"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043A024B"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RPE</w:t>
            </w:r>
          </w:p>
        </w:tc>
        <w:tc>
          <w:tcPr>
            <w:tcW w:w="1337" w:type="dxa"/>
            <w:tcBorders>
              <w:top w:val="nil"/>
              <w:left w:val="nil"/>
              <w:bottom w:val="nil"/>
              <w:right w:val="nil"/>
            </w:tcBorders>
            <w:tcMar>
              <w:top w:w="24" w:type="dxa"/>
              <w:left w:w="38" w:type="dxa"/>
              <w:bottom w:w="24" w:type="dxa"/>
              <w:right w:w="38" w:type="dxa"/>
            </w:tcMar>
            <w:vAlign w:val="center"/>
          </w:tcPr>
          <w:p w14:paraId="40769930"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0.671 (95% CI, 0.569–0.772)</w:t>
            </w:r>
          </w:p>
        </w:tc>
        <w:tc>
          <w:tcPr>
            <w:tcW w:w="1337" w:type="dxa"/>
            <w:tcBorders>
              <w:top w:val="nil"/>
              <w:left w:val="nil"/>
              <w:bottom w:val="nil"/>
              <w:right w:val="nil"/>
            </w:tcBorders>
            <w:tcMar>
              <w:top w:w="24" w:type="dxa"/>
              <w:left w:w="38" w:type="dxa"/>
              <w:bottom w:w="24" w:type="dxa"/>
              <w:right w:w="38" w:type="dxa"/>
            </w:tcMar>
            <w:vAlign w:val="center"/>
          </w:tcPr>
          <w:p w14:paraId="20DFAB2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0.628 (95% CI, 0.474–0.769)</w:t>
            </w:r>
          </w:p>
        </w:tc>
        <w:tc>
          <w:tcPr>
            <w:tcW w:w="1337" w:type="dxa"/>
            <w:tcBorders>
              <w:top w:val="nil"/>
              <w:left w:val="nil"/>
              <w:bottom w:val="nil"/>
              <w:right w:val="nil"/>
            </w:tcBorders>
            <w:tcMar>
              <w:top w:w="24" w:type="dxa"/>
              <w:left w:w="38" w:type="dxa"/>
              <w:bottom w:w="24" w:type="dxa"/>
              <w:right w:w="38" w:type="dxa"/>
            </w:tcMar>
            <w:vAlign w:val="center"/>
          </w:tcPr>
          <w:p w14:paraId="3FB562B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0.730 (95% CI, 0.576–0.868)</w:t>
            </w:r>
          </w:p>
        </w:tc>
        <w:tc>
          <w:tcPr>
            <w:tcW w:w="1337" w:type="dxa"/>
            <w:tcBorders>
              <w:top w:val="nil"/>
              <w:left w:val="nil"/>
              <w:bottom w:val="nil"/>
              <w:right w:val="nil"/>
            </w:tcBorders>
            <w:tcMar>
              <w:top w:w="24" w:type="dxa"/>
              <w:left w:w="38" w:type="dxa"/>
              <w:bottom w:w="24" w:type="dxa"/>
              <w:right w:w="38" w:type="dxa"/>
            </w:tcMar>
            <w:vAlign w:val="center"/>
          </w:tcPr>
          <w:p w14:paraId="2C98C9C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0.619 (95% CI, 0.467–0.767)</w:t>
            </w:r>
          </w:p>
        </w:tc>
        <w:tc>
          <w:tcPr>
            <w:tcW w:w="1337" w:type="dxa"/>
            <w:tcBorders>
              <w:top w:val="nil"/>
              <w:left w:val="nil"/>
              <w:bottom w:val="nil"/>
              <w:right w:val="nil"/>
            </w:tcBorders>
            <w:tcMar>
              <w:top w:w="24" w:type="dxa"/>
              <w:left w:w="38" w:type="dxa"/>
              <w:bottom w:w="24" w:type="dxa"/>
              <w:right w:w="38" w:type="dxa"/>
            </w:tcMar>
            <w:vAlign w:val="center"/>
          </w:tcPr>
          <w:p w14:paraId="7C81426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0.675 (95% CI, 0.531–0.785)</w:t>
            </w:r>
          </w:p>
        </w:tc>
        <w:tc>
          <w:tcPr>
            <w:tcW w:w="1515" w:type="dxa"/>
            <w:tcBorders>
              <w:top w:val="nil"/>
              <w:left w:val="nil"/>
              <w:bottom w:val="nil"/>
              <w:right w:val="nil"/>
            </w:tcBorders>
            <w:tcMar>
              <w:top w:w="24" w:type="dxa"/>
              <w:left w:w="38" w:type="dxa"/>
              <w:bottom w:w="24" w:type="dxa"/>
              <w:right w:w="38" w:type="dxa"/>
            </w:tcMar>
            <w:vAlign w:val="center"/>
          </w:tcPr>
          <w:p w14:paraId="05DCB62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0.699 (95% CI, 0.576–0.810)</w:t>
            </w:r>
          </w:p>
        </w:tc>
        <w:tc>
          <w:tcPr>
            <w:tcW w:w="1159" w:type="dxa"/>
            <w:tcBorders>
              <w:top w:val="nil"/>
              <w:left w:val="nil"/>
              <w:bottom w:val="nil"/>
              <w:right w:val="nil"/>
            </w:tcBorders>
            <w:tcMar>
              <w:top w:w="24" w:type="dxa"/>
              <w:left w:w="38" w:type="dxa"/>
              <w:bottom w:w="24" w:type="dxa"/>
              <w:right w:w="38" w:type="dxa"/>
            </w:tcMar>
            <w:vAlign w:val="center"/>
          </w:tcPr>
          <w:p w14:paraId="7F45602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1.916 (95% CI, 1.271–3.194)</w:t>
            </w:r>
          </w:p>
        </w:tc>
        <w:tc>
          <w:tcPr>
            <w:tcW w:w="1159" w:type="dxa"/>
            <w:tcBorders>
              <w:top w:val="nil"/>
              <w:left w:val="nil"/>
              <w:bottom w:val="nil"/>
              <w:right w:val="nil"/>
            </w:tcBorders>
            <w:tcMar>
              <w:top w:w="24" w:type="dxa"/>
              <w:left w:w="38" w:type="dxa"/>
              <w:bottom w:w="24" w:type="dxa"/>
              <w:right w:w="38" w:type="dxa"/>
            </w:tcMar>
            <w:vAlign w:val="center"/>
          </w:tcPr>
          <w:p w14:paraId="2387359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0.437 (95% CI, 0.207–0.741)</w:t>
            </w:r>
          </w:p>
        </w:tc>
        <w:tc>
          <w:tcPr>
            <w:tcW w:w="1248" w:type="dxa"/>
            <w:tcBorders>
              <w:top w:val="nil"/>
              <w:left w:val="nil"/>
              <w:bottom w:val="nil"/>
              <w:right w:val="nil"/>
            </w:tcBorders>
            <w:tcMar>
              <w:top w:w="24" w:type="dxa"/>
              <w:left w:w="38" w:type="dxa"/>
              <w:bottom w:w="24" w:type="dxa"/>
              <w:right w:w="38" w:type="dxa"/>
            </w:tcMar>
            <w:vAlign w:val="center"/>
          </w:tcPr>
          <w:p w14:paraId="151F2E1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27/10/26/16</w:t>
            </w:r>
          </w:p>
        </w:tc>
        <w:tc>
          <w:tcPr>
            <w:tcW w:w="980" w:type="dxa"/>
            <w:tcBorders>
              <w:top w:val="nil"/>
              <w:left w:val="nil"/>
              <w:bottom w:val="nil"/>
              <w:right w:val="nil"/>
            </w:tcBorders>
            <w:tcMar>
              <w:top w:w="24" w:type="dxa"/>
              <w:left w:w="38" w:type="dxa"/>
              <w:bottom w:w="24" w:type="dxa"/>
              <w:right w:w="38" w:type="dxa"/>
            </w:tcMar>
            <w:vAlign w:val="center"/>
          </w:tcPr>
          <w:p w14:paraId="6837A1C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-0.225</w:t>
            </w:r>
          </w:p>
        </w:tc>
        <w:tc>
          <w:tcPr>
            <w:tcW w:w="1070" w:type="dxa"/>
            <w:tcBorders>
              <w:top w:val="nil"/>
              <w:left w:val="nil"/>
              <w:bottom w:val="nil"/>
              <w:right w:val="nil"/>
            </w:tcBorders>
            <w:tcMar>
              <w:top w:w="24" w:type="dxa"/>
              <w:left w:w="38" w:type="dxa"/>
              <w:bottom w:w="24" w:type="dxa"/>
              <w:right w:w="38" w:type="dxa"/>
            </w:tcMar>
            <w:vAlign w:val="center"/>
          </w:tcPr>
          <w:p w14:paraId="39459047"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0.022</w:t>
            </w:r>
          </w:p>
        </w:tc>
      </w:tr>
      <w:tr w:rsidR="00EE6ACB" w:rsidRPr="00742F82" w14:paraId="16EF7EE3"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338B219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Choroid</w:t>
            </w:r>
          </w:p>
        </w:tc>
        <w:tc>
          <w:tcPr>
            <w:tcW w:w="1337" w:type="dxa"/>
            <w:tcBorders>
              <w:top w:val="nil"/>
              <w:left w:val="nil"/>
              <w:bottom w:val="nil"/>
              <w:right w:val="nil"/>
            </w:tcBorders>
            <w:tcMar>
              <w:top w:w="24" w:type="dxa"/>
              <w:left w:w="38" w:type="dxa"/>
              <w:bottom w:w="24" w:type="dxa"/>
              <w:right w:w="38" w:type="dxa"/>
            </w:tcMar>
            <w:vAlign w:val="center"/>
          </w:tcPr>
          <w:p w14:paraId="7B957B9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0.557 (95% CI, 0.443–0.671)</w:t>
            </w:r>
          </w:p>
        </w:tc>
        <w:tc>
          <w:tcPr>
            <w:tcW w:w="1337" w:type="dxa"/>
            <w:tcBorders>
              <w:top w:val="nil"/>
              <w:left w:val="nil"/>
              <w:bottom w:val="nil"/>
              <w:right w:val="nil"/>
            </w:tcBorders>
            <w:tcMar>
              <w:top w:w="24" w:type="dxa"/>
              <w:left w:w="38" w:type="dxa"/>
              <w:bottom w:w="24" w:type="dxa"/>
              <w:right w:w="38" w:type="dxa"/>
            </w:tcMar>
            <w:vAlign w:val="center"/>
          </w:tcPr>
          <w:p w14:paraId="30B458B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0.528 (95% CI, 0.368–0.692)</w:t>
            </w:r>
          </w:p>
        </w:tc>
        <w:tc>
          <w:tcPr>
            <w:tcW w:w="1337" w:type="dxa"/>
            <w:tcBorders>
              <w:top w:val="nil"/>
              <w:left w:val="nil"/>
              <w:bottom w:val="nil"/>
              <w:right w:val="nil"/>
            </w:tcBorders>
            <w:tcMar>
              <w:top w:w="24" w:type="dxa"/>
              <w:left w:w="38" w:type="dxa"/>
              <w:bottom w:w="24" w:type="dxa"/>
              <w:right w:w="38" w:type="dxa"/>
            </w:tcMar>
            <w:vAlign w:val="center"/>
          </w:tcPr>
          <w:p w14:paraId="11BBD86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0.513 (95% CI, 0.349–0.676)</w:t>
            </w:r>
          </w:p>
        </w:tc>
        <w:tc>
          <w:tcPr>
            <w:tcW w:w="1337" w:type="dxa"/>
            <w:tcBorders>
              <w:top w:val="nil"/>
              <w:left w:val="nil"/>
              <w:bottom w:val="nil"/>
              <w:right w:val="nil"/>
            </w:tcBorders>
            <w:tcMar>
              <w:top w:w="24" w:type="dxa"/>
              <w:left w:w="38" w:type="dxa"/>
              <w:bottom w:w="24" w:type="dxa"/>
              <w:right w:w="38" w:type="dxa"/>
            </w:tcMar>
            <w:vAlign w:val="center"/>
          </w:tcPr>
          <w:p w14:paraId="6E6A515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0.595 (95% CI, 0.444–0.743)</w:t>
            </w:r>
          </w:p>
        </w:tc>
        <w:tc>
          <w:tcPr>
            <w:tcW w:w="1337" w:type="dxa"/>
            <w:tcBorders>
              <w:top w:val="nil"/>
              <w:left w:val="nil"/>
              <w:bottom w:val="nil"/>
              <w:right w:val="nil"/>
            </w:tcBorders>
            <w:tcMar>
              <w:top w:w="24" w:type="dxa"/>
              <w:left w:w="38" w:type="dxa"/>
              <w:bottom w:w="24" w:type="dxa"/>
              <w:right w:w="38" w:type="dxa"/>
            </w:tcMar>
            <w:vAlign w:val="center"/>
          </w:tcPr>
          <w:p w14:paraId="7FBF79F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0.520 (95% CI, 0.370–0.649)</w:t>
            </w:r>
          </w:p>
        </w:tc>
        <w:tc>
          <w:tcPr>
            <w:tcW w:w="1515" w:type="dxa"/>
            <w:tcBorders>
              <w:top w:val="nil"/>
              <w:left w:val="nil"/>
              <w:bottom w:val="nil"/>
              <w:right w:val="nil"/>
            </w:tcBorders>
            <w:tcMar>
              <w:top w:w="24" w:type="dxa"/>
              <w:left w:w="38" w:type="dxa"/>
              <w:bottom w:w="24" w:type="dxa"/>
              <w:right w:w="38" w:type="dxa"/>
            </w:tcMar>
            <w:vAlign w:val="center"/>
          </w:tcPr>
          <w:p w14:paraId="6FB66F8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0.581 (95% CI, 0.450–0.707)</w:t>
            </w:r>
          </w:p>
        </w:tc>
        <w:tc>
          <w:tcPr>
            <w:tcW w:w="1159" w:type="dxa"/>
            <w:tcBorders>
              <w:top w:val="nil"/>
              <w:left w:val="nil"/>
              <w:bottom w:val="nil"/>
              <w:right w:val="nil"/>
            </w:tcBorders>
            <w:tcMar>
              <w:top w:w="24" w:type="dxa"/>
              <w:left w:w="38" w:type="dxa"/>
              <w:bottom w:w="24" w:type="dxa"/>
              <w:right w:w="38" w:type="dxa"/>
            </w:tcMar>
            <w:vAlign w:val="center"/>
          </w:tcPr>
          <w:p w14:paraId="44E0E7C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1.269 (95% CI, 0.779–2.152)</w:t>
            </w:r>
          </w:p>
        </w:tc>
        <w:tc>
          <w:tcPr>
            <w:tcW w:w="1159" w:type="dxa"/>
            <w:tcBorders>
              <w:top w:val="nil"/>
              <w:left w:val="nil"/>
              <w:bottom w:val="nil"/>
              <w:right w:val="nil"/>
            </w:tcBorders>
            <w:tcMar>
              <w:top w:w="24" w:type="dxa"/>
              <w:left w:w="38" w:type="dxa"/>
              <w:bottom w:w="24" w:type="dxa"/>
              <w:right w:w="38" w:type="dxa"/>
            </w:tcMar>
            <w:vAlign w:val="center"/>
          </w:tcPr>
          <w:p w14:paraId="0327B800"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0.817 (95% CI, 0.516–1.233)</w:t>
            </w:r>
          </w:p>
        </w:tc>
        <w:tc>
          <w:tcPr>
            <w:tcW w:w="1248" w:type="dxa"/>
            <w:tcBorders>
              <w:top w:val="nil"/>
              <w:left w:val="nil"/>
              <w:bottom w:val="nil"/>
              <w:right w:val="nil"/>
            </w:tcBorders>
            <w:tcMar>
              <w:top w:w="24" w:type="dxa"/>
              <w:left w:w="38" w:type="dxa"/>
              <w:bottom w:w="24" w:type="dxa"/>
              <w:right w:w="38" w:type="dxa"/>
            </w:tcMar>
            <w:vAlign w:val="center"/>
          </w:tcPr>
          <w:p w14:paraId="25CA862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19/18/25/17</w:t>
            </w:r>
          </w:p>
        </w:tc>
        <w:tc>
          <w:tcPr>
            <w:tcW w:w="980" w:type="dxa"/>
            <w:tcBorders>
              <w:top w:val="nil"/>
              <w:left w:val="nil"/>
              <w:bottom w:val="nil"/>
              <w:right w:val="nil"/>
            </w:tcBorders>
            <w:tcMar>
              <w:top w:w="24" w:type="dxa"/>
              <w:left w:w="38" w:type="dxa"/>
              <w:bottom w:w="24" w:type="dxa"/>
              <w:right w:w="38" w:type="dxa"/>
            </w:tcMar>
            <w:vAlign w:val="center"/>
          </w:tcPr>
          <w:p w14:paraId="6589822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-0.342</w:t>
            </w:r>
          </w:p>
        </w:tc>
        <w:tc>
          <w:tcPr>
            <w:tcW w:w="1070" w:type="dxa"/>
            <w:tcBorders>
              <w:top w:val="nil"/>
              <w:left w:val="nil"/>
              <w:bottom w:val="nil"/>
              <w:right w:val="nil"/>
            </w:tcBorders>
            <w:tcMar>
              <w:top w:w="24" w:type="dxa"/>
              <w:left w:w="38" w:type="dxa"/>
              <w:bottom w:w="24" w:type="dxa"/>
              <w:right w:w="38" w:type="dxa"/>
            </w:tcMar>
            <w:vAlign w:val="center"/>
          </w:tcPr>
          <w:p w14:paraId="6753DA6D"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&lt; 0.001</w:t>
            </w:r>
          </w:p>
        </w:tc>
      </w:tr>
      <w:tr w:rsidR="00EE6ACB" w:rsidRPr="00742F82" w14:paraId="069C9CC8"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7CE3848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PPS</w:t>
            </w:r>
          </w:p>
        </w:tc>
        <w:tc>
          <w:tcPr>
            <w:tcW w:w="1337" w:type="dxa"/>
            <w:tcBorders>
              <w:top w:val="nil"/>
              <w:left w:val="nil"/>
              <w:bottom w:val="nil"/>
              <w:right w:val="nil"/>
            </w:tcBorders>
            <w:tcMar>
              <w:top w:w="24" w:type="dxa"/>
              <w:left w:w="38" w:type="dxa"/>
              <w:bottom w:w="24" w:type="dxa"/>
              <w:right w:w="38" w:type="dxa"/>
            </w:tcMar>
            <w:vAlign w:val="center"/>
          </w:tcPr>
          <w:p w14:paraId="3F604CD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0.658 (95% CI, 0.557–0.759)</w:t>
            </w:r>
          </w:p>
        </w:tc>
        <w:tc>
          <w:tcPr>
            <w:tcW w:w="1337" w:type="dxa"/>
            <w:tcBorders>
              <w:top w:val="nil"/>
              <w:left w:val="nil"/>
              <w:bottom w:val="nil"/>
              <w:right w:val="nil"/>
            </w:tcBorders>
            <w:tcMar>
              <w:top w:w="24" w:type="dxa"/>
              <w:left w:w="38" w:type="dxa"/>
              <w:bottom w:w="24" w:type="dxa"/>
              <w:right w:w="38" w:type="dxa"/>
            </w:tcMar>
            <w:vAlign w:val="center"/>
          </w:tcPr>
          <w:p w14:paraId="6C70C279"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0.619 (95% CI, 0.475–0.761)</w:t>
            </w:r>
          </w:p>
        </w:tc>
        <w:tc>
          <w:tcPr>
            <w:tcW w:w="1337" w:type="dxa"/>
            <w:tcBorders>
              <w:top w:val="nil"/>
              <w:left w:val="nil"/>
              <w:bottom w:val="nil"/>
              <w:right w:val="nil"/>
            </w:tcBorders>
            <w:tcMar>
              <w:top w:w="24" w:type="dxa"/>
              <w:left w:w="38" w:type="dxa"/>
              <w:bottom w:w="24" w:type="dxa"/>
              <w:right w:w="38" w:type="dxa"/>
            </w:tcMar>
            <w:vAlign w:val="center"/>
          </w:tcPr>
          <w:p w14:paraId="3CE18B2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0.703 (95% CI, 0.553–0.849)</w:t>
            </w:r>
          </w:p>
        </w:tc>
        <w:tc>
          <w:tcPr>
            <w:tcW w:w="1337" w:type="dxa"/>
            <w:tcBorders>
              <w:top w:val="nil"/>
              <w:left w:val="nil"/>
              <w:bottom w:val="nil"/>
              <w:right w:val="nil"/>
            </w:tcBorders>
            <w:tcMar>
              <w:top w:w="24" w:type="dxa"/>
              <w:left w:w="38" w:type="dxa"/>
              <w:bottom w:w="24" w:type="dxa"/>
              <w:right w:w="38" w:type="dxa"/>
            </w:tcMar>
            <w:vAlign w:val="center"/>
          </w:tcPr>
          <w:p w14:paraId="33A41FE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0.619 (95% CI, 0.472–0.762)</w:t>
            </w:r>
          </w:p>
        </w:tc>
        <w:tc>
          <w:tcPr>
            <w:tcW w:w="1337" w:type="dxa"/>
            <w:tcBorders>
              <w:top w:val="nil"/>
              <w:left w:val="nil"/>
              <w:bottom w:val="nil"/>
              <w:right w:val="nil"/>
            </w:tcBorders>
            <w:tcMar>
              <w:top w:w="24" w:type="dxa"/>
              <w:left w:w="38" w:type="dxa"/>
              <w:bottom w:w="24" w:type="dxa"/>
              <w:right w:w="38" w:type="dxa"/>
            </w:tcMar>
            <w:vAlign w:val="center"/>
          </w:tcPr>
          <w:p w14:paraId="3A6988E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0.658 (95% CI, 0.528–0.768)</w:t>
            </w:r>
          </w:p>
        </w:tc>
        <w:tc>
          <w:tcPr>
            <w:tcW w:w="1515" w:type="dxa"/>
            <w:tcBorders>
              <w:top w:val="nil"/>
              <w:left w:val="nil"/>
              <w:bottom w:val="nil"/>
              <w:right w:val="nil"/>
            </w:tcBorders>
            <w:tcMar>
              <w:top w:w="24" w:type="dxa"/>
              <w:left w:w="38" w:type="dxa"/>
              <w:bottom w:w="24" w:type="dxa"/>
              <w:right w:w="38" w:type="dxa"/>
            </w:tcMar>
            <w:vAlign w:val="center"/>
          </w:tcPr>
          <w:p w14:paraId="7DB5325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0.739 (95% CI, 0.622–0.848)</w:t>
            </w:r>
          </w:p>
        </w:tc>
        <w:tc>
          <w:tcPr>
            <w:tcW w:w="1159" w:type="dxa"/>
            <w:tcBorders>
              <w:top w:val="nil"/>
              <w:left w:val="nil"/>
              <w:bottom w:val="nil"/>
              <w:right w:val="nil"/>
            </w:tcBorders>
            <w:tcMar>
              <w:top w:w="24" w:type="dxa"/>
              <w:left w:w="38" w:type="dxa"/>
              <w:bottom w:w="24" w:type="dxa"/>
              <w:right w:w="38" w:type="dxa"/>
            </w:tcMar>
            <w:vAlign w:val="center"/>
          </w:tcPr>
          <w:p w14:paraId="2B5A5269"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1.845 (95% CI, 1.233–3.041)</w:t>
            </w:r>
          </w:p>
        </w:tc>
        <w:tc>
          <w:tcPr>
            <w:tcW w:w="1159" w:type="dxa"/>
            <w:tcBorders>
              <w:top w:val="nil"/>
              <w:left w:val="nil"/>
              <w:bottom w:val="nil"/>
              <w:right w:val="nil"/>
            </w:tcBorders>
            <w:tcMar>
              <w:top w:w="24" w:type="dxa"/>
              <w:left w:w="38" w:type="dxa"/>
              <w:bottom w:w="24" w:type="dxa"/>
              <w:right w:w="38" w:type="dxa"/>
            </w:tcMar>
            <w:vAlign w:val="center"/>
          </w:tcPr>
          <w:p w14:paraId="43184F3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0.480 (95% CI, 0.235–0.794)</w:t>
            </w:r>
          </w:p>
        </w:tc>
        <w:tc>
          <w:tcPr>
            <w:tcW w:w="1248" w:type="dxa"/>
            <w:tcBorders>
              <w:top w:val="nil"/>
              <w:left w:val="nil"/>
              <w:bottom w:val="nil"/>
              <w:right w:val="nil"/>
            </w:tcBorders>
            <w:tcMar>
              <w:top w:w="24" w:type="dxa"/>
              <w:left w:w="38" w:type="dxa"/>
              <w:bottom w:w="24" w:type="dxa"/>
              <w:right w:w="38" w:type="dxa"/>
            </w:tcMar>
            <w:vAlign w:val="center"/>
          </w:tcPr>
          <w:p w14:paraId="16A3353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26/11/26/16</w:t>
            </w:r>
          </w:p>
        </w:tc>
        <w:tc>
          <w:tcPr>
            <w:tcW w:w="980" w:type="dxa"/>
            <w:tcBorders>
              <w:top w:val="nil"/>
              <w:left w:val="nil"/>
              <w:bottom w:val="nil"/>
              <w:right w:val="nil"/>
            </w:tcBorders>
            <w:tcMar>
              <w:top w:w="24" w:type="dxa"/>
              <w:left w:w="38" w:type="dxa"/>
              <w:bottom w:w="24" w:type="dxa"/>
              <w:right w:w="38" w:type="dxa"/>
            </w:tcMar>
            <w:vAlign w:val="center"/>
          </w:tcPr>
          <w:p w14:paraId="0E3C4E3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-0.184</w:t>
            </w:r>
          </w:p>
        </w:tc>
        <w:tc>
          <w:tcPr>
            <w:tcW w:w="1070" w:type="dxa"/>
            <w:tcBorders>
              <w:top w:val="nil"/>
              <w:left w:val="nil"/>
              <w:bottom w:val="nil"/>
              <w:right w:val="nil"/>
            </w:tcBorders>
            <w:tcMar>
              <w:top w:w="24" w:type="dxa"/>
              <w:left w:w="38" w:type="dxa"/>
              <w:bottom w:w="24" w:type="dxa"/>
              <w:right w:w="38" w:type="dxa"/>
            </w:tcMar>
            <w:vAlign w:val="center"/>
          </w:tcPr>
          <w:p w14:paraId="3A91CE1A"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0.016</w:t>
            </w:r>
          </w:p>
        </w:tc>
      </w:tr>
      <w:tr w:rsidR="00EE6ACB" w:rsidRPr="00742F82" w14:paraId="09B8981A"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4137564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LC</w:t>
            </w:r>
          </w:p>
        </w:tc>
        <w:tc>
          <w:tcPr>
            <w:tcW w:w="1337" w:type="dxa"/>
            <w:tcBorders>
              <w:top w:val="nil"/>
              <w:left w:val="nil"/>
              <w:bottom w:val="nil"/>
              <w:right w:val="nil"/>
            </w:tcBorders>
            <w:tcMar>
              <w:top w:w="24" w:type="dxa"/>
              <w:left w:w="38" w:type="dxa"/>
              <w:bottom w:w="24" w:type="dxa"/>
              <w:right w:w="38" w:type="dxa"/>
            </w:tcMar>
            <w:vAlign w:val="center"/>
          </w:tcPr>
          <w:p w14:paraId="02F5054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0.671 (95% CI, 0.570–0.772)</w:t>
            </w:r>
          </w:p>
        </w:tc>
        <w:tc>
          <w:tcPr>
            <w:tcW w:w="1337" w:type="dxa"/>
            <w:tcBorders>
              <w:top w:val="nil"/>
              <w:left w:val="nil"/>
              <w:bottom w:val="nil"/>
              <w:right w:val="nil"/>
            </w:tcBorders>
            <w:tcMar>
              <w:top w:w="24" w:type="dxa"/>
              <w:left w:w="38" w:type="dxa"/>
              <w:bottom w:w="24" w:type="dxa"/>
              <w:right w:w="38" w:type="dxa"/>
            </w:tcMar>
            <w:vAlign w:val="center"/>
          </w:tcPr>
          <w:p w14:paraId="0CD7824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0.649 (95% CI, 0.488–0.800)</w:t>
            </w:r>
          </w:p>
        </w:tc>
        <w:tc>
          <w:tcPr>
            <w:tcW w:w="1337" w:type="dxa"/>
            <w:tcBorders>
              <w:top w:val="nil"/>
              <w:left w:val="nil"/>
              <w:bottom w:val="nil"/>
              <w:right w:val="nil"/>
            </w:tcBorders>
            <w:tcMar>
              <w:top w:w="24" w:type="dxa"/>
              <w:left w:w="38" w:type="dxa"/>
              <w:bottom w:w="24" w:type="dxa"/>
              <w:right w:w="38" w:type="dxa"/>
            </w:tcMar>
            <w:vAlign w:val="center"/>
          </w:tcPr>
          <w:p w14:paraId="42AEAF3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0.649 (95% CI, 0.486–0.800)</w:t>
            </w:r>
          </w:p>
        </w:tc>
        <w:tc>
          <w:tcPr>
            <w:tcW w:w="1337" w:type="dxa"/>
            <w:tcBorders>
              <w:top w:val="nil"/>
              <w:left w:val="nil"/>
              <w:bottom w:val="nil"/>
              <w:right w:val="nil"/>
            </w:tcBorders>
            <w:tcMar>
              <w:top w:w="24" w:type="dxa"/>
              <w:left w:w="38" w:type="dxa"/>
              <w:bottom w:w="24" w:type="dxa"/>
              <w:right w:w="38" w:type="dxa"/>
            </w:tcMar>
            <w:vAlign w:val="center"/>
          </w:tcPr>
          <w:p w14:paraId="4283FF39"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0.691 (95% CI, 0.548–0.829)</w:t>
            </w:r>
          </w:p>
        </w:tc>
        <w:tc>
          <w:tcPr>
            <w:tcW w:w="1337" w:type="dxa"/>
            <w:tcBorders>
              <w:top w:val="nil"/>
              <w:left w:val="nil"/>
              <w:bottom w:val="nil"/>
              <w:right w:val="nil"/>
            </w:tcBorders>
            <w:tcMar>
              <w:top w:w="24" w:type="dxa"/>
              <w:left w:w="38" w:type="dxa"/>
              <w:bottom w:w="24" w:type="dxa"/>
              <w:right w:w="38" w:type="dxa"/>
            </w:tcMar>
            <w:vAlign w:val="center"/>
          </w:tcPr>
          <w:p w14:paraId="5CE3181B"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0.649 (95% CI, 0.513–0.765)</w:t>
            </w:r>
          </w:p>
        </w:tc>
        <w:tc>
          <w:tcPr>
            <w:tcW w:w="1515" w:type="dxa"/>
            <w:tcBorders>
              <w:top w:val="nil"/>
              <w:left w:val="nil"/>
              <w:bottom w:val="nil"/>
              <w:right w:val="nil"/>
            </w:tcBorders>
            <w:tcMar>
              <w:top w:w="24" w:type="dxa"/>
              <w:left w:w="38" w:type="dxa"/>
              <w:bottom w:w="24" w:type="dxa"/>
              <w:right w:w="38" w:type="dxa"/>
            </w:tcMar>
            <w:vAlign w:val="center"/>
          </w:tcPr>
          <w:p w14:paraId="0F209AF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0.695 (95% CI, 0.575–0.809)</w:t>
            </w:r>
          </w:p>
        </w:tc>
        <w:tc>
          <w:tcPr>
            <w:tcW w:w="1159" w:type="dxa"/>
            <w:tcBorders>
              <w:top w:val="nil"/>
              <w:left w:val="nil"/>
              <w:bottom w:val="nil"/>
              <w:right w:val="nil"/>
            </w:tcBorders>
            <w:tcMar>
              <w:top w:w="24" w:type="dxa"/>
              <w:left w:w="38" w:type="dxa"/>
              <w:bottom w:w="24" w:type="dxa"/>
              <w:right w:w="38" w:type="dxa"/>
            </w:tcMar>
            <w:vAlign w:val="center"/>
          </w:tcPr>
          <w:p w14:paraId="70E53FA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2.096 (95% CI, 1.313–3.956)</w:t>
            </w:r>
          </w:p>
        </w:tc>
        <w:tc>
          <w:tcPr>
            <w:tcW w:w="1159" w:type="dxa"/>
            <w:tcBorders>
              <w:top w:val="nil"/>
              <w:left w:val="nil"/>
              <w:bottom w:val="nil"/>
              <w:right w:val="nil"/>
            </w:tcBorders>
            <w:tcMar>
              <w:top w:w="24" w:type="dxa"/>
              <w:left w:w="38" w:type="dxa"/>
              <w:bottom w:w="24" w:type="dxa"/>
              <w:right w:w="38" w:type="dxa"/>
            </w:tcMar>
            <w:vAlign w:val="center"/>
          </w:tcPr>
          <w:p w14:paraId="25C6FE2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0.509 (95% CI, 0.280–0.788)</w:t>
            </w:r>
          </w:p>
        </w:tc>
        <w:tc>
          <w:tcPr>
            <w:tcW w:w="1248" w:type="dxa"/>
            <w:tcBorders>
              <w:top w:val="nil"/>
              <w:left w:val="nil"/>
              <w:bottom w:val="nil"/>
              <w:right w:val="nil"/>
            </w:tcBorders>
            <w:tcMar>
              <w:top w:w="24" w:type="dxa"/>
              <w:left w:w="38" w:type="dxa"/>
              <w:bottom w:w="24" w:type="dxa"/>
              <w:right w:w="38" w:type="dxa"/>
            </w:tcMar>
            <w:vAlign w:val="center"/>
          </w:tcPr>
          <w:p w14:paraId="5E10B89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24/13/29/13</w:t>
            </w:r>
          </w:p>
        </w:tc>
        <w:tc>
          <w:tcPr>
            <w:tcW w:w="980" w:type="dxa"/>
            <w:tcBorders>
              <w:top w:val="nil"/>
              <w:left w:val="nil"/>
              <w:bottom w:val="nil"/>
              <w:right w:val="nil"/>
            </w:tcBorders>
            <w:tcMar>
              <w:top w:w="24" w:type="dxa"/>
              <w:left w:w="38" w:type="dxa"/>
              <w:bottom w:w="24" w:type="dxa"/>
              <w:right w:w="38" w:type="dxa"/>
            </w:tcMar>
            <w:vAlign w:val="center"/>
          </w:tcPr>
          <w:p w14:paraId="428763C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-0.228</w:t>
            </w:r>
          </w:p>
        </w:tc>
        <w:tc>
          <w:tcPr>
            <w:tcW w:w="1070" w:type="dxa"/>
            <w:tcBorders>
              <w:top w:val="nil"/>
              <w:left w:val="nil"/>
              <w:bottom w:val="nil"/>
              <w:right w:val="nil"/>
            </w:tcBorders>
            <w:tcMar>
              <w:top w:w="24" w:type="dxa"/>
              <w:left w:w="38" w:type="dxa"/>
              <w:bottom w:w="24" w:type="dxa"/>
              <w:right w:w="38" w:type="dxa"/>
            </w:tcMar>
            <w:vAlign w:val="center"/>
          </w:tcPr>
          <w:p w14:paraId="5F0CD0F1"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0.016</w:t>
            </w:r>
          </w:p>
        </w:tc>
      </w:tr>
      <w:tr w:rsidR="00EE6ACB" w:rsidRPr="00742F82" w14:paraId="1B7C9AEB"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09AFDC2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RNFL+RRL</w:t>
            </w:r>
          </w:p>
        </w:tc>
        <w:tc>
          <w:tcPr>
            <w:tcW w:w="1337" w:type="dxa"/>
            <w:tcBorders>
              <w:top w:val="nil"/>
              <w:left w:val="nil"/>
              <w:bottom w:val="nil"/>
              <w:right w:val="nil"/>
            </w:tcBorders>
            <w:tcMar>
              <w:top w:w="24" w:type="dxa"/>
              <w:left w:w="38" w:type="dxa"/>
              <w:bottom w:w="24" w:type="dxa"/>
              <w:right w:w="38" w:type="dxa"/>
            </w:tcMar>
            <w:vAlign w:val="center"/>
          </w:tcPr>
          <w:p w14:paraId="3A9DEC0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0.823 (95% CI, 0.734–0.899)</w:t>
            </w:r>
          </w:p>
        </w:tc>
        <w:tc>
          <w:tcPr>
            <w:tcW w:w="1337" w:type="dxa"/>
            <w:tcBorders>
              <w:top w:val="nil"/>
              <w:left w:val="nil"/>
              <w:bottom w:val="nil"/>
              <w:right w:val="nil"/>
            </w:tcBorders>
            <w:tcMar>
              <w:top w:w="24" w:type="dxa"/>
              <w:left w:w="38" w:type="dxa"/>
              <w:bottom w:w="24" w:type="dxa"/>
              <w:right w:w="38" w:type="dxa"/>
            </w:tcMar>
            <w:vAlign w:val="center"/>
          </w:tcPr>
          <w:p w14:paraId="5773DDC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0.745 (95% CI, 0.617–0.868)</w:t>
            </w:r>
          </w:p>
        </w:tc>
        <w:tc>
          <w:tcPr>
            <w:tcW w:w="1337" w:type="dxa"/>
            <w:tcBorders>
              <w:top w:val="nil"/>
              <w:left w:val="nil"/>
              <w:bottom w:val="nil"/>
              <w:right w:val="nil"/>
            </w:tcBorders>
            <w:tcMar>
              <w:top w:w="24" w:type="dxa"/>
              <w:left w:w="38" w:type="dxa"/>
              <w:bottom w:w="24" w:type="dxa"/>
              <w:right w:w="38" w:type="dxa"/>
            </w:tcMar>
            <w:vAlign w:val="center"/>
          </w:tcPr>
          <w:p w14:paraId="130FAEA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0.946 (95% CI, 0.861–1.000)</w:t>
            </w:r>
          </w:p>
        </w:tc>
        <w:tc>
          <w:tcPr>
            <w:tcW w:w="1337" w:type="dxa"/>
            <w:tcBorders>
              <w:top w:val="nil"/>
              <w:left w:val="nil"/>
              <w:bottom w:val="nil"/>
              <w:right w:val="nil"/>
            </w:tcBorders>
            <w:tcMar>
              <w:top w:w="24" w:type="dxa"/>
              <w:left w:w="38" w:type="dxa"/>
              <w:bottom w:w="24" w:type="dxa"/>
              <w:right w:w="38" w:type="dxa"/>
            </w:tcMar>
            <w:vAlign w:val="center"/>
          </w:tcPr>
          <w:p w14:paraId="5BAB04B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0.714 (95% CI, 0.575–0.848)</w:t>
            </w:r>
          </w:p>
        </w:tc>
        <w:tc>
          <w:tcPr>
            <w:tcW w:w="1337" w:type="dxa"/>
            <w:tcBorders>
              <w:top w:val="nil"/>
              <w:left w:val="nil"/>
              <w:bottom w:val="nil"/>
              <w:right w:val="nil"/>
            </w:tcBorders>
            <w:tcMar>
              <w:top w:w="24" w:type="dxa"/>
              <w:left w:w="38" w:type="dxa"/>
              <w:bottom w:w="24" w:type="dxa"/>
              <w:right w:w="38" w:type="dxa"/>
            </w:tcMar>
            <w:vAlign w:val="center"/>
          </w:tcPr>
          <w:p w14:paraId="4AE0E37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0.833 (95% CI, 0.737–0.911)</w:t>
            </w:r>
          </w:p>
        </w:tc>
        <w:tc>
          <w:tcPr>
            <w:tcW w:w="1515" w:type="dxa"/>
            <w:tcBorders>
              <w:top w:val="nil"/>
              <w:left w:val="nil"/>
              <w:bottom w:val="nil"/>
              <w:right w:val="nil"/>
            </w:tcBorders>
            <w:tcMar>
              <w:top w:w="24" w:type="dxa"/>
              <w:left w:w="38" w:type="dxa"/>
              <w:bottom w:w="24" w:type="dxa"/>
              <w:right w:w="38" w:type="dxa"/>
            </w:tcMar>
            <w:vAlign w:val="center"/>
          </w:tcPr>
          <w:p w14:paraId="3082C67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0.894 (95% CI, 0.804–0.966)</w:t>
            </w:r>
          </w:p>
        </w:tc>
        <w:tc>
          <w:tcPr>
            <w:tcW w:w="1159" w:type="dxa"/>
            <w:tcBorders>
              <w:top w:val="nil"/>
              <w:left w:val="nil"/>
              <w:bottom w:val="nil"/>
              <w:right w:val="nil"/>
            </w:tcBorders>
            <w:tcMar>
              <w:top w:w="24" w:type="dxa"/>
              <w:left w:w="38" w:type="dxa"/>
              <w:bottom w:w="24" w:type="dxa"/>
              <w:right w:w="38" w:type="dxa"/>
            </w:tcMar>
            <w:vAlign w:val="center"/>
          </w:tcPr>
          <w:p w14:paraId="2404773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3.311 (95% CI, 2.206–6.286)</w:t>
            </w:r>
          </w:p>
        </w:tc>
        <w:tc>
          <w:tcPr>
            <w:tcW w:w="1159" w:type="dxa"/>
            <w:tcBorders>
              <w:top w:val="nil"/>
              <w:left w:val="nil"/>
              <w:bottom w:val="nil"/>
              <w:right w:val="nil"/>
            </w:tcBorders>
            <w:tcMar>
              <w:top w:w="24" w:type="dxa"/>
              <w:left w:w="38" w:type="dxa"/>
              <w:bottom w:w="24" w:type="dxa"/>
              <w:right w:w="38" w:type="dxa"/>
            </w:tcMar>
            <w:vAlign w:val="center"/>
          </w:tcPr>
          <w:p w14:paraId="5A5EEE8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0.076 (95% CI, 0.000–0.199)</w:t>
            </w:r>
          </w:p>
        </w:tc>
        <w:tc>
          <w:tcPr>
            <w:tcW w:w="1248" w:type="dxa"/>
            <w:tcBorders>
              <w:top w:val="nil"/>
              <w:left w:val="nil"/>
              <w:bottom w:val="nil"/>
              <w:right w:val="nil"/>
            </w:tcBorders>
            <w:tcMar>
              <w:top w:w="24" w:type="dxa"/>
              <w:left w:w="38" w:type="dxa"/>
              <w:bottom w:w="24" w:type="dxa"/>
              <w:right w:w="38" w:type="dxa"/>
            </w:tcMar>
            <w:vAlign w:val="center"/>
          </w:tcPr>
          <w:p w14:paraId="06F1473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35/2/30/12</w:t>
            </w:r>
          </w:p>
        </w:tc>
        <w:tc>
          <w:tcPr>
            <w:tcW w:w="980" w:type="dxa"/>
            <w:tcBorders>
              <w:top w:val="nil"/>
              <w:left w:val="nil"/>
              <w:bottom w:val="nil"/>
              <w:right w:val="nil"/>
            </w:tcBorders>
            <w:tcMar>
              <w:top w:w="24" w:type="dxa"/>
              <w:left w:w="38" w:type="dxa"/>
              <w:bottom w:w="24" w:type="dxa"/>
              <w:right w:w="38" w:type="dxa"/>
            </w:tcMar>
            <w:vAlign w:val="center"/>
          </w:tcPr>
          <w:p w14:paraId="7146268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-0.029</w:t>
            </w:r>
          </w:p>
        </w:tc>
        <w:tc>
          <w:tcPr>
            <w:tcW w:w="1070" w:type="dxa"/>
            <w:tcBorders>
              <w:top w:val="nil"/>
              <w:left w:val="nil"/>
              <w:bottom w:val="nil"/>
              <w:right w:val="nil"/>
            </w:tcBorders>
            <w:tcMar>
              <w:top w:w="24" w:type="dxa"/>
              <w:left w:w="38" w:type="dxa"/>
              <w:bottom w:w="24" w:type="dxa"/>
              <w:right w:w="38" w:type="dxa"/>
            </w:tcMar>
            <w:vAlign w:val="center"/>
          </w:tcPr>
          <w:p w14:paraId="2B41EF0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&gt; 0.999</w:t>
            </w:r>
          </w:p>
        </w:tc>
      </w:tr>
      <w:tr w:rsidR="00EE6ACB" w:rsidRPr="00742F82" w14:paraId="133EE6F2"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164FF10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RNFL+RPE</w:t>
            </w:r>
          </w:p>
        </w:tc>
        <w:tc>
          <w:tcPr>
            <w:tcW w:w="1337" w:type="dxa"/>
            <w:tcBorders>
              <w:top w:val="nil"/>
              <w:left w:val="nil"/>
              <w:bottom w:val="nil"/>
              <w:right w:val="nil"/>
            </w:tcBorders>
            <w:tcMar>
              <w:top w:w="24" w:type="dxa"/>
              <w:left w:w="38" w:type="dxa"/>
              <w:bottom w:w="24" w:type="dxa"/>
              <w:right w:w="38" w:type="dxa"/>
            </w:tcMar>
            <w:vAlign w:val="center"/>
          </w:tcPr>
          <w:p w14:paraId="13DD7FB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0.848 (95% CI, 0.759–0.924)</w:t>
            </w:r>
          </w:p>
        </w:tc>
        <w:tc>
          <w:tcPr>
            <w:tcW w:w="1337" w:type="dxa"/>
            <w:tcBorders>
              <w:top w:val="nil"/>
              <w:left w:val="nil"/>
              <w:bottom w:val="nil"/>
              <w:right w:val="nil"/>
            </w:tcBorders>
            <w:tcMar>
              <w:top w:w="24" w:type="dxa"/>
              <w:left w:w="38" w:type="dxa"/>
              <w:bottom w:w="24" w:type="dxa"/>
              <w:right w:w="38" w:type="dxa"/>
            </w:tcMar>
            <w:vAlign w:val="center"/>
          </w:tcPr>
          <w:p w14:paraId="33796CD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0.791 (95% CI, 0.667–0.905)</w:t>
            </w:r>
          </w:p>
        </w:tc>
        <w:tc>
          <w:tcPr>
            <w:tcW w:w="1337" w:type="dxa"/>
            <w:tcBorders>
              <w:top w:val="nil"/>
              <w:left w:val="nil"/>
              <w:bottom w:val="nil"/>
              <w:right w:val="nil"/>
            </w:tcBorders>
            <w:tcMar>
              <w:top w:w="24" w:type="dxa"/>
              <w:left w:w="38" w:type="dxa"/>
              <w:bottom w:w="24" w:type="dxa"/>
              <w:right w:w="38" w:type="dxa"/>
            </w:tcMar>
            <w:vAlign w:val="center"/>
          </w:tcPr>
          <w:p w14:paraId="54515A6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0.919 (95% CI, 0.818–1.000)</w:t>
            </w:r>
          </w:p>
        </w:tc>
        <w:tc>
          <w:tcPr>
            <w:tcW w:w="1337" w:type="dxa"/>
            <w:tcBorders>
              <w:top w:val="nil"/>
              <w:left w:val="nil"/>
              <w:bottom w:val="nil"/>
              <w:right w:val="nil"/>
            </w:tcBorders>
            <w:tcMar>
              <w:top w:w="24" w:type="dxa"/>
              <w:left w:w="38" w:type="dxa"/>
              <w:bottom w:w="24" w:type="dxa"/>
              <w:right w:w="38" w:type="dxa"/>
            </w:tcMar>
            <w:vAlign w:val="center"/>
          </w:tcPr>
          <w:p w14:paraId="5005391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0.786 (95% CI, 0.656–0.902)</w:t>
            </w:r>
          </w:p>
        </w:tc>
        <w:tc>
          <w:tcPr>
            <w:tcW w:w="1337" w:type="dxa"/>
            <w:tcBorders>
              <w:top w:val="nil"/>
              <w:left w:val="nil"/>
              <w:bottom w:val="nil"/>
              <w:right w:val="nil"/>
            </w:tcBorders>
            <w:tcMar>
              <w:top w:w="24" w:type="dxa"/>
              <w:left w:w="38" w:type="dxa"/>
              <w:bottom w:w="24" w:type="dxa"/>
              <w:right w:w="38" w:type="dxa"/>
            </w:tcMar>
            <w:vAlign w:val="center"/>
          </w:tcPr>
          <w:p w14:paraId="736D13BB"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0.850 (95% CI, 0.759–0.925)</w:t>
            </w:r>
          </w:p>
        </w:tc>
        <w:tc>
          <w:tcPr>
            <w:tcW w:w="1515" w:type="dxa"/>
            <w:tcBorders>
              <w:top w:val="nil"/>
              <w:left w:val="nil"/>
              <w:bottom w:val="nil"/>
              <w:right w:val="nil"/>
            </w:tcBorders>
            <w:tcMar>
              <w:top w:w="24" w:type="dxa"/>
              <w:left w:w="38" w:type="dxa"/>
              <w:bottom w:w="24" w:type="dxa"/>
              <w:right w:w="38" w:type="dxa"/>
            </w:tcMar>
            <w:vAlign w:val="center"/>
          </w:tcPr>
          <w:p w14:paraId="3A9AD2FD"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0.929 (95% CI, 0.856–0.985)</w:t>
            </w:r>
          </w:p>
        </w:tc>
        <w:tc>
          <w:tcPr>
            <w:tcW w:w="1159" w:type="dxa"/>
            <w:tcBorders>
              <w:top w:val="nil"/>
              <w:left w:val="nil"/>
              <w:bottom w:val="nil"/>
              <w:right w:val="nil"/>
            </w:tcBorders>
            <w:tcMar>
              <w:top w:w="24" w:type="dxa"/>
              <w:left w:w="38" w:type="dxa"/>
              <w:bottom w:w="24" w:type="dxa"/>
              <w:right w:w="38" w:type="dxa"/>
            </w:tcMar>
            <w:vAlign w:val="center"/>
          </w:tcPr>
          <w:p w14:paraId="609CF68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4.288 (95% CI, 2.645–9.649)</w:t>
            </w:r>
          </w:p>
        </w:tc>
        <w:tc>
          <w:tcPr>
            <w:tcW w:w="1159" w:type="dxa"/>
            <w:tcBorders>
              <w:top w:val="nil"/>
              <w:left w:val="nil"/>
              <w:bottom w:val="nil"/>
              <w:right w:val="nil"/>
            </w:tcBorders>
            <w:tcMar>
              <w:top w:w="24" w:type="dxa"/>
              <w:left w:w="38" w:type="dxa"/>
              <w:bottom w:w="24" w:type="dxa"/>
              <w:right w:w="38" w:type="dxa"/>
            </w:tcMar>
            <w:vAlign w:val="center"/>
          </w:tcPr>
          <w:p w14:paraId="00AA388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0.103 (95% CI, 0.000–0.236)</w:t>
            </w:r>
          </w:p>
        </w:tc>
        <w:tc>
          <w:tcPr>
            <w:tcW w:w="1248" w:type="dxa"/>
            <w:tcBorders>
              <w:top w:val="nil"/>
              <w:left w:val="nil"/>
              <w:bottom w:val="nil"/>
              <w:right w:val="nil"/>
            </w:tcBorders>
            <w:tcMar>
              <w:top w:w="24" w:type="dxa"/>
              <w:left w:w="38" w:type="dxa"/>
              <w:bottom w:w="24" w:type="dxa"/>
              <w:right w:w="38" w:type="dxa"/>
            </w:tcMar>
            <w:vAlign w:val="center"/>
          </w:tcPr>
          <w:p w14:paraId="1D46DE8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34/3/33/9</w:t>
            </w:r>
          </w:p>
        </w:tc>
        <w:tc>
          <w:tcPr>
            <w:tcW w:w="980" w:type="dxa"/>
            <w:tcBorders>
              <w:top w:val="nil"/>
              <w:left w:val="nil"/>
              <w:bottom w:val="nil"/>
              <w:right w:val="nil"/>
            </w:tcBorders>
            <w:tcMar>
              <w:top w:w="24" w:type="dxa"/>
              <w:left w:w="38" w:type="dxa"/>
              <w:bottom w:w="24" w:type="dxa"/>
              <w:right w:w="38" w:type="dxa"/>
            </w:tcMar>
            <w:vAlign w:val="center"/>
          </w:tcPr>
          <w:p w14:paraId="42D3617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0.005</w:t>
            </w:r>
          </w:p>
        </w:tc>
        <w:tc>
          <w:tcPr>
            <w:tcW w:w="1070" w:type="dxa"/>
            <w:tcBorders>
              <w:top w:val="nil"/>
              <w:left w:val="nil"/>
              <w:bottom w:val="nil"/>
              <w:right w:val="nil"/>
            </w:tcBorders>
            <w:tcMar>
              <w:top w:w="24" w:type="dxa"/>
              <w:left w:w="38" w:type="dxa"/>
              <w:bottom w:w="24" w:type="dxa"/>
              <w:right w:w="38" w:type="dxa"/>
            </w:tcMar>
            <w:vAlign w:val="center"/>
          </w:tcPr>
          <w:p w14:paraId="42500790"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&gt; 0.999</w:t>
            </w:r>
          </w:p>
        </w:tc>
      </w:tr>
      <w:tr w:rsidR="00EE6ACB" w:rsidRPr="00742F82" w14:paraId="01D2665B"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6F2E9E4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RNFL+Choroid</w:t>
            </w:r>
          </w:p>
        </w:tc>
        <w:tc>
          <w:tcPr>
            <w:tcW w:w="1337" w:type="dxa"/>
            <w:tcBorders>
              <w:top w:val="nil"/>
              <w:left w:val="nil"/>
              <w:bottom w:val="nil"/>
              <w:right w:val="nil"/>
            </w:tcBorders>
            <w:tcMar>
              <w:top w:w="24" w:type="dxa"/>
              <w:left w:w="38" w:type="dxa"/>
              <w:bottom w:w="24" w:type="dxa"/>
              <w:right w:w="38" w:type="dxa"/>
            </w:tcMar>
            <w:vAlign w:val="center"/>
          </w:tcPr>
          <w:p w14:paraId="6A7A7410"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0.747 (95% CI, 0.646–0.835)</w:t>
            </w:r>
          </w:p>
        </w:tc>
        <w:tc>
          <w:tcPr>
            <w:tcW w:w="1337" w:type="dxa"/>
            <w:tcBorders>
              <w:top w:val="nil"/>
              <w:left w:val="nil"/>
              <w:bottom w:val="nil"/>
              <w:right w:val="nil"/>
            </w:tcBorders>
            <w:tcMar>
              <w:top w:w="24" w:type="dxa"/>
              <w:left w:w="38" w:type="dxa"/>
              <w:bottom w:w="24" w:type="dxa"/>
              <w:right w:w="38" w:type="dxa"/>
            </w:tcMar>
            <w:vAlign w:val="center"/>
          </w:tcPr>
          <w:p w14:paraId="76C3701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0.681 (95% CI, 0.545–0.814)</w:t>
            </w:r>
          </w:p>
        </w:tc>
        <w:tc>
          <w:tcPr>
            <w:tcW w:w="1337" w:type="dxa"/>
            <w:tcBorders>
              <w:top w:val="nil"/>
              <w:left w:val="nil"/>
              <w:bottom w:val="nil"/>
              <w:right w:val="nil"/>
            </w:tcBorders>
            <w:tcMar>
              <w:top w:w="24" w:type="dxa"/>
              <w:left w:w="38" w:type="dxa"/>
              <w:bottom w:w="24" w:type="dxa"/>
              <w:right w:w="38" w:type="dxa"/>
            </w:tcMar>
            <w:vAlign w:val="center"/>
          </w:tcPr>
          <w:p w14:paraId="42AFF9D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0.865 (95% CI, 0.750–0.970)</w:t>
            </w:r>
          </w:p>
        </w:tc>
        <w:tc>
          <w:tcPr>
            <w:tcW w:w="1337" w:type="dxa"/>
            <w:tcBorders>
              <w:top w:val="nil"/>
              <w:left w:val="nil"/>
              <w:bottom w:val="nil"/>
              <w:right w:val="nil"/>
            </w:tcBorders>
            <w:tcMar>
              <w:top w:w="24" w:type="dxa"/>
              <w:left w:w="38" w:type="dxa"/>
              <w:bottom w:w="24" w:type="dxa"/>
              <w:right w:w="38" w:type="dxa"/>
            </w:tcMar>
            <w:vAlign w:val="center"/>
          </w:tcPr>
          <w:p w14:paraId="7411BFD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0.643 (95% CI, 0.500–0.787)</w:t>
            </w:r>
          </w:p>
        </w:tc>
        <w:tc>
          <w:tcPr>
            <w:tcW w:w="1337" w:type="dxa"/>
            <w:tcBorders>
              <w:top w:val="nil"/>
              <w:left w:val="nil"/>
              <w:bottom w:val="nil"/>
              <w:right w:val="nil"/>
            </w:tcBorders>
            <w:tcMar>
              <w:top w:w="24" w:type="dxa"/>
              <w:left w:w="38" w:type="dxa"/>
              <w:bottom w:w="24" w:type="dxa"/>
              <w:right w:w="38" w:type="dxa"/>
            </w:tcMar>
            <w:vAlign w:val="center"/>
          </w:tcPr>
          <w:p w14:paraId="67F9A78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0.762 (95% CI, 0.649–0.854)</w:t>
            </w:r>
          </w:p>
        </w:tc>
        <w:tc>
          <w:tcPr>
            <w:tcW w:w="1515" w:type="dxa"/>
            <w:tcBorders>
              <w:top w:val="nil"/>
              <w:left w:val="nil"/>
              <w:bottom w:val="nil"/>
              <w:right w:val="nil"/>
            </w:tcBorders>
            <w:tcMar>
              <w:top w:w="24" w:type="dxa"/>
              <w:left w:w="38" w:type="dxa"/>
              <w:bottom w:w="24" w:type="dxa"/>
              <w:right w:w="38" w:type="dxa"/>
            </w:tcMar>
            <w:vAlign w:val="center"/>
          </w:tcPr>
          <w:p w14:paraId="6F9C824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0.889 (95% CI, 0.803–0.961)</w:t>
            </w:r>
          </w:p>
        </w:tc>
        <w:tc>
          <w:tcPr>
            <w:tcW w:w="1159" w:type="dxa"/>
            <w:tcBorders>
              <w:top w:val="nil"/>
              <w:left w:val="nil"/>
              <w:bottom w:val="nil"/>
              <w:right w:val="nil"/>
            </w:tcBorders>
            <w:tcMar>
              <w:top w:w="24" w:type="dxa"/>
              <w:left w:w="38" w:type="dxa"/>
              <w:bottom w:w="24" w:type="dxa"/>
              <w:right w:w="38" w:type="dxa"/>
            </w:tcMar>
            <w:vAlign w:val="center"/>
          </w:tcPr>
          <w:p w14:paraId="623F3D1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2.422 (95% CI, 1.672–4.117)</w:t>
            </w:r>
          </w:p>
        </w:tc>
        <w:tc>
          <w:tcPr>
            <w:tcW w:w="1159" w:type="dxa"/>
            <w:tcBorders>
              <w:top w:val="nil"/>
              <w:left w:val="nil"/>
              <w:bottom w:val="nil"/>
              <w:right w:val="nil"/>
            </w:tcBorders>
            <w:tcMar>
              <w:top w:w="24" w:type="dxa"/>
              <w:left w:w="38" w:type="dxa"/>
              <w:bottom w:w="24" w:type="dxa"/>
              <w:right w:w="38" w:type="dxa"/>
            </w:tcMar>
            <w:vAlign w:val="center"/>
          </w:tcPr>
          <w:p w14:paraId="2F170D3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0.210 (95% CI, 0.049–0.413)</w:t>
            </w:r>
          </w:p>
        </w:tc>
        <w:tc>
          <w:tcPr>
            <w:tcW w:w="1248" w:type="dxa"/>
            <w:tcBorders>
              <w:top w:val="nil"/>
              <w:left w:val="nil"/>
              <w:bottom w:val="nil"/>
              <w:right w:val="nil"/>
            </w:tcBorders>
            <w:tcMar>
              <w:top w:w="24" w:type="dxa"/>
              <w:left w:w="38" w:type="dxa"/>
              <w:bottom w:w="24" w:type="dxa"/>
              <w:right w:w="38" w:type="dxa"/>
            </w:tcMar>
            <w:vAlign w:val="center"/>
          </w:tcPr>
          <w:p w14:paraId="2262045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32/5/27/15</w:t>
            </w:r>
          </w:p>
        </w:tc>
        <w:tc>
          <w:tcPr>
            <w:tcW w:w="980" w:type="dxa"/>
            <w:tcBorders>
              <w:top w:val="nil"/>
              <w:left w:val="nil"/>
              <w:bottom w:val="nil"/>
              <w:right w:val="nil"/>
            </w:tcBorders>
            <w:tcMar>
              <w:top w:w="24" w:type="dxa"/>
              <w:left w:w="38" w:type="dxa"/>
              <w:bottom w:w="24" w:type="dxa"/>
              <w:right w:w="38" w:type="dxa"/>
            </w:tcMar>
            <w:vAlign w:val="center"/>
          </w:tcPr>
          <w:p w14:paraId="254D5AE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-0.034</w:t>
            </w:r>
          </w:p>
        </w:tc>
        <w:tc>
          <w:tcPr>
            <w:tcW w:w="1070" w:type="dxa"/>
            <w:tcBorders>
              <w:top w:val="nil"/>
              <w:left w:val="nil"/>
              <w:bottom w:val="nil"/>
              <w:right w:val="nil"/>
            </w:tcBorders>
            <w:tcMar>
              <w:top w:w="24" w:type="dxa"/>
              <w:left w:w="38" w:type="dxa"/>
              <w:bottom w:w="24" w:type="dxa"/>
              <w:right w:w="38" w:type="dxa"/>
            </w:tcMar>
            <w:vAlign w:val="center"/>
          </w:tcPr>
          <w:p w14:paraId="23A4BC2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0.454</w:t>
            </w:r>
          </w:p>
        </w:tc>
      </w:tr>
      <w:tr w:rsidR="00EE6ACB" w:rsidRPr="00742F82" w14:paraId="0F9D4F28"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7FAD6A2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RNFL+PPS</w:t>
            </w:r>
          </w:p>
        </w:tc>
        <w:tc>
          <w:tcPr>
            <w:tcW w:w="1337" w:type="dxa"/>
            <w:tcBorders>
              <w:top w:val="nil"/>
              <w:left w:val="nil"/>
              <w:bottom w:val="nil"/>
              <w:right w:val="nil"/>
            </w:tcBorders>
            <w:tcMar>
              <w:top w:w="24" w:type="dxa"/>
              <w:left w:w="38" w:type="dxa"/>
              <w:bottom w:w="24" w:type="dxa"/>
              <w:right w:w="38" w:type="dxa"/>
            </w:tcMar>
            <w:vAlign w:val="center"/>
          </w:tcPr>
          <w:p w14:paraId="3ACE43B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0.747 (95% CI, 0.646–0.835)</w:t>
            </w:r>
          </w:p>
        </w:tc>
        <w:tc>
          <w:tcPr>
            <w:tcW w:w="1337" w:type="dxa"/>
            <w:tcBorders>
              <w:top w:val="nil"/>
              <w:left w:val="nil"/>
              <w:bottom w:val="nil"/>
              <w:right w:val="nil"/>
            </w:tcBorders>
            <w:tcMar>
              <w:top w:w="24" w:type="dxa"/>
              <w:left w:w="38" w:type="dxa"/>
              <w:bottom w:w="24" w:type="dxa"/>
              <w:right w:w="38" w:type="dxa"/>
            </w:tcMar>
            <w:vAlign w:val="center"/>
          </w:tcPr>
          <w:p w14:paraId="1609BE3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0.681 (95% CI, 0.542–0.808)</w:t>
            </w:r>
          </w:p>
        </w:tc>
        <w:tc>
          <w:tcPr>
            <w:tcW w:w="1337" w:type="dxa"/>
            <w:tcBorders>
              <w:top w:val="nil"/>
              <w:left w:val="nil"/>
              <w:bottom w:val="nil"/>
              <w:right w:val="nil"/>
            </w:tcBorders>
            <w:tcMar>
              <w:top w:w="24" w:type="dxa"/>
              <w:left w:w="38" w:type="dxa"/>
              <w:bottom w:w="24" w:type="dxa"/>
              <w:right w:w="38" w:type="dxa"/>
            </w:tcMar>
            <w:vAlign w:val="center"/>
          </w:tcPr>
          <w:p w14:paraId="0ED431C9"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0.865 (95% CI, 0.750–0.971)</w:t>
            </w:r>
          </w:p>
        </w:tc>
        <w:tc>
          <w:tcPr>
            <w:tcW w:w="1337" w:type="dxa"/>
            <w:tcBorders>
              <w:top w:val="nil"/>
              <w:left w:val="nil"/>
              <w:bottom w:val="nil"/>
              <w:right w:val="nil"/>
            </w:tcBorders>
            <w:tcMar>
              <w:top w:w="24" w:type="dxa"/>
              <w:left w:w="38" w:type="dxa"/>
              <w:bottom w:w="24" w:type="dxa"/>
              <w:right w:w="38" w:type="dxa"/>
            </w:tcMar>
            <w:vAlign w:val="center"/>
          </w:tcPr>
          <w:p w14:paraId="7D8696A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0.643 (95% CI, 0.500–0.778)</w:t>
            </w:r>
          </w:p>
        </w:tc>
        <w:tc>
          <w:tcPr>
            <w:tcW w:w="1337" w:type="dxa"/>
            <w:tcBorders>
              <w:top w:val="nil"/>
              <w:left w:val="nil"/>
              <w:bottom w:val="nil"/>
              <w:right w:val="nil"/>
            </w:tcBorders>
            <w:tcMar>
              <w:top w:w="24" w:type="dxa"/>
              <w:left w:w="38" w:type="dxa"/>
              <w:bottom w:w="24" w:type="dxa"/>
              <w:right w:w="38" w:type="dxa"/>
            </w:tcMar>
            <w:vAlign w:val="center"/>
          </w:tcPr>
          <w:p w14:paraId="2F4E6C1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0.762 (95% CI, 0.649–0.854)</w:t>
            </w:r>
          </w:p>
        </w:tc>
        <w:tc>
          <w:tcPr>
            <w:tcW w:w="1515" w:type="dxa"/>
            <w:tcBorders>
              <w:top w:val="nil"/>
              <w:left w:val="nil"/>
              <w:bottom w:val="nil"/>
              <w:right w:val="nil"/>
            </w:tcBorders>
            <w:tcMar>
              <w:top w:w="24" w:type="dxa"/>
              <w:left w:w="38" w:type="dxa"/>
              <w:bottom w:w="24" w:type="dxa"/>
              <w:right w:w="38" w:type="dxa"/>
            </w:tcMar>
            <w:vAlign w:val="center"/>
          </w:tcPr>
          <w:p w14:paraId="6E94BB7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0.891 (95% CI, 0.813–0.956)</w:t>
            </w:r>
          </w:p>
        </w:tc>
        <w:tc>
          <w:tcPr>
            <w:tcW w:w="1159" w:type="dxa"/>
            <w:tcBorders>
              <w:top w:val="nil"/>
              <w:left w:val="nil"/>
              <w:bottom w:val="nil"/>
              <w:right w:val="nil"/>
            </w:tcBorders>
            <w:tcMar>
              <w:top w:w="24" w:type="dxa"/>
              <w:left w:w="38" w:type="dxa"/>
              <w:bottom w:w="24" w:type="dxa"/>
              <w:right w:w="38" w:type="dxa"/>
            </w:tcMar>
            <w:vAlign w:val="center"/>
          </w:tcPr>
          <w:p w14:paraId="5AE9992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2.422 (95% CI, 1.660–3.967)</w:t>
            </w:r>
          </w:p>
        </w:tc>
        <w:tc>
          <w:tcPr>
            <w:tcW w:w="1159" w:type="dxa"/>
            <w:tcBorders>
              <w:top w:val="nil"/>
              <w:left w:val="nil"/>
              <w:bottom w:val="nil"/>
              <w:right w:val="nil"/>
            </w:tcBorders>
            <w:tcMar>
              <w:top w:w="24" w:type="dxa"/>
              <w:left w:w="38" w:type="dxa"/>
              <w:bottom w:w="24" w:type="dxa"/>
              <w:right w:w="38" w:type="dxa"/>
            </w:tcMar>
            <w:vAlign w:val="center"/>
          </w:tcPr>
          <w:p w14:paraId="4EA558D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0.210 (95% CI, 0.048–0.417)</w:t>
            </w:r>
          </w:p>
        </w:tc>
        <w:tc>
          <w:tcPr>
            <w:tcW w:w="1248" w:type="dxa"/>
            <w:tcBorders>
              <w:top w:val="nil"/>
              <w:left w:val="nil"/>
              <w:bottom w:val="nil"/>
              <w:right w:val="nil"/>
            </w:tcBorders>
            <w:tcMar>
              <w:top w:w="24" w:type="dxa"/>
              <w:left w:w="38" w:type="dxa"/>
              <w:bottom w:w="24" w:type="dxa"/>
              <w:right w:w="38" w:type="dxa"/>
            </w:tcMar>
            <w:vAlign w:val="center"/>
          </w:tcPr>
          <w:p w14:paraId="384E0A9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32/5/27/15</w:t>
            </w:r>
          </w:p>
        </w:tc>
        <w:tc>
          <w:tcPr>
            <w:tcW w:w="980" w:type="dxa"/>
            <w:tcBorders>
              <w:top w:val="nil"/>
              <w:left w:val="nil"/>
              <w:bottom w:val="nil"/>
              <w:right w:val="nil"/>
            </w:tcBorders>
            <w:tcMar>
              <w:top w:w="24" w:type="dxa"/>
              <w:left w:w="38" w:type="dxa"/>
              <w:bottom w:w="24" w:type="dxa"/>
              <w:right w:w="38" w:type="dxa"/>
            </w:tcMar>
            <w:vAlign w:val="center"/>
          </w:tcPr>
          <w:p w14:paraId="24FA396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-0.032</w:t>
            </w:r>
          </w:p>
        </w:tc>
        <w:tc>
          <w:tcPr>
            <w:tcW w:w="1070" w:type="dxa"/>
            <w:tcBorders>
              <w:top w:val="nil"/>
              <w:left w:val="nil"/>
              <w:bottom w:val="nil"/>
              <w:right w:val="nil"/>
            </w:tcBorders>
            <w:tcMar>
              <w:top w:w="24" w:type="dxa"/>
              <w:left w:w="38" w:type="dxa"/>
              <w:bottom w:w="24" w:type="dxa"/>
              <w:right w:w="38" w:type="dxa"/>
            </w:tcMar>
            <w:vAlign w:val="center"/>
          </w:tcPr>
          <w:p w14:paraId="2E79BEE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0.850</w:t>
            </w:r>
          </w:p>
        </w:tc>
      </w:tr>
      <w:tr w:rsidR="00EE6ACB" w:rsidRPr="00742F82" w14:paraId="0F17EE5B"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20F25D9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RNFL+LC</w:t>
            </w:r>
          </w:p>
        </w:tc>
        <w:tc>
          <w:tcPr>
            <w:tcW w:w="1337" w:type="dxa"/>
            <w:tcBorders>
              <w:top w:val="nil"/>
              <w:left w:val="nil"/>
              <w:bottom w:val="nil"/>
              <w:right w:val="nil"/>
            </w:tcBorders>
            <w:tcMar>
              <w:top w:w="24" w:type="dxa"/>
              <w:left w:w="38" w:type="dxa"/>
              <w:bottom w:w="24" w:type="dxa"/>
              <w:right w:w="38" w:type="dxa"/>
            </w:tcMar>
            <w:vAlign w:val="center"/>
          </w:tcPr>
          <w:p w14:paraId="0CFD3C3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0.759 (95% CI, 0.658–0.848)</w:t>
            </w:r>
          </w:p>
        </w:tc>
        <w:tc>
          <w:tcPr>
            <w:tcW w:w="1337" w:type="dxa"/>
            <w:tcBorders>
              <w:top w:val="nil"/>
              <w:left w:val="nil"/>
              <w:bottom w:val="nil"/>
              <w:right w:val="nil"/>
            </w:tcBorders>
            <w:tcMar>
              <w:top w:w="24" w:type="dxa"/>
              <w:left w:w="38" w:type="dxa"/>
              <w:bottom w:w="24" w:type="dxa"/>
              <w:right w:w="38" w:type="dxa"/>
            </w:tcMar>
            <w:vAlign w:val="center"/>
          </w:tcPr>
          <w:p w14:paraId="69FB624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0.688 (95% CI, 0.551–0.812)</w:t>
            </w:r>
          </w:p>
        </w:tc>
        <w:tc>
          <w:tcPr>
            <w:tcW w:w="1337" w:type="dxa"/>
            <w:tcBorders>
              <w:top w:val="nil"/>
              <w:left w:val="nil"/>
              <w:bottom w:val="nil"/>
              <w:right w:val="nil"/>
            </w:tcBorders>
            <w:tcMar>
              <w:top w:w="24" w:type="dxa"/>
              <w:left w:w="38" w:type="dxa"/>
              <w:bottom w:w="24" w:type="dxa"/>
              <w:right w:w="38" w:type="dxa"/>
            </w:tcMar>
            <w:vAlign w:val="center"/>
          </w:tcPr>
          <w:p w14:paraId="6BF5C090"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0.892 (95% CI, 0.781–0.975)</w:t>
            </w:r>
          </w:p>
        </w:tc>
        <w:tc>
          <w:tcPr>
            <w:tcW w:w="1337" w:type="dxa"/>
            <w:tcBorders>
              <w:top w:val="nil"/>
              <w:left w:val="nil"/>
              <w:bottom w:val="nil"/>
              <w:right w:val="nil"/>
            </w:tcBorders>
            <w:tcMar>
              <w:top w:w="24" w:type="dxa"/>
              <w:left w:w="38" w:type="dxa"/>
              <w:bottom w:w="24" w:type="dxa"/>
              <w:right w:w="38" w:type="dxa"/>
            </w:tcMar>
            <w:vAlign w:val="center"/>
          </w:tcPr>
          <w:p w14:paraId="4DE949C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0.643 (95% CI, 0.500–0.780)</w:t>
            </w:r>
          </w:p>
        </w:tc>
        <w:tc>
          <w:tcPr>
            <w:tcW w:w="1337" w:type="dxa"/>
            <w:tcBorders>
              <w:top w:val="nil"/>
              <w:left w:val="nil"/>
              <w:bottom w:val="nil"/>
              <w:right w:val="nil"/>
            </w:tcBorders>
            <w:tcMar>
              <w:top w:w="24" w:type="dxa"/>
              <w:left w:w="38" w:type="dxa"/>
              <w:bottom w:w="24" w:type="dxa"/>
              <w:right w:w="38" w:type="dxa"/>
            </w:tcMar>
            <w:vAlign w:val="center"/>
          </w:tcPr>
          <w:p w14:paraId="09C1101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0.776 (95% CI, 0.667–0.866)</w:t>
            </w:r>
          </w:p>
        </w:tc>
        <w:tc>
          <w:tcPr>
            <w:tcW w:w="1515" w:type="dxa"/>
            <w:tcBorders>
              <w:top w:val="nil"/>
              <w:left w:val="nil"/>
              <w:bottom w:val="nil"/>
              <w:right w:val="nil"/>
            </w:tcBorders>
            <w:tcMar>
              <w:top w:w="24" w:type="dxa"/>
              <w:left w:w="38" w:type="dxa"/>
              <w:bottom w:w="24" w:type="dxa"/>
              <w:right w:w="38" w:type="dxa"/>
            </w:tcMar>
            <w:vAlign w:val="center"/>
          </w:tcPr>
          <w:p w14:paraId="4E94362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0.883 (95% CI, 0.800–0.951)</w:t>
            </w:r>
          </w:p>
        </w:tc>
        <w:tc>
          <w:tcPr>
            <w:tcW w:w="1159" w:type="dxa"/>
            <w:tcBorders>
              <w:top w:val="nil"/>
              <w:left w:val="nil"/>
              <w:bottom w:val="nil"/>
              <w:right w:val="nil"/>
            </w:tcBorders>
            <w:tcMar>
              <w:top w:w="24" w:type="dxa"/>
              <w:left w:w="38" w:type="dxa"/>
              <w:bottom w:w="24" w:type="dxa"/>
              <w:right w:w="38" w:type="dxa"/>
            </w:tcMar>
            <w:vAlign w:val="center"/>
          </w:tcPr>
          <w:p w14:paraId="26EE352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2.497 (95% CI, 1.726–4.118)</w:t>
            </w:r>
          </w:p>
        </w:tc>
        <w:tc>
          <w:tcPr>
            <w:tcW w:w="1159" w:type="dxa"/>
            <w:tcBorders>
              <w:top w:val="nil"/>
              <w:left w:val="nil"/>
              <w:bottom w:val="nil"/>
              <w:right w:val="nil"/>
            </w:tcBorders>
            <w:tcMar>
              <w:top w:w="24" w:type="dxa"/>
              <w:left w:w="38" w:type="dxa"/>
              <w:bottom w:w="24" w:type="dxa"/>
              <w:right w:w="38" w:type="dxa"/>
            </w:tcMar>
            <w:vAlign w:val="center"/>
          </w:tcPr>
          <w:p w14:paraId="1B7B1CB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0.168 (95% CI, 0.038–0.352)</w:t>
            </w:r>
          </w:p>
        </w:tc>
        <w:tc>
          <w:tcPr>
            <w:tcW w:w="1248" w:type="dxa"/>
            <w:tcBorders>
              <w:top w:val="nil"/>
              <w:left w:val="nil"/>
              <w:bottom w:val="nil"/>
              <w:right w:val="nil"/>
            </w:tcBorders>
            <w:tcMar>
              <w:top w:w="24" w:type="dxa"/>
              <w:left w:w="38" w:type="dxa"/>
              <w:bottom w:w="24" w:type="dxa"/>
              <w:right w:w="38" w:type="dxa"/>
            </w:tcMar>
            <w:vAlign w:val="center"/>
          </w:tcPr>
          <w:p w14:paraId="5D08C39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33/4/27/15</w:t>
            </w:r>
          </w:p>
        </w:tc>
        <w:tc>
          <w:tcPr>
            <w:tcW w:w="980" w:type="dxa"/>
            <w:tcBorders>
              <w:top w:val="nil"/>
              <w:left w:val="nil"/>
              <w:bottom w:val="nil"/>
              <w:right w:val="nil"/>
            </w:tcBorders>
            <w:tcMar>
              <w:top w:w="24" w:type="dxa"/>
              <w:left w:w="38" w:type="dxa"/>
              <w:bottom w:w="24" w:type="dxa"/>
              <w:right w:w="38" w:type="dxa"/>
            </w:tcMar>
            <w:vAlign w:val="center"/>
          </w:tcPr>
          <w:p w14:paraId="3444330D"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-0.041</w:t>
            </w:r>
          </w:p>
        </w:tc>
        <w:tc>
          <w:tcPr>
            <w:tcW w:w="1070" w:type="dxa"/>
            <w:tcBorders>
              <w:top w:val="nil"/>
              <w:left w:val="nil"/>
              <w:bottom w:val="nil"/>
              <w:right w:val="nil"/>
            </w:tcBorders>
            <w:tcMar>
              <w:top w:w="24" w:type="dxa"/>
              <w:left w:w="38" w:type="dxa"/>
              <w:bottom w:w="24" w:type="dxa"/>
              <w:right w:w="38" w:type="dxa"/>
            </w:tcMar>
            <w:vAlign w:val="center"/>
          </w:tcPr>
          <w:p w14:paraId="3767403B"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0.302</w:t>
            </w:r>
          </w:p>
        </w:tc>
      </w:tr>
      <w:tr w:rsidR="00EE6ACB" w:rsidRPr="00742F82" w14:paraId="729486D2"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241FC12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lastRenderedPageBreak/>
              <w:t>PPS+LC</w:t>
            </w:r>
          </w:p>
        </w:tc>
        <w:tc>
          <w:tcPr>
            <w:tcW w:w="1337" w:type="dxa"/>
            <w:tcBorders>
              <w:top w:val="nil"/>
              <w:left w:val="nil"/>
              <w:bottom w:val="nil"/>
              <w:right w:val="nil"/>
            </w:tcBorders>
            <w:tcMar>
              <w:top w:w="24" w:type="dxa"/>
              <w:left w:w="38" w:type="dxa"/>
              <w:bottom w:w="24" w:type="dxa"/>
              <w:right w:w="38" w:type="dxa"/>
            </w:tcMar>
            <w:vAlign w:val="center"/>
          </w:tcPr>
          <w:p w14:paraId="71418919"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0.595 (95% CI, 0.481–0.696)</w:t>
            </w:r>
          </w:p>
        </w:tc>
        <w:tc>
          <w:tcPr>
            <w:tcW w:w="1337" w:type="dxa"/>
            <w:tcBorders>
              <w:top w:val="nil"/>
              <w:left w:val="nil"/>
              <w:bottom w:val="nil"/>
              <w:right w:val="nil"/>
            </w:tcBorders>
            <w:tcMar>
              <w:top w:w="24" w:type="dxa"/>
              <w:left w:w="38" w:type="dxa"/>
              <w:bottom w:w="24" w:type="dxa"/>
              <w:right w:w="38" w:type="dxa"/>
            </w:tcMar>
            <w:vAlign w:val="center"/>
          </w:tcPr>
          <w:p w14:paraId="7A356A0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0.551 (95% CI, 0.409–0.688)</w:t>
            </w:r>
          </w:p>
        </w:tc>
        <w:tc>
          <w:tcPr>
            <w:tcW w:w="1337" w:type="dxa"/>
            <w:tcBorders>
              <w:top w:val="nil"/>
              <w:left w:val="nil"/>
              <w:bottom w:val="nil"/>
              <w:right w:val="nil"/>
            </w:tcBorders>
            <w:tcMar>
              <w:top w:w="24" w:type="dxa"/>
              <w:left w:w="38" w:type="dxa"/>
              <w:bottom w:w="24" w:type="dxa"/>
              <w:right w:w="38" w:type="dxa"/>
            </w:tcMar>
            <w:vAlign w:val="center"/>
          </w:tcPr>
          <w:p w14:paraId="6E32A38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0.730 (95% CI, 0.579–0.865)</w:t>
            </w:r>
          </w:p>
        </w:tc>
        <w:tc>
          <w:tcPr>
            <w:tcW w:w="1337" w:type="dxa"/>
            <w:tcBorders>
              <w:top w:val="nil"/>
              <w:left w:val="nil"/>
              <w:bottom w:val="nil"/>
              <w:right w:val="nil"/>
            </w:tcBorders>
            <w:tcMar>
              <w:top w:w="24" w:type="dxa"/>
              <w:left w:w="38" w:type="dxa"/>
              <w:bottom w:w="24" w:type="dxa"/>
              <w:right w:w="38" w:type="dxa"/>
            </w:tcMar>
            <w:vAlign w:val="center"/>
          </w:tcPr>
          <w:p w14:paraId="27B86968"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0.476 (95% CI, 0.324–0.625)</w:t>
            </w:r>
          </w:p>
        </w:tc>
        <w:tc>
          <w:tcPr>
            <w:tcW w:w="1337" w:type="dxa"/>
            <w:tcBorders>
              <w:top w:val="nil"/>
              <w:left w:val="nil"/>
              <w:bottom w:val="nil"/>
              <w:right w:val="nil"/>
            </w:tcBorders>
            <w:tcMar>
              <w:top w:w="24" w:type="dxa"/>
              <w:left w:w="38" w:type="dxa"/>
              <w:bottom w:w="24" w:type="dxa"/>
              <w:right w:w="38" w:type="dxa"/>
            </w:tcMar>
            <w:vAlign w:val="center"/>
          </w:tcPr>
          <w:p w14:paraId="68B07BE4"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0.628 (95% CI, 0.494–0.737)</w:t>
            </w:r>
          </w:p>
        </w:tc>
        <w:tc>
          <w:tcPr>
            <w:tcW w:w="1515" w:type="dxa"/>
            <w:tcBorders>
              <w:top w:val="nil"/>
              <w:left w:val="nil"/>
              <w:bottom w:val="nil"/>
              <w:right w:val="nil"/>
            </w:tcBorders>
            <w:tcMar>
              <w:top w:w="24" w:type="dxa"/>
              <w:left w:w="38" w:type="dxa"/>
              <w:bottom w:w="24" w:type="dxa"/>
              <w:right w:w="38" w:type="dxa"/>
            </w:tcMar>
            <w:vAlign w:val="center"/>
          </w:tcPr>
          <w:p w14:paraId="558DD41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0.642 (95% CI, 0.516–0.759)</w:t>
            </w:r>
          </w:p>
        </w:tc>
        <w:tc>
          <w:tcPr>
            <w:tcW w:w="1159" w:type="dxa"/>
            <w:tcBorders>
              <w:top w:val="nil"/>
              <w:left w:val="nil"/>
              <w:bottom w:val="nil"/>
              <w:right w:val="nil"/>
            </w:tcBorders>
            <w:tcMar>
              <w:top w:w="24" w:type="dxa"/>
              <w:left w:w="38" w:type="dxa"/>
              <w:bottom w:w="24" w:type="dxa"/>
              <w:right w:w="38" w:type="dxa"/>
            </w:tcMar>
            <w:vAlign w:val="center"/>
          </w:tcPr>
          <w:p w14:paraId="3D0F20C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1.393 (95% CI, 0.995–2.013)</w:t>
            </w:r>
          </w:p>
        </w:tc>
        <w:tc>
          <w:tcPr>
            <w:tcW w:w="1159" w:type="dxa"/>
            <w:tcBorders>
              <w:top w:val="nil"/>
              <w:left w:val="nil"/>
              <w:bottom w:val="nil"/>
              <w:right w:val="nil"/>
            </w:tcBorders>
            <w:tcMar>
              <w:top w:w="24" w:type="dxa"/>
              <w:left w:w="38" w:type="dxa"/>
              <w:bottom w:w="24" w:type="dxa"/>
              <w:right w:w="38" w:type="dxa"/>
            </w:tcMar>
            <w:vAlign w:val="center"/>
          </w:tcPr>
          <w:p w14:paraId="0869F7C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0.568 (95% CI, 0.270–1.009)</w:t>
            </w:r>
          </w:p>
        </w:tc>
        <w:tc>
          <w:tcPr>
            <w:tcW w:w="1248" w:type="dxa"/>
            <w:tcBorders>
              <w:top w:val="nil"/>
              <w:left w:val="nil"/>
              <w:bottom w:val="nil"/>
              <w:right w:val="nil"/>
            </w:tcBorders>
            <w:tcMar>
              <w:top w:w="24" w:type="dxa"/>
              <w:left w:w="38" w:type="dxa"/>
              <w:bottom w:w="24" w:type="dxa"/>
              <w:right w:w="38" w:type="dxa"/>
            </w:tcMar>
            <w:vAlign w:val="center"/>
          </w:tcPr>
          <w:p w14:paraId="6453FDB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27/10/20/22</w:t>
            </w:r>
          </w:p>
        </w:tc>
        <w:tc>
          <w:tcPr>
            <w:tcW w:w="980" w:type="dxa"/>
            <w:tcBorders>
              <w:top w:val="nil"/>
              <w:left w:val="nil"/>
              <w:bottom w:val="nil"/>
              <w:right w:val="nil"/>
            </w:tcBorders>
            <w:tcMar>
              <w:top w:w="24" w:type="dxa"/>
              <w:left w:w="38" w:type="dxa"/>
              <w:bottom w:w="24" w:type="dxa"/>
              <w:right w:w="38" w:type="dxa"/>
            </w:tcMar>
            <w:vAlign w:val="center"/>
          </w:tcPr>
          <w:p w14:paraId="053A111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-0.281</w:t>
            </w:r>
          </w:p>
        </w:tc>
        <w:tc>
          <w:tcPr>
            <w:tcW w:w="1070" w:type="dxa"/>
            <w:tcBorders>
              <w:top w:val="nil"/>
              <w:left w:val="nil"/>
              <w:bottom w:val="nil"/>
              <w:right w:val="nil"/>
            </w:tcBorders>
            <w:tcMar>
              <w:top w:w="24" w:type="dxa"/>
              <w:left w:w="38" w:type="dxa"/>
              <w:bottom w:w="24" w:type="dxa"/>
              <w:right w:w="38" w:type="dxa"/>
            </w:tcMar>
            <w:vAlign w:val="center"/>
          </w:tcPr>
          <w:p w14:paraId="1FAE08CE"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&lt; 0.001</w:t>
            </w:r>
          </w:p>
        </w:tc>
      </w:tr>
      <w:tr w:rsidR="00EE6ACB" w:rsidRPr="00742F82" w14:paraId="091CC734" w14:textId="77777777" w:rsidTr="00EE6ACB">
        <w:trPr>
          <w:cantSplit/>
          <w:jc w:val="center"/>
        </w:trPr>
        <w:tc>
          <w:tcPr>
            <w:tcW w:w="1604" w:type="dxa"/>
            <w:tcBorders>
              <w:top w:val="nil"/>
              <w:left w:val="nil"/>
              <w:bottom w:val="nil"/>
              <w:right w:val="nil"/>
            </w:tcBorders>
            <w:tcMar>
              <w:top w:w="24" w:type="dxa"/>
              <w:left w:w="38" w:type="dxa"/>
              <w:bottom w:w="24" w:type="dxa"/>
              <w:right w:w="38" w:type="dxa"/>
            </w:tcMar>
            <w:vAlign w:val="center"/>
          </w:tcPr>
          <w:p w14:paraId="47052B23"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RNFL+PPS+LC</w:t>
            </w:r>
          </w:p>
        </w:tc>
        <w:tc>
          <w:tcPr>
            <w:tcW w:w="1337" w:type="dxa"/>
            <w:tcBorders>
              <w:top w:val="nil"/>
              <w:left w:val="nil"/>
              <w:bottom w:val="nil"/>
              <w:right w:val="nil"/>
            </w:tcBorders>
            <w:tcMar>
              <w:top w:w="24" w:type="dxa"/>
              <w:left w:w="38" w:type="dxa"/>
              <w:bottom w:w="24" w:type="dxa"/>
              <w:right w:w="38" w:type="dxa"/>
            </w:tcMar>
            <w:vAlign w:val="center"/>
          </w:tcPr>
          <w:p w14:paraId="2C54B98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0.785 (95% CI, 0.683–0.873)</w:t>
            </w:r>
          </w:p>
        </w:tc>
        <w:tc>
          <w:tcPr>
            <w:tcW w:w="1337" w:type="dxa"/>
            <w:tcBorders>
              <w:top w:val="nil"/>
              <w:left w:val="nil"/>
              <w:bottom w:val="nil"/>
              <w:right w:val="nil"/>
            </w:tcBorders>
            <w:tcMar>
              <w:top w:w="24" w:type="dxa"/>
              <w:left w:w="38" w:type="dxa"/>
              <w:bottom w:w="24" w:type="dxa"/>
              <w:right w:w="38" w:type="dxa"/>
            </w:tcMar>
            <w:vAlign w:val="center"/>
          </w:tcPr>
          <w:p w14:paraId="495D50E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0.717 (95% CI, 0.581–0.844)</w:t>
            </w:r>
          </w:p>
        </w:tc>
        <w:tc>
          <w:tcPr>
            <w:tcW w:w="1337" w:type="dxa"/>
            <w:tcBorders>
              <w:top w:val="nil"/>
              <w:left w:val="nil"/>
              <w:bottom w:val="nil"/>
              <w:right w:val="nil"/>
            </w:tcBorders>
            <w:tcMar>
              <w:top w:w="24" w:type="dxa"/>
              <w:left w:w="38" w:type="dxa"/>
              <w:bottom w:w="24" w:type="dxa"/>
              <w:right w:w="38" w:type="dxa"/>
            </w:tcMar>
            <w:vAlign w:val="center"/>
          </w:tcPr>
          <w:p w14:paraId="1BF54287"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0.892 (95% CI, 0.786–0.975)</w:t>
            </w:r>
          </w:p>
        </w:tc>
        <w:tc>
          <w:tcPr>
            <w:tcW w:w="1337" w:type="dxa"/>
            <w:tcBorders>
              <w:top w:val="nil"/>
              <w:left w:val="nil"/>
              <w:bottom w:val="nil"/>
              <w:right w:val="nil"/>
            </w:tcBorders>
            <w:tcMar>
              <w:top w:w="24" w:type="dxa"/>
              <w:left w:w="38" w:type="dxa"/>
              <w:bottom w:w="24" w:type="dxa"/>
              <w:right w:w="38" w:type="dxa"/>
            </w:tcMar>
            <w:vAlign w:val="center"/>
          </w:tcPr>
          <w:p w14:paraId="2B05E6A6"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0.691 (95% CI, 0.545–0.825)</w:t>
            </w:r>
          </w:p>
        </w:tc>
        <w:tc>
          <w:tcPr>
            <w:tcW w:w="1337" w:type="dxa"/>
            <w:tcBorders>
              <w:top w:val="nil"/>
              <w:left w:val="nil"/>
              <w:bottom w:val="nil"/>
              <w:right w:val="nil"/>
            </w:tcBorders>
            <w:tcMar>
              <w:top w:w="24" w:type="dxa"/>
              <w:left w:w="38" w:type="dxa"/>
              <w:bottom w:w="24" w:type="dxa"/>
              <w:right w:w="38" w:type="dxa"/>
            </w:tcMar>
            <w:vAlign w:val="center"/>
          </w:tcPr>
          <w:p w14:paraId="1C6E2B39"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0.795 (95% CI, 0.691–0.881)</w:t>
            </w:r>
          </w:p>
        </w:tc>
        <w:tc>
          <w:tcPr>
            <w:tcW w:w="1515" w:type="dxa"/>
            <w:tcBorders>
              <w:top w:val="nil"/>
              <w:left w:val="nil"/>
              <w:bottom w:val="nil"/>
              <w:right w:val="nil"/>
            </w:tcBorders>
            <w:tcMar>
              <w:top w:w="24" w:type="dxa"/>
              <w:left w:w="38" w:type="dxa"/>
              <w:bottom w:w="24" w:type="dxa"/>
              <w:right w:w="38" w:type="dxa"/>
            </w:tcMar>
            <w:vAlign w:val="center"/>
          </w:tcPr>
          <w:p w14:paraId="497CF708" w14:textId="77777777" w:rsidR="00EE6ACB" w:rsidRPr="00742F82" w:rsidRDefault="00EE6ACB">
            <w:pPr>
              <w:spacing w:line="240" w:lineRule="auto"/>
              <w:jc w:val="center"/>
              <w:rPr>
                <w:b/>
                <w:bCs/>
                <w:color w:val="000000" w:themeColor="text1"/>
                <w:szCs w:val="20"/>
              </w:rPr>
            </w:pPr>
            <w:r w:rsidRPr="00742F82">
              <w:rPr>
                <w:rFonts w:cs="Times New Roman"/>
                <w:b/>
                <w:bCs/>
                <w:color w:val="000000" w:themeColor="text1"/>
                <w:szCs w:val="20"/>
              </w:rPr>
              <w:t>0.900 (95% CI, 0.820–0.965)</w:t>
            </w:r>
          </w:p>
        </w:tc>
        <w:tc>
          <w:tcPr>
            <w:tcW w:w="1159" w:type="dxa"/>
            <w:tcBorders>
              <w:top w:val="nil"/>
              <w:left w:val="nil"/>
              <w:bottom w:val="nil"/>
              <w:right w:val="nil"/>
            </w:tcBorders>
            <w:tcMar>
              <w:top w:w="24" w:type="dxa"/>
              <w:left w:w="38" w:type="dxa"/>
              <w:bottom w:w="24" w:type="dxa"/>
              <w:right w:w="38" w:type="dxa"/>
            </w:tcMar>
            <w:vAlign w:val="center"/>
          </w:tcPr>
          <w:p w14:paraId="5A1DD92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2.881 (95% CI, 1.912–5.154)</w:t>
            </w:r>
          </w:p>
        </w:tc>
        <w:tc>
          <w:tcPr>
            <w:tcW w:w="1159" w:type="dxa"/>
            <w:tcBorders>
              <w:top w:val="nil"/>
              <w:left w:val="nil"/>
              <w:bottom w:val="nil"/>
              <w:right w:val="nil"/>
            </w:tcBorders>
            <w:tcMar>
              <w:top w:w="24" w:type="dxa"/>
              <w:left w:w="38" w:type="dxa"/>
              <w:bottom w:w="24" w:type="dxa"/>
              <w:right w:w="38" w:type="dxa"/>
            </w:tcMar>
            <w:vAlign w:val="center"/>
          </w:tcPr>
          <w:p w14:paraId="461F9E0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0.157 (95% CI, 0.035–0.331)</w:t>
            </w:r>
          </w:p>
        </w:tc>
        <w:tc>
          <w:tcPr>
            <w:tcW w:w="1248" w:type="dxa"/>
            <w:tcBorders>
              <w:top w:val="nil"/>
              <w:left w:val="nil"/>
              <w:bottom w:val="nil"/>
              <w:right w:val="nil"/>
            </w:tcBorders>
            <w:tcMar>
              <w:top w:w="24" w:type="dxa"/>
              <w:left w:w="38" w:type="dxa"/>
              <w:bottom w:w="24" w:type="dxa"/>
              <w:right w:w="38" w:type="dxa"/>
            </w:tcMar>
            <w:vAlign w:val="center"/>
          </w:tcPr>
          <w:p w14:paraId="45FF5B79"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33/4/29/13</w:t>
            </w:r>
          </w:p>
        </w:tc>
        <w:tc>
          <w:tcPr>
            <w:tcW w:w="980" w:type="dxa"/>
            <w:tcBorders>
              <w:top w:val="nil"/>
              <w:left w:val="nil"/>
              <w:bottom w:val="nil"/>
              <w:right w:val="nil"/>
            </w:tcBorders>
            <w:tcMar>
              <w:top w:w="24" w:type="dxa"/>
              <w:left w:w="38" w:type="dxa"/>
              <w:bottom w:w="24" w:type="dxa"/>
              <w:right w:w="38" w:type="dxa"/>
            </w:tcMar>
            <w:vAlign w:val="center"/>
          </w:tcPr>
          <w:p w14:paraId="7065095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-0.023</w:t>
            </w:r>
          </w:p>
        </w:tc>
        <w:tc>
          <w:tcPr>
            <w:tcW w:w="1070" w:type="dxa"/>
            <w:tcBorders>
              <w:top w:val="nil"/>
              <w:left w:val="nil"/>
              <w:bottom w:val="nil"/>
              <w:right w:val="nil"/>
            </w:tcBorders>
            <w:tcMar>
              <w:top w:w="24" w:type="dxa"/>
              <w:left w:w="38" w:type="dxa"/>
              <w:bottom w:w="24" w:type="dxa"/>
              <w:right w:w="38" w:type="dxa"/>
            </w:tcMar>
            <w:vAlign w:val="center"/>
          </w:tcPr>
          <w:p w14:paraId="6F25683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0.381</w:t>
            </w:r>
          </w:p>
        </w:tc>
      </w:tr>
      <w:tr w:rsidR="00EE6ACB" w:rsidRPr="00742F82" w14:paraId="20972814" w14:textId="77777777" w:rsidTr="00EE6ACB">
        <w:trPr>
          <w:cantSplit/>
          <w:jc w:val="center"/>
        </w:trPr>
        <w:tc>
          <w:tcPr>
            <w:tcW w:w="1604" w:type="dxa"/>
            <w:tcBorders>
              <w:top w:val="nil"/>
              <w:left w:val="nil"/>
              <w:bottom w:val="single" w:sz="12" w:space="0" w:color="auto"/>
              <w:right w:val="nil"/>
            </w:tcBorders>
            <w:tcMar>
              <w:top w:w="24" w:type="dxa"/>
              <w:left w:w="38" w:type="dxa"/>
              <w:bottom w:w="24" w:type="dxa"/>
              <w:right w:w="38" w:type="dxa"/>
            </w:tcMar>
            <w:vAlign w:val="center"/>
          </w:tcPr>
          <w:p w14:paraId="3012BDA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All tissues</w:t>
            </w:r>
          </w:p>
        </w:tc>
        <w:tc>
          <w:tcPr>
            <w:tcW w:w="1337" w:type="dxa"/>
            <w:tcBorders>
              <w:top w:val="nil"/>
              <w:left w:val="nil"/>
              <w:bottom w:val="single" w:sz="12" w:space="0" w:color="auto"/>
              <w:right w:val="nil"/>
            </w:tcBorders>
            <w:tcMar>
              <w:top w:w="24" w:type="dxa"/>
              <w:left w:w="38" w:type="dxa"/>
              <w:bottom w:w="24" w:type="dxa"/>
              <w:right w:w="38" w:type="dxa"/>
            </w:tcMar>
            <w:vAlign w:val="center"/>
          </w:tcPr>
          <w:p w14:paraId="5A0380F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0.747 (95% CI, 0.646–0.835)</w:t>
            </w:r>
          </w:p>
        </w:tc>
        <w:tc>
          <w:tcPr>
            <w:tcW w:w="1337" w:type="dxa"/>
            <w:tcBorders>
              <w:top w:val="nil"/>
              <w:left w:val="nil"/>
              <w:bottom w:val="single" w:sz="12" w:space="0" w:color="auto"/>
              <w:right w:val="nil"/>
            </w:tcBorders>
            <w:tcMar>
              <w:top w:w="24" w:type="dxa"/>
              <w:left w:w="38" w:type="dxa"/>
              <w:bottom w:w="24" w:type="dxa"/>
              <w:right w:w="38" w:type="dxa"/>
            </w:tcMar>
            <w:vAlign w:val="center"/>
          </w:tcPr>
          <w:p w14:paraId="537886BC"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0.689 (95% CI, 0.550–0.820)</w:t>
            </w:r>
          </w:p>
        </w:tc>
        <w:tc>
          <w:tcPr>
            <w:tcW w:w="1337" w:type="dxa"/>
            <w:tcBorders>
              <w:top w:val="nil"/>
              <w:left w:val="nil"/>
              <w:bottom w:val="single" w:sz="12" w:space="0" w:color="auto"/>
              <w:right w:val="nil"/>
            </w:tcBorders>
            <w:tcMar>
              <w:top w:w="24" w:type="dxa"/>
              <w:left w:w="38" w:type="dxa"/>
              <w:bottom w:w="24" w:type="dxa"/>
              <w:right w:w="38" w:type="dxa"/>
            </w:tcMar>
            <w:vAlign w:val="center"/>
          </w:tcPr>
          <w:p w14:paraId="51D5BAC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0.838 (95% CI, 0.711–0.946)</w:t>
            </w:r>
          </w:p>
        </w:tc>
        <w:tc>
          <w:tcPr>
            <w:tcW w:w="1337" w:type="dxa"/>
            <w:tcBorders>
              <w:top w:val="nil"/>
              <w:left w:val="nil"/>
              <w:bottom w:val="single" w:sz="12" w:space="0" w:color="auto"/>
              <w:right w:val="nil"/>
            </w:tcBorders>
            <w:tcMar>
              <w:top w:w="24" w:type="dxa"/>
              <w:left w:w="38" w:type="dxa"/>
              <w:bottom w:w="24" w:type="dxa"/>
              <w:right w:w="38" w:type="dxa"/>
            </w:tcMar>
            <w:vAlign w:val="center"/>
          </w:tcPr>
          <w:p w14:paraId="0F6C48E1"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0.667 (95% CI, 0.523–0.805)</w:t>
            </w:r>
          </w:p>
        </w:tc>
        <w:tc>
          <w:tcPr>
            <w:tcW w:w="1337" w:type="dxa"/>
            <w:tcBorders>
              <w:top w:val="nil"/>
              <w:left w:val="nil"/>
              <w:bottom w:val="single" w:sz="12" w:space="0" w:color="auto"/>
              <w:right w:val="nil"/>
            </w:tcBorders>
            <w:tcMar>
              <w:top w:w="24" w:type="dxa"/>
              <w:left w:w="38" w:type="dxa"/>
              <w:bottom w:w="24" w:type="dxa"/>
              <w:right w:w="38" w:type="dxa"/>
            </w:tcMar>
            <w:vAlign w:val="center"/>
          </w:tcPr>
          <w:p w14:paraId="4834A3A0"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0.756 (95% CI, 0.641–0.849)</w:t>
            </w:r>
          </w:p>
        </w:tc>
        <w:tc>
          <w:tcPr>
            <w:tcW w:w="1515" w:type="dxa"/>
            <w:tcBorders>
              <w:top w:val="nil"/>
              <w:left w:val="nil"/>
              <w:bottom w:val="single" w:sz="12" w:space="0" w:color="auto"/>
              <w:right w:val="nil"/>
            </w:tcBorders>
            <w:tcMar>
              <w:top w:w="24" w:type="dxa"/>
              <w:left w:w="38" w:type="dxa"/>
              <w:bottom w:w="24" w:type="dxa"/>
              <w:right w:w="38" w:type="dxa"/>
            </w:tcMar>
            <w:vAlign w:val="center"/>
          </w:tcPr>
          <w:p w14:paraId="2675FA5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0.860 (95% CI, 0.756–0.945)</w:t>
            </w:r>
          </w:p>
        </w:tc>
        <w:tc>
          <w:tcPr>
            <w:tcW w:w="1159" w:type="dxa"/>
            <w:tcBorders>
              <w:top w:val="nil"/>
              <w:left w:val="nil"/>
              <w:bottom w:val="single" w:sz="12" w:space="0" w:color="auto"/>
              <w:right w:val="nil"/>
            </w:tcBorders>
            <w:tcMar>
              <w:top w:w="24" w:type="dxa"/>
              <w:left w:w="38" w:type="dxa"/>
              <w:bottom w:w="24" w:type="dxa"/>
              <w:right w:w="38" w:type="dxa"/>
            </w:tcMar>
            <w:vAlign w:val="center"/>
          </w:tcPr>
          <w:p w14:paraId="1711541E"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2.514 (95% CI, 1.680–4.356)</w:t>
            </w:r>
          </w:p>
        </w:tc>
        <w:tc>
          <w:tcPr>
            <w:tcW w:w="1159" w:type="dxa"/>
            <w:tcBorders>
              <w:top w:val="nil"/>
              <w:left w:val="nil"/>
              <w:bottom w:val="single" w:sz="12" w:space="0" w:color="auto"/>
              <w:right w:val="nil"/>
            </w:tcBorders>
            <w:tcMar>
              <w:top w:w="24" w:type="dxa"/>
              <w:left w:w="38" w:type="dxa"/>
              <w:bottom w:w="24" w:type="dxa"/>
              <w:right w:w="38" w:type="dxa"/>
            </w:tcMar>
            <w:vAlign w:val="center"/>
          </w:tcPr>
          <w:p w14:paraId="0ED4B015"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0.243 (95% CI, 0.081–0.458)</w:t>
            </w:r>
          </w:p>
        </w:tc>
        <w:tc>
          <w:tcPr>
            <w:tcW w:w="1248" w:type="dxa"/>
            <w:tcBorders>
              <w:top w:val="nil"/>
              <w:left w:val="nil"/>
              <w:bottom w:val="single" w:sz="12" w:space="0" w:color="auto"/>
              <w:right w:val="nil"/>
            </w:tcBorders>
            <w:tcMar>
              <w:top w:w="24" w:type="dxa"/>
              <w:left w:w="38" w:type="dxa"/>
              <w:bottom w:w="24" w:type="dxa"/>
              <w:right w:w="38" w:type="dxa"/>
            </w:tcMar>
            <w:vAlign w:val="center"/>
          </w:tcPr>
          <w:p w14:paraId="1073DD6A"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31/6/28/14</w:t>
            </w:r>
          </w:p>
        </w:tc>
        <w:tc>
          <w:tcPr>
            <w:tcW w:w="980" w:type="dxa"/>
            <w:tcBorders>
              <w:top w:val="nil"/>
              <w:left w:val="nil"/>
              <w:bottom w:val="single" w:sz="12" w:space="0" w:color="auto"/>
              <w:right w:val="nil"/>
            </w:tcBorders>
            <w:tcMar>
              <w:top w:w="24" w:type="dxa"/>
              <w:left w:w="38" w:type="dxa"/>
              <w:bottom w:w="24" w:type="dxa"/>
              <w:right w:w="38" w:type="dxa"/>
            </w:tcMar>
            <w:vAlign w:val="center"/>
          </w:tcPr>
          <w:p w14:paraId="4801DF6F"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-0.064</w:t>
            </w:r>
          </w:p>
        </w:tc>
        <w:tc>
          <w:tcPr>
            <w:tcW w:w="1070" w:type="dxa"/>
            <w:tcBorders>
              <w:top w:val="nil"/>
              <w:left w:val="nil"/>
              <w:bottom w:val="single" w:sz="12" w:space="0" w:color="auto"/>
              <w:right w:val="nil"/>
            </w:tcBorders>
            <w:tcMar>
              <w:top w:w="24" w:type="dxa"/>
              <w:left w:w="38" w:type="dxa"/>
              <w:bottom w:w="24" w:type="dxa"/>
              <w:right w:w="38" w:type="dxa"/>
            </w:tcMar>
            <w:vAlign w:val="center"/>
          </w:tcPr>
          <w:p w14:paraId="0AE57A72" w14:textId="77777777" w:rsidR="00EE6ACB" w:rsidRPr="00742F82" w:rsidRDefault="00EE6ACB">
            <w:pPr>
              <w:spacing w:line="240" w:lineRule="auto"/>
              <w:jc w:val="center"/>
              <w:rPr>
                <w:color w:val="000000" w:themeColor="text1"/>
                <w:szCs w:val="20"/>
              </w:rPr>
            </w:pPr>
            <w:r w:rsidRPr="00742F82">
              <w:rPr>
                <w:rFonts w:cs="Times New Roman"/>
                <w:color w:val="000000" w:themeColor="text1"/>
                <w:szCs w:val="20"/>
              </w:rPr>
              <w:t>0.454</w:t>
            </w:r>
          </w:p>
        </w:tc>
      </w:tr>
    </w:tbl>
    <w:p w14:paraId="61E957BD" w14:textId="77777777" w:rsidR="00AB1606" w:rsidRPr="00742F82" w:rsidRDefault="00000000" w:rsidP="00740F45">
      <w:pPr>
        <w:keepLines/>
        <w:spacing w:before="60" w:line="240" w:lineRule="auto"/>
        <w:jc w:val="both"/>
        <w:rPr>
          <w:color w:val="000000" w:themeColor="text1"/>
          <w:sz w:val="18"/>
          <w:szCs w:val="18"/>
        </w:rPr>
      </w:pPr>
      <w:r w:rsidRPr="00742F82">
        <w:rPr>
          <w:b/>
          <w:color w:val="000000" w:themeColor="text1"/>
          <w:sz w:val="18"/>
          <w:szCs w:val="18"/>
        </w:rPr>
        <w:t>Note:</w:t>
      </w:r>
    </w:p>
    <w:p w14:paraId="4FD7CAA5"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The temporal cohort included 79 eyes from 79 participants: 42 HM eyes (5 left and 37 right) and 37 HM+Glaucoma eyes (19 left and 18 right); each participant contributed one eye.</w:t>
      </w:r>
    </w:p>
    <w:p w14:paraId="248605BE"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All PH features used the common maximum edge length of 30.0 pixels. RNFL was the prespecified reference.</w:t>
      </w:r>
    </w:p>
    <w:p w14:paraId="44970FC8"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The RNFL+PPS+LC comparison was prespecified and therefore reports its paired raw bootstrap P value. Other tissue/combination comparisons were exploratory and report Holm-adjusted P values in the single P-value column.</w:t>
      </w:r>
    </w:p>
    <w:p w14:paraId="7245499D"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Main temporal estimates are based on the mean probability from five full-development models. Confidence intervals use 5,000 participant-clustered bootstrap resamples.</w:t>
      </w:r>
    </w:p>
    <w:p w14:paraId="672603B2" w14:textId="77777777" w:rsidR="004D7667"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A P value greater than 0.05 does not establish equivalence. It means the present temporal cohort did not provide sufficient evidence of an AUC difference from RNFL.</w:t>
      </w:r>
    </w:p>
    <w:p w14:paraId="3868A0A7" w14:textId="77777777" w:rsidR="004D7667" w:rsidRPr="00742F82" w:rsidRDefault="004D7667">
      <w:pPr>
        <w:rPr>
          <w:color w:val="000000" w:themeColor="text1"/>
          <w:lang w:eastAsia="zh-CN"/>
        </w:rPr>
      </w:pPr>
    </w:p>
    <w:p w14:paraId="20E7EA1B" w14:textId="77777777" w:rsidR="00EE6ACB" w:rsidRPr="00742F82" w:rsidRDefault="00EE6ACB">
      <w:pPr>
        <w:rPr>
          <w:color w:val="000000" w:themeColor="text1"/>
          <w:lang w:eastAsia="zh-CN"/>
        </w:rPr>
        <w:sectPr w:rsidR="00EE6ACB" w:rsidRPr="00742F82" w:rsidSect="00596DDF">
          <w:pgSz w:w="16838" w:h="11906" w:orient="landscape"/>
          <w:pgMar w:top="1000" w:right="1400" w:bottom="1000" w:left="1400" w:header="198" w:footer="198" w:gutter="0"/>
          <w:cols w:space="720"/>
          <w:docGrid w:linePitch="360"/>
        </w:sectPr>
      </w:pPr>
    </w:p>
    <w:p w14:paraId="7C0CD390"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S11. Development Cross-Validation and Temporal Validation AUCs.</w:t>
      </w:r>
    </w:p>
    <w:tbl>
      <w:tblPr>
        <w:tblW w:w="14060"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008"/>
        <w:gridCol w:w="1826"/>
        <w:gridCol w:w="1643"/>
        <w:gridCol w:w="2740"/>
        <w:gridCol w:w="1643"/>
        <w:gridCol w:w="2557"/>
        <w:gridCol w:w="1643"/>
      </w:tblGrid>
      <w:tr w:rsidR="009E2D60" w:rsidRPr="00742F82" w14:paraId="7714D1DF" w14:textId="77777777" w:rsidTr="001B1330">
        <w:trPr>
          <w:cantSplit/>
          <w:trHeight w:val="438"/>
          <w:tblHeader/>
        </w:trPr>
        <w:tc>
          <w:tcPr>
            <w:tcW w:w="200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31D3FA4" w14:textId="77777777" w:rsidR="009E2D60" w:rsidRPr="00742F82" w:rsidRDefault="009E2D60">
            <w:pPr>
              <w:spacing w:line="240" w:lineRule="auto"/>
              <w:jc w:val="center"/>
              <w:rPr>
                <w:color w:val="000000" w:themeColor="text1"/>
                <w:szCs w:val="20"/>
              </w:rPr>
            </w:pPr>
            <w:r w:rsidRPr="00742F82">
              <w:rPr>
                <w:rFonts w:cs="Times New Roman"/>
                <w:b/>
                <w:color w:val="000000" w:themeColor="text1"/>
                <w:szCs w:val="20"/>
              </w:rPr>
              <w:t>PH feature</w:t>
            </w:r>
          </w:p>
        </w:tc>
        <w:tc>
          <w:tcPr>
            <w:tcW w:w="182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641F2183" w14:textId="77777777" w:rsidR="009E2D60" w:rsidRPr="00742F82" w:rsidRDefault="009E2D60">
            <w:pPr>
              <w:spacing w:line="240" w:lineRule="auto"/>
              <w:jc w:val="center"/>
              <w:rPr>
                <w:color w:val="000000" w:themeColor="text1"/>
                <w:szCs w:val="20"/>
              </w:rPr>
            </w:pPr>
            <w:r w:rsidRPr="00742F82">
              <w:rPr>
                <w:rFonts w:cs="Times New Roman"/>
                <w:b/>
                <w:color w:val="000000" w:themeColor="text1"/>
                <w:szCs w:val="20"/>
              </w:rPr>
              <w:t>Development AUC mean</w:t>
            </w:r>
          </w:p>
        </w:tc>
        <w:tc>
          <w:tcPr>
            <w:tcW w:w="1643"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9557B81" w14:textId="77777777" w:rsidR="009E2D60" w:rsidRPr="00742F82" w:rsidRDefault="009E2D60">
            <w:pPr>
              <w:spacing w:line="240" w:lineRule="auto"/>
              <w:jc w:val="center"/>
              <w:rPr>
                <w:color w:val="000000" w:themeColor="text1"/>
                <w:szCs w:val="20"/>
              </w:rPr>
            </w:pPr>
            <w:r w:rsidRPr="00742F82">
              <w:rPr>
                <w:rFonts w:cs="Times New Roman"/>
                <w:b/>
                <w:color w:val="000000" w:themeColor="text1"/>
                <w:szCs w:val="20"/>
              </w:rPr>
              <w:t>Development AUC SD</w:t>
            </w:r>
          </w:p>
        </w:tc>
        <w:tc>
          <w:tcPr>
            <w:tcW w:w="274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F6FC054" w14:textId="77777777" w:rsidR="009E2D60" w:rsidRPr="00742F82" w:rsidRDefault="009E2D60">
            <w:pPr>
              <w:spacing w:line="240" w:lineRule="auto"/>
              <w:jc w:val="center"/>
              <w:rPr>
                <w:color w:val="000000" w:themeColor="text1"/>
                <w:szCs w:val="20"/>
              </w:rPr>
            </w:pPr>
            <w:r w:rsidRPr="00742F82">
              <w:rPr>
                <w:rFonts w:cs="Times New Roman"/>
                <w:b/>
                <w:color w:val="000000" w:themeColor="text1"/>
                <w:szCs w:val="20"/>
              </w:rPr>
              <w:t>Development AUC 95% CI</w:t>
            </w:r>
          </w:p>
        </w:tc>
        <w:tc>
          <w:tcPr>
            <w:tcW w:w="1643"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D3246C1" w14:textId="77777777" w:rsidR="009E2D60" w:rsidRPr="00742F82" w:rsidRDefault="009E2D60">
            <w:pPr>
              <w:spacing w:line="240" w:lineRule="auto"/>
              <w:jc w:val="center"/>
              <w:rPr>
                <w:color w:val="000000" w:themeColor="text1"/>
                <w:szCs w:val="20"/>
              </w:rPr>
            </w:pPr>
            <w:r w:rsidRPr="00742F82">
              <w:rPr>
                <w:rFonts w:cs="Times New Roman"/>
                <w:b/>
                <w:color w:val="000000" w:themeColor="text1"/>
                <w:szCs w:val="20"/>
              </w:rPr>
              <w:t>Temporal AUC</w:t>
            </w:r>
          </w:p>
        </w:tc>
        <w:tc>
          <w:tcPr>
            <w:tcW w:w="2557" w:type="dxa"/>
            <w:tcBorders>
              <w:top w:val="single" w:sz="12" w:space="0" w:color="auto"/>
              <w:left w:val="nil"/>
              <w:bottom w:val="single" w:sz="12" w:space="0" w:color="auto"/>
              <w:right w:val="nil"/>
            </w:tcBorders>
            <w:tcMar>
              <w:top w:w="24" w:type="dxa"/>
              <w:left w:w="38" w:type="dxa"/>
              <w:bottom w:w="24" w:type="dxa"/>
              <w:right w:w="38" w:type="dxa"/>
            </w:tcMar>
            <w:vAlign w:val="center"/>
          </w:tcPr>
          <w:p w14:paraId="0CD15E11" w14:textId="77777777" w:rsidR="009E2D60" w:rsidRPr="00742F82" w:rsidRDefault="009E2D60">
            <w:pPr>
              <w:spacing w:line="240" w:lineRule="auto"/>
              <w:jc w:val="center"/>
              <w:rPr>
                <w:color w:val="000000" w:themeColor="text1"/>
                <w:szCs w:val="20"/>
              </w:rPr>
            </w:pPr>
            <w:r w:rsidRPr="00742F82">
              <w:rPr>
                <w:rFonts w:cs="Times New Roman"/>
                <w:b/>
                <w:color w:val="000000" w:themeColor="text1"/>
                <w:szCs w:val="20"/>
              </w:rPr>
              <w:t>Temporal AUC 95% CI</w:t>
            </w:r>
          </w:p>
        </w:tc>
        <w:tc>
          <w:tcPr>
            <w:tcW w:w="1643" w:type="dxa"/>
            <w:tcBorders>
              <w:top w:val="single" w:sz="12" w:space="0" w:color="auto"/>
              <w:left w:val="nil"/>
              <w:bottom w:val="single" w:sz="12" w:space="0" w:color="auto"/>
              <w:right w:val="nil"/>
            </w:tcBorders>
            <w:tcMar>
              <w:top w:w="24" w:type="dxa"/>
              <w:left w:w="38" w:type="dxa"/>
              <w:bottom w:w="24" w:type="dxa"/>
              <w:right w:w="38" w:type="dxa"/>
            </w:tcMar>
            <w:vAlign w:val="center"/>
          </w:tcPr>
          <w:p w14:paraId="571260B5" w14:textId="77777777" w:rsidR="009E2D60" w:rsidRPr="00742F82" w:rsidRDefault="009E2D60">
            <w:pPr>
              <w:spacing w:line="240" w:lineRule="auto"/>
              <w:jc w:val="center"/>
              <w:rPr>
                <w:color w:val="000000" w:themeColor="text1"/>
                <w:szCs w:val="20"/>
              </w:rPr>
            </w:pPr>
            <w:r w:rsidRPr="00742F82">
              <w:rPr>
                <w:rFonts w:cs="Times New Roman"/>
                <w:b/>
                <w:color w:val="000000" w:themeColor="text1"/>
                <w:szCs w:val="20"/>
              </w:rPr>
              <w:t>Temporal CV25 AUC</w:t>
            </w:r>
          </w:p>
        </w:tc>
      </w:tr>
      <w:tr w:rsidR="009E2D60" w:rsidRPr="00742F82" w14:paraId="6DB26AFA" w14:textId="77777777" w:rsidTr="001B1330">
        <w:trPr>
          <w:cantSplit/>
          <w:trHeight w:val="233"/>
        </w:trPr>
        <w:tc>
          <w:tcPr>
            <w:tcW w:w="2008" w:type="dxa"/>
            <w:tcBorders>
              <w:top w:val="single" w:sz="12" w:space="0" w:color="auto"/>
              <w:left w:val="nil"/>
              <w:bottom w:val="nil"/>
              <w:right w:val="nil"/>
            </w:tcBorders>
            <w:tcMar>
              <w:top w:w="24" w:type="dxa"/>
              <w:left w:w="38" w:type="dxa"/>
              <w:bottom w:w="24" w:type="dxa"/>
              <w:right w:w="38" w:type="dxa"/>
            </w:tcMar>
            <w:vAlign w:val="center"/>
          </w:tcPr>
          <w:p w14:paraId="74C45B35"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RNFL</w:t>
            </w:r>
          </w:p>
        </w:tc>
        <w:tc>
          <w:tcPr>
            <w:tcW w:w="1826" w:type="dxa"/>
            <w:tcBorders>
              <w:top w:val="single" w:sz="12" w:space="0" w:color="auto"/>
              <w:left w:val="nil"/>
              <w:bottom w:val="nil"/>
              <w:right w:val="nil"/>
            </w:tcBorders>
            <w:tcMar>
              <w:top w:w="24" w:type="dxa"/>
              <w:left w:w="38" w:type="dxa"/>
              <w:bottom w:w="24" w:type="dxa"/>
              <w:right w:w="38" w:type="dxa"/>
            </w:tcMar>
            <w:vAlign w:val="center"/>
          </w:tcPr>
          <w:p w14:paraId="2BEC028E"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0.931</w:t>
            </w:r>
          </w:p>
        </w:tc>
        <w:tc>
          <w:tcPr>
            <w:tcW w:w="1643" w:type="dxa"/>
            <w:tcBorders>
              <w:top w:val="single" w:sz="12" w:space="0" w:color="auto"/>
              <w:left w:val="nil"/>
              <w:bottom w:val="nil"/>
              <w:right w:val="nil"/>
            </w:tcBorders>
            <w:tcMar>
              <w:top w:w="24" w:type="dxa"/>
              <w:left w:w="38" w:type="dxa"/>
              <w:bottom w:w="24" w:type="dxa"/>
              <w:right w:w="38" w:type="dxa"/>
            </w:tcMar>
            <w:vAlign w:val="center"/>
          </w:tcPr>
          <w:p w14:paraId="182AD6A2"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0.008</w:t>
            </w:r>
          </w:p>
        </w:tc>
        <w:tc>
          <w:tcPr>
            <w:tcW w:w="2740" w:type="dxa"/>
            <w:tcBorders>
              <w:top w:val="single" w:sz="12" w:space="0" w:color="auto"/>
              <w:left w:val="nil"/>
              <w:bottom w:val="nil"/>
              <w:right w:val="nil"/>
            </w:tcBorders>
            <w:tcMar>
              <w:top w:w="24" w:type="dxa"/>
              <w:left w:w="38" w:type="dxa"/>
              <w:bottom w:w="24" w:type="dxa"/>
              <w:right w:w="38" w:type="dxa"/>
            </w:tcMar>
            <w:vAlign w:val="center"/>
          </w:tcPr>
          <w:p w14:paraId="3E78BE8C"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0.891–0.962</w:t>
            </w:r>
          </w:p>
        </w:tc>
        <w:tc>
          <w:tcPr>
            <w:tcW w:w="1643" w:type="dxa"/>
            <w:tcBorders>
              <w:top w:val="single" w:sz="12" w:space="0" w:color="auto"/>
              <w:left w:val="nil"/>
              <w:bottom w:val="nil"/>
              <w:right w:val="nil"/>
            </w:tcBorders>
            <w:tcMar>
              <w:top w:w="24" w:type="dxa"/>
              <w:left w:w="38" w:type="dxa"/>
              <w:bottom w:w="24" w:type="dxa"/>
              <w:right w:w="38" w:type="dxa"/>
            </w:tcMar>
            <w:vAlign w:val="center"/>
          </w:tcPr>
          <w:p w14:paraId="3932D574"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0.923</w:t>
            </w:r>
          </w:p>
        </w:tc>
        <w:tc>
          <w:tcPr>
            <w:tcW w:w="2557" w:type="dxa"/>
            <w:tcBorders>
              <w:top w:val="single" w:sz="12" w:space="0" w:color="auto"/>
              <w:left w:val="nil"/>
              <w:bottom w:val="nil"/>
              <w:right w:val="nil"/>
            </w:tcBorders>
            <w:tcMar>
              <w:top w:w="24" w:type="dxa"/>
              <w:left w:w="38" w:type="dxa"/>
              <w:bottom w:w="24" w:type="dxa"/>
              <w:right w:w="38" w:type="dxa"/>
            </w:tcMar>
            <w:vAlign w:val="center"/>
          </w:tcPr>
          <w:p w14:paraId="6E339FC0"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0.849–0.983</w:t>
            </w:r>
          </w:p>
        </w:tc>
        <w:tc>
          <w:tcPr>
            <w:tcW w:w="1643" w:type="dxa"/>
            <w:tcBorders>
              <w:top w:val="single" w:sz="12" w:space="0" w:color="auto"/>
              <w:left w:val="nil"/>
              <w:bottom w:val="nil"/>
              <w:right w:val="nil"/>
            </w:tcBorders>
            <w:tcMar>
              <w:top w:w="24" w:type="dxa"/>
              <w:left w:w="38" w:type="dxa"/>
              <w:bottom w:w="24" w:type="dxa"/>
              <w:right w:w="38" w:type="dxa"/>
            </w:tcMar>
            <w:vAlign w:val="center"/>
          </w:tcPr>
          <w:p w14:paraId="4D847612"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0.918</w:t>
            </w:r>
          </w:p>
        </w:tc>
      </w:tr>
      <w:tr w:rsidR="009E2D60" w:rsidRPr="00742F82" w14:paraId="3B07F4B8" w14:textId="77777777" w:rsidTr="001B1330">
        <w:trPr>
          <w:cantSplit/>
          <w:trHeight w:val="205"/>
        </w:trPr>
        <w:tc>
          <w:tcPr>
            <w:tcW w:w="2008" w:type="dxa"/>
            <w:tcBorders>
              <w:top w:val="nil"/>
              <w:left w:val="nil"/>
              <w:bottom w:val="nil"/>
              <w:right w:val="nil"/>
            </w:tcBorders>
            <w:tcMar>
              <w:top w:w="24" w:type="dxa"/>
              <w:left w:w="38" w:type="dxa"/>
              <w:bottom w:w="24" w:type="dxa"/>
              <w:right w:w="38" w:type="dxa"/>
            </w:tcMar>
            <w:vAlign w:val="center"/>
          </w:tcPr>
          <w:p w14:paraId="70BEDBD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RRL</w:t>
            </w:r>
          </w:p>
        </w:tc>
        <w:tc>
          <w:tcPr>
            <w:tcW w:w="1826" w:type="dxa"/>
            <w:tcBorders>
              <w:top w:val="nil"/>
              <w:left w:val="nil"/>
              <w:bottom w:val="nil"/>
              <w:right w:val="nil"/>
            </w:tcBorders>
            <w:tcMar>
              <w:top w:w="24" w:type="dxa"/>
              <w:left w:w="38" w:type="dxa"/>
              <w:bottom w:w="24" w:type="dxa"/>
              <w:right w:w="38" w:type="dxa"/>
            </w:tcMar>
            <w:vAlign w:val="center"/>
          </w:tcPr>
          <w:p w14:paraId="6505FF28"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0.736</w:t>
            </w:r>
          </w:p>
        </w:tc>
        <w:tc>
          <w:tcPr>
            <w:tcW w:w="1643" w:type="dxa"/>
            <w:tcBorders>
              <w:top w:val="nil"/>
              <w:left w:val="nil"/>
              <w:bottom w:val="nil"/>
              <w:right w:val="nil"/>
            </w:tcBorders>
            <w:tcMar>
              <w:top w:w="24" w:type="dxa"/>
              <w:left w:w="38" w:type="dxa"/>
              <w:bottom w:w="24" w:type="dxa"/>
              <w:right w:w="38" w:type="dxa"/>
            </w:tcMar>
            <w:vAlign w:val="center"/>
          </w:tcPr>
          <w:p w14:paraId="321A993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0.013</w:t>
            </w:r>
          </w:p>
        </w:tc>
        <w:tc>
          <w:tcPr>
            <w:tcW w:w="2740" w:type="dxa"/>
            <w:tcBorders>
              <w:top w:val="nil"/>
              <w:left w:val="nil"/>
              <w:bottom w:val="nil"/>
              <w:right w:val="nil"/>
            </w:tcBorders>
            <w:tcMar>
              <w:top w:w="24" w:type="dxa"/>
              <w:left w:w="38" w:type="dxa"/>
              <w:bottom w:w="24" w:type="dxa"/>
              <w:right w:w="38" w:type="dxa"/>
            </w:tcMar>
            <w:vAlign w:val="center"/>
          </w:tcPr>
          <w:p w14:paraId="4173C9B6"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0.659–0.808</w:t>
            </w:r>
          </w:p>
        </w:tc>
        <w:tc>
          <w:tcPr>
            <w:tcW w:w="1643" w:type="dxa"/>
            <w:tcBorders>
              <w:top w:val="nil"/>
              <w:left w:val="nil"/>
              <w:bottom w:val="nil"/>
              <w:right w:val="nil"/>
            </w:tcBorders>
            <w:tcMar>
              <w:top w:w="24" w:type="dxa"/>
              <w:left w:w="38" w:type="dxa"/>
              <w:bottom w:w="24" w:type="dxa"/>
              <w:right w:w="38" w:type="dxa"/>
            </w:tcMar>
            <w:vAlign w:val="center"/>
          </w:tcPr>
          <w:p w14:paraId="120E2DF3"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0.654</w:t>
            </w:r>
          </w:p>
        </w:tc>
        <w:tc>
          <w:tcPr>
            <w:tcW w:w="2557" w:type="dxa"/>
            <w:tcBorders>
              <w:top w:val="nil"/>
              <w:left w:val="nil"/>
              <w:bottom w:val="nil"/>
              <w:right w:val="nil"/>
            </w:tcBorders>
            <w:tcMar>
              <w:top w:w="24" w:type="dxa"/>
              <w:left w:w="38" w:type="dxa"/>
              <w:bottom w:w="24" w:type="dxa"/>
              <w:right w:w="38" w:type="dxa"/>
            </w:tcMar>
            <w:vAlign w:val="center"/>
          </w:tcPr>
          <w:p w14:paraId="45058D28"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0.526–0.775</w:t>
            </w:r>
          </w:p>
        </w:tc>
        <w:tc>
          <w:tcPr>
            <w:tcW w:w="1643" w:type="dxa"/>
            <w:tcBorders>
              <w:top w:val="nil"/>
              <w:left w:val="nil"/>
              <w:bottom w:val="nil"/>
              <w:right w:val="nil"/>
            </w:tcBorders>
            <w:tcMar>
              <w:top w:w="24" w:type="dxa"/>
              <w:left w:w="38" w:type="dxa"/>
              <w:bottom w:w="24" w:type="dxa"/>
              <w:right w:w="38" w:type="dxa"/>
            </w:tcMar>
            <w:vAlign w:val="center"/>
          </w:tcPr>
          <w:p w14:paraId="0105151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0.647</w:t>
            </w:r>
          </w:p>
        </w:tc>
      </w:tr>
      <w:tr w:rsidR="009E2D60" w:rsidRPr="00742F82" w14:paraId="2F4B3B9D"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3B440200"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RPE</w:t>
            </w:r>
          </w:p>
        </w:tc>
        <w:tc>
          <w:tcPr>
            <w:tcW w:w="1826" w:type="dxa"/>
            <w:tcBorders>
              <w:top w:val="nil"/>
              <w:left w:val="nil"/>
              <w:bottom w:val="nil"/>
              <w:right w:val="nil"/>
            </w:tcBorders>
            <w:tcMar>
              <w:top w:w="24" w:type="dxa"/>
              <w:left w:w="38" w:type="dxa"/>
              <w:bottom w:w="24" w:type="dxa"/>
              <w:right w:w="38" w:type="dxa"/>
            </w:tcMar>
            <w:vAlign w:val="center"/>
          </w:tcPr>
          <w:p w14:paraId="3B0D800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0.689</w:t>
            </w:r>
          </w:p>
        </w:tc>
        <w:tc>
          <w:tcPr>
            <w:tcW w:w="1643" w:type="dxa"/>
            <w:tcBorders>
              <w:top w:val="nil"/>
              <w:left w:val="nil"/>
              <w:bottom w:val="nil"/>
              <w:right w:val="nil"/>
            </w:tcBorders>
            <w:tcMar>
              <w:top w:w="24" w:type="dxa"/>
              <w:left w:w="38" w:type="dxa"/>
              <w:bottom w:w="24" w:type="dxa"/>
              <w:right w:w="38" w:type="dxa"/>
            </w:tcMar>
            <w:vAlign w:val="center"/>
          </w:tcPr>
          <w:p w14:paraId="0FF692EC"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0.004</w:t>
            </w:r>
          </w:p>
        </w:tc>
        <w:tc>
          <w:tcPr>
            <w:tcW w:w="2740" w:type="dxa"/>
            <w:tcBorders>
              <w:top w:val="nil"/>
              <w:left w:val="nil"/>
              <w:bottom w:val="nil"/>
              <w:right w:val="nil"/>
            </w:tcBorders>
            <w:tcMar>
              <w:top w:w="24" w:type="dxa"/>
              <w:left w:w="38" w:type="dxa"/>
              <w:bottom w:w="24" w:type="dxa"/>
              <w:right w:w="38" w:type="dxa"/>
            </w:tcMar>
            <w:vAlign w:val="center"/>
          </w:tcPr>
          <w:p w14:paraId="016F288D"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0.604–0.771</w:t>
            </w:r>
          </w:p>
        </w:tc>
        <w:tc>
          <w:tcPr>
            <w:tcW w:w="1643" w:type="dxa"/>
            <w:tcBorders>
              <w:top w:val="nil"/>
              <w:left w:val="nil"/>
              <w:bottom w:val="nil"/>
              <w:right w:val="nil"/>
            </w:tcBorders>
            <w:tcMar>
              <w:top w:w="24" w:type="dxa"/>
              <w:left w:w="38" w:type="dxa"/>
              <w:bottom w:w="24" w:type="dxa"/>
              <w:right w:w="38" w:type="dxa"/>
            </w:tcMar>
            <w:vAlign w:val="center"/>
          </w:tcPr>
          <w:p w14:paraId="20736145"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0.699</w:t>
            </w:r>
          </w:p>
        </w:tc>
        <w:tc>
          <w:tcPr>
            <w:tcW w:w="2557" w:type="dxa"/>
            <w:tcBorders>
              <w:top w:val="nil"/>
              <w:left w:val="nil"/>
              <w:bottom w:val="nil"/>
              <w:right w:val="nil"/>
            </w:tcBorders>
            <w:tcMar>
              <w:top w:w="24" w:type="dxa"/>
              <w:left w:w="38" w:type="dxa"/>
              <w:bottom w:w="24" w:type="dxa"/>
              <w:right w:w="38" w:type="dxa"/>
            </w:tcMar>
            <w:vAlign w:val="center"/>
          </w:tcPr>
          <w:p w14:paraId="056768D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0.576–0.810</w:t>
            </w:r>
          </w:p>
        </w:tc>
        <w:tc>
          <w:tcPr>
            <w:tcW w:w="1643" w:type="dxa"/>
            <w:tcBorders>
              <w:top w:val="nil"/>
              <w:left w:val="nil"/>
              <w:bottom w:val="nil"/>
              <w:right w:val="nil"/>
            </w:tcBorders>
            <w:tcMar>
              <w:top w:w="24" w:type="dxa"/>
              <w:left w:w="38" w:type="dxa"/>
              <w:bottom w:w="24" w:type="dxa"/>
              <w:right w:w="38" w:type="dxa"/>
            </w:tcMar>
            <w:vAlign w:val="center"/>
          </w:tcPr>
          <w:p w14:paraId="6B2CC33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0.699</w:t>
            </w:r>
          </w:p>
        </w:tc>
      </w:tr>
      <w:tr w:rsidR="009E2D60" w:rsidRPr="00742F82" w14:paraId="4C423717"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743AD185" w14:textId="77777777" w:rsidR="009E2D60" w:rsidRPr="00742F82" w:rsidRDefault="009E2D60">
            <w:pPr>
              <w:spacing w:line="240" w:lineRule="auto"/>
              <w:jc w:val="center"/>
              <w:rPr>
                <w:rFonts w:cs="Times New Roman"/>
                <w:color w:val="000000" w:themeColor="text1"/>
                <w:szCs w:val="20"/>
              </w:rPr>
            </w:pPr>
            <w:r w:rsidRPr="00742F82">
              <w:rPr>
                <w:rFonts w:cs="Times New Roman"/>
                <w:color w:val="000000" w:themeColor="text1"/>
                <w:szCs w:val="20"/>
              </w:rPr>
              <w:t>Choroid</w:t>
            </w:r>
          </w:p>
        </w:tc>
        <w:tc>
          <w:tcPr>
            <w:tcW w:w="1826" w:type="dxa"/>
            <w:tcBorders>
              <w:top w:val="nil"/>
              <w:left w:val="nil"/>
              <w:bottom w:val="nil"/>
              <w:right w:val="nil"/>
            </w:tcBorders>
            <w:tcMar>
              <w:top w:w="24" w:type="dxa"/>
              <w:left w:w="38" w:type="dxa"/>
              <w:bottom w:w="24" w:type="dxa"/>
              <w:right w:w="38" w:type="dxa"/>
            </w:tcMar>
            <w:vAlign w:val="center"/>
          </w:tcPr>
          <w:p w14:paraId="0F84D334" w14:textId="77777777" w:rsidR="00E65F3E" w:rsidRPr="00742F82" w:rsidRDefault="00000000" w:rsidP="002D0053">
            <w:pPr>
              <w:spacing w:line="240" w:lineRule="auto"/>
              <w:jc w:val="center"/>
              <w:rPr>
                <w:rFonts w:cs="Times New Roman"/>
                <w:color w:val="000000" w:themeColor="text1"/>
                <w:szCs w:val="20"/>
              </w:rPr>
            </w:pPr>
            <w:r w:rsidRPr="00742F82">
              <w:rPr>
                <w:rFonts w:cs="Times New Roman"/>
                <w:color w:val="000000" w:themeColor="text1"/>
                <w:szCs w:val="20"/>
              </w:rPr>
              <w:t>0.521</w:t>
            </w:r>
          </w:p>
        </w:tc>
        <w:tc>
          <w:tcPr>
            <w:tcW w:w="1643" w:type="dxa"/>
            <w:tcBorders>
              <w:top w:val="nil"/>
              <w:left w:val="nil"/>
              <w:bottom w:val="nil"/>
              <w:right w:val="nil"/>
            </w:tcBorders>
            <w:tcMar>
              <w:top w:w="24" w:type="dxa"/>
              <w:left w:w="38" w:type="dxa"/>
              <w:bottom w:w="24" w:type="dxa"/>
              <w:right w:w="38" w:type="dxa"/>
            </w:tcMar>
            <w:vAlign w:val="center"/>
          </w:tcPr>
          <w:p w14:paraId="75A73D57"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0.027</w:t>
            </w:r>
          </w:p>
        </w:tc>
        <w:tc>
          <w:tcPr>
            <w:tcW w:w="2740" w:type="dxa"/>
            <w:tcBorders>
              <w:top w:val="nil"/>
              <w:left w:val="nil"/>
              <w:bottom w:val="nil"/>
              <w:right w:val="nil"/>
            </w:tcBorders>
            <w:tcMar>
              <w:top w:w="24" w:type="dxa"/>
              <w:left w:w="38" w:type="dxa"/>
              <w:bottom w:w="24" w:type="dxa"/>
              <w:right w:w="38" w:type="dxa"/>
            </w:tcMar>
            <w:vAlign w:val="center"/>
          </w:tcPr>
          <w:p w14:paraId="2BE92F70"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0.443–0.597</w:t>
            </w:r>
          </w:p>
        </w:tc>
        <w:tc>
          <w:tcPr>
            <w:tcW w:w="1643" w:type="dxa"/>
            <w:tcBorders>
              <w:top w:val="nil"/>
              <w:left w:val="nil"/>
              <w:bottom w:val="nil"/>
              <w:right w:val="nil"/>
            </w:tcBorders>
            <w:tcMar>
              <w:top w:w="24" w:type="dxa"/>
              <w:left w:w="38" w:type="dxa"/>
              <w:bottom w:w="24" w:type="dxa"/>
              <w:right w:w="38" w:type="dxa"/>
            </w:tcMar>
            <w:vAlign w:val="center"/>
          </w:tcPr>
          <w:p w14:paraId="2BCDA6B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0.581</w:t>
            </w:r>
          </w:p>
        </w:tc>
        <w:tc>
          <w:tcPr>
            <w:tcW w:w="2557" w:type="dxa"/>
            <w:tcBorders>
              <w:top w:val="nil"/>
              <w:left w:val="nil"/>
              <w:bottom w:val="nil"/>
              <w:right w:val="nil"/>
            </w:tcBorders>
            <w:tcMar>
              <w:top w:w="24" w:type="dxa"/>
              <w:left w:w="38" w:type="dxa"/>
              <w:bottom w:w="24" w:type="dxa"/>
              <w:right w:w="38" w:type="dxa"/>
            </w:tcMar>
            <w:vAlign w:val="center"/>
          </w:tcPr>
          <w:p w14:paraId="0B80A753"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0.450–0.707</w:t>
            </w:r>
          </w:p>
        </w:tc>
        <w:tc>
          <w:tcPr>
            <w:tcW w:w="1643" w:type="dxa"/>
            <w:tcBorders>
              <w:top w:val="nil"/>
              <w:left w:val="nil"/>
              <w:bottom w:val="nil"/>
              <w:right w:val="nil"/>
            </w:tcBorders>
            <w:tcMar>
              <w:top w:w="24" w:type="dxa"/>
              <w:left w:w="38" w:type="dxa"/>
              <w:bottom w:w="24" w:type="dxa"/>
              <w:right w:w="38" w:type="dxa"/>
            </w:tcMar>
            <w:vAlign w:val="center"/>
          </w:tcPr>
          <w:p w14:paraId="619FD884"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0.584</w:t>
            </w:r>
          </w:p>
        </w:tc>
      </w:tr>
      <w:tr w:rsidR="009E2D60" w:rsidRPr="00742F82" w14:paraId="6BD6401E"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23483FDB"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PPS</w:t>
            </w:r>
          </w:p>
        </w:tc>
        <w:tc>
          <w:tcPr>
            <w:tcW w:w="1826" w:type="dxa"/>
            <w:tcBorders>
              <w:top w:val="nil"/>
              <w:left w:val="nil"/>
              <w:bottom w:val="nil"/>
              <w:right w:val="nil"/>
            </w:tcBorders>
            <w:tcMar>
              <w:top w:w="24" w:type="dxa"/>
              <w:left w:w="38" w:type="dxa"/>
              <w:bottom w:w="24" w:type="dxa"/>
              <w:right w:w="38" w:type="dxa"/>
            </w:tcMar>
            <w:vAlign w:val="center"/>
          </w:tcPr>
          <w:p w14:paraId="25C66783"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0.611</w:t>
            </w:r>
          </w:p>
        </w:tc>
        <w:tc>
          <w:tcPr>
            <w:tcW w:w="1643" w:type="dxa"/>
            <w:tcBorders>
              <w:top w:val="nil"/>
              <w:left w:val="nil"/>
              <w:bottom w:val="nil"/>
              <w:right w:val="nil"/>
            </w:tcBorders>
            <w:tcMar>
              <w:top w:w="24" w:type="dxa"/>
              <w:left w:w="38" w:type="dxa"/>
              <w:bottom w:w="24" w:type="dxa"/>
              <w:right w:w="38" w:type="dxa"/>
            </w:tcMar>
            <w:vAlign w:val="center"/>
          </w:tcPr>
          <w:p w14:paraId="477DD3D9"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0.030</w:t>
            </w:r>
          </w:p>
        </w:tc>
        <w:tc>
          <w:tcPr>
            <w:tcW w:w="2740" w:type="dxa"/>
            <w:tcBorders>
              <w:top w:val="nil"/>
              <w:left w:val="nil"/>
              <w:bottom w:val="nil"/>
              <w:right w:val="nil"/>
            </w:tcBorders>
            <w:tcMar>
              <w:top w:w="24" w:type="dxa"/>
              <w:left w:w="38" w:type="dxa"/>
              <w:bottom w:w="24" w:type="dxa"/>
              <w:right w:w="38" w:type="dxa"/>
            </w:tcMar>
            <w:vAlign w:val="center"/>
          </w:tcPr>
          <w:p w14:paraId="4134FBB5"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0.537–0.683</w:t>
            </w:r>
          </w:p>
        </w:tc>
        <w:tc>
          <w:tcPr>
            <w:tcW w:w="1643" w:type="dxa"/>
            <w:tcBorders>
              <w:top w:val="nil"/>
              <w:left w:val="nil"/>
              <w:bottom w:val="nil"/>
              <w:right w:val="nil"/>
            </w:tcBorders>
            <w:tcMar>
              <w:top w:w="24" w:type="dxa"/>
              <w:left w:w="38" w:type="dxa"/>
              <w:bottom w:w="24" w:type="dxa"/>
              <w:right w:w="38" w:type="dxa"/>
            </w:tcMar>
            <w:vAlign w:val="center"/>
          </w:tcPr>
          <w:p w14:paraId="28A91A5C"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0.739</w:t>
            </w:r>
          </w:p>
        </w:tc>
        <w:tc>
          <w:tcPr>
            <w:tcW w:w="2557" w:type="dxa"/>
            <w:tcBorders>
              <w:top w:val="nil"/>
              <w:left w:val="nil"/>
              <w:bottom w:val="nil"/>
              <w:right w:val="nil"/>
            </w:tcBorders>
            <w:tcMar>
              <w:top w:w="24" w:type="dxa"/>
              <w:left w:w="38" w:type="dxa"/>
              <w:bottom w:w="24" w:type="dxa"/>
              <w:right w:w="38" w:type="dxa"/>
            </w:tcMar>
            <w:vAlign w:val="center"/>
          </w:tcPr>
          <w:p w14:paraId="7A64F976"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0.622–0.848</w:t>
            </w:r>
          </w:p>
        </w:tc>
        <w:tc>
          <w:tcPr>
            <w:tcW w:w="1643" w:type="dxa"/>
            <w:tcBorders>
              <w:top w:val="nil"/>
              <w:left w:val="nil"/>
              <w:bottom w:val="nil"/>
              <w:right w:val="nil"/>
            </w:tcBorders>
            <w:tcMar>
              <w:top w:w="24" w:type="dxa"/>
              <w:left w:w="38" w:type="dxa"/>
              <w:bottom w:w="24" w:type="dxa"/>
              <w:right w:w="38" w:type="dxa"/>
            </w:tcMar>
            <w:vAlign w:val="center"/>
          </w:tcPr>
          <w:p w14:paraId="0EC30CF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0.735</w:t>
            </w:r>
          </w:p>
        </w:tc>
      </w:tr>
      <w:tr w:rsidR="009E2D60" w:rsidRPr="00742F82" w14:paraId="544ED50A"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1566A28E"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LC</w:t>
            </w:r>
          </w:p>
        </w:tc>
        <w:tc>
          <w:tcPr>
            <w:tcW w:w="1826" w:type="dxa"/>
            <w:tcBorders>
              <w:top w:val="nil"/>
              <w:left w:val="nil"/>
              <w:bottom w:val="nil"/>
              <w:right w:val="nil"/>
            </w:tcBorders>
            <w:tcMar>
              <w:top w:w="24" w:type="dxa"/>
              <w:left w:w="38" w:type="dxa"/>
              <w:bottom w:w="24" w:type="dxa"/>
              <w:right w:w="38" w:type="dxa"/>
            </w:tcMar>
            <w:vAlign w:val="center"/>
          </w:tcPr>
          <w:p w14:paraId="1D76EB65"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0.703</w:t>
            </w:r>
          </w:p>
        </w:tc>
        <w:tc>
          <w:tcPr>
            <w:tcW w:w="1643" w:type="dxa"/>
            <w:tcBorders>
              <w:top w:val="nil"/>
              <w:left w:val="nil"/>
              <w:bottom w:val="nil"/>
              <w:right w:val="nil"/>
            </w:tcBorders>
            <w:tcMar>
              <w:top w:w="24" w:type="dxa"/>
              <w:left w:w="38" w:type="dxa"/>
              <w:bottom w:w="24" w:type="dxa"/>
              <w:right w:w="38" w:type="dxa"/>
            </w:tcMar>
            <w:vAlign w:val="center"/>
          </w:tcPr>
          <w:p w14:paraId="763131F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0.013</w:t>
            </w:r>
          </w:p>
        </w:tc>
        <w:tc>
          <w:tcPr>
            <w:tcW w:w="2740" w:type="dxa"/>
            <w:tcBorders>
              <w:top w:val="nil"/>
              <w:left w:val="nil"/>
              <w:bottom w:val="nil"/>
              <w:right w:val="nil"/>
            </w:tcBorders>
            <w:tcMar>
              <w:top w:w="24" w:type="dxa"/>
              <w:left w:w="38" w:type="dxa"/>
              <w:bottom w:w="24" w:type="dxa"/>
              <w:right w:w="38" w:type="dxa"/>
            </w:tcMar>
            <w:vAlign w:val="center"/>
          </w:tcPr>
          <w:p w14:paraId="5855E9DA"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0.626–0.772</w:t>
            </w:r>
          </w:p>
        </w:tc>
        <w:tc>
          <w:tcPr>
            <w:tcW w:w="1643" w:type="dxa"/>
            <w:tcBorders>
              <w:top w:val="nil"/>
              <w:left w:val="nil"/>
              <w:bottom w:val="nil"/>
              <w:right w:val="nil"/>
            </w:tcBorders>
            <w:tcMar>
              <w:top w:w="24" w:type="dxa"/>
              <w:left w:w="38" w:type="dxa"/>
              <w:bottom w:w="24" w:type="dxa"/>
              <w:right w:w="38" w:type="dxa"/>
            </w:tcMar>
            <w:vAlign w:val="center"/>
          </w:tcPr>
          <w:p w14:paraId="72F94169"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0.695</w:t>
            </w:r>
          </w:p>
        </w:tc>
        <w:tc>
          <w:tcPr>
            <w:tcW w:w="2557" w:type="dxa"/>
            <w:tcBorders>
              <w:top w:val="nil"/>
              <w:left w:val="nil"/>
              <w:bottom w:val="nil"/>
              <w:right w:val="nil"/>
            </w:tcBorders>
            <w:tcMar>
              <w:top w:w="24" w:type="dxa"/>
              <w:left w:w="38" w:type="dxa"/>
              <w:bottom w:w="24" w:type="dxa"/>
              <w:right w:w="38" w:type="dxa"/>
            </w:tcMar>
            <w:vAlign w:val="center"/>
          </w:tcPr>
          <w:p w14:paraId="5F4F4497"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0.575–0.809</w:t>
            </w:r>
          </w:p>
        </w:tc>
        <w:tc>
          <w:tcPr>
            <w:tcW w:w="1643" w:type="dxa"/>
            <w:tcBorders>
              <w:top w:val="nil"/>
              <w:left w:val="nil"/>
              <w:bottom w:val="nil"/>
              <w:right w:val="nil"/>
            </w:tcBorders>
            <w:tcMar>
              <w:top w:w="24" w:type="dxa"/>
              <w:left w:w="38" w:type="dxa"/>
              <w:bottom w:w="24" w:type="dxa"/>
              <w:right w:w="38" w:type="dxa"/>
            </w:tcMar>
            <w:vAlign w:val="center"/>
          </w:tcPr>
          <w:p w14:paraId="7F0740D3"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0.694</w:t>
            </w:r>
          </w:p>
        </w:tc>
      </w:tr>
      <w:tr w:rsidR="009E2D60" w:rsidRPr="00742F82" w14:paraId="07471CA5"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6F4FBA2B"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RNFL+RRL</w:t>
            </w:r>
          </w:p>
        </w:tc>
        <w:tc>
          <w:tcPr>
            <w:tcW w:w="1826" w:type="dxa"/>
            <w:tcBorders>
              <w:top w:val="nil"/>
              <w:left w:val="nil"/>
              <w:bottom w:val="nil"/>
              <w:right w:val="nil"/>
            </w:tcBorders>
            <w:tcMar>
              <w:top w:w="24" w:type="dxa"/>
              <w:left w:w="38" w:type="dxa"/>
              <w:bottom w:w="24" w:type="dxa"/>
              <w:right w:w="38" w:type="dxa"/>
            </w:tcMar>
            <w:vAlign w:val="center"/>
          </w:tcPr>
          <w:p w14:paraId="60A60625"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0.932</w:t>
            </w:r>
          </w:p>
        </w:tc>
        <w:tc>
          <w:tcPr>
            <w:tcW w:w="1643" w:type="dxa"/>
            <w:tcBorders>
              <w:top w:val="nil"/>
              <w:left w:val="nil"/>
              <w:bottom w:val="nil"/>
              <w:right w:val="nil"/>
            </w:tcBorders>
            <w:tcMar>
              <w:top w:w="24" w:type="dxa"/>
              <w:left w:w="38" w:type="dxa"/>
              <w:bottom w:w="24" w:type="dxa"/>
              <w:right w:w="38" w:type="dxa"/>
            </w:tcMar>
            <w:vAlign w:val="center"/>
          </w:tcPr>
          <w:p w14:paraId="5C46A350"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0.011</w:t>
            </w:r>
          </w:p>
        </w:tc>
        <w:tc>
          <w:tcPr>
            <w:tcW w:w="2740" w:type="dxa"/>
            <w:tcBorders>
              <w:top w:val="nil"/>
              <w:left w:val="nil"/>
              <w:bottom w:val="nil"/>
              <w:right w:val="nil"/>
            </w:tcBorders>
            <w:tcMar>
              <w:top w:w="24" w:type="dxa"/>
              <w:left w:w="38" w:type="dxa"/>
              <w:bottom w:w="24" w:type="dxa"/>
              <w:right w:w="38" w:type="dxa"/>
            </w:tcMar>
            <w:vAlign w:val="center"/>
          </w:tcPr>
          <w:p w14:paraId="1CF42728"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0.907–0.971</w:t>
            </w:r>
          </w:p>
        </w:tc>
        <w:tc>
          <w:tcPr>
            <w:tcW w:w="1643" w:type="dxa"/>
            <w:tcBorders>
              <w:top w:val="nil"/>
              <w:left w:val="nil"/>
              <w:bottom w:val="nil"/>
              <w:right w:val="nil"/>
            </w:tcBorders>
            <w:tcMar>
              <w:top w:w="24" w:type="dxa"/>
              <w:left w:w="38" w:type="dxa"/>
              <w:bottom w:w="24" w:type="dxa"/>
              <w:right w:w="38" w:type="dxa"/>
            </w:tcMar>
            <w:vAlign w:val="center"/>
          </w:tcPr>
          <w:p w14:paraId="5D8EDD0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0.894</w:t>
            </w:r>
          </w:p>
        </w:tc>
        <w:tc>
          <w:tcPr>
            <w:tcW w:w="2557" w:type="dxa"/>
            <w:tcBorders>
              <w:top w:val="nil"/>
              <w:left w:val="nil"/>
              <w:bottom w:val="nil"/>
              <w:right w:val="nil"/>
            </w:tcBorders>
            <w:tcMar>
              <w:top w:w="24" w:type="dxa"/>
              <w:left w:w="38" w:type="dxa"/>
              <w:bottom w:w="24" w:type="dxa"/>
              <w:right w:w="38" w:type="dxa"/>
            </w:tcMar>
            <w:vAlign w:val="center"/>
          </w:tcPr>
          <w:p w14:paraId="4CC16766"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0.804–0.966</w:t>
            </w:r>
          </w:p>
        </w:tc>
        <w:tc>
          <w:tcPr>
            <w:tcW w:w="1643" w:type="dxa"/>
            <w:tcBorders>
              <w:top w:val="nil"/>
              <w:left w:val="nil"/>
              <w:bottom w:val="nil"/>
              <w:right w:val="nil"/>
            </w:tcBorders>
            <w:tcMar>
              <w:top w:w="24" w:type="dxa"/>
              <w:left w:w="38" w:type="dxa"/>
              <w:bottom w:w="24" w:type="dxa"/>
              <w:right w:w="38" w:type="dxa"/>
            </w:tcMar>
            <w:vAlign w:val="center"/>
          </w:tcPr>
          <w:p w14:paraId="32A88D72"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0.904</w:t>
            </w:r>
          </w:p>
        </w:tc>
      </w:tr>
      <w:tr w:rsidR="009E2D60" w:rsidRPr="00742F82" w14:paraId="17623489"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4E228B55"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RNFL+RPE</w:t>
            </w:r>
          </w:p>
        </w:tc>
        <w:tc>
          <w:tcPr>
            <w:tcW w:w="1826" w:type="dxa"/>
            <w:tcBorders>
              <w:top w:val="nil"/>
              <w:left w:val="nil"/>
              <w:bottom w:val="nil"/>
              <w:right w:val="nil"/>
            </w:tcBorders>
            <w:tcMar>
              <w:top w:w="24" w:type="dxa"/>
              <w:left w:w="38" w:type="dxa"/>
              <w:bottom w:w="24" w:type="dxa"/>
              <w:right w:w="38" w:type="dxa"/>
            </w:tcMar>
            <w:vAlign w:val="center"/>
          </w:tcPr>
          <w:p w14:paraId="1E4807DC"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0.938</w:t>
            </w:r>
          </w:p>
        </w:tc>
        <w:tc>
          <w:tcPr>
            <w:tcW w:w="1643" w:type="dxa"/>
            <w:tcBorders>
              <w:top w:val="nil"/>
              <w:left w:val="nil"/>
              <w:bottom w:val="nil"/>
              <w:right w:val="nil"/>
            </w:tcBorders>
            <w:tcMar>
              <w:top w:w="24" w:type="dxa"/>
              <w:left w:w="38" w:type="dxa"/>
              <w:bottom w:w="24" w:type="dxa"/>
              <w:right w:w="38" w:type="dxa"/>
            </w:tcMar>
            <w:vAlign w:val="center"/>
          </w:tcPr>
          <w:p w14:paraId="4C623D7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0.003</w:t>
            </w:r>
          </w:p>
        </w:tc>
        <w:tc>
          <w:tcPr>
            <w:tcW w:w="2740" w:type="dxa"/>
            <w:tcBorders>
              <w:top w:val="nil"/>
              <w:left w:val="nil"/>
              <w:bottom w:val="nil"/>
              <w:right w:val="nil"/>
            </w:tcBorders>
            <w:tcMar>
              <w:top w:w="24" w:type="dxa"/>
              <w:left w:w="38" w:type="dxa"/>
              <w:bottom w:w="24" w:type="dxa"/>
              <w:right w:w="38" w:type="dxa"/>
            </w:tcMar>
            <w:vAlign w:val="center"/>
          </w:tcPr>
          <w:p w14:paraId="6FDBEC9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0.903–0.967</w:t>
            </w:r>
          </w:p>
        </w:tc>
        <w:tc>
          <w:tcPr>
            <w:tcW w:w="1643" w:type="dxa"/>
            <w:tcBorders>
              <w:top w:val="nil"/>
              <w:left w:val="nil"/>
              <w:bottom w:val="nil"/>
              <w:right w:val="nil"/>
            </w:tcBorders>
            <w:tcMar>
              <w:top w:w="24" w:type="dxa"/>
              <w:left w:w="38" w:type="dxa"/>
              <w:bottom w:w="24" w:type="dxa"/>
              <w:right w:w="38" w:type="dxa"/>
            </w:tcMar>
            <w:vAlign w:val="center"/>
          </w:tcPr>
          <w:p w14:paraId="630F72AE"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0.929</w:t>
            </w:r>
          </w:p>
        </w:tc>
        <w:tc>
          <w:tcPr>
            <w:tcW w:w="2557" w:type="dxa"/>
            <w:tcBorders>
              <w:top w:val="nil"/>
              <w:left w:val="nil"/>
              <w:bottom w:val="nil"/>
              <w:right w:val="nil"/>
            </w:tcBorders>
            <w:tcMar>
              <w:top w:w="24" w:type="dxa"/>
              <w:left w:w="38" w:type="dxa"/>
              <w:bottom w:w="24" w:type="dxa"/>
              <w:right w:w="38" w:type="dxa"/>
            </w:tcMar>
            <w:vAlign w:val="center"/>
          </w:tcPr>
          <w:p w14:paraId="62AF6EBA"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0.856–0.985</w:t>
            </w:r>
          </w:p>
        </w:tc>
        <w:tc>
          <w:tcPr>
            <w:tcW w:w="1643" w:type="dxa"/>
            <w:tcBorders>
              <w:top w:val="nil"/>
              <w:left w:val="nil"/>
              <w:bottom w:val="nil"/>
              <w:right w:val="nil"/>
            </w:tcBorders>
            <w:tcMar>
              <w:top w:w="24" w:type="dxa"/>
              <w:left w:w="38" w:type="dxa"/>
              <w:bottom w:w="24" w:type="dxa"/>
              <w:right w:w="38" w:type="dxa"/>
            </w:tcMar>
            <w:vAlign w:val="center"/>
          </w:tcPr>
          <w:p w14:paraId="7F37B686"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0.928</w:t>
            </w:r>
          </w:p>
        </w:tc>
      </w:tr>
      <w:tr w:rsidR="009E2D60" w:rsidRPr="00742F82" w14:paraId="6F58E108"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2D861701"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RNFL+Choroid</w:t>
            </w:r>
          </w:p>
        </w:tc>
        <w:tc>
          <w:tcPr>
            <w:tcW w:w="1826" w:type="dxa"/>
            <w:tcBorders>
              <w:top w:val="nil"/>
              <w:left w:val="nil"/>
              <w:bottom w:val="nil"/>
              <w:right w:val="nil"/>
            </w:tcBorders>
            <w:tcMar>
              <w:top w:w="24" w:type="dxa"/>
              <w:left w:w="38" w:type="dxa"/>
              <w:bottom w:w="24" w:type="dxa"/>
              <w:right w:w="38" w:type="dxa"/>
            </w:tcMar>
            <w:vAlign w:val="center"/>
          </w:tcPr>
          <w:p w14:paraId="0C2D53CA"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0.908</w:t>
            </w:r>
          </w:p>
        </w:tc>
        <w:tc>
          <w:tcPr>
            <w:tcW w:w="1643" w:type="dxa"/>
            <w:tcBorders>
              <w:top w:val="nil"/>
              <w:left w:val="nil"/>
              <w:bottom w:val="nil"/>
              <w:right w:val="nil"/>
            </w:tcBorders>
            <w:tcMar>
              <w:top w:w="24" w:type="dxa"/>
              <w:left w:w="38" w:type="dxa"/>
              <w:bottom w:w="24" w:type="dxa"/>
              <w:right w:w="38" w:type="dxa"/>
            </w:tcMar>
            <w:vAlign w:val="center"/>
          </w:tcPr>
          <w:p w14:paraId="41F4185E"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0.003</w:t>
            </w:r>
          </w:p>
        </w:tc>
        <w:tc>
          <w:tcPr>
            <w:tcW w:w="2740" w:type="dxa"/>
            <w:tcBorders>
              <w:top w:val="nil"/>
              <w:left w:val="nil"/>
              <w:bottom w:val="nil"/>
              <w:right w:val="nil"/>
            </w:tcBorders>
            <w:tcMar>
              <w:top w:w="24" w:type="dxa"/>
              <w:left w:w="38" w:type="dxa"/>
              <w:bottom w:w="24" w:type="dxa"/>
              <w:right w:w="38" w:type="dxa"/>
            </w:tcMar>
            <w:vAlign w:val="center"/>
          </w:tcPr>
          <w:p w14:paraId="4C579987"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0.860–0.947</w:t>
            </w:r>
          </w:p>
        </w:tc>
        <w:tc>
          <w:tcPr>
            <w:tcW w:w="1643" w:type="dxa"/>
            <w:tcBorders>
              <w:top w:val="nil"/>
              <w:left w:val="nil"/>
              <w:bottom w:val="nil"/>
              <w:right w:val="nil"/>
            </w:tcBorders>
            <w:tcMar>
              <w:top w:w="24" w:type="dxa"/>
              <w:left w:w="38" w:type="dxa"/>
              <w:bottom w:w="24" w:type="dxa"/>
              <w:right w:w="38" w:type="dxa"/>
            </w:tcMar>
            <w:vAlign w:val="center"/>
          </w:tcPr>
          <w:p w14:paraId="57A99F8A"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0.889</w:t>
            </w:r>
          </w:p>
        </w:tc>
        <w:tc>
          <w:tcPr>
            <w:tcW w:w="2557" w:type="dxa"/>
            <w:tcBorders>
              <w:top w:val="nil"/>
              <w:left w:val="nil"/>
              <w:bottom w:val="nil"/>
              <w:right w:val="nil"/>
            </w:tcBorders>
            <w:tcMar>
              <w:top w:w="24" w:type="dxa"/>
              <w:left w:w="38" w:type="dxa"/>
              <w:bottom w:w="24" w:type="dxa"/>
              <w:right w:w="38" w:type="dxa"/>
            </w:tcMar>
            <w:vAlign w:val="center"/>
          </w:tcPr>
          <w:p w14:paraId="215A669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0.803–0.961</w:t>
            </w:r>
          </w:p>
        </w:tc>
        <w:tc>
          <w:tcPr>
            <w:tcW w:w="1643" w:type="dxa"/>
            <w:tcBorders>
              <w:top w:val="nil"/>
              <w:left w:val="nil"/>
              <w:bottom w:val="nil"/>
              <w:right w:val="nil"/>
            </w:tcBorders>
            <w:tcMar>
              <w:top w:w="24" w:type="dxa"/>
              <w:left w:w="38" w:type="dxa"/>
              <w:bottom w:w="24" w:type="dxa"/>
              <w:right w:w="38" w:type="dxa"/>
            </w:tcMar>
            <w:vAlign w:val="center"/>
          </w:tcPr>
          <w:p w14:paraId="241FB469"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0.894</w:t>
            </w:r>
          </w:p>
        </w:tc>
      </w:tr>
      <w:tr w:rsidR="009E2D60" w:rsidRPr="00742F82" w14:paraId="407FAD93" w14:textId="77777777" w:rsidTr="001B1330">
        <w:trPr>
          <w:cantSplit/>
          <w:trHeight w:val="205"/>
        </w:trPr>
        <w:tc>
          <w:tcPr>
            <w:tcW w:w="2008" w:type="dxa"/>
            <w:tcBorders>
              <w:top w:val="nil"/>
              <w:left w:val="nil"/>
              <w:bottom w:val="nil"/>
              <w:right w:val="nil"/>
            </w:tcBorders>
            <w:tcMar>
              <w:top w:w="24" w:type="dxa"/>
              <w:left w:w="38" w:type="dxa"/>
              <w:bottom w:w="24" w:type="dxa"/>
              <w:right w:w="38" w:type="dxa"/>
            </w:tcMar>
            <w:vAlign w:val="center"/>
          </w:tcPr>
          <w:p w14:paraId="3FBDD549"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RNFL+PPS</w:t>
            </w:r>
          </w:p>
        </w:tc>
        <w:tc>
          <w:tcPr>
            <w:tcW w:w="1826" w:type="dxa"/>
            <w:tcBorders>
              <w:top w:val="nil"/>
              <w:left w:val="nil"/>
              <w:bottom w:val="nil"/>
              <w:right w:val="nil"/>
            </w:tcBorders>
            <w:tcMar>
              <w:top w:w="24" w:type="dxa"/>
              <w:left w:w="38" w:type="dxa"/>
              <w:bottom w:w="24" w:type="dxa"/>
              <w:right w:w="38" w:type="dxa"/>
            </w:tcMar>
            <w:vAlign w:val="center"/>
          </w:tcPr>
          <w:p w14:paraId="70AC2237"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0.921</w:t>
            </w:r>
          </w:p>
        </w:tc>
        <w:tc>
          <w:tcPr>
            <w:tcW w:w="1643" w:type="dxa"/>
            <w:tcBorders>
              <w:top w:val="nil"/>
              <w:left w:val="nil"/>
              <w:bottom w:val="nil"/>
              <w:right w:val="nil"/>
            </w:tcBorders>
            <w:tcMar>
              <w:top w:w="24" w:type="dxa"/>
              <w:left w:w="38" w:type="dxa"/>
              <w:bottom w:w="24" w:type="dxa"/>
              <w:right w:w="38" w:type="dxa"/>
            </w:tcMar>
            <w:vAlign w:val="center"/>
          </w:tcPr>
          <w:p w14:paraId="16A989E0"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0.005</w:t>
            </w:r>
          </w:p>
        </w:tc>
        <w:tc>
          <w:tcPr>
            <w:tcW w:w="2740" w:type="dxa"/>
            <w:tcBorders>
              <w:top w:val="nil"/>
              <w:left w:val="nil"/>
              <w:bottom w:val="nil"/>
              <w:right w:val="nil"/>
            </w:tcBorders>
            <w:tcMar>
              <w:top w:w="24" w:type="dxa"/>
              <w:left w:w="38" w:type="dxa"/>
              <w:bottom w:w="24" w:type="dxa"/>
              <w:right w:w="38" w:type="dxa"/>
            </w:tcMar>
            <w:vAlign w:val="center"/>
          </w:tcPr>
          <w:p w14:paraId="011B0D74"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0.876–0.957</w:t>
            </w:r>
          </w:p>
        </w:tc>
        <w:tc>
          <w:tcPr>
            <w:tcW w:w="1643" w:type="dxa"/>
            <w:tcBorders>
              <w:top w:val="nil"/>
              <w:left w:val="nil"/>
              <w:bottom w:val="nil"/>
              <w:right w:val="nil"/>
            </w:tcBorders>
            <w:tcMar>
              <w:top w:w="24" w:type="dxa"/>
              <w:left w:w="38" w:type="dxa"/>
              <w:bottom w:w="24" w:type="dxa"/>
              <w:right w:w="38" w:type="dxa"/>
            </w:tcMar>
            <w:vAlign w:val="center"/>
          </w:tcPr>
          <w:p w14:paraId="05DFBBAA"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0.891</w:t>
            </w:r>
          </w:p>
        </w:tc>
        <w:tc>
          <w:tcPr>
            <w:tcW w:w="2557" w:type="dxa"/>
            <w:tcBorders>
              <w:top w:val="nil"/>
              <w:left w:val="nil"/>
              <w:bottom w:val="nil"/>
              <w:right w:val="nil"/>
            </w:tcBorders>
            <w:tcMar>
              <w:top w:w="24" w:type="dxa"/>
              <w:left w:w="38" w:type="dxa"/>
              <w:bottom w:w="24" w:type="dxa"/>
              <w:right w:w="38" w:type="dxa"/>
            </w:tcMar>
            <w:vAlign w:val="center"/>
          </w:tcPr>
          <w:p w14:paraId="732F15CA"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0.813–0.956</w:t>
            </w:r>
          </w:p>
        </w:tc>
        <w:tc>
          <w:tcPr>
            <w:tcW w:w="1643" w:type="dxa"/>
            <w:tcBorders>
              <w:top w:val="nil"/>
              <w:left w:val="nil"/>
              <w:bottom w:val="nil"/>
              <w:right w:val="nil"/>
            </w:tcBorders>
            <w:tcMar>
              <w:top w:w="24" w:type="dxa"/>
              <w:left w:w="38" w:type="dxa"/>
              <w:bottom w:w="24" w:type="dxa"/>
              <w:right w:w="38" w:type="dxa"/>
            </w:tcMar>
            <w:vAlign w:val="center"/>
          </w:tcPr>
          <w:p w14:paraId="7063D217"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0.897</w:t>
            </w:r>
          </w:p>
        </w:tc>
      </w:tr>
      <w:tr w:rsidR="009E2D60" w:rsidRPr="00742F82" w14:paraId="66AC27B7"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7D32A58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RNFL+LC</w:t>
            </w:r>
          </w:p>
        </w:tc>
        <w:tc>
          <w:tcPr>
            <w:tcW w:w="1826" w:type="dxa"/>
            <w:tcBorders>
              <w:top w:val="nil"/>
              <w:left w:val="nil"/>
              <w:bottom w:val="nil"/>
              <w:right w:val="nil"/>
            </w:tcBorders>
            <w:tcMar>
              <w:top w:w="24" w:type="dxa"/>
              <w:left w:w="38" w:type="dxa"/>
              <w:bottom w:w="24" w:type="dxa"/>
              <w:right w:w="38" w:type="dxa"/>
            </w:tcMar>
            <w:vAlign w:val="center"/>
          </w:tcPr>
          <w:p w14:paraId="1B0651E4"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0.918</w:t>
            </w:r>
          </w:p>
        </w:tc>
        <w:tc>
          <w:tcPr>
            <w:tcW w:w="1643" w:type="dxa"/>
            <w:tcBorders>
              <w:top w:val="nil"/>
              <w:left w:val="nil"/>
              <w:bottom w:val="nil"/>
              <w:right w:val="nil"/>
            </w:tcBorders>
            <w:tcMar>
              <w:top w:w="24" w:type="dxa"/>
              <w:left w:w="38" w:type="dxa"/>
              <w:bottom w:w="24" w:type="dxa"/>
              <w:right w:w="38" w:type="dxa"/>
            </w:tcMar>
            <w:vAlign w:val="center"/>
          </w:tcPr>
          <w:p w14:paraId="5C8063BB"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0.011</w:t>
            </w:r>
          </w:p>
        </w:tc>
        <w:tc>
          <w:tcPr>
            <w:tcW w:w="2740" w:type="dxa"/>
            <w:tcBorders>
              <w:top w:val="nil"/>
              <w:left w:val="nil"/>
              <w:bottom w:val="nil"/>
              <w:right w:val="nil"/>
            </w:tcBorders>
            <w:tcMar>
              <w:top w:w="24" w:type="dxa"/>
              <w:left w:w="38" w:type="dxa"/>
              <w:bottom w:w="24" w:type="dxa"/>
              <w:right w:w="38" w:type="dxa"/>
            </w:tcMar>
            <w:vAlign w:val="center"/>
          </w:tcPr>
          <w:p w14:paraId="447ED6D9"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0.874–0.956</w:t>
            </w:r>
          </w:p>
        </w:tc>
        <w:tc>
          <w:tcPr>
            <w:tcW w:w="1643" w:type="dxa"/>
            <w:tcBorders>
              <w:top w:val="nil"/>
              <w:left w:val="nil"/>
              <w:bottom w:val="nil"/>
              <w:right w:val="nil"/>
            </w:tcBorders>
            <w:tcMar>
              <w:top w:w="24" w:type="dxa"/>
              <w:left w:w="38" w:type="dxa"/>
              <w:bottom w:w="24" w:type="dxa"/>
              <w:right w:w="38" w:type="dxa"/>
            </w:tcMar>
            <w:vAlign w:val="center"/>
          </w:tcPr>
          <w:p w14:paraId="51051B79"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0.883</w:t>
            </w:r>
          </w:p>
        </w:tc>
        <w:tc>
          <w:tcPr>
            <w:tcW w:w="2557" w:type="dxa"/>
            <w:tcBorders>
              <w:top w:val="nil"/>
              <w:left w:val="nil"/>
              <w:bottom w:val="nil"/>
              <w:right w:val="nil"/>
            </w:tcBorders>
            <w:tcMar>
              <w:top w:w="24" w:type="dxa"/>
              <w:left w:w="38" w:type="dxa"/>
              <w:bottom w:w="24" w:type="dxa"/>
              <w:right w:w="38" w:type="dxa"/>
            </w:tcMar>
            <w:vAlign w:val="center"/>
          </w:tcPr>
          <w:p w14:paraId="4BFBC63A"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0.800–0.951</w:t>
            </w:r>
          </w:p>
        </w:tc>
        <w:tc>
          <w:tcPr>
            <w:tcW w:w="1643" w:type="dxa"/>
            <w:tcBorders>
              <w:top w:val="nil"/>
              <w:left w:val="nil"/>
              <w:bottom w:val="nil"/>
              <w:right w:val="nil"/>
            </w:tcBorders>
            <w:tcMar>
              <w:top w:w="24" w:type="dxa"/>
              <w:left w:w="38" w:type="dxa"/>
              <w:bottom w:w="24" w:type="dxa"/>
              <w:right w:w="38" w:type="dxa"/>
            </w:tcMar>
            <w:vAlign w:val="center"/>
          </w:tcPr>
          <w:p w14:paraId="14F06DAC"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0.894</w:t>
            </w:r>
          </w:p>
        </w:tc>
      </w:tr>
      <w:tr w:rsidR="009E2D60" w:rsidRPr="00742F82" w14:paraId="56651046"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757C7536"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PPS+LC</w:t>
            </w:r>
          </w:p>
        </w:tc>
        <w:tc>
          <w:tcPr>
            <w:tcW w:w="1826" w:type="dxa"/>
            <w:tcBorders>
              <w:top w:val="nil"/>
              <w:left w:val="nil"/>
              <w:bottom w:val="nil"/>
              <w:right w:val="nil"/>
            </w:tcBorders>
            <w:tcMar>
              <w:top w:w="24" w:type="dxa"/>
              <w:left w:w="38" w:type="dxa"/>
              <w:bottom w:w="24" w:type="dxa"/>
              <w:right w:w="38" w:type="dxa"/>
            </w:tcMar>
            <w:vAlign w:val="center"/>
          </w:tcPr>
          <w:p w14:paraId="42A9A1BC"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0.712</w:t>
            </w:r>
          </w:p>
        </w:tc>
        <w:tc>
          <w:tcPr>
            <w:tcW w:w="1643" w:type="dxa"/>
            <w:tcBorders>
              <w:top w:val="nil"/>
              <w:left w:val="nil"/>
              <w:bottom w:val="nil"/>
              <w:right w:val="nil"/>
            </w:tcBorders>
            <w:tcMar>
              <w:top w:w="24" w:type="dxa"/>
              <w:left w:w="38" w:type="dxa"/>
              <w:bottom w:w="24" w:type="dxa"/>
              <w:right w:w="38" w:type="dxa"/>
            </w:tcMar>
            <w:vAlign w:val="center"/>
          </w:tcPr>
          <w:p w14:paraId="00AE9293"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0.013</w:t>
            </w:r>
          </w:p>
        </w:tc>
        <w:tc>
          <w:tcPr>
            <w:tcW w:w="2740" w:type="dxa"/>
            <w:tcBorders>
              <w:top w:val="nil"/>
              <w:left w:val="nil"/>
              <w:bottom w:val="nil"/>
              <w:right w:val="nil"/>
            </w:tcBorders>
            <w:tcMar>
              <w:top w:w="24" w:type="dxa"/>
              <w:left w:w="38" w:type="dxa"/>
              <w:bottom w:w="24" w:type="dxa"/>
              <w:right w:w="38" w:type="dxa"/>
            </w:tcMar>
            <w:vAlign w:val="center"/>
          </w:tcPr>
          <w:p w14:paraId="4439CCBF"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0.644–0.774</w:t>
            </w:r>
          </w:p>
        </w:tc>
        <w:tc>
          <w:tcPr>
            <w:tcW w:w="1643" w:type="dxa"/>
            <w:tcBorders>
              <w:top w:val="nil"/>
              <w:left w:val="nil"/>
              <w:bottom w:val="nil"/>
              <w:right w:val="nil"/>
            </w:tcBorders>
            <w:tcMar>
              <w:top w:w="24" w:type="dxa"/>
              <w:left w:w="38" w:type="dxa"/>
              <w:bottom w:w="24" w:type="dxa"/>
              <w:right w:w="38" w:type="dxa"/>
            </w:tcMar>
            <w:vAlign w:val="center"/>
          </w:tcPr>
          <w:p w14:paraId="78708FD4"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0.642</w:t>
            </w:r>
          </w:p>
        </w:tc>
        <w:tc>
          <w:tcPr>
            <w:tcW w:w="2557" w:type="dxa"/>
            <w:tcBorders>
              <w:top w:val="nil"/>
              <w:left w:val="nil"/>
              <w:bottom w:val="nil"/>
              <w:right w:val="nil"/>
            </w:tcBorders>
            <w:tcMar>
              <w:top w:w="24" w:type="dxa"/>
              <w:left w:w="38" w:type="dxa"/>
              <w:bottom w:w="24" w:type="dxa"/>
              <w:right w:w="38" w:type="dxa"/>
            </w:tcMar>
            <w:vAlign w:val="center"/>
          </w:tcPr>
          <w:p w14:paraId="114AB885"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0.516–0.759</w:t>
            </w:r>
          </w:p>
        </w:tc>
        <w:tc>
          <w:tcPr>
            <w:tcW w:w="1643" w:type="dxa"/>
            <w:tcBorders>
              <w:top w:val="nil"/>
              <w:left w:val="nil"/>
              <w:bottom w:val="nil"/>
              <w:right w:val="nil"/>
            </w:tcBorders>
            <w:tcMar>
              <w:top w:w="24" w:type="dxa"/>
              <w:left w:w="38" w:type="dxa"/>
              <w:bottom w:w="24" w:type="dxa"/>
              <w:right w:w="38" w:type="dxa"/>
            </w:tcMar>
            <w:vAlign w:val="center"/>
          </w:tcPr>
          <w:p w14:paraId="7A958D92"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0.649</w:t>
            </w:r>
          </w:p>
        </w:tc>
      </w:tr>
      <w:tr w:rsidR="009E2D60" w:rsidRPr="00742F82" w14:paraId="0B0F324F" w14:textId="77777777" w:rsidTr="001B1330">
        <w:trPr>
          <w:cantSplit/>
          <w:trHeight w:val="219"/>
        </w:trPr>
        <w:tc>
          <w:tcPr>
            <w:tcW w:w="2008" w:type="dxa"/>
            <w:tcBorders>
              <w:top w:val="nil"/>
              <w:left w:val="nil"/>
              <w:bottom w:val="nil"/>
              <w:right w:val="nil"/>
            </w:tcBorders>
            <w:tcMar>
              <w:top w:w="24" w:type="dxa"/>
              <w:left w:w="38" w:type="dxa"/>
              <w:bottom w:w="24" w:type="dxa"/>
              <w:right w:w="38" w:type="dxa"/>
            </w:tcMar>
            <w:vAlign w:val="center"/>
          </w:tcPr>
          <w:p w14:paraId="7E2E3F64"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RNFL+PPS+LC</w:t>
            </w:r>
          </w:p>
        </w:tc>
        <w:tc>
          <w:tcPr>
            <w:tcW w:w="1826" w:type="dxa"/>
            <w:tcBorders>
              <w:top w:val="nil"/>
              <w:left w:val="nil"/>
              <w:bottom w:val="nil"/>
              <w:right w:val="nil"/>
            </w:tcBorders>
            <w:tcMar>
              <w:top w:w="24" w:type="dxa"/>
              <w:left w:w="38" w:type="dxa"/>
              <w:bottom w:w="24" w:type="dxa"/>
              <w:right w:w="38" w:type="dxa"/>
            </w:tcMar>
            <w:vAlign w:val="center"/>
          </w:tcPr>
          <w:p w14:paraId="4F42EA18"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0.942</w:t>
            </w:r>
          </w:p>
        </w:tc>
        <w:tc>
          <w:tcPr>
            <w:tcW w:w="1643" w:type="dxa"/>
            <w:tcBorders>
              <w:top w:val="nil"/>
              <w:left w:val="nil"/>
              <w:bottom w:val="nil"/>
              <w:right w:val="nil"/>
            </w:tcBorders>
            <w:tcMar>
              <w:top w:w="24" w:type="dxa"/>
              <w:left w:w="38" w:type="dxa"/>
              <w:bottom w:w="24" w:type="dxa"/>
              <w:right w:w="38" w:type="dxa"/>
            </w:tcMar>
            <w:vAlign w:val="center"/>
          </w:tcPr>
          <w:p w14:paraId="551B83D8"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0.007</w:t>
            </w:r>
          </w:p>
        </w:tc>
        <w:tc>
          <w:tcPr>
            <w:tcW w:w="2740" w:type="dxa"/>
            <w:tcBorders>
              <w:top w:val="nil"/>
              <w:left w:val="nil"/>
              <w:bottom w:val="nil"/>
              <w:right w:val="nil"/>
            </w:tcBorders>
            <w:tcMar>
              <w:top w:w="24" w:type="dxa"/>
              <w:left w:w="38" w:type="dxa"/>
              <w:bottom w:w="24" w:type="dxa"/>
              <w:right w:w="38" w:type="dxa"/>
            </w:tcMar>
            <w:vAlign w:val="center"/>
          </w:tcPr>
          <w:p w14:paraId="1B9DC93E"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0.908–0.976</w:t>
            </w:r>
          </w:p>
        </w:tc>
        <w:tc>
          <w:tcPr>
            <w:tcW w:w="1643" w:type="dxa"/>
            <w:tcBorders>
              <w:top w:val="nil"/>
              <w:left w:val="nil"/>
              <w:bottom w:val="nil"/>
              <w:right w:val="nil"/>
            </w:tcBorders>
            <w:tcMar>
              <w:top w:w="24" w:type="dxa"/>
              <w:left w:w="38" w:type="dxa"/>
              <w:bottom w:w="24" w:type="dxa"/>
              <w:right w:w="38" w:type="dxa"/>
            </w:tcMar>
            <w:vAlign w:val="center"/>
          </w:tcPr>
          <w:p w14:paraId="0F3E05DA" w14:textId="77777777" w:rsidR="009E2D60" w:rsidRPr="00742F82" w:rsidRDefault="009E2D60">
            <w:pPr>
              <w:spacing w:line="240" w:lineRule="auto"/>
              <w:jc w:val="center"/>
              <w:rPr>
                <w:b/>
                <w:bCs/>
                <w:color w:val="000000" w:themeColor="text1"/>
                <w:szCs w:val="20"/>
              </w:rPr>
            </w:pPr>
            <w:r w:rsidRPr="00742F82">
              <w:rPr>
                <w:rFonts w:cs="Times New Roman"/>
                <w:b/>
                <w:bCs/>
                <w:color w:val="000000" w:themeColor="text1"/>
                <w:szCs w:val="20"/>
              </w:rPr>
              <w:t>0.900</w:t>
            </w:r>
          </w:p>
        </w:tc>
        <w:tc>
          <w:tcPr>
            <w:tcW w:w="2557" w:type="dxa"/>
            <w:tcBorders>
              <w:top w:val="nil"/>
              <w:left w:val="nil"/>
              <w:bottom w:val="nil"/>
              <w:right w:val="nil"/>
            </w:tcBorders>
            <w:tcMar>
              <w:top w:w="24" w:type="dxa"/>
              <w:left w:w="38" w:type="dxa"/>
              <w:bottom w:w="24" w:type="dxa"/>
              <w:right w:w="38" w:type="dxa"/>
            </w:tcMar>
            <w:vAlign w:val="center"/>
          </w:tcPr>
          <w:p w14:paraId="597323C2"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0.820–0.965</w:t>
            </w:r>
          </w:p>
        </w:tc>
        <w:tc>
          <w:tcPr>
            <w:tcW w:w="1643" w:type="dxa"/>
            <w:tcBorders>
              <w:top w:val="nil"/>
              <w:left w:val="nil"/>
              <w:bottom w:val="nil"/>
              <w:right w:val="nil"/>
            </w:tcBorders>
            <w:tcMar>
              <w:top w:w="24" w:type="dxa"/>
              <w:left w:w="38" w:type="dxa"/>
              <w:bottom w:w="24" w:type="dxa"/>
              <w:right w:w="38" w:type="dxa"/>
            </w:tcMar>
            <w:vAlign w:val="center"/>
          </w:tcPr>
          <w:p w14:paraId="312F9FB8"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0.909</w:t>
            </w:r>
          </w:p>
        </w:tc>
      </w:tr>
      <w:tr w:rsidR="009E2D60" w:rsidRPr="00742F82" w14:paraId="4C5DD468" w14:textId="77777777" w:rsidTr="001B1330">
        <w:trPr>
          <w:cantSplit/>
          <w:trHeight w:val="219"/>
        </w:trPr>
        <w:tc>
          <w:tcPr>
            <w:tcW w:w="2008" w:type="dxa"/>
            <w:tcBorders>
              <w:top w:val="nil"/>
              <w:left w:val="nil"/>
              <w:bottom w:val="single" w:sz="12" w:space="0" w:color="auto"/>
              <w:right w:val="nil"/>
            </w:tcBorders>
            <w:tcMar>
              <w:top w:w="24" w:type="dxa"/>
              <w:left w:w="38" w:type="dxa"/>
              <w:bottom w:w="24" w:type="dxa"/>
              <w:right w:w="38" w:type="dxa"/>
            </w:tcMar>
            <w:vAlign w:val="center"/>
          </w:tcPr>
          <w:p w14:paraId="6109B9B8"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All tissues</w:t>
            </w:r>
          </w:p>
        </w:tc>
        <w:tc>
          <w:tcPr>
            <w:tcW w:w="1826" w:type="dxa"/>
            <w:tcBorders>
              <w:top w:val="nil"/>
              <w:left w:val="nil"/>
              <w:bottom w:val="single" w:sz="12" w:space="0" w:color="auto"/>
              <w:right w:val="nil"/>
            </w:tcBorders>
            <w:tcMar>
              <w:top w:w="24" w:type="dxa"/>
              <w:left w:w="38" w:type="dxa"/>
              <w:bottom w:w="24" w:type="dxa"/>
              <w:right w:w="38" w:type="dxa"/>
            </w:tcMar>
            <w:vAlign w:val="center"/>
          </w:tcPr>
          <w:p w14:paraId="4D26AA73"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0.899</w:t>
            </w:r>
          </w:p>
        </w:tc>
        <w:tc>
          <w:tcPr>
            <w:tcW w:w="1643" w:type="dxa"/>
            <w:tcBorders>
              <w:top w:val="nil"/>
              <w:left w:val="nil"/>
              <w:bottom w:val="single" w:sz="12" w:space="0" w:color="auto"/>
              <w:right w:val="nil"/>
            </w:tcBorders>
            <w:tcMar>
              <w:top w:w="24" w:type="dxa"/>
              <w:left w:w="38" w:type="dxa"/>
              <w:bottom w:w="24" w:type="dxa"/>
              <w:right w:w="38" w:type="dxa"/>
            </w:tcMar>
            <w:vAlign w:val="center"/>
          </w:tcPr>
          <w:p w14:paraId="5F65D91D"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0.009</w:t>
            </w:r>
          </w:p>
        </w:tc>
        <w:tc>
          <w:tcPr>
            <w:tcW w:w="2740" w:type="dxa"/>
            <w:tcBorders>
              <w:top w:val="nil"/>
              <w:left w:val="nil"/>
              <w:bottom w:val="single" w:sz="12" w:space="0" w:color="auto"/>
              <w:right w:val="nil"/>
            </w:tcBorders>
            <w:tcMar>
              <w:top w:w="24" w:type="dxa"/>
              <w:left w:w="38" w:type="dxa"/>
              <w:bottom w:w="24" w:type="dxa"/>
              <w:right w:w="38" w:type="dxa"/>
            </w:tcMar>
            <w:vAlign w:val="center"/>
          </w:tcPr>
          <w:p w14:paraId="6147177B"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0.849–0.943</w:t>
            </w:r>
          </w:p>
        </w:tc>
        <w:tc>
          <w:tcPr>
            <w:tcW w:w="1643" w:type="dxa"/>
            <w:tcBorders>
              <w:top w:val="nil"/>
              <w:left w:val="nil"/>
              <w:bottom w:val="single" w:sz="12" w:space="0" w:color="auto"/>
              <w:right w:val="nil"/>
            </w:tcBorders>
            <w:tcMar>
              <w:top w:w="24" w:type="dxa"/>
              <w:left w:w="38" w:type="dxa"/>
              <w:bottom w:w="24" w:type="dxa"/>
              <w:right w:w="38" w:type="dxa"/>
            </w:tcMar>
            <w:vAlign w:val="center"/>
          </w:tcPr>
          <w:p w14:paraId="7F5CC3BD"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0.860</w:t>
            </w:r>
          </w:p>
        </w:tc>
        <w:tc>
          <w:tcPr>
            <w:tcW w:w="2557" w:type="dxa"/>
            <w:tcBorders>
              <w:top w:val="nil"/>
              <w:left w:val="nil"/>
              <w:bottom w:val="single" w:sz="12" w:space="0" w:color="auto"/>
              <w:right w:val="nil"/>
            </w:tcBorders>
            <w:tcMar>
              <w:top w:w="24" w:type="dxa"/>
              <w:left w:w="38" w:type="dxa"/>
              <w:bottom w:w="24" w:type="dxa"/>
              <w:right w:w="38" w:type="dxa"/>
            </w:tcMar>
            <w:vAlign w:val="center"/>
          </w:tcPr>
          <w:p w14:paraId="24CE25BE"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95% CI, 0.756–0.945</w:t>
            </w:r>
          </w:p>
        </w:tc>
        <w:tc>
          <w:tcPr>
            <w:tcW w:w="1643" w:type="dxa"/>
            <w:tcBorders>
              <w:top w:val="nil"/>
              <w:left w:val="nil"/>
              <w:bottom w:val="single" w:sz="12" w:space="0" w:color="auto"/>
              <w:right w:val="nil"/>
            </w:tcBorders>
            <w:tcMar>
              <w:top w:w="24" w:type="dxa"/>
              <w:left w:w="38" w:type="dxa"/>
              <w:bottom w:w="24" w:type="dxa"/>
              <w:right w:w="38" w:type="dxa"/>
            </w:tcMar>
            <w:vAlign w:val="center"/>
          </w:tcPr>
          <w:p w14:paraId="138ABC13" w14:textId="77777777" w:rsidR="009E2D60" w:rsidRPr="00742F82" w:rsidRDefault="009E2D60">
            <w:pPr>
              <w:spacing w:line="240" w:lineRule="auto"/>
              <w:jc w:val="center"/>
              <w:rPr>
                <w:color w:val="000000" w:themeColor="text1"/>
                <w:szCs w:val="20"/>
              </w:rPr>
            </w:pPr>
            <w:r w:rsidRPr="00742F82">
              <w:rPr>
                <w:rFonts w:cs="Times New Roman"/>
                <w:color w:val="000000" w:themeColor="text1"/>
                <w:szCs w:val="20"/>
              </w:rPr>
              <w:t>0.871</w:t>
            </w:r>
          </w:p>
        </w:tc>
      </w:tr>
    </w:tbl>
    <w:p w14:paraId="46AA79C4" w14:textId="77777777" w:rsidR="00AB1606" w:rsidRPr="00742F82" w:rsidRDefault="00000000" w:rsidP="00740F45">
      <w:pPr>
        <w:keepLines/>
        <w:spacing w:before="60" w:line="240" w:lineRule="auto"/>
        <w:jc w:val="both"/>
        <w:rPr>
          <w:color w:val="000000" w:themeColor="text1"/>
          <w:sz w:val="18"/>
          <w:szCs w:val="18"/>
        </w:rPr>
      </w:pPr>
      <w:r w:rsidRPr="00742F82">
        <w:rPr>
          <w:b/>
          <w:color w:val="000000" w:themeColor="text1"/>
          <w:sz w:val="18"/>
          <w:szCs w:val="18"/>
        </w:rPr>
        <w:t>Note:</w:t>
      </w:r>
    </w:p>
    <w:p w14:paraId="150E21D5"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Development values are the mean ± sample SD across five complete out-of-fold repetitions of grouped five-fold cross-validation. Temporal values are point estimates from the five full-development-model ensemble</w:t>
      </w:r>
      <w:r w:rsidR="00642F28" w:rsidRPr="00742F82">
        <w:rPr>
          <w:rFonts w:hint="eastAsia"/>
          <w:color w:val="000000" w:themeColor="text1"/>
          <w:sz w:val="18"/>
          <w:szCs w:val="18"/>
          <w:lang w:eastAsia="zh-CN"/>
        </w:rPr>
        <w:t>s</w:t>
      </w:r>
      <w:r w:rsidRPr="00742F82">
        <w:rPr>
          <w:color w:val="000000" w:themeColor="text1"/>
          <w:sz w:val="18"/>
          <w:szCs w:val="18"/>
        </w:rPr>
        <w:t>.</w:t>
      </w:r>
    </w:p>
    <w:p w14:paraId="5A34A2BF"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The change column is descriptive and formula-driven (temporal minus development). No P value is supplied because this is not a paired comparison of the same observations, and the primary purpose is transportability assessment rather than testing equality of cohort-specific AUCs.</w:t>
      </w:r>
    </w:p>
    <w:p w14:paraId="30546655"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RNFL changed from 0.931 to 0.923 (−0.008). RNFL+PPS+LC changed from 0.942 to 0.900 (−0.041). These decreases do not indicate a calculation error and are compatible with temporal case-mix, acquisition, segmentation, or prevalence differences.</w:t>
      </w:r>
    </w:p>
    <w:p w14:paraId="30E6A8C4" w14:textId="77777777" w:rsidR="0048058B" w:rsidRPr="00742F82" w:rsidRDefault="00000000" w:rsidP="00740F45">
      <w:pPr>
        <w:keepLines/>
        <w:spacing w:before="60" w:line="240" w:lineRule="auto"/>
        <w:jc w:val="both"/>
        <w:rPr>
          <w:color w:val="000000" w:themeColor="text1"/>
          <w:sz w:val="18"/>
          <w:szCs w:val="18"/>
          <w:lang w:eastAsia="zh-CN"/>
        </w:rPr>
      </w:pPr>
      <w:r w:rsidRPr="00742F82">
        <w:rPr>
          <w:color w:val="000000" w:themeColor="text1"/>
          <w:sz w:val="18"/>
          <w:szCs w:val="18"/>
        </w:rPr>
        <w:t>Temporal CV25 AUC is the supplementary ensemble estimate from all 25 cross-validation fold models; it should not replace the prespecified full-development-model temporal result.</w:t>
      </w:r>
    </w:p>
    <w:p w14:paraId="1BE53189" w14:textId="77777777" w:rsidR="0088247A" w:rsidRPr="00742F82" w:rsidRDefault="0048058B" w:rsidP="0048058B">
      <w:pPr>
        <w:keepLines/>
        <w:spacing w:before="60" w:line="240" w:lineRule="auto"/>
        <w:rPr>
          <w:color w:val="000000" w:themeColor="text1"/>
          <w:lang w:eastAsia="zh-CN"/>
        </w:rPr>
        <w:sectPr w:rsidR="0088247A" w:rsidRPr="00742F82" w:rsidSect="00596DDF">
          <w:pgSz w:w="16838" w:h="11906" w:orient="landscape"/>
          <w:pgMar w:top="1000" w:right="1400" w:bottom="1000" w:left="1400" w:header="198" w:footer="198" w:gutter="0"/>
          <w:cols w:space="720"/>
          <w:docGrid w:linePitch="360"/>
        </w:sectPr>
      </w:pPr>
      <w:r w:rsidRPr="00742F82">
        <w:rPr>
          <w:rFonts w:hint="eastAsia"/>
          <w:color w:val="000000" w:themeColor="text1"/>
          <w:lang w:eastAsia="zh-CN"/>
        </w:rPr>
        <w:t xml:space="preserve"> </w:t>
      </w:r>
    </w:p>
    <w:p w14:paraId="42AA0F70"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S1</w:t>
      </w:r>
      <w:r w:rsidR="00167107" w:rsidRPr="00742F82">
        <w:rPr>
          <w:rFonts w:hint="eastAsia"/>
          <w:b/>
          <w:color w:val="000000" w:themeColor="text1"/>
          <w:sz w:val="21"/>
          <w:szCs w:val="21"/>
          <w:lang w:eastAsia="zh-CN"/>
        </w:rPr>
        <w:t>2</w:t>
      </w:r>
      <w:r w:rsidRPr="00742F82">
        <w:rPr>
          <w:b/>
          <w:color w:val="000000" w:themeColor="text1"/>
          <w:sz w:val="21"/>
          <w:szCs w:val="21"/>
        </w:rPr>
        <w:t xml:space="preserve">. Conventional OCT Measurement Parameters in HM Eyes </w:t>
      </w:r>
      <w:r w:rsidR="00A50D4E" w:rsidRPr="00742F82">
        <w:rPr>
          <w:rFonts w:hint="eastAsia"/>
          <w:b/>
          <w:color w:val="000000" w:themeColor="text1"/>
          <w:sz w:val="21"/>
          <w:szCs w:val="21"/>
          <w:lang w:eastAsia="zh-CN"/>
        </w:rPr>
        <w:t>w</w:t>
      </w:r>
      <w:r w:rsidRPr="00742F82">
        <w:rPr>
          <w:b/>
          <w:color w:val="000000" w:themeColor="text1"/>
          <w:sz w:val="21"/>
          <w:szCs w:val="21"/>
        </w:rPr>
        <w:t>ith and Without Glaucoma.</w:t>
      </w:r>
    </w:p>
    <w:tbl>
      <w:tblPr>
        <w:tblW w:w="14251" w:type="dxa"/>
        <w:tblInd w:w="-365" w:type="dxa"/>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376"/>
        <w:gridCol w:w="790"/>
        <w:gridCol w:w="1900"/>
        <w:gridCol w:w="1900"/>
        <w:gridCol w:w="2218"/>
        <w:gridCol w:w="1266"/>
        <w:gridCol w:w="2376"/>
        <w:gridCol w:w="1425"/>
      </w:tblGrid>
      <w:tr w:rsidR="007F4775" w:rsidRPr="00742F82" w14:paraId="787D44E0" w14:textId="77777777" w:rsidTr="007F4775">
        <w:trPr>
          <w:cantSplit/>
          <w:trHeight w:val="233"/>
          <w:tblHeader/>
        </w:trPr>
        <w:tc>
          <w:tcPr>
            <w:tcW w:w="237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11F1E25"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Parameter</w:t>
            </w:r>
          </w:p>
        </w:tc>
        <w:tc>
          <w:tcPr>
            <w:tcW w:w="79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1D43ED7"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Unit</w:t>
            </w:r>
          </w:p>
        </w:tc>
        <w:tc>
          <w:tcPr>
            <w:tcW w:w="190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67BB04B"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HM, summary</w:t>
            </w:r>
          </w:p>
        </w:tc>
        <w:tc>
          <w:tcPr>
            <w:tcW w:w="1900" w:type="dxa"/>
            <w:tcBorders>
              <w:top w:val="single" w:sz="12" w:space="0" w:color="auto"/>
              <w:left w:val="nil"/>
              <w:bottom w:val="single" w:sz="12" w:space="0" w:color="auto"/>
              <w:right w:val="nil"/>
            </w:tcBorders>
            <w:tcMar>
              <w:top w:w="24" w:type="dxa"/>
              <w:left w:w="38" w:type="dxa"/>
              <w:bottom w:w="24" w:type="dxa"/>
              <w:right w:w="38" w:type="dxa"/>
            </w:tcMar>
            <w:vAlign w:val="center"/>
          </w:tcPr>
          <w:p w14:paraId="0227268F"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HM+Glaucoma, summary</w:t>
            </w:r>
          </w:p>
        </w:tc>
        <w:tc>
          <w:tcPr>
            <w:tcW w:w="2218" w:type="dxa"/>
            <w:tcBorders>
              <w:top w:val="single" w:sz="12" w:space="0" w:color="auto"/>
              <w:left w:val="nil"/>
              <w:bottom w:val="single" w:sz="12" w:space="0" w:color="auto"/>
              <w:right w:val="nil"/>
            </w:tcBorders>
            <w:tcMar>
              <w:top w:w="24" w:type="dxa"/>
              <w:left w:w="38" w:type="dxa"/>
              <w:bottom w:w="24" w:type="dxa"/>
              <w:right w:w="38" w:type="dxa"/>
            </w:tcMar>
            <w:vAlign w:val="center"/>
          </w:tcPr>
          <w:p w14:paraId="32FEF26C"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AUC, mean ± SD (95% CI)</w:t>
            </w:r>
          </w:p>
        </w:tc>
        <w:tc>
          <w:tcPr>
            <w:tcW w:w="126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9A6F518"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Adjusted P value</w:t>
            </w:r>
          </w:p>
        </w:tc>
        <w:tc>
          <w:tcPr>
            <w:tcW w:w="2376" w:type="dxa"/>
            <w:tcBorders>
              <w:top w:val="single" w:sz="12" w:space="0" w:color="auto"/>
              <w:left w:val="nil"/>
              <w:bottom w:val="single" w:sz="12" w:space="0" w:color="auto"/>
              <w:right w:val="nil"/>
            </w:tcBorders>
            <w:tcMar>
              <w:top w:w="24" w:type="dxa"/>
              <w:left w:w="38" w:type="dxa"/>
              <w:bottom w:w="24" w:type="dxa"/>
              <w:right w:w="38" w:type="dxa"/>
            </w:tcMar>
            <w:vAlign w:val="center"/>
          </w:tcPr>
          <w:p w14:paraId="1515A517"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Adjusted group effect (HM+Glaucoma − HM)</w:t>
            </w:r>
          </w:p>
        </w:tc>
        <w:tc>
          <w:tcPr>
            <w:tcW w:w="1425" w:type="dxa"/>
            <w:tcBorders>
              <w:top w:val="single" w:sz="12" w:space="0" w:color="auto"/>
              <w:left w:val="nil"/>
              <w:bottom w:val="single" w:sz="12" w:space="0" w:color="auto"/>
              <w:right w:val="nil"/>
            </w:tcBorders>
            <w:tcMar>
              <w:top w:w="24" w:type="dxa"/>
              <w:left w:w="38" w:type="dxa"/>
              <w:bottom w:w="24" w:type="dxa"/>
              <w:right w:w="38" w:type="dxa"/>
            </w:tcMar>
            <w:vAlign w:val="center"/>
          </w:tcPr>
          <w:p w14:paraId="7A6B1122" w14:textId="77777777" w:rsidR="007F4775" w:rsidRPr="00742F82" w:rsidRDefault="007F4775">
            <w:pPr>
              <w:spacing w:line="240" w:lineRule="auto"/>
              <w:jc w:val="center"/>
              <w:rPr>
                <w:color w:val="000000" w:themeColor="text1"/>
                <w:szCs w:val="20"/>
              </w:rPr>
            </w:pPr>
            <w:r w:rsidRPr="00742F82">
              <w:rPr>
                <w:rFonts w:cs="Times New Roman"/>
                <w:b/>
                <w:color w:val="000000" w:themeColor="text1"/>
                <w:szCs w:val="20"/>
              </w:rPr>
              <w:t>AUC N (eyes/subjects)</w:t>
            </w:r>
          </w:p>
        </w:tc>
      </w:tr>
      <w:tr w:rsidR="007F4775" w:rsidRPr="00742F82" w14:paraId="2D99D7D0" w14:textId="77777777" w:rsidTr="007F4775">
        <w:trPr>
          <w:cantSplit/>
          <w:trHeight w:val="549"/>
        </w:trPr>
        <w:tc>
          <w:tcPr>
            <w:tcW w:w="2376" w:type="dxa"/>
            <w:tcBorders>
              <w:top w:val="single" w:sz="12" w:space="0" w:color="auto"/>
              <w:left w:val="nil"/>
              <w:bottom w:val="nil"/>
              <w:right w:val="nil"/>
            </w:tcBorders>
            <w:tcMar>
              <w:top w:w="24" w:type="dxa"/>
              <w:left w:w="38" w:type="dxa"/>
              <w:bottom w:w="24" w:type="dxa"/>
              <w:right w:w="38" w:type="dxa"/>
            </w:tcMar>
            <w:vAlign w:val="center"/>
          </w:tcPr>
          <w:p w14:paraId="78C84B6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Age</w:t>
            </w:r>
          </w:p>
        </w:tc>
        <w:tc>
          <w:tcPr>
            <w:tcW w:w="790" w:type="dxa"/>
            <w:tcBorders>
              <w:top w:val="single" w:sz="12" w:space="0" w:color="auto"/>
              <w:left w:val="nil"/>
              <w:bottom w:val="nil"/>
              <w:right w:val="nil"/>
            </w:tcBorders>
            <w:tcMar>
              <w:top w:w="24" w:type="dxa"/>
              <w:left w:w="38" w:type="dxa"/>
              <w:bottom w:w="24" w:type="dxa"/>
              <w:right w:w="38" w:type="dxa"/>
            </w:tcMar>
            <w:vAlign w:val="center"/>
          </w:tcPr>
          <w:p w14:paraId="3702466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years</w:t>
            </w:r>
          </w:p>
        </w:tc>
        <w:tc>
          <w:tcPr>
            <w:tcW w:w="1900" w:type="dxa"/>
            <w:tcBorders>
              <w:top w:val="single" w:sz="12" w:space="0" w:color="auto"/>
              <w:left w:val="nil"/>
              <w:bottom w:val="nil"/>
              <w:right w:val="nil"/>
            </w:tcBorders>
            <w:tcMar>
              <w:top w:w="24" w:type="dxa"/>
              <w:left w:w="38" w:type="dxa"/>
              <w:bottom w:w="24" w:type="dxa"/>
              <w:right w:w="38" w:type="dxa"/>
            </w:tcMar>
            <w:vAlign w:val="center"/>
          </w:tcPr>
          <w:p w14:paraId="6D54957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64.231 ± 8.730 (n=52)</w:t>
            </w:r>
          </w:p>
        </w:tc>
        <w:tc>
          <w:tcPr>
            <w:tcW w:w="1900" w:type="dxa"/>
            <w:tcBorders>
              <w:top w:val="single" w:sz="12" w:space="0" w:color="auto"/>
              <w:left w:val="nil"/>
              <w:bottom w:val="nil"/>
              <w:right w:val="nil"/>
            </w:tcBorders>
            <w:tcMar>
              <w:top w:w="24" w:type="dxa"/>
              <w:left w:w="38" w:type="dxa"/>
              <w:bottom w:w="24" w:type="dxa"/>
              <w:right w:w="38" w:type="dxa"/>
            </w:tcMar>
            <w:vAlign w:val="center"/>
          </w:tcPr>
          <w:p w14:paraId="60F7F11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51.652 ± 16.981 (n=100)</w:t>
            </w:r>
          </w:p>
        </w:tc>
        <w:tc>
          <w:tcPr>
            <w:tcW w:w="2218" w:type="dxa"/>
            <w:tcBorders>
              <w:top w:val="single" w:sz="12" w:space="0" w:color="auto"/>
              <w:left w:val="nil"/>
              <w:bottom w:val="nil"/>
              <w:right w:val="nil"/>
            </w:tcBorders>
            <w:tcMar>
              <w:top w:w="24" w:type="dxa"/>
              <w:left w:w="38" w:type="dxa"/>
              <w:bottom w:w="24" w:type="dxa"/>
              <w:right w:w="38" w:type="dxa"/>
            </w:tcMar>
            <w:vAlign w:val="center"/>
          </w:tcPr>
          <w:p w14:paraId="22E80167" w14:textId="77777777" w:rsidR="007F4775" w:rsidRPr="00742F82" w:rsidRDefault="007F4775">
            <w:pPr>
              <w:spacing w:line="240" w:lineRule="auto"/>
              <w:jc w:val="center"/>
              <w:rPr>
                <w:color w:val="000000" w:themeColor="text1"/>
                <w:szCs w:val="20"/>
              </w:rPr>
            </w:pPr>
          </w:p>
        </w:tc>
        <w:tc>
          <w:tcPr>
            <w:tcW w:w="1266" w:type="dxa"/>
            <w:tcBorders>
              <w:top w:val="single" w:sz="12" w:space="0" w:color="auto"/>
              <w:left w:val="nil"/>
              <w:bottom w:val="nil"/>
              <w:right w:val="nil"/>
            </w:tcBorders>
            <w:tcMar>
              <w:top w:w="24" w:type="dxa"/>
              <w:left w:w="38" w:type="dxa"/>
              <w:bottom w:w="24" w:type="dxa"/>
              <w:right w:w="38" w:type="dxa"/>
            </w:tcMar>
            <w:vAlign w:val="center"/>
          </w:tcPr>
          <w:p w14:paraId="398A994C" w14:textId="77777777" w:rsidR="007F4775" w:rsidRPr="00742F82" w:rsidRDefault="007F4775">
            <w:pPr>
              <w:spacing w:line="240" w:lineRule="auto"/>
              <w:jc w:val="center"/>
              <w:rPr>
                <w:color w:val="000000" w:themeColor="text1"/>
                <w:szCs w:val="20"/>
              </w:rPr>
            </w:pPr>
          </w:p>
        </w:tc>
        <w:tc>
          <w:tcPr>
            <w:tcW w:w="2376" w:type="dxa"/>
            <w:tcBorders>
              <w:top w:val="single" w:sz="12" w:space="0" w:color="auto"/>
              <w:left w:val="nil"/>
              <w:bottom w:val="nil"/>
              <w:right w:val="nil"/>
            </w:tcBorders>
            <w:tcMar>
              <w:top w:w="24" w:type="dxa"/>
              <w:left w:w="38" w:type="dxa"/>
              <w:bottom w:w="24" w:type="dxa"/>
              <w:right w:w="38" w:type="dxa"/>
            </w:tcMar>
            <w:vAlign w:val="center"/>
          </w:tcPr>
          <w:p w14:paraId="1527BA06" w14:textId="77777777" w:rsidR="007F4775" w:rsidRPr="00742F82" w:rsidRDefault="007F4775">
            <w:pPr>
              <w:spacing w:line="240" w:lineRule="auto"/>
              <w:jc w:val="center"/>
              <w:rPr>
                <w:color w:val="000000" w:themeColor="text1"/>
                <w:szCs w:val="20"/>
              </w:rPr>
            </w:pPr>
          </w:p>
        </w:tc>
        <w:tc>
          <w:tcPr>
            <w:tcW w:w="1425" w:type="dxa"/>
            <w:tcBorders>
              <w:top w:val="single" w:sz="12" w:space="0" w:color="auto"/>
              <w:left w:val="nil"/>
              <w:bottom w:val="nil"/>
              <w:right w:val="nil"/>
            </w:tcBorders>
            <w:tcMar>
              <w:top w:w="24" w:type="dxa"/>
              <w:left w:w="38" w:type="dxa"/>
              <w:bottom w:w="24" w:type="dxa"/>
              <w:right w:w="38" w:type="dxa"/>
            </w:tcMar>
            <w:vAlign w:val="center"/>
          </w:tcPr>
          <w:p w14:paraId="3018419C" w14:textId="77777777" w:rsidR="007F4775" w:rsidRPr="00742F82" w:rsidRDefault="007F4775">
            <w:pPr>
              <w:spacing w:line="240" w:lineRule="auto"/>
              <w:jc w:val="center"/>
              <w:rPr>
                <w:color w:val="000000" w:themeColor="text1"/>
                <w:szCs w:val="20"/>
              </w:rPr>
            </w:pPr>
          </w:p>
        </w:tc>
      </w:tr>
      <w:tr w:rsidR="007F4775" w:rsidRPr="00742F82" w14:paraId="3C24C5D2" w14:textId="77777777" w:rsidTr="007F4775">
        <w:trPr>
          <w:cantSplit/>
          <w:trHeight w:val="586"/>
        </w:trPr>
        <w:tc>
          <w:tcPr>
            <w:tcW w:w="2376" w:type="dxa"/>
            <w:tcBorders>
              <w:top w:val="nil"/>
              <w:left w:val="nil"/>
              <w:bottom w:val="nil"/>
              <w:right w:val="nil"/>
            </w:tcBorders>
            <w:tcMar>
              <w:top w:w="24" w:type="dxa"/>
              <w:left w:w="38" w:type="dxa"/>
              <w:bottom w:w="24" w:type="dxa"/>
              <w:right w:w="38" w:type="dxa"/>
            </w:tcMar>
            <w:vAlign w:val="center"/>
          </w:tcPr>
          <w:p w14:paraId="01F90DC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Sex (female)</w:t>
            </w:r>
          </w:p>
        </w:tc>
        <w:tc>
          <w:tcPr>
            <w:tcW w:w="790" w:type="dxa"/>
            <w:tcBorders>
              <w:top w:val="nil"/>
              <w:left w:val="nil"/>
              <w:bottom w:val="nil"/>
              <w:right w:val="nil"/>
            </w:tcBorders>
            <w:tcMar>
              <w:top w:w="24" w:type="dxa"/>
              <w:left w:w="38" w:type="dxa"/>
              <w:bottom w:w="24" w:type="dxa"/>
              <w:right w:w="38" w:type="dxa"/>
            </w:tcMar>
            <w:vAlign w:val="center"/>
          </w:tcPr>
          <w:p w14:paraId="4A91214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n (%)</w:t>
            </w:r>
          </w:p>
        </w:tc>
        <w:tc>
          <w:tcPr>
            <w:tcW w:w="1900" w:type="dxa"/>
            <w:tcBorders>
              <w:top w:val="nil"/>
              <w:left w:val="nil"/>
              <w:bottom w:val="nil"/>
              <w:right w:val="nil"/>
            </w:tcBorders>
            <w:tcMar>
              <w:top w:w="24" w:type="dxa"/>
              <w:left w:w="38" w:type="dxa"/>
              <w:bottom w:w="24" w:type="dxa"/>
              <w:right w:w="38" w:type="dxa"/>
            </w:tcMar>
            <w:vAlign w:val="center"/>
          </w:tcPr>
          <w:p w14:paraId="3CB709F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29/52 (55.8%)</w:t>
            </w:r>
          </w:p>
        </w:tc>
        <w:tc>
          <w:tcPr>
            <w:tcW w:w="1900" w:type="dxa"/>
            <w:tcBorders>
              <w:top w:val="nil"/>
              <w:left w:val="nil"/>
              <w:bottom w:val="nil"/>
              <w:right w:val="nil"/>
            </w:tcBorders>
            <w:tcMar>
              <w:top w:w="24" w:type="dxa"/>
              <w:left w:w="38" w:type="dxa"/>
              <w:bottom w:w="24" w:type="dxa"/>
              <w:right w:w="38" w:type="dxa"/>
            </w:tcMar>
            <w:vAlign w:val="center"/>
          </w:tcPr>
          <w:p w14:paraId="55066A2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44/100 (44.0%)</w:t>
            </w:r>
          </w:p>
        </w:tc>
        <w:tc>
          <w:tcPr>
            <w:tcW w:w="2218" w:type="dxa"/>
            <w:tcBorders>
              <w:top w:val="nil"/>
              <w:left w:val="nil"/>
              <w:bottom w:val="nil"/>
              <w:right w:val="nil"/>
            </w:tcBorders>
            <w:tcMar>
              <w:top w:w="24" w:type="dxa"/>
              <w:left w:w="38" w:type="dxa"/>
              <w:bottom w:w="24" w:type="dxa"/>
              <w:right w:w="38" w:type="dxa"/>
            </w:tcMar>
            <w:vAlign w:val="center"/>
          </w:tcPr>
          <w:p w14:paraId="72223134" w14:textId="77777777" w:rsidR="007F4775" w:rsidRPr="00742F82" w:rsidRDefault="007F4775">
            <w:pPr>
              <w:spacing w:line="240" w:lineRule="auto"/>
              <w:jc w:val="center"/>
              <w:rPr>
                <w:color w:val="000000" w:themeColor="text1"/>
                <w:szCs w:val="20"/>
              </w:rPr>
            </w:pPr>
          </w:p>
        </w:tc>
        <w:tc>
          <w:tcPr>
            <w:tcW w:w="1266" w:type="dxa"/>
            <w:tcBorders>
              <w:top w:val="nil"/>
              <w:left w:val="nil"/>
              <w:bottom w:val="nil"/>
              <w:right w:val="nil"/>
            </w:tcBorders>
            <w:tcMar>
              <w:top w:w="24" w:type="dxa"/>
              <w:left w:w="38" w:type="dxa"/>
              <w:bottom w:w="24" w:type="dxa"/>
              <w:right w:w="38" w:type="dxa"/>
            </w:tcMar>
            <w:vAlign w:val="center"/>
          </w:tcPr>
          <w:p w14:paraId="24C68118" w14:textId="77777777" w:rsidR="007F4775" w:rsidRPr="00742F82" w:rsidRDefault="007F4775">
            <w:pPr>
              <w:spacing w:line="240" w:lineRule="auto"/>
              <w:jc w:val="center"/>
              <w:rPr>
                <w:color w:val="000000" w:themeColor="text1"/>
                <w:szCs w:val="20"/>
              </w:rPr>
            </w:pPr>
          </w:p>
        </w:tc>
        <w:tc>
          <w:tcPr>
            <w:tcW w:w="2376" w:type="dxa"/>
            <w:tcBorders>
              <w:top w:val="nil"/>
              <w:left w:val="nil"/>
              <w:bottom w:val="nil"/>
              <w:right w:val="nil"/>
            </w:tcBorders>
            <w:tcMar>
              <w:top w:w="24" w:type="dxa"/>
              <w:left w:w="38" w:type="dxa"/>
              <w:bottom w:w="24" w:type="dxa"/>
              <w:right w:w="38" w:type="dxa"/>
            </w:tcMar>
            <w:vAlign w:val="center"/>
          </w:tcPr>
          <w:p w14:paraId="6E532A17" w14:textId="77777777" w:rsidR="007F4775" w:rsidRPr="00742F82" w:rsidRDefault="007F4775">
            <w:pPr>
              <w:spacing w:line="240" w:lineRule="auto"/>
              <w:jc w:val="center"/>
              <w:rPr>
                <w:color w:val="000000" w:themeColor="text1"/>
                <w:szCs w:val="20"/>
              </w:rPr>
            </w:pPr>
          </w:p>
        </w:tc>
        <w:tc>
          <w:tcPr>
            <w:tcW w:w="1425" w:type="dxa"/>
            <w:tcBorders>
              <w:top w:val="nil"/>
              <w:left w:val="nil"/>
              <w:bottom w:val="nil"/>
              <w:right w:val="nil"/>
            </w:tcBorders>
            <w:tcMar>
              <w:top w:w="24" w:type="dxa"/>
              <w:left w:w="38" w:type="dxa"/>
              <w:bottom w:w="24" w:type="dxa"/>
              <w:right w:w="38" w:type="dxa"/>
            </w:tcMar>
            <w:vAlign w:val="center"/>
          </w:tcPr>
          <w:p w14:paraId="0782B34A" w14:textId="77777777" w:rsidR="007F4775" w:rsidRPr="00742F82" w:rsidRDefault="007F4775">
            <w:pPr>
              <w:spacing w:line="240" w:lineRule="auto"/>
              <w:jc w:val="center"/>
              <w:rPr>
                <w:color w:val="000000" w:themeColor="text1"/>
                <w:szCs w:val="20"/>
              </w:rPr>
            </w:pPr>
          </w:p>
        </w:tc>
      </w:tr>
      <w:tr w:rsidR="007F4775" w:rsidRPr="00742F82" w14:paraId="56222D62" w14:textId="77777777" w:rsidTr="007F4775">
        <w:trPr>
          <w:cantSplit/>
          <w:trHeight w:val="586"/>
        </w:trPr>
        <w:tc>
          <w:tcPr>
            <w:tcW w:w="2376" w:type="dxa"/>
            <w:tcBorders>
              <w:top w:val="nil"/>
              <w:left w:val="nil"/>
              <w:bottom w:val="nil"/>
              <w:right w:val="nil"/>
            </w:tcBorders>
            <w:tcMar>
              <w:top w:w="24" w:type="dxa"/>
              <w:left w:w="38" w:type="dxa"/>
              <w:bottom w:w="24" w:type="dxa"/>
              <w:right w:w="38" w:type="dxa"/>
            </w:tcMar>
            <w:vAlign w:val="center"/>
          </w:tcPr>
          <w:p w14:paraId="69C5DC0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Axial length</w:t>
            </w:r>
          </w:p>
        </w:tc>
        <w:tc>
          <w:tcPr>
            <w:tcW w:w="790" w:type="dxa"/>
            <w:tcBorders>
              <w:top w:val="nil"/>
              <w:left w:val="nil"/>
              <w:bottom w:val="nil"/>
              <w:right w:val="nil"/>
            </w:tcBorders>
            <w:tcMar>
              <w:top w:w="24" w:type="dxa"/>
              <w:left w:w="38" w:type="dxa"/>
              <w:bottom w:w="24" w:type="dxa"/>
              <w:right w:w="38" w:type="dxa"/>
            </w:tcMar>
            <w:vAlign w:val="center"/>
          </w:tcPr>
          <w:p w14:paraId="669626F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mm</w:t>
            </w:r>
          </w:p>
        </w:tc>
        <w:tc>
          <w:tcPr>
            <w:tcW w:w="1900" w:type="dxa"/>
            <w:tcBorders>
              <w:top w:val="nil"/>
              <w:left w:val="nil"/>
              <w:bottom w:val="nil"/>
              <w:right w:val="nil"/>
            </w:tcBorders>
            <w:tcMar>
              <w:top w:w="24" w:type="dxa"/>
              <w:left w:w="38" w:type="dxa"/>
              <w:bottom w:w="24" w:type="dxa"/>
              <w:right w:w="38" w:type="dxa"/>
            </w:tcMar>
            <w:vAlign w:val="center"/>
          </w:tcPr>
          <w:p w14:paraId="2960F32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26.190 ± 1.243 (n=49)</w:t>
            </w:r>
          </w:p>
        </w:tc>
        <w:tc>
          <w:tcPr>
            <w:tcW w:w="1900" w:type="dxa"/>
            <w:tcBorders>
              <w:top w:val="nil"/>
              <w:left w:val="nil"/>
              <w:bottom w:val="nil"/>
              <w:right w:val="nil"/>
            </w:tcBorders>
            <w:tcMar>
              <w:top w:w="24" w:type="dxa"/>
              <w:left w:w="38" w:type="dxa"/>
              <w:bottom w:w="24" w:type="dxa"/>
              <w:right w:w="38" w:type="dxa"/>
            </w:tcMar>
            <w:vAlign w:val="center"/>
          </w:tcPr>
          <w:p w14:paraId="075DAFF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26.984 ± 1.165 (n=92)</w:t>
            </w:r>
          </w:p>
        </w:tc>
        <w:tc>
          <w:tcPr>
            <w:tcW w:w="2218" w:type="dxa"/>
            <w:tcBorders>
              <w:top w:val="nil"/>
              <w:left w:val="nil"/>
              <w:bottom w:val="nil"/>
              <w:right w:val="nil"/>
            </w:tcBorders>
            <w:tcMar>
              <w:top w:w="24" w:type="dxa"/>
              <w:left w:w="38" w:type="dxa"/>
              <w:bottom w:w="24" w:type="dxa"/>
              <w:right w:w="38" w:type="dxa"/>
            </w:tcMar>
            <w:vAlign w:val="center"/>
          </w:tcPr>
          <w:p w14:paraId="30351796" w14:textId="77777777" w:rsidR="007F4775" w:rsidRPr="00742F82" w:rsidRDefault="007F4775">
            <w:pPr>
              <w:spacing w:line="240" w:lineRule="auto"/>
              <w:jc w:val="center"/>
              <w:rPr>
                <w:color w:val="000000" w:themeColor="text1"/>
                <w:szCs w:val="20"/>
              </w:rPr>
            </w:pPr>
          </w:p>
        </w:tc>
        <w:tc>
          <w:tcPr>
            <w:tcW w:w="1266" w:type="dxa"/>
            <w:tcBorders>
              <w:top w:val="nil"/>
              <w:left w:val="nil"/>
              <w:bottom w:val="nil"/>
              <w:right w:val="nil"/>
            </w:tcBorders>
            <w:tcMar>
              <w:top w:w="24" w:type="dxa"/>
              <w:left w:w="38" w:type="dxa"/>
              <w:bottom w:w="24" w:type="dxa"/>
              <w:right w:w="38" w:type="dxa"/>
            </w:tcMar>
            <w:vAlign w:val="center"/>
          </w:tcPr>
          <w:p w14:paraId="7FD6A271" w14:textId="77777777" w:rsidR="007F4775" w:rsidRPr="00742F82" w:rsidRDefault="007F4775">
            <w:pPr>
              <w:spacing w:line="240" w:lineRule="auto"/>
              <w:jc w:val="center"/>
              <w:rPr>
                <w:color w:val="000000" w:themeColor="text1"/>
                <w:szCs w:val="20"/>
              </w:rPr>
            </w:pPr>
          </w:p>
        </w:tc>
        <w:tc>
          <w:tcPr>
            <w:tcW w:w="2376" w:type="dxa"/>
            <w:tcBorders>
              <w:top w:val="nil"/>
              <w:left w:val="nil"/>
              <w:bottom w:val="nil"/>
              <w:right w:val="nil"/>
            </w:tcBorders>
            <w:tcMar>
              <w:top w:w="24" w:type="dxa"/>
              <w:left w:w="38" w:type="dxa"/>
              <w:bottom w:w="24" w:type="dxa"/>
              <w:right w:w="38" w:type="dxa"/>
            </w:tcMar>
            <w:vAlign w:val="center"/>
          </w:tcPr>
          <w:p w14:paraId="6822B7CB" w14:textId="77777777" w:rsidR="007F4775" w:rsidRPr="00742F82" w:rsidRDefault="007F4775">
            <w:pPr>
              <w:spacing w:line="240" w:lineRule="auto"/>
              <w:jc w:val="center"/>
              <w:rPr>
                <w:color w:val="000000" w:themeColor="text1"/>
                <w:szCs w:val="20"/>
              </w:rPr>
            </w:pPr>
          </w:p>
        </w:tc>
        <w:tc>
          <w:tcPr>
            <w:tcW w:w="1425" w:type="dxa"/>
            <w:tcBorders>
              <w:top w:val="nil"/>
              <w:left w:val="nil"/>
              <w:bottom w:val="nil"/>
              <w:right w:val="nil"/>
            </w:tcBorders>
            <w:tcMar>
              <w:top w:w="24" w:type="dxa"/>
              <w:left w:w="38" w:type="dxa"/>
              <w:bottom w:w="24" w:type="dxa"/>
              <w:right w:w="38" w:type="dxa"/>
            </w:tcMar>
            <w:vAlign w:val="center"/>
          </w:tcPr>
          <w:p w14:paraId="16F1D26C" w14:textId="77777777" w:rsidR="007F4775" w:rsidRPr="00742F82" w:rsidRDefault="007F4775">
            <w:pPr>
              <w:spacing w:line="240" w:lineRule="auto"/>
              <w:jc w:val="center"/>
              <w:rPr>
                <w:color w:val="000000" w:themeColor="text1"/>
                <w:szCs w:val="20"/>
              </w:rPr>
            </w:pPr>
          </w:p>
        </w:tc>
      </w:tr>
      <w:tr w:rsidR="007F4775" w:rsidRPr="00742F82" w14:paraId="0CCCACBB"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7833F29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LC depth from BMO, horizontal scan</w:t>
            </w:r>
          </w:p>
        </w:tc>
        <w:tc>
          <w:tcPr>
            <w:tcW w:w="790" w:type="dxa"/>
            <w:tcBorders>
              <w:top w:val="nil"/>
              <w:left w:val="nil"/>
              <w:bottom w:val="nil"/>
              <w:right w:val="nil"/>
            </w:tcBorders>
            <w:tcMar>
              <w:top w:w="24" w:type="dxa"/>
              <w:left w:w="38" w:type="dxa"/>
              <w:bottom w:w="24" w:type="dxa"/>
              <w:right w:w="38" w:type="dxa"/>
            </w:tcMar>
            <w:vAlign w:val="center"/>
          </w:tcPr>
          <w:p w14:paraId="7BEFBEC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37771CF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403.518 ± 90.675 (n=100)</w:t>
            </w:r>
          </w:p>
        </w:tc>
        <w:tc>
          <w:tcPr>
            <w:tcW w:w="1900" w:type="dxa"/>
            <w:tcBorders>
              <w:top w:val="nil"/>
              <w:left w:val="nil"/>
              <w:bottom w:val="nil"/>
              <w:right w:val="nil"/>
            </w:tcBorders>
            <w:tcMar>
              <w:top w:w="24" w:type="dxa"/>
              <w:left w:w="38" w:type="dxa"/>
              <w:bottom w:w="24" w:type="dxa"/>
              <w:right w:w="38" w:type="dxa"/>
            </w:tcMar>
            <w:vAlign w:val="center"/>
          </w:tcPr>
          <w:p w14:paraId="6F9F9BA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474.732 ± 142.932 (n=100)</w:t>
            </w:r>
          </w:p>
        </w:tc>
        <w:tc>
          <w:tcPr>
            <w:tcW w:w="2218" w:type="dxa"/>
            <w:tcBorders>
              <w:top w:val="nil"/>
              <w:left w:val="nil"/>
              <w:bottom w:val="nil"/>
              <w:right w:val="nil"/>
            </w:tcBorders>
            <w:tcMar>
              <w:top w:w="24" w:type="dxa"/>
              <w:left w:w="38" w:type="dxa"/>
              <w:bottom w:w="24" w:type="dxa"/>
              <w:right w:w="38" w:type="dxa"/>
            </w:tcMar>
            <w:vAlign w:val="center"/>
          </w:tcPr>
          <w:p w14:paraId="59243B86"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0.632 ± 0.003 (95% CI, 0.545–0.718)</w:t>
            </w:r>
          </w:p>
        </w:tc>
        <w:tc>
          <w:tcPr>
            <w:tcW w:w="1266" w:type="dxa"/>
            <w:tcBorders>
              <w:top w:val="nil"/>
              <w:left w:val="nil"/>
              <w:bottom w:val="nil"/>
              <w:right w:val="nil"/>
            </w:tcBorders>
            <w:tcMar>
              <w:top w:w="24" w:type="dxa"/>
              <w:left w:w="38" w:type="dxa"/>
              <w:bottom w:w="24" w:type="dxa"/>
              <w:right w:w="38" w:type="dxa"/>
            </w:tcMar>
            <w:vAlign w:val="center"/>
          </w:tcPr>
          <w:p w14:paraId="5E0C714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0.273</w:t>
            </w:r>
          </w:p>
        </w:tc>
        <w:tc>
          <w:tcPr>
            <w:tcW w:w="2376" w:type="dxa"/>
            <w:tcBorders>
              <w:top w:val="nil"/>
              <w:left w:val="nil"/>
              <w:bottom w:val="nil"/>
              <w:right w:val="nil"/>
            </w:tcBorders>
            <w:tcMar>
              <w:top w:w="24" w:type="dxa"/>
              <w:left w:w="38" w:type="dxa"/>
              <w:bottom w:w="24" w:type="dxa"/>
              <w:right w:w="38" w:type="dxa"/>
            </w:tcMar>
            <w:vAlign w:val="center"/>
          </w:tcPr>
          <w:p w14:paraId="1E6366D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53.338 (95% CI, 8.055 to 98.622)</w:t>
            </w:r>
          </w:p>
        </w:tc>
        <w:tc>
          <w:tcPr>
            <w:tcW w:w="1425" w:type="dxa"/>
            <w:tcBorders>
              <w:top w:val="nil"/>
              <w:left w:val="nil"/>
              <w:bottom w:val="nil"/>
              <w:right w:val="nil"/>
            </w:tcBorders>
            <w:tcMar>
              <w:top w:w="24" w:type="dxa"/>
              <w:left w:w="38" w:type="dxa"/>
              <w:bottom w:w="24" w:type="dxa"/>
              <w:right w:w="38" w:type="dxa"/>
            </w:tcMar>
            <w:vAlign w:val="center"/>
          </w:tcPr>
          <w:p w14:paraId="666D5E6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12925894"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230B44B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LC depth from BMO, vertical scan</w:t>
            </w:r>
          </w:p>
        </w:tc>
        <w:tc>
          <w:tcPr>
            <w:tcW w:w="790" w:type="dxa"/>
            <w:tcBorders>
              <w:top w:val="nil"/>
              <w:left w:val="nil"/>
              <w:bottom w:val="nil"/>
              <w:right w:val="nil"/>
            </w:tcBorders>
            <w:tcMar>
              <w:top w:w="24" w:type="dxa"/>
              <w:left w:w="38" w:type="dxa"/>
              <w:bottom w:w="24" w:type="dxa"/>
              <w:right w:w="38" w:type="dxa"/>
            </w:tcMar>
            <w:vAlign w:val="center"/>
          </w:tcPr>
          <w:p w14:paraId="0257347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6683630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383.098 ± 99.197 (n=100)</w:t>
            </w:r>
          </w:p>
        </w:tc>
        <w:tc>
          <w:tcPr>
            <w:tcW w:w="1900" w:type="dxa"/>
            <w:tcBorders>
              <w:top w:val="nil"/>
              <w:left w:val="nil"/>
              <w:bottom w:val="nil"/>
              <w:right w:val="nil"/>
            </w:tcBorders>
            <w:tcMar>
              <w:top w:w="24" w:type="dxa"/>
              <w:left w:w="38" w:type="dxa"/>
              <w:bottom w:w="24" w:type="dxa"/>
              <w:right w:w="38" w:type="dxa"/>
            </w:tcMar>
            <w:vAlign w:val="center"/>
          </w:tcPr>
          <w:p w14:paraId="597A380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474.736 ± 127.967 (n=100)</w:t>
            </w:r>
          </w:p>
        </w:tc>
        <w:tc>
          <w:tcPr>
            <w:tcW w:w="2218" w:type="dxa"/>
            <w:tcBorders>
              <w:top w:val="nil"/>
              <w:left w:val="nil"/>
              <w:bottom w:val="nil"/>
              <w:right w:val="nil"/>
            </w:tcBorders>
            <w:tcMar>
              <w:top w:w="24" w:type="dxa"/>
              <w:left w:w="38" w:type="dxa"/>
              <w:bottom w:w="24" w:type="dxa"/>
              <w:right w:w="38" w:type="dxa"/>
            </w:tcMar>
            <w:vAlign w:val="center"/>
          </w:tcPr>
          <w:p w14:paraId="40C3DEB3"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0.708 ± 0.005 (95% CI, 0.624–0.783)</w:t>
            </w:r>
          </w:p>
        </w:tc>
        <w:tc>
          <w:tcPr>
            <w:tcW w:w="1266" w:type="dxa"/>
            <w:tcBorders>
              <w:top w:val="nil"/>
              <w:left w:val="nil"/>
              <w:bottom w:val="nil"/>
              <w:right w:val="nil"/>
            </w:tcBorders>
            <w:tcMar>
              <w:top w:w="24" w:type="dxa"/>
              <w:left w:w="38" w:type="dxa"/>
              <w:bottom w:w="24" w:type="dxa"/>
              <w:right w:w="38" w:type="dxa"/>
            </w:tcMar>
            <w:vAlign w:val="center"/>
          </w:tcPr>
          <w:p w14:paraId="35434C6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0.773</w:t>
            </w:r>
          </w:p>
        </w:tc>
        <w:tc>
          <w:tcPr>
            <w:tcW w:w="2376" w:type="dxa"/>
            <w:tcBorders>
              <w:top w:val="nil"/>
              <w:left w:val="nil"/>
              <w:bottom w:val="nil"/>
              <w:right w:val="nil"/>
            </w:tcBorders>
            <w:tcMar>
              <w:top w:w="24" w:type="dxa"/>
              <w:left w:w="38" w:type="dxa"/>
              <w:bottom w:w="24" w:type="dxa"/>
              <w:right w:w="38" w:type="dxa"/>
            </w:tcMar>
            <w:vAlign w:val="center"/>
          </w:tcPr>
          <w:p w14:paraId="71D7AB7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39.080 (95% CI, -5.524 to 83.684)</w:t>
            </w:r>
          </w:p>
        </w:tc>
        <w:tc>
          <w:tcPr>
            <w:tcW w:w="1425" w:type="dxa"/>
            <w:tcBorders>
              <w:top w:val="nil"/>
              <w:left w:val="nil"/>
              <w:bottom w:val="nil"/>
              <w:right w:val="nil"/>
            </w:tcBorders>
            <w:tcMar>
              <w:top w:w="24" w:type="dxa"/>
              <w:left w:w="38" w:type="dxa"/>
              <w:bottom w:w="24" w:type="dxa"/>
              <w:right w:w="38" w:type="dxa"/>
            </w:tcMar>
            <w:vAlign w:val="center"/>
          </w:tcPr>
          <w:p w14:paraId="79D8F09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6594DA56"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135CCE2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LC depth from posterior sclera, horizontal scan</w:t>
            </w:r>
          </w:p>
        </w:tc>
        <w:tc>
          <w:tcPr>
            <w:tcW w:w="790" w:type="dxa"/>
            <w:tcBorders>
              <w:top w:val="nil"/>
              <w:left w:val="nil"/>
              <w:bottom w:val="nil"/>
              <w:right w:val="nil"/>
            </w:tcBorders>
            <w:tcMar>
              <w:top w:w="24" w:type="dxa"/>
              <w:left w:w="38" w:type="dxa"/>
              <w:bottom w:w="24" w:type="dxa"/>
              <w:right w:w="38" w:type="dxa"/>
            </w:tcMar>
            <w:vAlign w:val="center"/>
          </w:tcPr>
          <w:p w14:paraId="6A5D845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20AAACB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350.541 ± 112.849 (n=100)</w:t>
            </w:r>
          </w:p>
        </w:tc>
        <w:tc>
          <w:tcPr>
            <w:tcW w:w="1900" w:type="dxa"/>
            <w:tcBorders>
              <w:top w:val="nil"/>
              <w:left w:val="nil"/>
              <w:bottom w:val="nil"/>
              <w:right w:val="nil"/>
            </w:tcBorders>
            <w:tcMar>
              <w:top w:w="24" w:type="dxa"/>
              <w:left w:w="38" w:type="dxa"/>
              <w:bottom w:w="24" w:type="dxa"/>
              <w:right w:w="38" w:type="dxa"/>
            </w:tcMar>
            <w:vAlign w:val="center"/>
          </w:tcPr>
          <w:p w14:paraId="4EB18BC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444.436 ± 142.663 (n=100)</w:t>
            </w:r>
          </w:p>
        </w:tc>
        <w:tc>
          <w:tcPr>
            <w:tcW w:w="2218" w:type="dxa"/>
            <w:tcBorders>
              <w:top w:val="nil"/>
              <w:left w:val="nil"/>
              <w:bottom w:val="nil"/>
              <w:right w:val="nil"/>
            </w:tcBorders>
            <w:tcMar>
              <w:top w:w="24" w:type="dxa"/>
              <w:left w:w="38" w:type="dxa"/>
              <w:bottom w:w="24" w:type="dxa"/>
              <w:right w:w="38" w:type="dxa"/>
            </w:tcMar>
            <w:vAlign w:val="center"/>
          </w:tcPr>
          <w:p w14:paraId="0C4D19B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0.687 ± 0.003 (95% CI, 0.602–0.769)</w:t>
            </w:r>
          </w:p>
        </w:tc>
        <w:tc>
          <w:tcPr>
            <w:tcW w:w="1266" w:type="dxa"/>
            <w:tcBorders>
              <w:top w:val="nil"/>
              <w:left w:val="nil"/>
              <w:bottom w:val="nil"/>
              <w:right w:val="nil"/>
            </w:tcBorders>
            <w:tcMar>
              <w:top w:w="24" w:type="dxa"/>
              <w:left w:w="38" w:type="dxa"/>
              <w:bottom w:w="24" w:type="dxa"/>
              <w:right w:w="38" w:type="dxa"/>
            </w:tcMar>
            <w:vAlign w:val="center"/>
          </w:tcPr>
          <w:p w14:paraId="04DFED4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0.101</w:t>
            </w:r>
          </w:p>
        </w:tc>
        <w:tc>
          <w:tcPr>
            <w:tcW w:w="2376" w:type="dxa"/>
            <w:tcBorders>
              <w:top w:val="nil"/>
              <w:left w:val="nil"/>
              <w:bottom w:val="nil"/>
              <w:right w:val="nil"/>
            </w:tcBorders>
            <w:tcMar>
              <w:top w:w="24" w:type="dxa"/>
              <w:left w:w="38" w:type="dxa"/>
              <w:bottom w:w="24" w:type="dxa"/>
              <w:right w:w="38" w:type="dxa"/>
            </w:tcMar>
            <w:vAlign w:val="center"/>
          </w:tcPr>
          <w:p w14:paraId="1D9D887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69.831 (95% CI, 19.622 to 120.040)</w:t>
            </w:r>
          </w:p>
        </w:tc>
        <w:tc>
          <w:tcPr>
            <w:tcW w:w="1425" w:type="dxa"/>
            <w:tcBorders>
              <w:top w:val="nil"/>
              <w:left w:val="nil"/>
              <w:bottom w:val="nil"/>
              <w:right w:val="nil"/>
            </w:tcBorders>
            <w:tcMar>
              <w:top w:w="24" w:type="dxa"/>
              <w:left w:w="38" w:type="dxa"/>
              <w:bottom w:w="24" w:type="dxa"/>
              <w:right w:w="38" w:type="dxa"/>
            </w:tcMar>
            <w:vAlign w:val="center"/>
          </w:tcPr>
          <w:p w14:paraId="3F8828D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59726810"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1A89019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LC depth from posterior sclera, vertical scan</w:t>
            </w:r>
          </w:p>
        </w:tc>
        <w:tc>
          <w:tcPr>
            <w:tcW w:w="790" w:type="dxa"/>
            <w:tcBorders>
              <w:top w:val="nil"/>
              <w:left w:val="nil"/>
              <w:bottom w:val="nil"/>
              <w:right w:val="nil"/>
            </w:tcBorders>
            <w:tcMar>
              <w:top w:w="24" w:type="dxa"/>
              <w:left w:w="38" w:type="dxa"/>
              <w:bottom w:w="24" w:type="dxa"/>
              <w:right w:w="38" w:type="dxa"/>
            </w:tcMar>
            <w:vAlign w:val="center"/>
          </w:tcPr>
          <w:p w14:paraId="150ECA5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7375F05A"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342.747 ± 129.547 (n=100)</w:t>
            </w:r>
          </w:p>
        </w:tc>
        <w:tc>
          <w:tcPr>
            <w:tcW w:w="1900" w:type="dxa"/>
            <w:tcBorders>
              <w:top w:val="nil"/>
              <w:left w:val="nil"/>
              <w:bottom w:val="nil"/>
              <w:right w:val="nil"/>
            </w:tcBorders>
            <w:tcMar>
              <w:top w:w="24" w:type="dxa"/>
              <w:left w:w="38" w:type="dxa"/>
              <w:bottom w:w="24" w:type="dxa"/>
              <w:right w:w="38" w:type="dxa"/>
            </w:tcMar>
            <w:vAlign w:val="center"/>
          </w:tcPr>
          <w:p w14:paraId="0E92B11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442.343 ± 117.582 (n=100)</w:t>
            </w:r>
          </w:p>
        </w:tc>
        <w:tc>
          <w:tcPr>
            <w:tcW w:w="2218" w:type="dxa"/>
            <w:tcBorders>
              <w:top w:val="nil"/>
              <w:left w:val="nil"/>
              <w:bottom w:val="nil"/>
              <w:right w:val="nil"/>
            </w:tcBorders>
            <w:tcMar>
              <w:top w:w="24" w:type="dxa"/>
              <w:left w:w="38" w:type="dxa"/>
              <w:bottom w:w="24" w:type="dxa"/>
              <w:right w:w="38" w:type="dxa"/>
            </w:tcMar>
            <w:vAlign w:val="center"/>
          </w:tcPr>
          <w:p w14:paraId="2CA0BE1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0.726 ± 0.005 (95% CI, 0.642–0.801)</w:t>
            </w:r>
          </w:p>
        </w:tc>
        <w:tc>
          <w:tcPr>
            <w:tcW w:w="1266" w:type="dxa"/>
            <w:tcBorders>
              <w:top w:val="nil"/>
              <w:left w:val="nil"/>
              <w:bottom w:val="nil"/>
              <w:right w:val="nil"/>
            </w:tcBorders>
            <w:tcMar>
              <w:top w:w="24" w:type="dxa"/>
              <w:left w:w="38" w:type="dxa"/>
              <w:bottom w:w="24" w:type="dxa"/>
              <w:right w:w="38" w:type="dxa"/>
            </w:tcMar>
            <w:vAlign w:val="center"/>
          </w:tcPr>
          <w:p w14:paraId="2DA82536"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0.871</w:t>
            </w:r>
          </w:p>
        </w:tc>
        <w:tc>
          <w:tcPr>
            <w:tcW w:w="2376" w:type="dxa"/>
            <w:tcBorders>
              <w:top w:val="nil"/>
              <w:left w:val="nil"/>
              <w:bottom w:val="nil"/>
              <w:right w:val="nil"/>
            </w:tcBorders>
            <w:tcMar>
              <w:top w:w="24" w:type="dxa"/>
              <w:left w:w="38" w:type="dxa"/>
              <w:bottom w:w="24" w:type="dxa"/>
              <w:right w:w="38" w:type="dxa"/>
            </w:tcMar>
            <w:vAlign w:val="center"/>
          </w:tcPr>
          <w:p w14:paraId="26A8415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39.272 (95% CI, -8.734 to 87.278)</w:t>
            </w:r>
          </w:p>
        </w:tc>
        <w:tc>
          <w:tcPr>
            <w:tcW w:w="1425" w:type="dxa"/>
            <w:tcBorders>
              <w:top w:val="nil"/>
              <w:left w:val="nil"/>
              <w:bottom w:val="nil"/>
              <w:right w:val="nil"/>
            </w:tcBorders>
            <w:tcMar>
              <w:top w:w="24" w:type="dxa"/>
              <w:left w:w="38" w:type="dxa"/>
              <w:bottom w:w="24" w:type="dxa"/>
              <w:right w:w="38" w:type="dxa"/>
            </w:tcMar>
            <w:vAlign w:val="center"/>
          </w:tcPr>
          <w:p w14:paraId="1FDF6D5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52665E65"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150F164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Posterior scleral line angle, horizontal scan</w:t>
            </w:r>
          </w:p>
        </w:tc>
        <w:tc>
          <w:tcPr>
            <w:tcW w:w="790" w:type="dxa"/>
            <w:tcBorders>
              <w:top w:val="nil"/>
              <w:left w:val="nil"/>
              <w:bottom w:val="nil"/>
              <w:right w:val="nil"/>
            </w:tcBorders>
            <w:tcMar>
              <w:top w:w="24" w:type="dxa"/>
              <w:left w:w="38" w:type="dxa"/>
              <w:bottom w:w="24" w:type="dxa"/>
              <w:right w:w="38" w:type="dxa"/>
            </w:tcMar>
            <w:vAlign w:val="center"/>
          </w:tcPr>
          <w:p w14:paraId="7ED5EA1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degrees</w:t>
            </w:r>
          </w:p>
        </w:tc>
        <w:tc>
          <w:tcPr>
            <w:tcW w:w="1900" w:type="dxa"/>
            <w:tcBorders>
              <w:top w:val="nil"/>
              <w:left w:val="nil"/>
              <w:bottom w:val="nil"/>
              <w:right w:val="nil"/>
            </w:tcBorders>
            <w:tcMar>
              <w:top w:w="24" w:type="dxa"/>
              <w:left w:w="38" w:type="dxa"/>
              <w:bottom w:w="24" w:type="dxa"/>
              <w:right w:w="38" w:type="dxa"/>
            </w:tcMar>
            <w:vAlign w:val="center"/>
          </w:tcPr>
          <w:p w14:paraId="6F8382A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8.554 ± 8.056 (n=100)</w:t>
            </w:r>
          </w:p>
        </w:tc>
        <w:tc>
          <w:tcPr>
            <w:tcW w:w="1900" w:type="dxa"/>
            <w:tcBorders>
              <w:top w:val="nil"/>
              <w:left w:val="nil"/>
              <w:bottom w:val="nil"/>
              <w:right w:val="nil"/>
            </w:tcBorders>
            <w:tcMar>
              <w:top w:w="24" w:type="dxa"/>
              <w:left w:w="38" w:type="dxa"/>
              <w:bottom w:w="24" w:type="dxa"/>
              <w:right w:w="38" w:type="dxa"/>
            </w:tcMar>
            <w:vAlign w:val="center"/>
          </w:tcPr>
          <w:p w14:paraId="2338F16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13.322 ± 10.623 (n=100)</w:t>
            </w:r>
          </w:p>
        </w:tc>
        <w:tc>
          <w:tcPr>
            <w:tcW w:w="2218" w:type="dxa"/>
            <w:tcBorders>
              <w:top w:val="nil"/>
              <w:left w:val="nil"/>
              <w:bottom w:val="nil"/>
              <w:right w:val="nil"/>
            </w:tcBorders>
            <w:tcMar>
              <w:top w:w="24" w:type="dxa"/>
              <w:left w:w="38" w:type="dxa"/>
              <w:bottom w:w="24" w:type="dxa"/>
              <w:right w:w="38" w:type="dxa"/>
            </w:tcMar>
            <w:vAlign w:val="center"/>
          </w:tcPr>
          <w:p w14:paraId="5A91CC1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0.648 ± 0.006 (95% CI, 0.558–0.733)</w:t>
            </w:r>
          </w:p>
        </w:tc>
        <w:tc>
          <w:tcPr>
            <w:tcW w:w="1266" w:type="dxa"/>
            <w:tcBorders>
              <w:top w:val="nil"/>
              <w:left w:val="nil"/>
              <w:bottom w:val="nil"/>
              <w:right w:val="nil"/>
            </w:tcBorders>
            <w:tcMar>
              <w:top w:w="24" w:type="dxa"/>
              <w:left w:w="38" w:type="dxa"/>
              <w:bottom w:w="24" w:type="dxa"/>
              <w:right w:w="38" w:type="dxa"/>
            </w:tcMar>
            <w:vAlign w:val="center"/>
          </w:tcPr>
          <w:p w14:paraId="264E853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&gt; 0.999</w:t>
            </w:r>
          </w:p>
        </w:tc>
        <w:tc>
          <w:tcPr>
            <w:tcW w:w="2376" w:type="dxa"/>
            <w:tcBorders>
              <w:top w:val="nil"/>
              <w:left w:val="nil"/>
              <w:bottom w:val="nil"/>
              <w:right w:val="nil"/>
            </w:tcBorders>
            <w:tcMar>
              <w:top w:w="24" w:type="dxa"/>
              <w:left w:w="38" w:type="dxa"/>
              <w:bottom w:w="24" w:type="dxa"/>
              <w:right w:w="38" w:type="dxa"/>
            </w:tcMar>
            <w:vAlign w:val="center"/>
          </w:tcPr>
          <w:p w14:paraId="2D5A3F9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1.733 (95% CI, -1.721 to 5.187)</w:t>
            </w:r>
          </w:p>
        </w:tc>
        <w:tc>
          <w:tcPr>
            <w:tcW w:w="1425" w:type="dxa"/>
            <w:tcBorders>
              <w:top w:val="nil"/>
              <w:left w:val="nil"/>
              <w:bottom w:val="nil"/>
              <w:right w:val="nil"/>
            </w:tcBorders>
            <w:tcMar>
              <w:top w:w="24" w:type="dxa"/>
              <w:left w:w="38" w:type="dxa"/>
              <w:bottom w:w="24" w:type="dxa"/>
              <w:right w:w="38" w:type="dxa"/>
            </w:tcMar>
            <w:vAlign w:val="center"/>
          </w:tcPr>
          <w:p w14:paraId="7A455F4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6BD384FE"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3C403CE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Posterior scleral line angle, vertical scan</w:t>
            </w:r>
          </w:p>
        </w:tc>
        <w:tc>
          <w:tcPr>
            <w:tcW w:w="790" w:type="dxa"/>
            <w:tcBorders>
              <w:top w:val="nil"/>
              <w:left w:val="nil"/>
              <w:bottom w:val="nil"/>
              <w:right w:val="nil"/>
            </w:tcBorders>
            <w:tcMar>
              <w:top w:w="24" w:type="dxa"/>
              <w:left w:w="38" w:type="dxa"/>
              <w:bottom w:w="24" w:type="dxa"/>
              <w:right w:w="38" w:type="dxa"/>
            </w:tcMar>
            <w:vAlign w:val="center"/>
          </w:tcPr>
          <w:p w14:paraId="076D5F8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degrees</w:t>
            </w:r>
          </w:p>
        </w:tc>
        <w:tc>
          <w:tcPr>
            <w:tcW w:w="1900" w:type="dxa"/>
            <w:tcBorders>
              <w:top w:val="nil"/>
              <w:left w:val="nil"/>
              <w:bottom w:val="nil"/>
              <w:right w:val="nil"/>
            </w:tcBorders>
            <w:tcMar>
              <w:top w:w="24" w:type="dxa"/>
              <w:left w:w="38" w:type="dxa"/>
              <w:bottom w:w="24" w:type="dxa"/>
              <w:right w:w="38" w:type="dxa"/>
            </w:tcMar>
            <w:vAlign w:val="center"/>
          </w:tcPr>
          <w:p w14:paraId="09F7AB2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7.156 ± 8.235 (n=100)</w:t>
            </w:r>
          </w:p>
        </w:tc>
        <w:tc>
          <w:tcPr>
            <w:tcW w:w="1900" w:type="dxa"/>
            <w:tcBorders>
              <w:top w:val="nil"/>
              <w:left w:val="nil"/>
              <w:bottom w:val="nil"/>
              <w:right w:val="nil"/>
            </w:tcBorders>
            <w:tcMar>
              <w:top w:w="24" w:type="dxa"/>
              <w:left w:w="38" w:type="dxa"/>
              <w:bottom w:w="24" w:type="dxa"/>
              <w:right w:w="38" w:type="dxa"/>
            </w:tcMar>
            <w:vAlign w:val="center"/>
          </w:tcPr>
          <w:p w14:paraId="7D6E6FA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11.717 ± 10.274 (n=100)</w:t>
            </w:r>
          </w:p>
        </w:tc>
        <w:tc>
          <w:tcPr>
            <w:tcW w:w="2218" w:type="dxa"/>
            <w:tcBorders>
              <w:top w:val="nil"/>
              <w:left w:val="nil"/>
              <w:bottom w:val="nil"/>
              <w:right w:val="nil"/>
            </w:tcBorders>
            <w:tcMar>
              <w:top w:w="24" w:type="dxa"/>
              <w:left w:w="38" w:type="dxa"/>
              <w:bottom w:w="24" w:type="dxa"/>
              <w:right w:w="38" w:type="dxa"/>
            </w:tcMar>
            <w:vAlign w:val="center"/>
          </w:tcPr>
          <w:p w14:paraId="10BD599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0.634 ± 0.005 (95% CI, 0.543–0.723)</w:t>
            </w:r>
          </w:p>
        </w:tc>
        <w:tc>
          <w:tcPr>
            <w:tcW w:w="1266" w:type="dxa"/>
            <w:tcBorders>
              <w:top w:val="nil"/>
              <w:left w:val="nil"/>
              <w:bottom w:val="nil"/>
              <w:right w:val="nil"/>
            </w:tcBorders>
            <w:tcMar>
              <w:top w:w="24" w:type="dxa"/>
              <w:left w:w="38" w:type="dxa"/>
              <w:bottom w:w="24" w:type="dxa"/>
              <w:right w:w="38" w:type="dxa"/>
            </w:tcMar>
            <w:vAlign w:val="center"/>
          </w:tcPr>
          <w:p w14:paraId="4B23CC0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&gt; 0.999</w:t>
            </w:r>
          </w:p>
        </w:tc>
        <w:tc>
          <w:tcPr>
            <w:tcW w:w="2376" w:type="dxa"/>
            <w:tcBorders>
              <w:top w:val="nil"/>
              <w:left w:val="nil"/>
              <w:bottom w:val="nil"/>
              <w:right w:val="nil"/>
            </w:tcBorders>
            <w:tcMar>
              <w:top w:w="24" w:type="dxa"/>
              <w:left w:w="38" w:type="dxa"/>
              <w:bottom w:w="24" w:type="dxa"/>
              <w:right w:w="38" w:type="dxa"/>
            </w:tcMar>
            <w:vAlign w:val="center"/>
          </w:tcPr>
          <w:p w14:paraId="3757FDC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0.172 (95% CI, -3.465 to 3.809)</w:t>
            </w:r>
          </w:p>
        </w:tc>
        <w:tc>
          <w:tcPr>
            <w:tcW w:w="1425" w:type="dxa"/>
            <w:tcBorders>
              <w:top w:val="nil"/>
              <w:left w:val="nil"/>
              <w:bottom w:val="nil"/>
              <w:right w:val="nil"/>
            </w:tcBorders>
            <w:tcMar>
              <w:top w:w="24" w:type="dxa"/>
              <w:left w:w="38" w:type="dxa"/>
              <w:bottom w:w="24" w:type="dxa"/>
              <w:right w:w="38" w:type="dxa"/>
            </w:tcMar>
            <w:vAlign w:val="center"/>
          </w:tcPr>
          <w:p w14:paraId="45AF2963"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0F0871E0"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2CA1EFC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Choroidal thickness, horizontal nasal</w:t>
            </w:r>
          </w:p>
        </w:tc>
        <w:tc>
          <w:tcPr>
            <w:tcW w:w="790" w:type="dxa"/>
            <w:tcBorders>
              <w:top w:val="nil"/>
              <w:left w:val="nil"/>
              <w:bottom w:val="nil"/>
              <w:right w:val="nil"/>
            </w:tcBorders>
            <w:tcMar>
              <w:top w:w="24" w:type="dxa"/>
              <w:left w:w="38" w:type="dxa"/>
              <w:bottom w:w="24" w:type="dxa"/>
              <w:right w:w="38" w:type="dxa"/>
            </w:tcMar>
            <w:vAlign w:val="center"/>
          </w:tcPr>
          <w:p w14:paraId="5B7931C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5376D8B6"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119.307 ± 41.590 (n=100)</w:t>
            </w:r>
          </w:p>
        </w:tc>
        <w:tc>
          <w:tcPr>
            <w:tcW w:w="1900" w:type="dxa"/>
            <w:tcBorders>
              <w:top w:val="nil"/>
              <w:left w:val="nil"/>
              <w:bottom w:val="nil"/>
              <w:right w:val="nil"/>
            </w:tcBorders>
            <w:tcMar>
              <w:top w:w="24" w:type="dxa"/>
              <w:left w:w="38" w:type="dxa"/>
              <w:bottom w:w="24" w:type="dxa"/>
              <w:right w:w="38" w:type="dxa"/>
            </w:tcMar>
            <w:vAlign w:val="center"/>
          </w:tcPr>
          <w:p w14:paraId="116493EA"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133.182 ± 50.654 (n=100)</w:t>
            </w:r>
          </w:p>
        </w:tc>
        <w:tc>
          <w:tcPr>
            <w:tcW w:w="2218" w:type="dxa"/>
            <w:tcBorders>
              <w:top w:val="nil"/>
              <w:left w:val="nil"/>
              <w:bottom w:val="nil"/>
              <w:right w:val="nil"/>
            </w:tcBorders>
            <w:tcMar>
              <w:top w:w="24" w:type="dxa"/>
              <w:left w:w="38" w:type="dxa"/>
              <w:bottom w:w="24" w:type="dxa"/>
              <w:right w:w="38" w:type="dxa"/>
            </w:tcMar>
            <w:vAlign w:val="center"/>
          </w:tcPr>
          <w:p w14:paraId="5A8B2AA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0.570 ± 0.005 (95% CI, 0.480–0.660)</w:t>
            </w:r>
          </w:p>
        </w:tc>
        <w:tc>
          <w:tcPr>
            <w:tcW w:w="1266" w:type="dxa"/>
            <w:tcBorders>
              <w:top w:val="nil"/>
              <w:left w:val="nil"/>
              <w:bottom w:val="nil"/>
              <w:right w:val="nil"/>
            </w:tcBorders>
            <w:tcMar>
              <w:top w:w="24" w:type="dxa"/>
              <w:left w:w="38" w:type="dxa"/>
              <w:bottom w:w="24" w:type="dxa"/>
              <w:right w:w="38" w:type="dxa"/>
            </w:tcMar>
            <w:vAlign w:val="center"/>
          </w:tcPr>
          <w:p w14:paraId="27F0672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&gt; 0.999</w:t>
            </w:r>
          </w:p>
        </w:tc>
        <w:tc>
          <w:tcPr>
            <w:tcW w:w="2376" w:type="dxa"/>
            <w:tcBorders>
              <w:top w:val="nil"/>
              <w:left w:val="nil"/>
              <w:bottom w:val="nil"/>
              <w:right w:val="nil"/>
            </w:tcBorders>
            <w:tcMar>
              <w:top w:w="24" w:type="dxa"/>
              <w:left w:w="38" w:type="dxa"/>
              <w:bottom w:w="24" w:type="dxa"/>
              <w:right w:w="38" w:type="dxa"/>
            </w:tcMar>
            <w:vAlign w:val="center"/>
          </w:tcPr>
          <w:p w14:paraId="4CB1B06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9.560 (95% CI, -6.293 to 25.413)</w:t>
            </w:r>
          </w:p>
        </w:tc>
        <w:tc>
          <w:tcPr>
            <w:tcW w:w="1425" w:type="dxa"/>
            <w:tcBorders>
              <w:top w:val="nil"/>
              <w:left w:val="nil"/>
              <w:bottom w:val="nil"/>
              <w:right w:val="nil"/>
            </w:tcBorders>
            <w:tcMar>
              <w:top w:w="24" w:type="dxa"/>
              <w:left w:w="38" w:type="dxa"/>
              <w:bottom w:w="24" w:type="dxa"/>
              <w:right w:w="38" w:type="dxa"/>
            </w:tcMar>
            <w:vAlign w:val="center"/>
          </w:tcPr>
          <w:p w14:paraId="57CA82CA"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00D885EC"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520566D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Choroidal thickness, horizontal temporal</w:t>
            </w:r>
          </w:p>
        </w:tc>
        <w:tc>
          <w:tcPr>
            <w:tcW w:w="790" w:type="dxa"/>
            <w:tcBorders>
              <w:top w:val="nil"/>
              <w:left w:val="nil"/>
              <w:bottom w:val="nil"/>
              <w:right w:val="nil"/>
            </w:tcBorders>
            <w:tcMar>
              <w:top w:w="24" w:type="dxa"/>
              <w:left w:w="38" w:type="dxa"/>
              <w:bottom w:w="24" w:type="dxa"/>
              <w:right w:w="38" w:type="dxa"/>
            </w:tcMar>
            <w:vAlign w:val="center"/>
          </w:tcPr>
          <w:p w14:paraId="3446C5A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1A19946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135.013 ± 42.053 (n=100)</w:t>
            </w:r>
          </w:p>
        </w:tc>
        <w:tc>
          <w:tcPr>
            <w:tcW w:w="1900" w:type="dxa"/>
            <w:tcBorders>
              <w:top w:val="nil"/>
              <w:left w:val="nil"/>
              <w:bottom w:val="nil"/>
              <w:right w:val="nil"/>
            </w:tcBorders>
            <w:tcMar>
              <w:top w:w="24" w:type="dxa"/>
              <w:left w:w="38" w:type="dxa"/>
              <w:bottom w:w="24" w:type="dxa"/>
              <w:right w:w="38" w:type="dxa"/>
            </w:tcMar>
            <w:vAlign w:val="center"/>
          </w:tcPr>
          <w:p w14:paraId="625FDDA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144.885 ± 54.326 (n=100)</w:t>
            </w:r>
          </w:p>
        </w:tc>
        <w:tc>
          <w:tcPr>
            <w:tcW w:w="2218" w:type="dxa"/>
            <w:tcBorders>
              <w:top w:val="nil"/>
              <w:left w:val="nil"/>
              <w:bottom w:val="nil"/>
              <w:right w:val="nil"/>
            </w:tcBorders>
            <w:tcMar>
              <w:top w:w="24" w:type="dxa"/>
              <w:left w:w="38" w:type="dxa"/>
              <w:bottom w:w="24" w:type="dxa"/>
              <w:right w:w="38" w:type="dxa"/>
            </w:tcMar>
            <w:vAlign w:val="center"/>
          </w:tcPr>
          <w:p w14:paraId="12C666F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0.501 ± 0.045 (95% CI, 0.421–0.581)</w:t>
            </w:r>
          </w:p>
        </w:tc>
        <w:tc>
          <w:tcPr>
            <w:tcW w:w="1266" w:type="dxa"/>
            <w:tcBorders>
              <w:top w:val="nil"/>
              <w:left w:val="nil"/>
              <w:bottom w:val="nil"/>
              <w:right w:val="nil"/>
            </w:tcBorders>
            <w:tcMar>
              <w:top w:w="24" w:type="dxa"/>
              <w:left w:w="38" w:type="dxa"/>
              <w:bottom w:w="24" w:type="dxa"/>
              <w:right w:w="38" w:type="dxa"/>
            </w:tcMar>
            <w:vAlign w:val="center"/>
          </w:tcPr>
          <w:p w14:paraId="606A01A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0.960</w:t>
            </w:r>
          </w:p>
        </w:tc>
        <w:tc>
          <w:tcPr>
            <w:tcW w:w="2376" w:type="dxa"/>
            <w:tcBorders>
              <w:top w:val="nil"/>
              <w:left w:val="nil"/>
              <w:bottom w:val="nil"/>
              <w:right w:val="nil"/>
            </w:tcBorders>
            <w:tcMar>
              <w:top w:w="24" w:type="dxa"/>
              <w:left w:w="38" w:type="dxa"/>
              <w:bottom w:w="24" w:type="dxa"/>
              <w:right w:w="38" w:type="dxa"/>
            </w:tcMar>
            <w:vAlign w:val="center"/>
          </w:tcPr>
          <w:p w14:paraId="5DCD51C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13.704 (95% CI, -4.364 to 31.772)</w:t>
            </w:r>
          </w:p>
        </w:tc>
        <w:tc>
          <w:tcPr>
            <w:tcW w:w="1425" w:type="dxa"/>
            <w:tcBorders>
              <w:top w:val="nil"/>
              <w:left w:val="nil"/>
              <w:bottom w:val="nil"/>
              <w:right w:val="nil"/>
            </w:tcBorders>
            <w:tcMar>
              <w:top w:w="24" w:type="dxa"/>
              <w:left w:w="38" w:type="dxa"/>
              <w:bottom w:w="24" w:type="dxa"/>
              <w:right w:w="38" w:type="dxa"/>
            </w:tcMar>
            <w:vAlign w:val="center"/>
          </w:tcPr>
          <w:p w14:paraId="28C74CC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2DF53011"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0D96613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Choroidal thickness, vertical superior</w:t>
            </w:r>
          </w:p>
        </w:tc>
        <w:tc>
          <w:tcPr>
            <w:tcW w:w="790" w:type="dxa"/>
            <w:tcBorders>
              <w:top w:val="nil"/>
              <w:left w:val="nil"/>
              <w:bottom w:val="nil"/>
              <w:right w:val="nil"/>
            </w:tcBorders>
            <w:tcMar>
              <w:top w:w="24" w:type="dxa"/>
              <w:left w:w="38" w:type="dxa"/>
              <w:bottom w:w="24" w:type="dxa"/>
              <w:right w:w="38" w:type="dxa"/>
            </w:tcMar>
            <w:vAlign w:val="center"/>
          </w:tcPr>
          <w:p w14:paraId="5D1D24F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4220323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106.150 ± 43.773 (n=100)</w:t>
            </w:r>
          </w:p>
        </w:tc>
        <w:tc>
          <w:tcPr>
            <w:tcW w:w="1900" w:type="dxa"/>
            <w:tcBorders>
              <w:top w:val="nil"/>
              <w:left w:val="nil"/>
              <w:bottom w:val="nil"/>
              <w:right w:val="nil"/>
            </w:tcBorders>
            <w:tcMar>
              <w:top w:w="24" w:type="dxa"/>
              <w:left w:w="38" w:type="dxa"/>
              <w:bottom w:w="24" w:type="dxa"/>
              <w:right w:w="38" w:type="dxa"/>
            </w:tcMar>
            <w:vAlign w:val="center"/>
          </w:tcPr>
          <w:p w14:paraId="6832803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127.083 ± 64.410 (n=100)</w:t>
            </w:r>
          </w:p>
        </w:tc>
        <w:tc>
          <w:tcPr>
            <w:tcW w:w="2218" w:type="dxa"/>
            <w:tcBorders>
              <w:top w:val="nil"/>
              <w:left w:val="nil"/>
              <w:bottom w:val="nil"/>
              <w:right w:val="nil"/>
            </w:tcBorders>
            <w:tcMar>
              <w:top w:w="24" w:type="dxa"/>
              <w:left w:w="38" w:type="dxa"/>
              <w:bottom w:w="24" w:type="dxa"/>
              <w:right w:w="38" w:type="dxa"/>
            </w:tcMar>
            <w:vAlign w:val="center"/>
          </w:tcPr>
          <w:p w14:paraId="746D3523"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0.569 ± 0.006 (95% CI, 0.486–0.650)</w:t>
            </w:r>
          </w:p>
        </w:tc>
        <w:tc>
          <w:tcPr>
            <w:tcW w:w="1266" w:type="dxa"/>
            <w:tcBorders>
              <w:top w:val="nil"/>
              <w:left w:val="nil"/>
              <w:bottom w:val="nil"/>
              <w:right w:val="nil"/>
            </w:tcBorders>
            <w:tcMar>
              <w:top w:w="24" w:type="dxa"/>
              <w:left w:w="38" w:type="dxa"/>
              <w:bottom w:w="24" w:type="dxa"/>
              <w:right w:w="38" w:type="dxa"/>
            </w:tcMar>
            <w:vAlign w:val="center"/>
          </w:tcPr>
          <w:p w14:paraId="1C9C6F4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&gt; 0.999</w:t>
            </w:r>
          </w:p>
        </w:tc>
        <w:tc>
          <w:tcPr>
            <w:tcW w:w="2376" w:type="dxa"/>
            <w:tcBorders>
              <w:top w:val="nil"/>
              <w:left w:val="nil"/>
              <w:bottom w:val="nil"/>
              <w:right w:val="nil"/>
            </w:tcBorders>
            <w:tcMar>
              <w:top w:w="24" w:type="dxa"/>
              <w:left w:w="38" w:type="dxa"/>
              <w:bottom w:w="24" w:type="dxa"/>
              <w:right w:w="38" w:type="dxa"/>
            </w:tcMar>
            <w:vAlign w:val="center"/>
          </w:tcPr>
          <w:p w14:paraId="386608D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0.652 (95% CI, -17.821 to 19.125)</w:t>
            </w:r>
          </w:p>
        </w:tc>
        <w:tc>
          <w:tcPr>
            <w:tcW w:w="1425" w:type="dxa"/>
            <w:tcBorders>
              <w:top w:val="nil"/>
              <w:left w:val="nil"/>
              <w:bottom w:val="nil"/>
              <w:right w:val="nil"/>
            </w:tcBorders>
            <w:tcMar>
              <w:top w:w="24" w:type="dxa"/>
              <w:left w:w="38" w:type="dxa"/>
              <w:bottom w:w="24" w:type="dxa"/>
              <w:right w:w="38" w:type="dxa"/>
            </w:tcMar>
            <w:vAlign w:val="center"/>
          </w:tcPr>
          <w:p w14:paraId="3D6D878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05679CB8"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3241D6D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Choroidal thickness, vertical inferior</w:t>
            </w:r>
          </w:p>
        </w:tc>
        <w:tc>
          <w:tcPr>
            <w:tcW w:w="790" w:type="dxa"/>
            <w:tcBorders>
              <w:top w:val="nil"/>
              <w:left w:val="nil"/>
              <w:bottom w:val="nil"/>
              <w:right w:val="nil"/>
            </w:tcBorders>
            <w:tcMar>
              <w:top w:w="24" w:type="dxa"/>
              <w:left w:w="38" w:type="dxa"/>
              <w:bottom w:w="24" w:type="dxa"/>
              <w:right w:w="38" w:type="dxa"/>
            </w:tcMar>
            <w:vAlign w:val="center"/>
          </w:tcPr>
          <w:p w14:paraId="22DBC7B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648916CF"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123.593 ± 35.610 (n=100)</w:t>
            </w:r>
          </w:p>
        </w:tc>
        <w:tc>
          <w:tcPr>
            <w:tcW w:w="1900" w:type="dxa"/>
            <w:tcBorders>
              <w:top w:val="nil"/>
              <w:left w:val="nil"/>
              <w:bottom w:val="nil"/>
              <w:right w:val="nil"/>
            </w:tcBorders>
            <w:tcMar>
              <w:top w:w="24" w:type="dxa"/>
              <w:left w:w="38" w:type="dxa"/>
              <w:bottom w:w="24" w:type="dxa"/>
              <w:right w:w="38" w:type="dxa"/>
            </w:tcMar>
            <w:vAlign w:val="center"/>
          </w:tcPr>
          <w:p w14:paraId="7A3CFBE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136.523 ± 63.996 (n=100)</w:t>
            </w:r>
          </w:p>
        </w:tc>
        <w:tc>
          <w:tcPr>
            <w:tcW w:w="2218" w:type="dxa"/>
            <w:tcBorders>
              <w:top w:val="nil"/>
              <w:left w:val="nil"/>
              <w:bottom w:val="nil"/>
              <w:right w:val="nil"/>
            </w:tcBorders>
            <w:tcMar>
              <w:top w:w="24" w:type="dxa"/>
              <w:left w:w="38" w:type="dxa"/>
              <w:bottom w:w="24" w:type="dxa"/>
              <w:right w:w="38" w:type="dxa"/>
            </w:tcMar>
            <w:vAlign w:val="center"/>
          </w:tcPr>
          <w:p w14:paraId="1098E50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0.516 ± 0.008 (95% CI, 0.434–0.598)</w:t>
            </w:r>
          </w:p>
        </w:tc>
        <w:tc>
          <w:tcPr>
            <w:tcW w:w="1266" w:type="dxa"/>
            <w:tcBorders>
              <w:top w:val="nil"/>
              <w:left w:val="nil"/>
              <w:bottom w:val="nil"/>
              <w:right w:val="nil"/>
            </w:tcBorders>
            <w:tcMar>
              <w:top w:w="24" w:type="dxa"/>
              <w:left w:w="38" w:type="dxa"/>
              <w:bottom w:w="24" w:type="dxa"/>
              <w:right w:w="38" w:type="dxa"/>
            </w:tcMar>
            <w:vAlign w:val="center"/>
          </w:tcPr>
          <w:p w14:paraId="5496E6A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0.180</w:t>
            </w:r>
          </w:p>
        </w:tc>
        <w:tc>
          <w:tcPr>
            <w:tcW w:w="2376" w:type="dxa"/>
            <w:tcBorders>
              <w:top w:val="nil"/>
              <w:left w:val="nil"/>
              <w:bottom w:val="nil"/>
              <w:right w:val="nil"/>
            </w:tcBorders>
            <w:tcMar>
              <w:top w:w="24" w:type="dxa"/>
              <w:left w:w="38" w:type="dxa"/>
              <w:bottom w:w="24" w:type="dxa"/>
              <w:right w:w="38" w:type="dxa"/>
            </w:tcMar>
            <w:vAlign w:val="center"/>
          </w:tcPr>
          <w:p w14:paraId="3C1C7056"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22.481 (95% CI, 4.762 to 40.201)</w:t>
            </w:r>
          </w:p>
        </w:tc>
        <w:tc>
          <w:tcPr>
            <w:tcW w:w="1425" w:type="dxa"/>
            <w:tcBorders>
              <w:top w:val="nil"/>
              <w:left w:val="nil"/>
              <w:bottom w:val="nil"/>
              <w:right w:val="nil"/>
            </w:tcBorders>
            <w:tcMar>
              <w:top w:w="24" w:type="dxa"/>
              <w:left w:w="38" w:type="dxa"/>
              <w:bottom w:w="24" w:type="dxa"/>
              <w:right w:w="38" w:type="dxa"/>
            </w:tcMar>
            <w:vAlign w:val="center"/>
          </w:tcPr>
          <w:p w14:paraId="2A0E65E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624FADDD"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72F3FDD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Minimum rim width, horizontal nasal</w:t>
            </w:r>
          </w:p>
        </w:tc>
        <w:tc>
          <w:tcPr>
            <w:tcW w:w="790" w:type="dxa"/>
            <w:tcBorders>
              <w:top w:val="nil"/>
              <w:left w:val="nil"/>
              <w:bottom w:val="nil"/>
              <w:right w:val="nil"/>
            </w:tcBorders>
            <w:tcMar>
              <w:top w:w="24" w:type="dxa"/>
              <w:left w:w="38" w:type="dxa"/>
              <w:bottom w:w="24" w:type="dxa"/>
              <w:right w:w="38" w:type="dxa"/>
            </w:tcMar>
            <w:vAlign w:val="center"/>
          </w:tcPr>
          <w:p w14:paraId="155EB18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6CCE0C6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384.331 ± 69.337 (n=100)</w:t>
            </w:r>
          </w:p>
        </w:tc>
        <w:tc>
          <w:tcPr>
            <w:tcW w:w="1900" w:type="dxa"/>
            <w:tcBorders>
              <w:top w:val="nil"/>
              <w:left w:val="nil"/>
              <w:bottom w:val="nil"/>
              <w:right w:val="nil"/>
            </w:tcBorders>
            <w:tcMar>
              <w:top w:w="24" w:type="dxa"/>
              <w:left w:w="38" w:type="dxa"/>
              <w:bottom w:w="24" w:type="dxa"/>
              <w:right w:w="38" w:type="dxa"/>
            </w:tcMar>
            <w:vAlign w:val="center"/>
          </w:tcPr>
          <w:p w14:paraId="37BF466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306.663 ± 136.797 (n=100)</w:t>
            </w:r>
          </w:p>
        </w:tc>
        <w:tc>
          <w:tcPr>
            <w:tcW w:w="2218" w:type="dxa"/>
            <w:tcBorders>
              <w:top w:val="nil"/>
              <w:left w:val="nil"/>
              <w:bottom w:val="nil"/>
              <w:right w:val="nil"/>
            </w:tcBorders>
            <w:tcMar>
              <w:top w:w="24" w:type="dxa"/>
              <w:left w:w="38" w:type="dxa"/>
              <w:bottom w:w="24" w:type="dxa"/>
              <w:right w:w="38" w:type="dxa"/>
            </w:tcMar>
            <w:vAlign w:val="center"/>
          </w:tcPr>
          <w:p w14:paraId="3FFDB07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0.866 ± 0.002 (95% CI, 0.816–0.908)</w:t>
            </w:r>
          </w:p>
        </w:tc>
        <w:tc>
          <w:tcPr>
            <w:tcW w:w="1266" w:type="dxa"/>
            <w:tcBorders>
              <w:top w:val="nil"/>
              <w:left w:val="nil"/>
              <w:bottom w:val="nil"/>
              <w:right w:val="nil"/>
            </w:tcBorders>
            <w:tcMar>
              <w:top w:w="24" w:type="dxa"/>
              <w:left w:w="38" w:type="dxa"/>
              <w:bottom w:w="24" w:type="dxa"/>
              <w:right w:w="38" w:type="dxa"/>
            </w:tcMar>
            <w:vAlign w:val="center"/>
          </w:tcPr>
          <w:p w14:paraId="0267C284" w14:textId="77777777" w:rsidR="007F4775" w:rsidRPr="00742F82" w:rsidRDefault="007F4775">
            <w:pPr>
              <w:spacing w:line="240" w:lineRule="auto"/>
              <w:jc w:val="center"/>
              <w:rPr>
                <w:b/>
                <w:bCs/>
                <w:color w:val="000000" w:themeColor="text1"/>
                <w:szCs w:val="20"/>
              </w:rPr>
            </w:pPr>
            <w:r w:rsidRPr="00742F82">
              <w:rPr>
                <w:rFonts w:cs="Times New Roman"/>
                <w:b/>
                <w:bCs/>
                <w:color w:val="000000" w:themeColor="text1"/>
                <w:szCs w:val="20"/>
              </w:rPr>
              <w:t>&lt; 0.001</w:t>
            </w:r>
          </w:p>
        </w:tc>
        <w:tc>
          <w:tcPr>
            <w:tcW w:w="2376" w:type="dxa"/>
            <w:tcBorders>
              <w:top w:val="nil"/>
              <w:left w:val="nil"/>
              <w:bottom w:val="nil"/>
              <w:right w:val="nil"/>
            </w:tcBorders>
            <w:tcMar>
              <w:top w:w="24" w:type="dxa"/>
              <w:left w:w="38" w:type="dxa"/>
              <w:bottom w:w="24" w:type="dxa"/>
              <w:right w:w="38" w:type="dxa"/>
            </w:tcMar>
            <w:vAlign w:val="center"/>
          </w:tcPr>
          <w:p w14:paraId="619DEA0A"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-158.139 (95% CI, -206.177 to -110.101)</w:t>
            </w:r>
          </w:p>
        </w:tc>
        <w:tc>
          <w:tcPr>
            <w:tcW w:w="1425" w:type="dxa"/>
            <w:tcBorders>
              <w:top w:val="nil"/>
              <w:left w:val="nil"/>
              <w:bottom w:val="nil"/>
              <w:right w:val="nil"/>
            </w:tcBorders>
            <w:tcMar>
              <w:top w:w="24" w:type="dxa"/>
              <w:left w:w="38" w:type="dxa"/>
              <w:bottom w:w="24" w:type="dxa"/>
              <w:right w:w="38" w:type="dxa"/>
            </w:tcMar>
            <w:vAlign w:val="center"/>
          </w:tcPr>
          <w:p w14:paraId="0228624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5720BABC"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25CDD03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Minimum rim width, horizontal temporal</w:t>
            </w:r>
          </w:p>
        </w:tc>
        <w:tc>
          <w:tcPr>
            <w:tcW w:w="790" w:type="dxa"/>
            <w:tcBorders>
              <w:top w:val="nil"/>
              <w:left w:val="nil"/>
              <w:bottom w:val="nil"/>
              <w:right w:val="nil"/>
            </w:tcBorders>
            <w:tcMar>
              <w:top w:w="24" w:type="dxa"/>
              <w:left w:w="38" w:type="dxa"/>
              <w:bottom w:w="24" w:type="dxa"/>
              <w:right w:w="38" w:type="dxa"/>
            </w:tcMar>
            <w:vAlign w:val="center"/>
          </w:tcPr>
          <w:p w14:paraId="63BA22DA"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76D7E09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377.662 ± 73.264 (n=100)</w:t>
            </w:r>
          </w:p>
        </w:tc>
        <w:tc>
          <w:tcPr>
            <w:tcW w:w="1900" w:type="dxa"/>
            <w:tcBorders>
              <w:top w:val="nil"/>
              <w:left w:val="nil"/>
              <w:bottom w:val="nil"/>
              <w:right w:val="nil"/>
            </w:tcBorders>
            <w:tcMar>
              <w:top w:w="24" w:type="dxa"/>
              <w:left w:w="38" w:type="dxa"/>
              <w:bottom w:w="24" w:type="dxa"/>
              <w:right w:w="38" w:type="dxa"/>
            </w:tcMar>
            <w:vAlign w:val="center"/>
          </w:tcPr>
          <w:p w14:paraId="52D08B3A"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310.291 ± 120.227 (n=100)</w:t>
            </w:r>
          </w:p>
        </w:tc>
        <w:tc>
          <w:tcPr>
            <w:tcW w:w="2218" w:type="dxa"/>
            <w:tcBorders>
              <w:top w:val="nil"/>
              <w:left w:val="nil"/>
              <w:bottom w:val="nil"/>
              <w:right w:val="nil"/>
            </w:tcBorders>
            <w:tcMar>
              <w:top w:w="24" w:type="dxa"/>
              <w:left w:w="38" w:type="dxa"/>
              <w:bottom w:w="24" w:type="dxa"/>
              <w:right w:w="38" w:type="dxa"/>
            </w:tcMar>
            <w:vAlign w:val="center"/>
          </w:tcPr>
          <w:p w14:paraId="2579FFB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0.848 ± 0.002 (95% CI, 0.798–0.891)</w:t>
            </w:r>
          </w:p>
        </w:tc>
        <w:tc>
          <w:tcPr>
            <w:tcW w:w="1266" w:type="dxa"/>
            <w:tcBorders>
              <w:top w:val="nil"/>
              <w:left w:val="nil"/>
              <w:bottom w:val="nil"/>
              <w:right w:val="nil"/>
            </w:tcBorders>
            <w:tcMar>
              <w:top w:w="24" w:type="dxa"/>
              <w:left w:w="38" w:type="dxa"/>
              <w:bottom w:w="24" w:type="dxa"/>
              <w:right w:w="38" w:type="dxa"/>
            </w:tcMar>
            <w:vAlign w:val="center"/>
          </w:tcPr>
          <w:p w14:paraId="545412E7" w14:textId="77777777" w:rsidR="007F4775" w:rsidRPr="00742F82" w:rsidRDefault="007F4775">
            <w:pPr>
              <w:spacing w:line="240" w:lineRule="auto"/>
              <w:jc w:val="center"/>
              <w:rPr>
                <w:b/>
                <w:bCs/>
                <w:color w:val="000000" w:themeColor="text1"/>
                <w:szCs w:val="20"/>
              </w:rPr>
            </w:pPr>
            <w:r w:rsidRPr="00742F82">
              <w:rPr>
                <w:rFonts w:cs="Times New Roman"/>
                <w:b/>
                <w:bCs/>
                <w:color w:val="000000" w:themeColor="text1"/>
                <w:szCs w:val="20"/>
              </w:rPr>
              <w:t>&lt; 0.001</w:t>
            </w:r>
          </w:p>
        </w:tc>
        <w:tc>
          <w:tcPr>
            <w:tcW w:w="2376" w:type="dxa"/>
            <w:tcBorders>
              <w:top w:val="nil"/>
              <w:left w:val="nil"/>
              <w:bottom w:val="nil"/>
              <w:right w:val="nil"/>
            </w:tcBorders>
            <w:tcMar>
              <w:top w:w="24" w:type="dxa"/>
              <w:left w:w="38" w:type="dxa"/>
              <w:bottom w:w="24" w:type="dxa"/>
              <w:right w:w="38" w:type="dxa"/>
            </w:tcMar>
            <w:vAlign w:val="center"/>
          </w:tcPr>
          <w:p w14:paraId="386618B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-132.391 (95% CI, -173.555 to -91.228)</w:t>
            </w:r>
          </w:p>
        </w:tc>
        <w:tc>
          <w:tcPr>
            <w:tcW w:w="1425" w:type="dxa"/>
            <w:tcBorders>
              <w:top w:val="nil"/>
              <w:left w:val="nil"/>
              <w:bottom w:val="nil"/>
              <w:right w:val="nil"/>
            </w:tcBorders>
            <w:tcMar>
              <w:top w:w="24" w:type="dxa"/>
              <w:left w:w="38" w:type="dxa"/>
              <w:bottom w:w="24" w:type="dxa"/>
              <w:right w:w="38" w:type="dxa"/>
            </w:tcMar>
            <w:vAlign w:val="center"/>
          </w:tcPr>
          <w:p w14:paraId="3FCDD993"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649AE4D7"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1DA8B27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Minimum rim width, vertical superior</w:t>
            </w:r>
          </w:p>
        </w:tc>
        <w:tc>
          <w:tcPr>
            <w:tcW w:w="790" w:type="dxa"/>
            <w:tcBorders>
              <w:top w:val="nil"/>
              <w:left w:val="nil"/>
              <w:bottom w:val="nil"/>
              <w:right w:val="nil"/>
            </w:tcBorders>
            <w:tcMar>
              <w:top w:w="24" w:type="dxa"/>
              <w:left w:w="38" w:type="dxa"/>
              <w:bottom w:w="24" w:type="dxa"/>
              <w:right w:w="38" w:type="dxa"/>
            </w:tcMar>
            <w:vAlign w:val="center"/>
          </w:tcPr>
          <w:p w14:paraId="6BD23AF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7B2E06F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251.091 ± 77.910 (n=100)</w:t>
            </w:r>
          </w:p>
        </w:tc>
        <w:tc>
          <w:tcPr>
            <w:tcW w:w="1900" w:type="dxa"/>
            <w:tcBorders>
              <w:top w:val="nil"/>
              <w:left w:val="nil"/>
              <w:bottom w:val="nil"/>
              <w:right w:val="nil"/>
            </w:tcBorders>
            <w:tcMar>
              <w:top w:w="24" w:type="dxa"/>
              <w:left w:w="38" w:type="dxa"/>
              <w:bottom w:w="24" w:type="dxa"/>
              <w:right w:w="38" w:type="dxa"/>
            </w:tcMar>
            <w:vAlign w:val="center"/>
          </w:tcPr>
          <w:p w14:paraId="2FCE837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186.420 ± 117.548 (n=100)</w:t>
            </w:r>
          </w:p>
        </w:tc>
        <w:tc>
          <w:tcPr>
            <w:tcW w:w="2218" w:type="dxa"/>
            <w:tcBorders>
              <w:top w:val="nil"/>
              <w:left w:val="nil"/>
              <w:bottom w:val="nil"/>
              <w:right w:val="nil"/>
            </w:tcBorders>
            <w:tcMar>
              <w:top w:w="24" w:type="dxa"/>
              <w:left w:w="38" w:type="dxa"/>
              <w:bottom w:w="24" w:type="dxa"/>
              <w:right w:w="38" w:type="dxa"/>
            </w:tcMar>
            <w:vAlign w:val="center"/>
          </w:tcPr>
          <w:p w14:paraId="2095E2D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0.788 ± 0.005 (95% CI, 0.726–0.846)</w:t>
            </w:r>
          </w:p>
        </w:tc>
        <w:tc>
          <w:tcPr>
            <w:tcW w:w="1266" w:type="dxa"/>
            <w:tcBorders>
              <w:top w:val="nil"/>
              <w:left w:val="nil"/>
              <w:bottom w:val="nil"/>
              <w:right w:val="nil"/>
            </w:tcBorders>
            <w:tcMar>
              <w:top w:w="24" w:type="dxa"/>
              <w:left w:w="38" w:type="dxa"/>
              <w:bottom w:w="24" w:type="dxa"/>
              <w:right w:w="38" w:type="dxa"/>
            </w:tcMar>
            <w:vAlign w:val="center"/>
          </w:tcPr>
          <w:p w14:paraId="312D1D71" w14:textId="77777777" w:rsidR="007F4775" w:rsidRPr="00742F82" w:rsidRDefault="007F4775">
            <w:pPr>
              <w:spacing w:line="240" w:lineRule="auto"/>
              <w:jc w:val="center"/>
              <w:rPr>
                <w:b/>
                <w:bCs/>
                <w:color w:val="000000" w:themeColor="text1"/>
                <w:szCs w:val="20"/>
              </w:rPr>
            </w:pPr>
            <w:r w:rsidRPr="00742F82">
              <w:rPr>
                <w:rFonts w:cs="Times New Roman"/>
                <w:b/>
                <w:bCs/>
                <w:color w:val="000000" w:themeColor="text1"/>
                <w:szCs w:val="20"/>
              </w:rPr>
              <w:t>0.005</w:t>
            </w:r>
          </w:p>
        </w:tc>
        <w:tc>
          <w:tcPr>
            <w:tcW w:w="2376" w:type="dxa"/>
            <w:tcBorders>
              <w:top w:val="nil"/>
              <w:left w:val="nil"/>
              <w:bottom w:val="nil"/>
              <w:right w:val="nil"/>
            </w:tcBorders>
            <w:tcMar>
              <w:top w:w="24" w:type="dxa"/>
              <w:left w:w="38" w:type="dxa"/>
              <w:bottom w:w="24" w:type="dxa"/>
              <w:right w:w="38" w:type="dxa"/>
            </w:tcMar>
            <w:vAlign w:val="center"/>
          </w:tcPr>
          <w:p w14:paraId="2ACF33C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-69.695 (95% CI, -107.005 to -32.386)</w:t>
            </w:r>
          </w:p>
        </w:tc>
        <w:tc>
          <w:tcPr>
            <w:tcW w:w="1425" w:type="dxa"/>
            <w:tcBorders>
              <w:top w:val="nil"/>
              <w:left w:val="nil"/>
              <w:bottom w:val="nil"/>
              <w:right w:val="nil"/>
            </w:tcBorders>
            <w:tcMar>
              <w:top w:w="24" w:type="dxa"/>
              <w:left w:w="38" w:type="dxa"/>
              <w:bottom w:w="24" w:type="dxa"/>
              <w:right w:w="38" w:type="dxa"/>
            </w:tcMar>
            <w:vAlign w:val="center"/>
          </w:tcPr>
          <w:p w14:paraId="6A01DD7D"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00478DA8"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254A038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Minimum rim width, vertical inferior</w:t>
            </w:r>
          </w:p>
        </w:tc>
        <w:tc>
          <w:tcPr>
            <w:tcW w:w="790" w:type="dxa"/>
            <w:tcBorders>
              <w:top w:val="nil"/>
              <w:left w:val="nil"/>
              <w:bottom w:val="nil"/>
              <w:right w:val="nil"/>
            </w:tcBorders>
            <w:tcMar>
              <w:top w:w="24" w:type="dxa"/>
              <w:left w:w="38" w:type="dxa"/>
              <w:bottom w:w="24" w:type="dxa"/>
              <w:right w:w="38" w:type="dxa"/>
            </w:tcMar>
            <w:vAlign w:val="center"/>
          </w:tcPr>
          <w:p w14:paraId="2376B38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1BD124B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307.862 ± 92.090 (n=100)</w:t>
            </w:r>
          </w:p>
        </w:tc>
        <w:tc>
          <w:tcPr>
            <w:tcW w:w="1900" w:type="dxa"/>
            <w:tcBorders>
              <w:top w:val="nil"/>
              <w:left w:val="nil"/>
              <w:bottom w:val="nil"/>
              <w:right w:val="nil"/>
            </w:tcBorders>
            <w:tcMar>
              <w:top w:w="24" w:type="dxa"/>
              <w:left w:w="38" w:type="dxa"/>
              <w:bottom w:w="24" w:type="dxa"/>
              <w:right w:w="38" w:type="dxa"/>
            </w:tcMar>
            <w:vAlign w:val="center"/>
          </w:tcPr>
          <w:p w14:paraId="4179896B"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206.096 ± 169.550 (n=100)</w:t>
            </w:r>
          </w:p>
        </w:tc>
        <w:tc>
          <w:tcPr>
            <w:tcW w:w="2218" w:type="dxa"/>
            <w:tcBorders>
              <w:top w:val="nil"/>
              <w:left w:val="nil"/>
              <w:bottom w:val="nil"/>
              <w:right w:val="nil"/>
            </w:tcBorders>
            <w:tcMar>
              <w:top w:w="24" w:type="dxa"/>
              <w:left w:w="38" w:type="dxa"/>
              <w:bottom w:w="24" w:type="dxa"/>
              <w:right w:w="38" w:type="dxa"/>
            </w:tcMar>
            <w:vAlign w:val="center"/>
          </w:tcPr>
          <w:p w14:paraId="6E99B60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0.830 ± 0.008 (95% CI, 0.768–0.881)</w:t>
            </w:r>
          </w:p>
        </w:tc>
        <w:tc>
          <w:tcPr>
            <w:tcW w:w="1266" w:type="dxa"/>
            <w:tcBorders>
              <w:top w:val="nil"/>
              <w:left w:val="nil"/>
              <w:bottom w:val="nil"/>
              <w:right w:val="nil"/>
            </w:tcBorders>
            <w:tcMar>
              <w:top w:w="24" w:type="dxa"/>
              <w:left w:w="38" w:type="dxa"/>
              <w:bottom w:w="24" w:type="dxa"/>
              <w:right w:w="38" w:type="dxa"/>
            </w:tcMar>
            <w:vAlign w:val="center"/>
          </w:tcPr>
          <w:p w14:paraId="19E8CA17" w14:textId="77777777" w:rsidR="007F4775" w:rsidRPr="00742F82" w:rsidRDefault="007F4775">
            <w:pPr>
              <w:spacing w:line="240" w:lineRule="auto"/>
              <w:jc w:val="center"/>
              <w:rPr>
                <w:b/>
                <w:bCs/>
                <w:color w:val="000000" w:themeColor="text1"/>
                <w:szCs w:val="20"/>
              </w:rPr>
            </w:pPr>
            <w:r w:rsidRPr="00742F82">
              <w:rPr>
                <w:rFonts w:cs="Times New Roman"/>
                <w:b/>
                <w:bCs/>
                <w:color w:val="000000" w:themeColor="text1"/>
                <w:szCs w:val="20"/>
              </w:rPr>
              <w:t>0.013</w:t>
            </w:r>
          </w:p>
        </w:tc>
        <w:tc>
          <w:tcPr>
            <w:tcW w:w="2376" w:type="dxa"/>
            <w:tcBorders>
              <w:top w:val="nil"/>
              <w:left w:val="nil"/>
              <w:bottom w:val="nil"/>
              <w:right w:val="nil"/>
            </w:tcBorders>
            <w:tcMar>
              <w:top w:w="24" w:type="dxa"/>
              <w:left w:w="38" w:type="dxa"/>
              <w:bottom w:w="24" w:type="dxa"/>
              <w:right w:w="38" w:type="dxa"/>
            </w:tcMar>
            <w:vAlign w:val="center"/>
          </w:tcPr>
          <w:p w14:paraId="129D99F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-101.103 (95% CI, -159.883 to -42.323)</w:t>
            </w:r>
          </w:p>
        </w:tc>
        <w:tc>
          <w:tcPr>
            <w:tcW w:w="1425" w:type="dxa"/>
            <w:tcBorders>
              <w:top w:val="nil"/>
              <w:left w:val="nil"/>
              <w:bottom w:val="nil"/>
              <w:right w:val="nil"/>
            </w:tcBorders>
            <w:tcMar>
              <w:top w:w="24" w:type="dxa"/>
              <w:left w:w="38" w:type="dxa"/>
              <w:bottom w:w="24" w:type="dxa"/>
              <w:right w:w="38" w:type="dxa"/>
            </w:tcMar>
            <w:vAlign w:val="center"/>
          </w:tcPr>
          <w:p w14:paraId="432868C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71F47091"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54121BD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lastRenderedPageBreak/>
              <w:t>RNFL thickness, horizontal nasal</w:t>
            </w:r>
          </w:p>
        </w:tc>
        <w:tc>
          <w:tcPr>
            <w:tcW w:w="790" w:type="dxa"/>
            <w:tcBorders>
              <w:top w:val="nil"/>
              <w:left w:val="nil"/>
              <w:bottom w:val="nil"/>
              <w:right w:val="nil"/>
            </w:tcBorders>
            <w:tcMar>
              <w:top w:w="24" w:type="dxa"/>
              <w:left w:w="38" w:type="dxa"/>
              <w:bottom w:w="24" w:type="dxa"/>
              <w:right w:w="38" w:type="dxa"/>
            </w:tcMar>
            <w:vAlign w:val="center"/>
          </w:tcPr>
          <w:p w14:paraId="55C27DE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21646EF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190.108 ± 43.094 (n=100)</w:t>
            </w:r>
          </w:p>
        </w:tc>
        <w:tc>
          <w:tcPr>
            <w:tcW w:w="1900" w:type="dxa"/>
            <w:tcBorders>
              <w:top w:val="nil"/>
              <w:left w:val="nil"/>
              <w:bottom w:val="nil"/>
              <w:right w:val="nil"/>
            </w:tcBorders>
            <w:tcMar>
              <w:top w:w="24" w:type="dxa"/>
              <w:left w:w="38" w:type="dxa"/>
              <w:bottom w:w="24" w:type="dxa"/>
              <w:right w:w="38" w:type="dxa"/>
            </w:tcMar>
            <w:vAlign w:val="center"/>
          </w:tcPr>
          <w:p w14:paraId="2500E89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133.920 ± 50.634 (n=100)</w:t>
            </w:r>
          </w:p>
        </w:tc>
        <w:tc>
          <w:tcPr>
            <w:tcW w:w="2218" w:type="dxa"/>
            <w:tcBorders>
              <w:top w:val="nil"/>
              <w:left w:val="nil"/>
              <w:bottom w:val="nil"/>
              <w:right w:val="nil"/>
            </w:tcBorders>
            <w:tcMar>
              <w:top w:w="24" w:type="dxa"/>
              <w:left w:w="38" w:type="dxa"/>
              <w:bottom w:w="24" w:type="dxa"/>
              <w:right w:w="38" w:type="dxa"/>
            </w:tcMar>
            <w:vAlign w:val="center"/>
          </w:tcPr>
          <w:p w14:paraId="2EE7EF4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0.802 ± 0.003 (95% CI, 0.732–0.865)</w:t>
            </w:r>
          </w:p>
        </w:tc>
        <w:tc>
          <w:tcPr>
            <w:tcW w:w="1266" w:type="dxa"/>
            <w:tcBorders>
              <w:top w:val="nil"/>
              <w:left w:val="nil"/>
              <w:bottom w:val="nil"/>
              <w:right w:val="nil"/>
            </w:tcBorders>
            <w:tcMar>
              <w:top w:w="24" w:type="dxa"/>
              <w:left w:w="38" w:type="dxa"/>
              <w:bottom w:w="24" w:type="dxa"/>
              <w:right w:w="38" w:type="dxa"/>
            </w:tcMar>
            <w:vAlign w:val="center"/>
          </w:tcPr>
          <w:p w14:paraId="12D34B64" w14:textId="77777777" w:rsidR="007F4775" w:rsidRPr="00742F82" w:rsidRDefault="007F4775">
            <w:pPr>
              <w:spacing w:line="240" w:lineRule="auto"/>
              <w:jc w:val="center"/>
              <w:rPr>
                <w:b/>
                <w:bCs/>
                <w:color w:val="000000" w:themeColor="text1"/>
                <w:szCs w:val="20"/>
              </w:rPr>
            </w:pPr>
            <w:r w:rsidRPr="00742F82">
              <w:rPr>
                <w:rFonts w:cs="Times New Roman"/>
                <w:b/>
                <w:bCs/>
                <w:color w:val="000000" w:themeColor="text1"/>
                <w:szCs w:val="20"/>
              </w:rPr>
              <w:t>&lt; 0.001</w:t>
            </w:r>
          </w:p>
        </w:tc>
        <w:tc>
          <w:tcPr>
            <w:tcW w:w="2376" w:type="dxa"/>
            <w:tcBorders>
              <w:top w:val="nil"/>
              <w:left w:val="nil"/>
              <w:bottom w:val="nil"/>
              <w:right w:val="nil"/>
            </w:tcBorders>
            <w:tcMar>
              <w:top w:w="24" w:type="dxa"/>
              <w:left w:w="38" w:type="dxa"/>
              <w:bottom w:w="24" w:type="dxa"/>
              <w:right w:w="38" w:type="dxa"/>
            </w:tcMar>
            <w:vAlign w:val="center"/>
          </w:tcPr>
          <w:p w14:paraId="4EFFF193"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-45.158 (95% CI, -64.040 to -26.275)</w:t>
            </w:r>
          </w:p>
        </w:tc>
        <w:tc>
          <w:tcPr>
            <w:tcW w:w="1425" w:type="dxa"/>
            <w:tcBorders>
              <w:top w:val="nil"/>
              <w:left w:val="nil"/>
              <w:bottom w:val="nil"/>
              <w:right w:val="nil"/>
            </w:tcBorders>
            <w:tcMar>
              <w:top w:w="24" w:type="dxa"/>
              <w:left w:w="38" w:type="dxa"/>
              <w:bottom w:w="24" w:type="dxa"/>
              <w:right w:w="38" w:type="dxa"/>
            </w:tcMar>
            <w:vAlign w:val="center"/>
          </w:tcPr>
          <w:p w14:paraId="4BE381B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40966EC9" w14:textId="77777777" w:rsidTr="007F4775">
        <w:trPr>
          <w:cantSplit/>
          <w:trHeight w:val="233"/>
        </w:trPr>
        <w:tc>
          <w:tcPr>
            <w:tcW w:w="2376" w:type="dxa"/>
            <w:tcBorders>
              <w:top w:val="nil"/>
              <w:left w:val="nil"/>
              <w:bottom w:val="nil"/>
              <w:right w:val="nil"/>
            </w:tcBorders>
            <w:tcMar>
              <w:top w:w="24" w:type="dxa"/>
              <w:left w:w="38" w:type="dxa"/>
              <w:bottom w:w="24" w:type="dxa"/>
              <w:right w:w="38" w:type="dxa"/>
            </w:tcMar>
            <w:vAlign w:val="center"/>
          </w:tcPr>
          <w:p w14:paraId="498F6D2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RNFL thickness, horizontal temporal</w:t>
            </w:r>
          </w:p>
        </w:tc>
        <w:tc>
          <w:tcPr>
            <w:tcW w:w="790" w:type="dxa"/>
            <w:tcBorders>
              <w:top w:val="nil"/>
              <w:left w:val="nil"/>
              <w:bottom w:val="nil"/>
              <w:right w:val="nil"/>
            </w:tcBorders>
            <w:tcMar>
              <w:top w:w="24" w:type="dxa"/>
              <w:left w:w="38" w:type="dxa"/>
              <w:bottom w:w="24" w:type="dxa"/>
              <w:right w:w="38" w:type="dxa"/>
            </w:tcMar>
            <w:vAlign w:val="center"/>
          </w:tcPr>
          <w:p w14:paraId="1E5A479C"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0879DD21"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178.800 ± 47.215 (n=100)</w:t>
            </w:r>
          </w:p>
        </w:tc>
        <w:tc>
          <w:tcPr>
            <w:tcW w:w="1900" w:type="dxa"/>
            <w:tcBorders>
              <w:top w:val="nil"/>
              <w:left w:val="nil"/>
              <w:bottom w:val="nil"/>
              <w:right w:val="nil"/>
            </w:tcBorders>
            <w:tcMar>
              <w:top w:w="24" w:type="dxa"/>
              <w:left w:w="38" w:type="dxa"/>
              <w:bottom w:w="24" w:type="dxa"/>
              <w:right w:w="38" w:type="dxa"/>
            </w:tcMar>
            <w:vAlign w:val="center"/>
          </w:tcPr>
          <w:p w14:paraId="4624E9F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135.829 ± 52.306 (n=100)</w:t>
            </w:r>
          </w:p>
        </w:tc>
        <w:tc>
          <w:tcPr>
            <w:tcW w:w="2218" w:type="dxa"/>
            <w:tcBorders>
              <w:top w:val="nil"/>
              <w:left w:val="nil"/>
              <w:bottom w:val="nil"/>
              <w:right w:val="nil"/>
            </w:tcBorders>
            <w:tcMar>
              <w:top w:w="24" w:type="dxa"/>
              <w:left w:w="38" w:type="dxa"/>
              <w:bottom w:w="24" w:type="dxa"/>
              <w:right w:w="38" w:type="dxa"/>
            </w:tcMar>
            <w:vAlign w:val="center"/>
          </w:tcPr>
          <w:p w14:paraId="1130A4AA"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0.747 ± 0.003 (95% CI, 0.669–0.818)</w:t>
            </w:r>
          </w:p>
        </w:tc>
        <w:tc>
          <w:tcPr>
            <w:tcW w:w="1266" w:type="dxa"/>
            <w:tcBorders>
              <w:top w:val="nil"/>
              <w:left w:val="nil"/>
              <w:bottom w:val="nil"/>
              <w:right w:val="nil"/>
            </w:tcBorders>
            <w:tcMar>
              <w:top w:w="24" w:type="dxa"/>
              <w:left w:w="38" w:type="dxa"/>
              <w:bottom w:w="24" w:type="dxa"/>
              <w:right w:w="38" w:type="dxa"/>
            </w:tcMar>
            <w:vAlign w:val="center"/>
          </w:tcPr>
          <w:p w14:paraId="1229D1DF" w14:textId="77777777" w:rsidR="007F4775" w:rsidRPr="00742F82" w:rsidRDefault="007F4775">
            <w:pPr>
              <w:spacing w:line="240" w:lineRule="auto"/>
              <w:jc w:val="center"/>
              <w:rPr>
                <w:b/>
                <w:bCs/>
                <w:color w:val="000000" w:themeColor="text1"/>
                <w:szCs w:val="20"/>
              </w:rPr>
            </w:pPr>
            <w:r w:rsidRPr="00742F82">
              <w:rPr>
                <w:rFonts w:cs="Times New Roman"/>
                <w:b/>
                <w:bCs/>
                <w:color w:val="000000" w:themeColor="text1"/>
                <w:szCs w:val="20"/>
              </w:rPr>
              <w:t>0.009</w:t>
            </w:r>
          </w:p>
        </w:tc>
        <w:tc>
          <w:tcPr>
            <w:tcW w:w="2376" w:type="dxa"/>
            <w:tcBorders>
              <w:top w:val="nil"/>
              <w:left w:val="nil"/>
              <w:bottom w:val="nil"/>
              <w:right w:val="nil"/>
            </w:tcBorders>
            <w:tcMar>
              <w:top w:w="24" w:type="dxa"/>
              <w:left w:w="38" w:type="dxa"/>
              <w:bottom w:w="24" w:type="dxa"/>
              <w:right w:w="38" w:type="dxa"/>
            </w:tcMar>
            <w:vAlign w:val="center"/>
          </w:tcPr>
          <w:p w14:paraId="69650FC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-34.902 (95% CI, -54.580 to -15.224)</w:t>
            </w:r>
          </w:p>
        </w:tc>
        <w:tc>
          <w:tcPr>
            <w:tcW w:w="1425" w:type="dxa"/>
            <w:tcBorders>
              <w:top w:val="nil"/>
              <w:left w:val="nil"/>
              <w:bottom w:val="nil"/>
              <w:right w:val="nil"/>
            </w:tcBorders>
            <w:tcMar>
              <w:top w:w="24" w:type="dxa"/>
              <w:left w:w="38" w:type="dxa"/>
              <w:bottom w:w="24" w:type="dxa"/>
              <w:right w:w="38" w:type="dxa"/>
            </w:tcMar>
            <w:vAlign w:val="center"/>
          </w:tcPr>
          <w:p w14:paraId="651A64B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62774E80" w14:textId="77777777" w:rsidTr="007F4775">
        <w:trPr>
          <w:cantSplit/>
          <w:trHeight w:val="192"/>
        </w:trPr>
        <w:tc>
          <w:tcPr>
            <w:tcW w:w="2376" w:type="dxa"/>
            <w:tcBorders>
              <w:top w:val="nil"/>
              <w:left w:val="nil"/>
              <w:bottom w:val="nil"/>
              <w:right w:val="nil"/>
            </w:tcBorders>
            <w:tcMar>
              <w:top w:w="24" w:type="dxa"/>
              <w:left w:w="38" w:type="dxa"/>
              <w:bottom w:w="24" w:type="dxa"/>
              <w:right w:w="38" w:type="dxa"/>
            </w:tcMar>
            <w:vAlign w:val="center"/>
          </w:tcPr>
          <w:p w14:paraId="6624F899"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RNFL thickness, vertical superior</w:t>
            </w:r>
          </w:p>
        </w:tc>
        <w:tc>
          <w:tcPr>
            <w:tcW w:w="790" w:type="dxa"/>
            <w:tcBorders>
              <w:top w:val="nil"/>
              <w:left w:val="nil"/>
              <w:bottom w:val="nil"/>
              <w:right w:val="nil"/>
            </w:tcBorders>
            <w:tcMar>
              <w:top w:w="24" w:type="dxa"/>
              <w:left w:w="38" w:type="dxa"/>
              <w:bottom w:w="24" w:type="dxa"/>
              <w:right w:w="38" w:type="dxa"/>
            </w:tcMar>
            <w:vAlign w:val="center"/>
          </w:tcPr>
          <w:p w14:paraId="3361EEC8"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nil"/>
              <w:right w:val="nil"/>
            </w:tcBorders>
            <w:tcMar>
              <w:top w:w="24" w:type="dxa"/>
              <w:left w:w="38" w:type="dxa"/>
              <w:bottom w:w="24" w:type="dxa"/>
              <w:right w:w="38" w:type="dxa"/>
            </w:tcMar>
            <w:vAlign w:val="center"/>
          </w:tcPr>
          <w:p w14:paraId="4F12496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96.750 ± 35.312 (n=100)</w:t>
            </w:r>
          </w:p>
        </w:tc>
        <w:tc>
          <w:tcPr>
            <w:tcW w:w="1900" w:type="dxa"/>
            <w:tcBorders>
              <w:top w:val="nil"/>
              <w:left w:val="nil"/>
              <w:bottom w:val="nil"/>
              <w:right w:val="nil"/>
            </w:tcBorders>
            <w:tcMar>
              <w:top w:w="24" w:type="dxa"/>
              <w:left w:w="38" w:type="dxa"/>
              <w:bottom w:w="24" w:type="dxa"/>
              <w:right w:w="38" w:type="dxa"/>
            </w:tcMar>
            <w:vAlign w:val="center"/>
          </w:tcPr>
          <w:p w14:paraId="0B968043"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98.985 ± 40.296 (n=100)</w:t>
            </w:r>
          </w:p>
        </w:tc>
        <w:tc>
          <w:tcPr>
            <w:tcW w:w="2218" w:type="dxa"/>
            <w:tcBorders>
              <w:top w:val="nil"/>
              <w:left w:val="nil"/>
              <w:bottom w:val="nil"/>
              <w:right w:val="nil"/>
            </w:tcBorders>
            <w:tcMar>
              <w:top w:w="24" w:type="dxa"/>
              <w:left w:w="38" w:type="dxa"/>
              <w:bottom w:w="24" w:type="dxa"/>
              <w:right w:w="38" w:type="dxa"/>
            </w:tcMar>
            <w:vAlign w:val="center"/>
          </w:tcPr>
          <w:p w14:paraId="27C3324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0.470 ± 0.017 (95% CI, 0.404–0.534)</w:t>
            </w:r>
          </w:p>
        </w:tc>
        <w:tc>
          <w:tcPr>
            <w:tcW w:w="1266" w:type="dxa"/>
            <w:tcBorders>
              <w:top w:val="nil"/>
              <w:left w:val="nil"/>
              <w:bottom w:val="nil"/>
              <w:right w:val="nil"/>
            </w:tcBorders>
            <w:tcMar>
              <w:top w:w="24" w:type="dxa"/>
              <w:left w:w="38" w:type="dxa"/>
              <w:bottom w:w="24" w:type="dxa"/>
              <w:right w:w="38" w:type="dxa"/>
            </w:tcMar>
            <w:vAlign w:val="center"/>
          </w:tcPr>
          <w:p w14:paraId="066CA08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&gt; 0.999</w:t>
            </w:r>
          </w:p>
        </w:tc>
        <w:tc>
          <w:tcPr>
            <w:tcW w:w="2376" w:type="dxa"/>
            <w:tcBorders>
              <w:top w:val="nil"/>
              <w:left w:val="nil"/>
              <w:bottom w:val="nil"/>
              <w:right w:val="nil"/>
            </w:tcBorders>
            <w:tcMar>
              <w:top w:w="24" w:type="dxa"/>
              <w:left w:w="38" w:type="dxa"/>
              <w:bottom w:w="24" w:type="dxa"/>
              <w:right w:w="38" w:type="dxa"/>
            </w:tcMar>
            <w:vAlign w:val="center"/>
          </w:tcPr>
          <w:p w14:paraId="1056AFD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-4.448 (95% CI, -16.087 to 7.192)</w:t>
            </w:r>
          </w:p>
        </w:tc>
        <w:tc>
          <w:tcPr>
            <w:tcW w:w="1425" w:type="dxa"/>
            <w:tcBorders>
              <w:top w:val="nil"/>
              <w:left w:val="nil"/>
              <w:bottom w:val="nil"/>
              <w:right w:val="nil"/>
            </w:tcBorders>
            <w:tcMar>
              <w:top w:w="24" w:type="dxa"/>
              <w:left w:w="38" w:type="dxa"/>
              <w:bottom w:w="24" w:type="dxa"/>
              <w:right w:w="38" w:type="dxa"/>
            </w:tcMar>
            <w:vAlign w:val="center"/>
          </w:tcPr>
          <w:p w14:paraId="68A3797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r w:rsidR="007F4775" w:rsidRPr="00742F82" w14:paraId="737136A8" w14:textId="77777777" w:rsidTr="007F4775">
        <w:trPr>
          <w:cantSplit/>
          <w:trHeight w:val="233"/>
        </w:trPr>
        <w:tc>
          <w:tcPr>
            <w:tcW w:w="2376" w:type="dxa"/>
            <w:tcBorders>
              <w:top w:val="nil"/>
              <w:left w:val="nil"/>
              <w:bottom w:val="single" w:sz="12" w:space="0" w:color="auto"/>
              <w:right w:val="nil"/>
            </w:tcBorders>
            <w:tcMar>
              <w:top w:w="24" w:type="dxa"/>
              <w:left w:w="38" w:type="dxa"/>
              <w:bottom w:w="24" w:type="dxa"/>
              <w:right w:w="38" w:type="dxa"/>
            </w:tcMar>
            <w:vAlign w:val="center"/>
          </w:tcPr>
          <w:p w14:paraId="160B6BE7"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RNFL thickness, vertical inferior</w:t>
            </w:r>
          </w:p>
        </w:tc>
        <w:tc>
          <w:tcPr>
            <w:tcW w:w="790" w:type="dxa"/>
            <w:tcBorders>
              <w:top w:val="nil"/>
              <w:left w:val="nil"/>
              <w:bottom w:val="single" w:sz="12" w:space="0" w:color="auto"/>
              <w:right w:val="nil"/>
            </w:tcBorders>
            <w:tcMar>
              <w:top w:w="24" w:type="dxa"/>
              <w:left w:w="38" w:type="dxa"/>
              <w:bottom w:w="24" w:type="dxa"/>
              <w:right w:w="38" w:type="dxa"/>
            </w:tcMar>
            <w:vAlign w:val="center"/>
          </w:tcPr>
          <w:p w14:paraId="4F3749D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µm</w:t>
            </w:r>
          </w:p>
        </w:tc>
        <w:tc>
          <w:tcPr>
            <w:tcW w:w="1900" w:type="dxa"/>
            <w:tcBorders>
              <w:top w:val="nil"/>
              <w:left w:val="nil"/>
              <w:bottom w:val="single" w:sz="12" w:space="0" w:color="auto"/>
              <w:right w:val="nil"/>
            </w:tcBorders>
            <w:tcMar>
              <w:top w:w="24" w:type="dxa"/>
              <w:left w:w="38" w:type="dxa"/>
              <w:bottom w:w="24" w:type="dxa"/>
              <w:right w:w="38" w:type="dxa"/>
            </w:tcMar>
            <w:vAlign w:val="center"/>
          </w:tcPr>
          <w:p w14:paraId="1719B865"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94.879 ± 37.039 (n=100)</w:t>
            </w:r>
          </w:p>
        </w:tc>
        <w:tc>
          <w:tcPr>
            <w:tcW w:w="1900" w:type="dxa"/>
            <w:tcBorders>
              <w:top w:val="nil"/>
              <w:left w:val="nil"/>
              <w:bottom w:val="single" w:sz="12" w:space="0" w:color="auto"/>
              <w:right w:val="nil"/>
            </w:tcBorders>
            <w:tcMar>
              <w:top w:w="24" w:type="dxa"/>
              <w:left w:w="38" w:type="dxa"/>
              <w:bottom w:w="24" w:type="dxa"/>
              <w:right w:w="38" w:type="dxa"/>
            </w:tcMar>
            <w:vAlign w:val="center"/>
          </w:tcPr>
          <w:p w14:paraId="50C3C00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99.741 ± 47.993 (n=100)</w:t>
            </w:r>
          </w:p>
        </w:tc>
        <w:tc>
          <w:tcPr>
            <w:tcW w:w="2218" w:type="dxa"/>
            <w:tcBorders>
              <w:top w:val="nil"/>
              <w:left w:val="nil"/>
              <w:bottom w:val="single" w:sz="12" w:space="0" w:color="auto"/>
              <w:right w:val="nil"/>
            </w:tcBorders>
            <w:tcMar>
              <w:top w:w="24" w:type="dxa"/>
              <w:left w:w="38" w:type="dxa"/>
              <w:bottom w:w="24" w:type="dxa"/>
              <w:right w:w="38" w:type="dxa"/>
            </w:tcMar>
            <w:vAlign w:val="center"/>
          </w:tcPr>
          <w:p w14:paraId="00A99A84"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0.475 ± 0.032 (95% CI, 0.409–0.540)</w:t>
            </w:r>
          </w:p>
        </w:tc>
        <w:tc>
          <w:tcPr>
            <w:tcW w:w="1266" w:type="dxa"/>
            <w:tcBorders>
              <w:top w:val="nil"/>
              <w:left w:val="nil"/>
              <w:bottom w:val="single" w:sz="12" w:space="0" w:color="auto"/>
              <w:right w:val="nil"/>
            </w:tcBorders>
            <w:tcMar>
              <w:top w:w="24" w:type="dxa"/>
              <w:left w:w="38" w:type="dxa"/>
              <w:bottom w:w="24" w:type="dxa"/>
              <w:right w:w="38" w:type="dxa"/>
            </w:tcMar>
            <w:vAlign w:val="center"/>
          </w:tcPr>
          <w:p w14:paraId="05997D9E"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0.101</w:t>
            </w:r>
          </w:p>
        </w:tc>
        <w:tc>
          <w:tcPr>
            <w:tcW w:w="2376" w:type="dxa"/>
            <w:tcBorders>
              <w:top w:val="nil"/>
              <w:left w:val="nil"/>
              <w:bottom w:val="single" w:sz="12" w:space="0" w:color="auto"/>
              <w:right w:val="nil"/>
            </w:tcBorders>
            <w:tcMar>
              <w:top w:w="24" w:type="dxa"/>
              <w:left w:w="38" w:type="dxa"/>
              <w:bottom w:w="24" w:type="dxa"/>
              <w:right w:w="38" w:type="dxa"/>
            </w:tcMar>
            <w:vAlign w:val="center"/>
          </w:tcPr>
          <w:p w14:paraId="6C74CAB2"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21.427 (95% CI, 6.052 to 36.803)</w:t>
            </w:r>
          </w:p>
        </w:tc>
        <w:tc>
          <w:tcPr>
            <w:tcW w:w="1425" w:type="dxa"/>
            <w:tcBorders>
              <w:top w:val="nil"/>
              <w:left w:val="nil"/>
              <w:bottom w:val="single" w:sz="12" w:space="0" w:color="auto"/>
              <w:right w:val="nil"/>
            </w:tcBorders>
            <w:tcMar>
              <w:top w:w="24" w:type="dxa"/>
              <w:left w:w="38" w:type="dxa"/>
              <w:bottom w:w="24" w:type="dxa"/>
              <w:right w:w="38" w:type="dxa"/>
            </w:tcMar>
            <w:vAlign w:val="center"/>
          </w:tcPr>
          <w:p w14:paraId="57911220" w14:textId="77777777" w:rsidR="007F4775" w:rsidRPr="00742F82" w:rsidRDefault="007F4775">
            <w:pPr>
              <w:spacing w:line="240" w:lineRule="auto"/>
              <w:jc w:val="center"/>
              <w:rPr>
                <w:color w:val="000000" w:themeColor="text1"/>
                <w:szCs w:val="20"/>
              </w:rPr>
            </w:pPr>
            <w:r w:rsidRPr="00742F82">
              <w:rPr>
                <w:rFonts w:cs="Times New Roman"/>
                <w:color w:val="000000" w:themeColor="text1"/>
                <w:szCs w:val="20"/>
              </w:rPr>
              <w:t>200/154</w:t>
            </w:r>
          </w:p>
        </w:tc>
      </w:tr>
    </w:tbl>
    <w:p w14:paraId="594AAD7C" w14:textId="77777777" w:rsidR="00AB1606" w:rsidRPr="00742F82" w:rsidRDefault="00000000" w:rsidP="00740F45">
      <w:pPr>
        <w:keepLines/>
        <w:spacing w:before="60" w:line="240" w:lineRule="auto"/>
        <w:jc w:val="both"/>
        <w:rPr>
          <w:color w:val="000000" w:themeColor="text1"/>
          <w:sz w:val="18"/>
          <w:szCs w:val="18"/>
        </w:rPr>
      </w:pPr>
      <w:r w:rsidRPr="00742F82">
        <w:rPr>
          <w:b/>
          <w:color w:val="000000" w:themeColor="text1"/>
          <w:sz w:val="18"/>
          <w:szCs w:val="18"/>
        </w:rPr>
        <w:t>Note:</w:t>
      </w:r>
    </w:p>
    <w:p w14:paraId="20EE61D0"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1. Age, sex, and axial length are displayed for cohort context, but their diagnostic AUC and adjusted measurement-model fields are intentionally left blank. Diagnostic-performance estimates are reported only for OCT-derived measurements.</w:t>
      </w:r>
    </w:p>
    <w:p w14:paraId="742B3463"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2. Continuous OCT measurements are summarized as mean ± SD. Availability varies across parameters and covariates.</w:t>
      </w:r>
    </w:p>
    <w:p w14:paraId="3885B346"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3. For OCT measurement parameters, adjusted group effects were estimated using a linear mixed-effects model with subject-level random intercept, adjusted for age, sex, axial length, and eye laterality; Gaussian GEE was the prespecified fallback.</w:t>
      </w:r>
    </w:p>
    <w:p w14:paraId="7C3B6143"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4. Adjusted P values were Holm-corrected across the 18 OCT measurement parameters in this table; cohort-characteristic P values were not included in this multiplicity family.</w:t>
      </w:r>
    </w:p>
    <w:p w14:paraId="0D0F4992"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5. AUCs were calculated using univariate logistic regression with five repeated participant-grouped five-fold cross-validation. AUC 95% CIs used 5,000 participant-clustered bootstrap resamples.</w:t>
      </w:r>
    </w:p>
    <w:p w14:paraId="1E860DAE" w14:textId="77777777" w:rsidR="004D7667"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6. BMO = Bruch's membrane opening; MRW = minimum rim width; other abbreviations are defined in the performance-table notes.</w:t>
      </w:r>
    </w:p>
    <w:p w14:paraId="17C78310" w14:textId="77777777" w:rsidR="004D7667" w:rsidRPr="00742F82" w:rsidRDefault="004D7667">
      <w:pPr>
        <w:rPr>
          <w:color w:val="000000" w:themeColor="text1"/>
          <w:lang w:eastAsia="zh-CN"/>
        </w:rPr>
      </w:pPr>
    </w:p>
    <w:p w14:paraId="5BFBAECA" w14:textId="77777777" w:rsidR="007F0827" w:rsidRPr="00742F82" w:rsidRDefault="007F0827">
      <w:pPr>
        <w:rPr>
          <w:color w:val="000000" w:themeColor="text1"/>
          <w:lang w:eastAsia="zh-CN"/>
        </w:rPr>
        <w:sectPr w:rsidR="007F0827" w:rsidRPr="00742F82" w:rsidSect="00596DDF">
          <w:pgSz w:w="16838" w:h="11906" w:orient="landscape"/>
          <w:pgMar w:top="1000" w:right="1400" w:bottom="1000" w:left="1400" w:header="198" w:footer="198" w:gutter="0"/>
          <w:cols w:space="720"/>
          <w:docGrid w:linePitch="360"/>
        </w:sectPr>
      </w:pPr>
    </w:p>
    <w:p w14:paraId="616D5B24" w14:textId="77777777" w:rsidR="004D7667" w:rsidRPr="00742F82" w:rsidRDefault="00000000">
      <w:pPr>
        <w:keepNext/>
        <w:spacing w:after="60" w:line="240" w:lineRule="auto"/>
        <w:rPr>
          <w:color w:val="000000" w:themeColor="text1"/>
          <w:sz w:val="21"/>
          <w:szCs w:val="21"/>
        </w:rPr>
      </w:pPr>
      <w:r w:rsidRPr="00742F82">
        <w:rPr>
          <w:b/>
          <w:color w:val="000000" w:themeColor="text1"/>
          <w:sz w:val="21"/>
          <w:szCs w:val="21"/>
        </w:rPr>
        <w:lastRenderedPageBreak/>
        <w:t>Table S1</w:t>
      </w:r>
      <w:r w:rsidR="009860F8" w:rsidRPr="00742F82">
        <w:rPr>
          <w:rFonts w:hint="eastAsia"/>
          <w:b/>
          <w:color w:val="000000" w:themeColor="text1"/>
          <w:sz w:val="21"/>
          <w:szCs w:val="21"/>
          <w:lang w:eastAsia="zh-CN"/>
        </w:rPr>
        <w:t>3</w:t>
      </w:r>
      <w:r w:rsidRPr="00742F82">
        <w:rPr>
          <w:b/>
          <w:color w:val="000000" w:themeColor="text1"/>
          <w:sz w:val="21"/>
          <w:szCs w:val="21"/>
        </w:rPr>
        <w:t>. Exploratory LC-Focused Mild-Glaucoma Diagnostic Results.</w:t>
      </w:r>
    </w:p>
    <w:tbl>
      <w:tblPr>
        <w:tblW w:w="15637" w:type="dxa"/>
        <w:tblInd w:w="-606" w:type="dxa"/>
        <w:tblBorders>
          <w:top w:val="single" w:sz="12" w:space="0" w:color="auto"/>
          <w:bottom w:val="single" w:sz="12" w:space="0" w:color="auto"/>
        </w:tblBorders>
        <w:tblLayout w:type="fixed"/>
        <w:tblLook w:val="04A0" w:firstRow="1" w:lastRow="0" w:firstColumn="1" w:lastColumn="0" w:noHBand="0" w:noVBand="1"/>
      </w:tblPr>
      <w:tblGrid>
        <w:gridCol w:w="1165"/>
        <w:gridCol w:w="999"/>
        <w:gridCol w:w="914"/>
        <w:gridCol w:w="914"/>
        <w:gridCol w:w="914"/>
        <w:gridCol w:w="914"/>
        <w:gridCol w:w="914"/>
        <w:gridCol w:w="999"/>
        <w:gridCol w:w="1249"/>
        <w:gridCol w:w="999"/>
        <w:gridCol w:w="999"/>
        <w:gridCol w:w="999"/>
        <w:gridCol w:w="914"/>
        <w:gridCol w:w="914"/>
        <w:gridCol w:w="914"/>
        <w:gridCol w:w="916"/>
      </w:tblGrid>
      <w:tr w:rsidR="009D2E19" w:rsidRPr="00742F82" w14:paraId="588E7EEE" w14:textId="77777777" w:rsidTr="00243199">
        <w:trPr>
          <w:cantSplit/>
          <w:trHeight w:val="438"/>
          <w:tblHeader/>
        </w:trPr>
        <w:tc>
          <w:tcPr>
            <w:tcW w:w="1165" w:type="dxa"/>
            <w:tcBorders>
              <w:top w:val="single" w:sz="12" w:space="0" w:color="auto"/>
              <w:bottom w:val="single" w:sz="12" w:space="0" w:color="auto"/>
            </w:tcBorders>
            <w:tcMar>
              <w:top w:w="24" w:type="dxa"/>
              <w:left w:w="38" w:type="dxa"/>
              <w:bottom w:w="24" w:type="dxa"/>
              <w:right w:w="38" w:type="dxa"/>
            </w:tcMar>
            <w:vAlign w:val="center"/>
          </w:tcPr>
          <w:p w14:paraId="3B4E532A"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PH feature</w:t>
            </w:r>
          </w:p>
        </w:tc>
        <w:tc>
          <w:tcPr>
            <w:tcW w:w="999" w:type="dxa"/>
            <w:tcBorders>
              <w:top w:val="single" w:sz="12" w:space="0" w:color="auto"/>
              <w:bottom w:val="single" w:sz="12" w:space="0" w:color="auto"/>
            </w:tcBorders>
            <w:tcMar>
              <w:top w:w="24" w:type="dxa"/>
              <w:left w:w="38" w:type="dxa"/>
              <w:bottom w:w="24" w:type="dxa"/>
              <w:right w:w="38" w:type="dxa"/>
            </w:tcMar>
            <w:vAlign w:val="center"/>
          </w:tcPr>
          <w:p w14:paraId="46D938FD"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Analysis role</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166C2DBC"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Accuracy, mean ± SD</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4F234762"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Precision, mean ± SD</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17765C63"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Sensitivity, mean ± SD</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32C2F704"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Specificity, mean ± SD</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7C8B1F0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F1 score, mean ± SD</w:t>
            </w:r>
          </w:p>
        </w:tc>
        <w:tc>
          <w:tcPr>
            <w:tcW w:w="999" w:type="dxa"/>
            <w:tcBorders>
              <w:top w:val="single" w:sz="12" w:space="0" w:color="auto"/>
              <w:bottom w:val="single" w:sz="12" w:space="0" w:color="auto"/>
            </w:tcBorders>
            <w:tcMar>
              <w:top w:w="24" w:type="dxa"/>
              <w:left w:w="38" w:type="dxa"/>
              <w:bottom w:w="24" w:type="dxa"/>
              <w:right w:w="38" w:type="dxa"/>
            </w:tcMar>
            <w:vAlign w:val="center"/>
          </w:tcPr>
          <w:p w14:paraId="00315F4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AUC, mean ± SD</w:t>
            </w:r>
          </w:p>
        </w:tc>
        <w:tc>
          <w:tcPr>
            <w:tcW w:w="1249" w:type="dxa"/>
            <w:tcBorders>
              <w:top w:val="single" w:sz="12" w:space="0" w:color="auto"/>
              <w:bottom w:val="single" w:sz="12" w:space="0" w:color="auto"/>
            </w:tcBorders>
            <w:tcMar>
              <w:top w:w="24" w:type="dxa"/>
              <w:left w:w="38" w:type="dxa"/>
              <w:bottom w:w="24" w:type="dxa"/>
              <w:right w:w="38" w:type="dxa"/>
            </w:tcMar>
            <w:vAlign w:val="center"/>
          </w:tcPr>
          <w:p w14:paraId="0121E312"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Ensemble AUC (95% CI)</w:t>
            </w:r>
          </w:p>
        </w:tc>
        <w:tc>
          <w:tcPr>
            <w:tcW w:w="999" w:type="dxa"/>
            <w:tcBorders>
              <w:top w:val="single" w:sz="12" w:space="0" w:color="auto"/>
              <w:bottom w:val="single" w:sz="12" w:space="0" w:color="auto"/>
            </w:tcBorders>
            <w:tcMar>
              <w:top w:w="24" w:type="dxa"/>
              <w:left w:w="38" w:type="dxa"/>
              <w:bottom w:w="24" w:type="dxa"/>
              <w:right w:w="38" w:type="dxa"/>
            </w:tcMar>
            <w:vAlign w:val="center"/>
          </w:tcPr>
          <w:p w14:paraId="0C10D1B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Ensemble sensitivity (95% CI)</w:t>
            </w:r>
          </w:p>
        </w:tc>
        <w:tc>
          <w:tcPr>
            <w:tcW w:w="999" w:type="dxa"/>
            <w:tcBorders>
              <w:top w:val="single" w:sz="12" w:space="0" w:color="auto"/>
              <w:bottom w:val="single" w:sz="12" w:space="0" w:color="auto"/>
            </w:tcBorders>
            <w:tcMar>
              <w:top w:w="24" w:type="dxa"/>
              <w:left w:w="38" w:type="dxa"/>
              <w:bottom w:w="24" w:type="dxa"/>
              <w:right w:w="38" w:type="dxa"/>
            </w:tcMar>
            <w:vAlign w:val="center"/>
          </w:tcPr>
          <w:p w14:paraId="7C49B606"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Ensemble specificity (95% CI)</w:t>
            </w:r>
          </w:p>
        </w:tc>
        <w:tc>
          <w:tcPr>
            <w:tcW w:w="999" w:type="dxa"/>
            <w:tcBorders>
              <w:top w:val="single" w:sz="12" w:space="0" w:color="auto"/>
              <w:bottom w:val="single" w:sz="12" w:space="0" w:color="auto"/>
            </w:tcBorders>
            <w:tcMar>
              <w:top w:w="24" w:type="dxa"/>
              <w:left w:w="38" w:type="dxa"/>
              <w:bottom w:w="24" w:type="dxa"/>
              <w:right w:w="38" w:type="dxa"/>
            </w:tcMar>
            <w:vAlign w:val="center"/>
          </w:tcPr>
          <w:p w14:paraId="32D8FC37"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TP/FN/TN/FP</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4950A35F"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Holm-adjusted P vs RNFL</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359841BD"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Mild-glaucoma eyes with ≥1/5 FN</w:t>
            </w:r>
          </w:p>
        </w:tc>
        <w:tc>
          <w:tcPr>
            <w:tcW w:w="914" w:type="dxa"/>
            <w:tcBorders>
              <w:top w:val="single" w:sz="12" w:space="0" w:color="auto"/>
              <w:bottom w:val="single" w:sz="12" w:space="0" w:color="auto"/>
            </w:tcBorders>
            <w:tcMar>
              <w:top w:w="24" w:type="dxa"/>
              <w:left w:w="38" w:type="dxa"/>
              <w:bottom w:w="24" w:type="dxa"/>
              <w:right w:w="38" w:type="dxa"/>
            </w:tcMar>
            <w:vAlign w:val="center"/>
          </w:tcPr>
          <w:p w14:paraId="2D1EBB6A"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Mild-glaucoma eyes with ≥3/5 FN</w:t>
            </w:r>
          </w:p>
        </w:tc>
        <w:tc>
          <w:tcPr>
            <w:tcW w:w="916" w:type="dxa"/>
            <w:tcBorders>
              <w:top w:val="single" w:sz="12" w:space="0" w:color="auto"/>
              <w:bottom w:val="single" w:sz="12" w:space="0" w:color="auto"/>
            </w:tcBorders>
            <w:tcMar>
              <w:top w:w="24" w:type="dxa"/>
              <w:left w:w="38" w:type="dxa"/>
              <w:bottom w:w="24" w:type="dxa"/>
              <w:right w:w="38" w:type="dxa"/>
            </w:tcMar>
            <w:vAlign w:val="center"/>
          </w:tcPr>
          <w:p w14:paraId="0F089D7D" w14:textId="77777777" w:rsidR="009D2E19" w:rsidRPr="00742F82" w:rsidRDefault="009D2E19">
            <w:pPr>
              <w:spacing w:line="240" w:lineRule="auto"/>
              <w:jc w:val="center"/>
              <w:rPr>
                <w:rFonts w:cs="Times New Roman"/>
                <w:color w:val="000000" w:themeColor="text1"/>
                <w:sz w:val="16"/>
                <w:szCs w:val="16"/>
              </w:rPr>
            </w:pPr>
            <w:r w:rsidRPr="00742F82">
              <w:rPr>
                <w:rFonts w:cs="Times New Roman"/>
                <w:b/>
                <w:color w:val="000000" w:themeColor="text1"/>
                <w:sz w:val="16"/>
                <w:szCs w:val="16"/>
              </w:rPr>
              <w:t>Mild-glaucoma eyes with 5/5 FN</w:t>
            </w:r>
          </w:p>
        </w:tc>
      </w:tr>
      <w:tr w:rsidR="009D2E19" w:rsidRPr="00742F82" w14:paraId="2A7CBEAF" w14:textId="77777777" w:rsidTr="00243199">
        <w:trPr>
          <w:cantSplit/>
          <w:trHeight w:val="197"/>
        </w:trPr>
        <w:tc>
          <w:tcPr>
            <w:tcW w:w="1165" w:type="dxa"/>
            <w:tcBorders>
              <w:top w:val="single" w:sz="12" w:space="0" w:color="auto"/>
            </w:tcBorders>
            <w:tcMar>
              <w:top w:w="24" w:type="dxa"/>
              <w:left w:w="38" w:type="dxa"/>
              <w:bottom w:w="24" w:type="dxa"/>
              <w:right w:w="38" w:type="dxa"/>
            </w:tcMar>
            <w:vAlign w:val="center"/>
          </w:tcPr>
          <w:p w14:paraId="6DA844FA"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RNFL</w:t>
            </w:r>
          </w:p>
        </w:tc>
        <w:tc>
          <w:tcPr>
            <w:tcW w:w="999" w:type="dxa"/>
            <w:tcBorders>
              <w:top w:val="single" w:sz="12" w:space="0" w:color="auto"/>
            </w:tcBorders>
            <w:tcMar>
              <w:top w:w="24" w:type="dxa"/>
              <w:left w:w="38" w:type="dxa"/>
              <w:bottom w:w="24" w:type="dxa"/>
              <w:right w:w="38" w:type="dxa"/>
            </w:tcMar>
            <w:vAlign w:val="center"/>
          </w:tcPr>
          <w:p w14:paraId="6B6B26D3"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RNFL reference</w:t>
            </w:r>
          </w:p>
        </w:tc>
        <w:tc>
          <w:tcPr>
            <w:tcW w:w="914" w:type="dxa"/>
            <w:tcBorders>
              <w:top w:val="single" w:sz="12" w:space="0" w:color="auto"/>
            </w:tcBorders>
            <w:tcMar>
              <w:top w:w="24" w:type="dxa"/>
              <w:left w:w="38" w:type="dxa"/>
              <w:bottom w:w="24" w:type="dxa"/>
              <w:right w:w="38" w:type="dxa"/>
            </w:tcMar>
            <w:vAlign w:val="center"/>
          </w:tcPr>
          <w:p w14:paraId="08BD5E2C"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0.847 ± 0.021</w:t>
            </w:r>
          </w:p>
        </w:tc>
        <w:tc>
          <w:tcPr>
            <w:tcW w:w="914" w:type="dxa"/>
            <w:tcBorders>
              <w:top w:val="single" w:sz="12" w:space="0" w:color="auto"/>
            </w:tcBorders>
            <w:tcMar>
              <w:top w:w="24" w:type="dxa"/>
              <w:left w:w="38" w:type="dxa"/>
              <w:bottom w:w="24" w:type="dxa"/>
              <w:right w:w="38" w:type="dxa"/>
            </w:tcMar>
            <w:vAlign w:val="center"/>
          </w:tcPr>
          <w:p w14:paraId="63D278A7"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0.626 ± 0.046</w:t>
            </w:r>
          </w:p>
        </w:tc>
        <w:tc>
          <w:tcPr>
            <w:tcW w:w="914" w:type="dxa"/>
            <w:tcBorders>
              <w:top w:val="single" w:sz="12" w:space="0" w:color="auto"/>
            </w:tcBorders>
            <w:tcMar>
              <w:top w:w="24" w:type="dxa"/>
              <w:left w:w="38" w:type="dxa"/>
              <w:bottom w:w="24" w:type="dxa"/>
              <w:right w:w="38" w:type="dxa"/>
            </w:tcMar>
            <w:vAlign w:val="center"/>
          </w:tcPr>
          <w:p w14:paraId="1C6B8120"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0.757 ± 0.047</w:t>
            </w:r>
          </w:p>
        </w:tc>
        <w:tc>
          <w:tcPr>
            <w:tcW w:w="914" w:type="dxa"/>
            <w:tcBorders>
              <w:top w:val="single" w:sz="12" w:space="0" w:color="auto"/>
            </w:tcBorders>
            <w:tcMar>
              <w:top w:w="24" w:type="dxa"/>
              <w:left w:w="38" w:type="dxa"/>
              <w:bottom w:w="24" w:type="dxa"/>
              <w:right w:w="38" w:type="dxa"/>
            </w:tcMar>
            <w:vAlign w:val="center"/>
          </w:tcPr>
          <w:p w14:paraId="63457606"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0.872 ± 0.024</w:t>
            </w:r>
          </w:p>
        </w:tc>
        <w:tc>
          <w:tcPr>
            <w:tcW w:w="914" w:type="dxa"/>
            <w:tcBorders>
              <w:top w:val="single" w:sz="12" w:space="0" w:color="auto"/>
            </w:tcBorders>
            <w:tcMar>
              <w:top w:w="24" w:type="dxa"/>
              <w:left w:w="38" w:type="dxa"/>
              <w:bottom w:w="24" w:type="dxa"/>
              <w:right w:w="38" w:type="dxa"/>
            </w:tcMar>
            <w:vAlign w:val="center"/>
          </w:tcPr>
          <w:p w14:paraId="7ACDB65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0.684 ± 0.037</w:t>
            </w:r>
          </w:p>
        </w:tc>
        <w:tc>
          <w:tcPr>
            <w:tcW w:w="999" w:type="dxa"/>
            <w:tcBorders>
              <w:top w:val="single" w:sz="12" w:space="0" w:color="auto"/>
            </w:tcBorders>
            <w:tcMar>
              <w:top w:w="24" w:type="dxa"/>
              <w:left w:w="38" w:type="dxa"/>
              <w:bottom w:w="24" w:type="dxa"/>
              <w:right w:w="38" w:type="dxa"/>
            </w:tcMar>
            <w:vAlign w:val="center"/>
          </w:tcPr>
          <w:p w14:paraId="40DA2D7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0.894 ± 0.024</w:t>
            </w:r>
          </w:p>
        </w:tc>
        <w:tc>
          <w:tcPr>
            <w:tcW w:w="1249" w:type="dxa"/>
            <w:tcBorders>
              <w:top w:val="single" w:sz="12" w:space="0" w:color="auto"/>
            </w:tcBorders>
            <w:tcMar>
              <w:top w:w="24" w:type="dxa"/>
              <w:left w:w="38" w:type="dxa"/>
              <w:bottom w:w="24" w:type="dxa"/>
              <w:right w:w="38" w:type="dxa"/>
            </w:tcMar>
            <w:vAlign w:val="center"/>
          </w:tcPr>
          <w:p w14:paraId="0D0EBE58" w14:textId="77777777" w:rsidR="009D2E19" w:rsidRPr="00742F82" w:rsidRDefault="009D2E19">
            <w:pPr>
              <w:spacing w:line="240" w:lineRule="auto"/>
              <w:jc w:val="center"/>
              <w:rPr>
                <w:rFonts w:cs="Times New Roman"/>
                <w:b/>
                <w:bCs/>
                <w:color w:val="000000" w:themeColor="text1"/>
                <w:sz w:val="16"/>
                <w:szCs w:val="16"/>
              </w:rPr>
            </w:pPr>
            <w:r w:rsidRPr="00742F82">
              <w:rPr>
                <w:rFonts w:cs="Times New Roman"/>
                <w:b/>
                <w:bCs/>
                <w:color w:val="000000" w:themeColor="text1"/>
                <w:sz w:val="16"/>
                <w:szCs w:val="16"/>
              </w:rPr>
              <w:t>0.905 (95% CI, 0.831–0.963)</w:t>
            </w:r>
          </w:p>
        </w:tc>
        <w:tc>
          <w:tcPr>
            <w:tcW w:w="999" w:type="dxa"/>
            <w:tcBorders>
              <w:top w:val="single" w:sz="12" w:space="0" w:color="auto"/>
            </w:tcBorders>
            <w:tcMar>
              <w:top w:w="24" w:type="dxa"/>
              <w:left w:w="38" w:type="dxa"/>
              <w:bottom w:w="24" w:type="dxa"/>
              <w:right w:w="38" w:type="dxa"/>
            </w:tcMar>
            <w:vAlign w:val="center"/>
          </w:tcPr>
          <w:p w14:paraId="09A8EB7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0.750 (95% CI, 0.583–0.903)</w:t>
            </w:r>
          </w:p>
        </w:tc>
        <w:tc>
          <w:tcPr>
            <w:tcW w:w="999" w:type="dxa"/>
            <w:tcBorders>
              <w:top w:val="single" w:sz="12" w:space="0" w:color="auto"/>
            </w:tcBorders>
            <w:tcMar>
              <w:top w:w="24" w:type="dxa"/>
              <w:left w:w="38" w:type="dxa"/>
              <w:bottom w:w="24" w:type="dxa"/>
              <w:right w:w="38" w:type="dxa"/>
            </w:tcMar>
            <w:vAlign w:val="center"/>
          </w:tcPr>
          <w:p w14:paraId="305E2898"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0.880 (95% CI, 0.812–0.940)</w:t>
            </w:r>
          </w:p>
        </w:tc>
        <w:tc>
          <w:tcPr>
            <w:tcW w:w="999" w:type="dxa"/>
            <w:tcBorders>
              <w:top w:val="single" w:sz="12" w:space="0" w:color="auto"/>
            </w:tcBorders>
            <w:tcMar>
              <w:top w:w="24" w:type="dxa"/>
              <w:left w:w="38" w:type="dxa"/>
              <w:bottom w:w="24" w:type="dxa"/>
              <w:right w:w="38" w:type="dxa"/>
            </w:tcMar>
            <w:vAlign w:val="center"/>
          </w:tcPr>
          <w:p w14:paraId="27482C6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21/7/88/12</w:t>
            </w:r>
          </w:p>
        </w:tc>
        <w:tc>
          <w:tcPr>
            <w:tcW w:w="914" w:type="dxa"/>
            <w:tcBorders>
              <w:top w:val="single" w:sz="12" w:space="0" w:color="auto"/>
            </w:tcBorders>
            <w:tcMar>
              <w:top w:w="24" w:type="dxa"/>
              <w:left w:w="38" w:type="dxa"/>
              <w:bottom w:w="24" w:type="dxa"/>
              <w:right w:w="38" w:type="dxa"/>
            </w:tcMar>
            <w:vAlign w:val="center"/>
          </w:tcPr>
          <w:p w14:paraId="16DD504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Reference</w:t>
            </w:r>
          </w:p>
        </w:tc>
        <w:tc>
          <w:tcPr>
            <w:tcW w:w="914" w:type="dxa"/>
            <w:tcBorders>
              <w:top w:val="single" w:sz="12" w:space="0" w:color="auto"/>
            </w:tcBorders>
            <w:tcMar>
              <w:top w:w="24" w:type="dxa"/>
              <w:left w:w="38" w:type="dxa"/>
              <w:bottom w:w="24" w:type="dxa"/>
              <w:right w:w="38" w:type="dxa"/>
            </w:tcMar>
            <w:vAlign w:val="center"/>
          </w:tcPr>
          <w:p w14:paraId="435E79B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9</w:t>
            </w:r>
          </w:p>
        </w:tc>
        <w:tc>
          <w:tcPr>
            <w:tcW w:w="914" w:type="dxa"/>
            <w:tcBorders>
              <w:top w:val="single" w:sz="12" w:space="0" w:color="auto"/>
            </w:tcBorders>
            <w:tcMar>
              <w:top w:w="24" w:type="dxa"/>
              <w:left w:w="38" w:type="dxa"/>
              <w:bottom w:w="24" w:type="dxa"/>
              <w:right w:w="38" w:type="dxa"/>
            </w:tcMar>
            <w:vAlign w:val="center"/>
          </w:tcPr>
          <w:p w14:paraId="1A70DA0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7</w:t>
            </w:r>
          </w:p>
        </w:tc>
        <w:tc>
          <w:tcPr>
            <w:tcW w:w="916" w:type="dxa"/>
            <w:tcBorders>
              <w:top w:val="single" w:sz="12" w:space="0" w:color="auto"/>
            </w:tcBorders>
            <w:tcMar>
              <w:top w:w="24" w:type="dxa"/>
              <w:left w:w="38" w:type="dxa"/>
              <w:bottom w:w="24" w:type="dxa"/>
              <w:right w:w="38" w:type="dxa"/>
            </w:tcMar>
            <w:vAlign w:val="center"/>
          </w:tcPr>
          <w:p w14:paraId="7668B88C"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4</w:t>
            </w:r>
          </w:p>
        </w:tc>
      </w:tr>
      <w:tr w:rsidR="009D2E19" w:rsidRPr="00742F82" w14:paraId="54C78140" w14:textId="77777777" w:rsidTr="00243199">
        <w:trPr>
          <w:cantSplit/>
          <w:trHeight w:val="197"/>
        </w:trPr>
        <w:tc>
          <w:tcPr>
            <w:tcW w:w="1165" w:type="dxa"/>
            <w:tcMar>
              <w:top w:w="24" w:type="dxa"/>
              <w:left w:w="38" w:type="dxa"/>
              <w:bottom w:w="24" w:type="dxa"/>
              <w:right w:w="38" w:type="dxa"/>
            </w:tcMar>
            <w:vAlign w:val="center"/>
          </w:tcPr>
          <w:p w14:paraId="0EAC01BD"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LC</w:t>
            </w:r>
          </w:p>
        </w:tc>
        <w:tc>
          <w:tcPr>
            <w:tcW w:w="999" w:type="dxa"/>
            <w:tcMar>
              <w:top w:w="24" w:type="dxa"/>
              <w:left w:w="38" w:type="dxa"/>
              <w:bottom w:w="24" w:type="dxa"/>
              <w:right w:w="38" w:type="dxa"/>
            </w:tcMar>
            <w:vAlign w:val="center"/>
          </w:tcPr>
          <w:p w14:paraId="77CB720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LC-related</w:t>
            </w:r>
          </w:p>
        </w:tc>
        <w:tc>
          <w:tcPr>
            <w:tcW w:w="914" w:type="dxa"/>
            <w:tcMar>
              <w:top w:w="24" w:type="dxa"/>
              <w:left w:w="38" w:type="dxa"/>
              <w:bottom w:w="24" w:type="dxa"/>
              <w:right w:w="38" w:type="dxa"/>
            </w:tcMar>
            <w:vAlign w:val="center"/>
          </w:tcPr>
          <w:p w14:paraId="52E30DA6"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0.667 ± 0.013</w:t>
            </w:r>
          </w:p>
        </w:tc>
        <w:tc>
          <w:tcPr>
            <w:tcW w:w="914" w:type="dxa"/>
            <w:tcMar>
              <w:top w:w="24" w:type="dxa"/>
              <w:left w:w="38" w:type="dxa"/>
              <w:bottom w:w="24" w:type="dxa"/>
              <w:right w:w="38" w:type="dxa"/>
            </w:tcMar>
            <w:vAlign w:val="center"/>
          </w:tcPr>
          <w:p w14:paraId="6B8F8AA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0.367 ± 0.017</w:t>
            </w:r>
          </w:p>
        </w:tc>
        <w:tc>
          <w:tcPr>
            <w:tcW w:w="914" w:type="dxa"/>
            <w:tcMar>
              <w:top w:w="24" w:type="dxa"/>
              <w:left w:w="38" w:type="dxa"/>
              <w:bottom w:w="24" w:type="dxa"/>
              <w:right w:w="38" w:type="dxa"/>
            </w:tcMar>
            <w:vAlign w:val="center"/>
          </w:tcPr>
          <w:p w14:paraId="7CC7BB80"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0.721 ± 0.059</w:t>
            </w:r>
          </w:p>
        </w:tc>
        <w:tc>
          <w:tcPr>
            <w:tcW w:w="914" w:type="dxa"/>
            <w:tcMar>
              <w:top w:w="24" w:type="dxa"/>
              <w:left w:w="38" w:type="dxa"/>
              <w:bottom w:w="24" w:type="dxa"/>
              <w:right w:w="38" w:type="dxa"/>
            </w:tcMar>
            <w:vAlign w:val="center"/>
          </w:tcPr>
          <w:p w14:paraId="1571279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0.652 ± 0.015</w:t>
            </w:r>
          </w:p>
        </w:tc>
        <w:tc>
          <w:tcPr>
            <w:tcW w:w="914" w:type="dxa"/>
            <w:tcMar>
              <w:top w:w="24" w:type="dxa"/>
              <w:left w:w="38" w:type="dxa"/>
              <w:bottom w:w="24" w:type="dxa"/>
              <w:right w:w="38" w:type="dxa"/>
            </w:tcMar>
            <w:vAlign w:val="center"/>
          </w:tcPr>
          <w:p w14:paraId="3108C31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0.486 ± 0.028</w:t>
            </w:r>
          </w:p>
        </w:tc>
        <w:tc>
          <w:tcPr>
            <w:tcW w:w="999" w:type="dxa"/>
            <w:tcMar>
              <w:top w:w="24" w:type="dxa"/>
              <w:left w:w="38" w:type="dxa"/>
              <w:bottom w:w="24" w:type="dxa"/>
              <w:right w:w="38" w:type="dxa"/>
            </w:tcMar>
            <w:vAlign w:val="center"/>
          </w:tcPr>
          <w:p w14:paraId="38303CA4"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0.726 ± 0.006</w:t>
            </w:r>
          </w:p>
        </w:tc>
        <w:tc>
          <w:tcPr>
            <w:tcW w:w="1249" w:type="dxa"/>
            <w:tcMar>
              <w:top w:w="24" w:type="dxa"/>
              <w:left w:w="38" w:type="dxa"/>
              <w:bottom w:w="24" w:type="dxa"/>
              <w:right w:w="38" w:type="dxa"/>
            </w:tcMar>
            <w:vAlign w:val="center"/>
          </w:tcPr>
          <w:p w14:paraId="2D9334C6"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0.739 (95% CI, 0.633–0.833)</w:t>
            </w:r>
          </w:p>
        </w:tc>
        <w:tc>
          <w:tcPr>
            <w:tcW w:w="999" w:type="dxa"/>
            <w:tcMar>
              <w:top w:w="24" w:type="dxa"/>
              <w:left w:w="38" w:type="dxa"/>
              <w:bottom w:w="24" w:type="dxa"/>
              <w:right w:w="38" w:type="dxa"/>
            </w:tcMar>
            <w:vAlign w:val="center"/>
          </w:tcPr>
          <w:p w14:paraId="035C579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0.679 (95% CI, 0.500–0.846)</w:t>
            </w:r>
          </w:p>
        </w:tc>
        <w:tc>
          <w:tcPr>
            <w:tcW w:w="999" w:type="dxa"/>
            <w:tcMar>
              <w:top w:w="24" w:type="dxa"/>
              <w:left w:w="38" w:type="dxa"/>
              <w:bottom w:w="24" w:type="dxa"/>
              <w:right w:w="38" w:type="dxa"/>
            </w:tcMar>
            <w:vAlign w:val="center"/>
          </w:tcPr>
          <w:p w14:paraId="0897FBA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0.670 (95% CI, 0.574–0.758)</w:t>
            </w:r>
          </w:p>
        </w:tc>
        <w:tc>
          <w:tcPr>
            <w:tcW w:w="999" w:type="dxa"/>
            <w:tcMar>
              <w:top w:w="24" w:type="dxa"/>
              <w:left w:w="38" w:type="dxa"/>
              <w:bottom w:w="24" w:type="dxa"/>
              <w:right w:w="38" w:type="dxa"/>
            </w:tcMar>
            <w:vAlign w:val="center"/>
          </w:tcPr>
          <w:p w14:paraId="499E861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19/9/67/33</w:t>
            </w:r>
          </w:p>
        </w:tc>
        <w:tc>
          <w:tcPr>
            <w:tcW w:w="914" w:type="dxa"/>
            <w:tcMar>
              <w:top w:w="24" w:type="dxa"/>
              <w:left w:w="38" w:type="dxa"/>
              <w:bottom w:w="24" w:type="dxa"/>
              <w:right w:w="38" w:type="dxa"/>
            </w:tcMar>
            <w:vAlign w:val="center"/>
          </w:tcPr>
          <w:p w14:paraId="618C132D" w14:textId="77777777" w:rsidR="009D2E19" w:rsidRPr="00742F82" w:rsidRDefault="009D2E19">
            <w:pPr>
              <w:spacing w:line="240" w:lineRule="auto"/>
              <w:jc w:val="center"/>
              <w:rPr>
                <w:rFonts w:cs="Times New Roman"/>
                <w:b/>
                <w:bCs/>
                <w:color w:val="000000" w:themeColor="text1"/>
                <w:sz w:val="16"/>
                <w:szCs w:val="16"/>
              </w:rPr>
            </w:pPr>
            <w:r w:rsidRPr="00742F82">
              <w:rPr>
                <w:rFonts w:cs="Times New Roman"/>
                <w:b/>
                <w:bCs/>
                <w:color w:val="000000" w:themeColor="text1"/>
                <w:sz w:val="16"/>
                <w:szCs w:val="16"/>
              </w:rPr>
              <w:t>0.005</w:t>
            </w:r>
          </w:p>
        </w:tc>
        <w:tc>
          <w:tcPr>
            <w:tcW w:w="914" w:type="dxa"/>
            <w:tcMar>
              <w:top w:w="24" w:type="dxa"/>
              <w:left w:w="38" w:type="dxa"/>
              <w:bottom w:w="24" w:type="dxa"/>
              <w:right w:w="38" w:type="dxa"/>
            </w:tcMar>
            <w:vAlign w:val="center"/>
          </w:tcPr>
          <w:p w14:paraId="55C87CDD"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12</w:t>
            </w:r>
          </w:p>
        </w:tc>
        <w:tc>
          <w:tcPr>
            <w:tcW w:w="914" w:type="dxa"/>
            <w:tcMar>
              <w:top w:w="24" w:type="dxa"/>
              <w:left w:w="38" w:type="dxa"/>
              <w:bottom w:w="24" w:type="dxa"/>
              <w:right w:w="38" w:type="dxa"/>
            </w:tcMar>
            <w:vAlign w:val="center"/>
          </w:tcPr>
          <w:p w14:paraId="076B0A1F"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8</w:t>
            </w:r>
          </w:p>
        </w:tc>
        <w:tc>
          <w:tcPr>
            <w:tcW w:w="916" w:type="dxa"/>
            <w:tcMar>
              <w:top w:w="24" w:type="dxa"/>
              <w:left w:w="38" w:type="dxa"/>
              <w:bottom w:w="24" w:type="dxa"/>
              <w:right w:w="38" w:type="dxa"/>
            </w:tcMar>
            <w:vAlign w:val="center"/>
          </w:tcPr>
          <w:p w14:paraId="307006F4"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3</w:t>
            </w:r>
          </w:p>
        </w:tc>
      </w:tr>
      <w:tr w:rsidR="009D2E19" w:rsidRPr="00742F82" w14:paraId="60551C19" w14:textId="77777777" w:rsidTr="00243199">
        <w:trPr>
          <w:cantSplit/>
          <w:trHeight w:val="239"/>
        </w:trPr>
        <w:tc>
          <w:tcPr>
            <w:tcW w:w="1165" w:type="dxa"/>
            <w:tcMar>
              <w:top w:w="24" w:type="dxa"/>
              <w:left w:w="38" w:type="dxa"/>
              <w:bottom w:w="24" w:type="dxa"/>
              <w:right w:w="38" w:type="dxa"/>
            </w:tcMar>
            <w:vAlign w:val="center"/>
          </w:tcPr>
          <w:p w14:paraId="04B66073"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RNFL+LC</w:t>
            </w:r>
          </w:p>
        </w:tc>
        <w:tc>
          <w:tcPr>
            <w:tcW w:w="999" w:type="dxa"/>
            <w:tcMar>
              <w:top w:w="24" w:type="dxa"/>
              <w:left w:w="38" w:type="dxa"/>
              <w:bottom w:w="24" w:type="dxa"/>
              <w:right w:w="38" w:type="dxa"/>
            </w:tcMar>
            <w:vAlign w:val="center"/>
          </w:tcPr>
          <w:p w14:paraId="639EDA57"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LC-related</w:t>
            </w:r>
          </w:p>
        </w:tc>
        <w:tc>
          <w:tcPr>
            <w:tcW w:w="914" w:type="dxa"/>
            <w:tcMar>
              <w:top w:w="24" w:type="dxa"/>
              <w:left w:w="38" w:type="dxa"/>
              <w:bottom w:w="24" w:type="dxa"/>
              <w:right w:w="38" w:type="dxa"/>
            </w:tcMar>
            <w:vAlign w:val="center"/>
          </w:tcPr>
          <w:p w14:paraId="602B2F2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0.823 ± 0.014</w:t>
            </w:r>
          </w:p>
        </w:tc>
        <w:tc>
          <w:tcPr>
            <w:tcW w:w="914" w:type="dxa"/>
            <w:tcMar>
              <w:top w:w="24" w:type="dxa"/>
              <w:left w:w="38" w:type="dxa"/>
              <w:bottom w:w="24" w:type="dxa"/>
              <w:right w:w="38" w:type="dxa"/>
            </w:tcMar>
            <w:vAlign w:val="center"/>
          </w:tcPr>
          <w:p w14:paraId="73BC7BB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0.576 ± 0.027</w:t>
            </w:r>
          </w:p>
        </w:tc>
        <w:tc>
          <w:tcPr>
            <w:tcW w:w="914" w:type="dxa"/>
            <w:tcMar>
              <w:top w:w="24" w:type="dxa"/>
              <w:left w:w="38" w:type="dxa"/>
              <w:bottom w:w="24" w:type="dxa"/>
              <w:right w:w="38" w:type="dxa"/>
            </w:tcMar>
            <w:vAlign w:val="center"/>
          </w:tcPr>
          <w:p w14:paraId="20E36DE2"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0.743 ± 0.047</w:t>
            </w:r>
          </w:p>
        </w:tc>
        <w:tc>
          <w:tcPr>
            <w:tcW w:w="914" w:type="dxa"/>
            <w:tcMar>
              <w:top w:w="24" w:type="dxa"/>
              <w:left w:w="38" w:type="dxa"/>
              <w:bottom w:w="24" w:type="dxa"/>
              <w:right w:w="38" w:type="dxa"/>
            </w:tcMar>
            <w:vAlign w:val="center"/>
          </w:tcPr>
          <w:p w14:paraId="4FFB2C60"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0.846 ± 0.021</w:t>
            </w:r>
          </w:p>
        </w:tc>
        <w:tc>
          <w:tcPr>
            <w:tcW w:w="914" w:type="dxa"/>
            <w:tcMar>
              <w:top w:w="24" w:type="dxa"/>
              <w:left w:w="38" w:type="dxa"/>
              <w:bottom w:w="24" w:type="dxa"/>
              <w:right w:w="38" w:type="dxa"/>
            </w:tcMar>
            <w:vAlign w:val="center"/>
          </w:tcPr>
          <w:p w14:paraId="71E23E5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0.648 ± 0.025</w:t>
            </w:r>
          </w:p>
        </w:tc>
        <w:tc>
          <w:tcPr>
            <w:tcW w:w="999" w:type="dxa"/>
            <w:tcMar>
              <w:top w:w="24" w:type="dxa"/>
              <w:left w:w="38" w:type="dxa"/>
              <w:bottom w:w="24" w:type="dxa"/>
              <w:right w:w="38" w:type="dxa"/>
            </w:tcMar>
            <w:vAlign w:val="center"/>
          </w:tcPr>
          <w:p w14:paraId="0F7E2C7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0.861 ± 0.016</w:t>
            </w:r>
          </w:p>
        </w:tc>
        <w:tc>
          <w:tcPr>
            <w:tcW w:w="1249" w:type="dxa"/>
            <w:tcMar>
              <w:top w:w="24" w:type="dxa"/>
              <w:left w:w="38" w:type="dxa"/>
              <w:bottom w:w="24" w:type="dxa"/>
              <w:right w:w="38" w:type="dxa"/>
            </w:tcMar>
            <w:vAlign w:val="center"/>
          </w:tcPr>
          <w:p w14:paraId="767C356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0.862 (95% CI, 0.758–0.947)</w:t>
            </w:r>
          </w:p>
        </w:tc>
        <w:tc>
          <w:tcPr>
            <w:tcW w:w="999" w:type="dxa"/>
            <w:tcMar>
              <w:top w:w="24" w:type="dxa"/>
              <w:left w:w="38" w:type="dxa"/>
              <w:bottom w:w="24" w:type="dxa"/>
              <w:right w:w="38" w:type="dxa"/>
            </w:tcMar>
            <w:vAlign w:val="center"/>
          </w:tcPr>
          <w:p w14:paraId="161AAE4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0.750 (95% CI, 0.583–0.900)</w:t>
            </w:r>
          </w:p>
        </w:tc>
        <w:tc>
          <w:tcPr>
            <w:tcW w:w="999" w:type="dxa"/>
            <w:tcMar>
              <w:top w:w="24" w:type="dxa"/>
              <w:left w:w="38" w:type="dxa"/>
              <w:bottom w:w="24" w:type="dxa"/>
              <w:right w:w="38" w:type="dxa"/>
            </w:tcMar>
            <w:vAlign w:val="center"/>
          </w:tcPr>
          <w:p w14:paraId="189BBFA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0.870 (95% CI, 0.800–0.931)</w:t>
            </w:r>
          </w:p>
        </w:tc>
        <w:tc>
          <w:tcPr>
            <w:tcW w:w="999" w:type="dxa"/>
            <w:tcMar>
              <w:top w:w="24" w:type="dxa"/>
              <w:left w:w="38" w:type="dxa"/>
              <w:bottom w:w="24" w:type="dxa"/>
              <w:right w:w="38" w:type="dxa"/>
            </w:tcMar>
            <w:vAlign w:val="center"/>
          </w:tcPr>
          <w:p w14:paraId="2A14C49C"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21/7/87/13</w:t>
            </w:r>
          </w:p>
        </w:tc>
        <w:tc>
          <w:tcPr>
            <w:tcW w:w="914" w:type="dxa"/>
            <w:tcMar>
              <w:top w:w="24" w:type="dxa"/>
              <w:left w:w="38" w:type="dxa"/>
              <w:bottom w:w="24" w:type="dxa"/>
              <w:right w:w="38" w:type="dxa"/>
            </w:tcMar>
            <w:vAlign w:val="center"/>
          </w:tcPr>
          <w:p w14:paraId="79C7651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0.660</w:t>
            </w:r>
          </w:p>
        </w:tc>
        <w:tc>
          <w:tcPr>
            <w:tcW w:w="914" w:type="dxa"/>
            <w:tcMar>
              <w:top w:w="24" w:type="dxa"/>
              <w:left w:w="38" w:type="dxa"/>
              <w:bottom w:w="24" w:type="dxa"/>
              <w:right w:w="38" w:type="dxa"/>
            </w:tcMar>
            <w:vAlign w:val="center"/>
          </w:tcPr>
          <w:p w14:paraId="717D398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11</w:t>
            </w:r>
          </w:p>
        </w:tc>
        <w:tc>
          <w:tcPr>
            <w:tcW w:w="914" w:type="dxa"/>
            <w:tcMar>
              <w:top w:w="24" w:type="dxa"/>
              <w:left w:w="38" w:type="dxa"/>
              <w:bottom w:w="24" w:type="dxa"/>
              <w:right w:w="38" w:type="dxa"/>
            </w:tcMar>
            <w:vAlign w:val="center"/>
          </w:tcPr>
          <w:p w14:paraId="6C15EA8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7</w:t>
            </w:r>
          </w:p>
        </w:tc>
        <w:tc>
          <w:tcPr>
            <w:tcW w:w="916" w:type="dxa"/>
            <w:tcMar>
              <w:top w:w="24" w:type="dxa"/>
              <w:left w:w="38" w:type="dxa"/>
              <w:bottom w:w="24" w:type="dxa"/>
              <w:right w:w="38" w:type="dxa"/>
            </w:tcMar>
            <w:vAlign w:val="center"/>
          </w:tcPr>
          <w:p w14:paraId="1FD242B0"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4</w:t>
            </w:r>
          </w:p>
        </w:tc>
      </w:tr>
      <w:tr w:rsidR="009D2E19" w:rsidRPr="00742F82" w14:paraId="7EB149F0" w14:textId="77777777" w:rsidTr="00243199">
        <w:trPr>
          <w:cantSplit/>
          <w:trHeight w:val="197"/>
        </w:trPr>
        <w:tc>
          <w:tcPr>
            <w:tcW w:w="1165" w:type="dxa"/>
            <w:tcMar>
              <w:top w:w="24" w:type="dxa"/>
              <w:left w:w="38" w:type="dxa"/>
              <w:bottom w:w="24" w:type="dxa"/>
              <w:right w:w="38" w:type="dxa"/>
            </w:tcMar>
            <w:vAlign w:val="center"/>
          </w:tcPr>
          <w:p w14:paraId="3C23D3D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PPS+LC</w:t>
            </w:r>
          </w:p>
        </w:tc>
        <w:tc>
          <w:tcPr>
            <w:tcW w:w="999" w:type="dxa"/>
            <w:tcMar>
              <w:top w:w="24" w:type="dxa"/>
              <w:left w:w="38" w:type="dxa"/>
              <w:bottom w:w="24" w:type="dxa"/>
              <w:right w:w="38" w:type="dxa"/>
            </w:tcMar>
            <w:vAlign w:val="center"/>
          </w:tcPr>
          <w:p w14:paraId="458269AC"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LC-related</w:t>
            </w:r>
          </w:p>
        </w:tc>
        <w:tc>
          <w:tcPr>
            <w:tcW w:w="914" w:type="dxa"/>
            <w:tcMar>
              <w:top w:w="24" w:type="dxa"/>
              <w:left w:w="38" w:type="dxa"/>
              <w:bottom w:w="24" w:type="dxa"/>
              <w:right w:w="38" w:type="dxa"/>
            </w:tcMar>
            <w:vAlign w:val="center"/>
          </w:tcPr>
          <w:p w14:paraId="371CB66A"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0.672 ± 0.060</w:t>
            </w:r>
          </w:p>
        </w:tc>
        <w:tc>
          <w:tcPr>
            <w:tcW w:w="914" w:type="dxa"/>
            <w:tcMar>
              <w:top w:w="24" w:type="dxa"/>
              <w:left w:w="38" w:type="dxa"/>
              <w:bottom w:w="24" w:type="dxa"/>
              <w:right w:w="38" w:type="dxa"/>
            </w:tcMar>
            <w:vAlign w:val="center"/>
          </w:tcPr>
          <w:p w14:paraId="638ECC8F"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0.380 ± 0.041</w:t>
            </w:r>
          </w:p>
        </w:tc>
        <w:tc>
          <w:tcPr>
            <w:tcW w:w="914" w:type="dxa"/>
            <w:tcMar>
              <w:top w:w="24" w:type="dxa"/>
              <w:left w:w="38" w:type="dxa"/>
              <w:bottom w:w="24" w:type="dxa"/>
              <w:right w:w="38" w:type="dxa"/>
            </w:tcMar>
            <w:vAlign w:val="center"/>
          </w:tcPr>
          <w:p w14:paraId="784A71CC"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0.750 ± 0.056</w:t>
            </w:r>
          </w:p>
        </w:tc>
        <w:tc>
          <w:tcPr>
            <w:tcW w:w="914" w:type="dxa"/>
            <w:tcMar>
              <w:top w:w="24" w:type="dxa"/>
              <w:left w:w="38" w:type="dxa"/>
              <w:bottom w:w="24" w:type="dxa"/>
              <w:right w:w="38" w:type="dxa"/>
            </w:tcMar>
            <w:vAlign w:val="center"/>
          </w:tcPr>
          <w:p w14:paraId="5AFC95DF"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0.650 ± 0.088</w:t>
            </w:r>
          </w:p>
        </w:tc>
        <w:tc>
          <w:tcPr>
            <w:tcW w:w="914" w:type="dxa"/>
            <w:tcMar>
              <w:top w:w="24" w:type="dxa"/>
              <w:left w:w="38" w:type="dxa"/>
              <w:bottom w:w="24" w:type="dxa"/>
              <w:right w:w="38" w:type="dxa"/>
            </w:tcMar>
            <w:vAlign w:val="center"/>
          </w:tcPr>
          <w:p w14:paraId="270E621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0.502 ± 0.034</w:t>
            </w:r>
          </w:p>
        </w:tc>
        <w:tc>
          <w:tcPr>
            <w:tcW w:w="999" w:type="dxa"/>
            <w:tcMar>
              <w:top w:w="24" w:type="dxa"/>
              <w:left w:w="38" w:type="dxa"/>
              <w:bottom w:w="24" w:type="dxa"/>
              <w:right w:w="38" w:type="dxa"/>
            </w:tcMar>
            <w:vAlign w:val="center"/>
          </w:tcPr>
          <w:p w14:paraId="6DD6745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0.755 ± 0.016</w:t>
            </w:r>
          </w:p>
        </w:tc>
        <w:tc>
          <w:tcPr>
            <w:tcW w:w="1249" w:type="dxa"/>
            <w:tcMar>
              <w:top w:w="24" w:type="dxa"/>
              <w:left w:w="38" w:type="dxa"/>
              <w:bottom w:w="24" w:type="dxa"/>
              <w:right w:w="38" w:type="dxa"/>
            </w:tcMar>
            <w:vAlign w:val="center"/>
          </w:tcPr>
          <w:p w14:paraId="5739C88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0.772 (95% CI, 0.675–0.859)</w:t>
            </w:r>
          </w:p>
        </w:tc>
        <w:tc>
          <w:tcPr>
            <w:tcW w:w="999" w:type="dxa"/>
            <w:tcMar>
              <w:top w:w="24" w:type="dxa"/>
              <w:left w:w="38" w:type="dxa"/>
              <w:bottom w:w="24" w:type="dxa"/>
              <w:right w:w="38" w:type="dxa"/>
            </w:tcMar>
            <w:vAlign w:val="center"/>
          </w:tcPr>
          <w:p w14:paraId="5ECDDEC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0.786 (95% CI, 0.630–0.929)</w:t>
            </w:r>
          </w:p>
        </w:tc>
        <w:tc>
          <w:tcPr>
            <w:tcW w:w="999" w:type="dxa"/>
            <w:tcMar>
              <w:top w:w="24" w:type="dxa"/>
              <w:left w:w="38" w:type="dxa"/>
              <w:bottom w:w="24" w:type="dxa"/>
              <w:right w:w="38" w:type="dxa"/>
            </w:tcMar>
            <w:vAlign w:val="center"/>
          </w:tcPr>
          <w:p w14:paraId="1AE8FB1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0.690 (95% CI, 0.604–0.774)</w:t>
            </w:r>
          </w:p>
        </w:tc>
        <w:tc>
          <w:tcPr>
            <w:tcW w:w="999" w:type="dxa"/>
            <w:tcMar>
              <w:top w:w="24" w:type="dxa"/>
              <w:left w:w="38" w:type="dxa"/>
              <w:bottom w:w="24" w:type="dxa"/>
              <w:right w:w="38" w:type="dxa"/>
            </w:tcMar>
            <w:vAlign w:val="center"/>
          </w:tcPr>
          <w:p w14:paraId="76F5B064"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22/6/69/31</w:t>
            </w:r>
          </w:p>
        </w:tc>
        <w:tc>
          <w:tcPr>
            <w:tcW w:w="914" w:type="dxa"/>
            <w:tcMar>
              <w:top w:w="24" w:type="dxa"/>
              <w:left w:w="38" w:type="dxa"/>
              <w:bottom w:w="24" w:type="dxa"/>
              <w:right w:w="38" w:type="dxa"/>
            </w:tcMar>
            <w:vAlign w:val="center"/>
          </w:tcPr>
          <w:p w14:paraId="4A7CE304" w14:textId="77777777" w:rsidR="009D2E19" w:rsidRPr="00742F82" w:rsidRDefault="009D2E19">
            <w:pPr>
              <w:spacing w:line="240" w:lineRule="auto"/>
              <w:jc w:val="center"/>
              <w:rPr>
                <w:rFonts w:cs="Times New Roman"/>
                <w:b/>
                <w:bCs/>
                <w:color w:val="000000" w:themeColor="text1"/>
                <w:sz w:val="16"/>
                <w:szCs w:val="16"/>
              </w:rPr>
            </w:pPr>
            <w:r w:rsidRPr="00742F82">
              <w:rPr>
                <w:rFonts w:cs="Times New Roman"/>
                <w:b/>
                <w:bCs/>
                <w:color w:val="000000" w:themeColor="text1"/>
                <w:sz w:val="16"/>
                <w:szCs w:val="16"/>
              </w:rPr>
              <w:t>0.011</w:t>
            </w:r>
          </w:p>
        </w:tc>
        <w:tc>
          <w:tcPr>
            <w:tcW w:w="914" w:type="dxa"/>
            <w:tcMar>
              <w:top w:w="24" w:type="dxa"/>
              <w:left w:w="38" w:type="dxa"/>
              <w:bottom w:w="24" w:type="dxa"/>
              <w:right w:w="38" w:type="dxa"/>
            </w:tcMar>
            <w:vAlign w:val="center"/>
          </w:tcPr>
          <w:p w14:paraId="341DDF8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12</w:t>
            </w:r>
          </w:p>
        </w:tc>
        <w:tc>
          <w:tcPr>
            <w:tcW w:w="914" w:type="dxa"/>
            <w:tcMar>
              <w:top w:w="24" w:type="dxa"/>
              <w:left w:w="38" w:type="dxa"/>
              <w:bottom w:w="24" w:type="dxa"/>
              <w:right w:w="38" w:type="dxa"/>
            </w:tcMar>
            <w:vAlign w:val="center"/>
          </w:tcPr>
          <w:p w14:paraId="7914238A"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7</w:t>
            </w:r>
          </w:p>
        </w:tc>
        <w:tc>
          <w:tcPr>
            <w:tcW w:w="916" w:type="dxa"/>
            <w:tcMar>
              <w:top w:w="24" w:type="dxa"/>
              <w:left w:w="38" w:type="dxa"/>
              <w:bottom w:w="24" w:type="dxa"/>
              <w:right w:w="38" w:type="dxa"/>
            </w:tcMar>
            <w:vAlign w:val="center"/>
          </w:tcPr>
          <w:p w14:paraId="14A45082"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2</w:t>
            </w:r>
          </w:p>
        </w:tc>
      </w:tr>
      <w:tr w:rsidR="009D2E19" w:rsidRPr="00742F82" w14:paraId="0782931A" w14:textId="77777777" w:rsidTr="00243199">
        <w:trPr>
          <w:cantSplit/>
          <w:trHeight w:val="197"/>
        </w:trPr>
        <w:tc>
          <w:tcPr>
            <w:tcW w:w="1165" w:type="dxa"/>
            <w:tcMar>
              <w:top w:w="24" w:type="dxa"/>
              <w:left w:w="38" w:type="dxa"/>
              <w:bottom w:w="24" w:type="dxa"/>
              <w:right w:w="38" w:type="dxa"/>
            </w:tcMar>
            <w:vAlign w:val="center"/>
          </w:tcPr>
          <w:p w14:paraId="726E7DA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RNFL+PPS+LC</w:t>
            </w:r>
          </w:p>
        </w:tc>
        <w:tc>
          <w:tcPr>
            <w:tcW w:w="999" w:type="dxa"/>
            <w:tcMar>
              <w:top w:w="24" w:type="dxa"/>
              <w:left w:w="38" w:type="dxa"/>
              <w:bottom w:w="24" w:type="dxa"/>
              <w:right w:w="38" w:type="dxa"/>
            </w:tcMar>
            <w:vAlign w:val="center"/>
          </w:tcPr>
          <w:p w14:paraId="13D7B7CE"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LC-related</w:t>
            </w:r>
          </w:p>
        </w:tc>
        <w:tc>
          <w:tcPr>
            <w:tcW w:w="914" w:type="dxa"/>
            <w:tcMar>
              <w:top w:w="24" w:type="dxa"/>
              <w:left w:w="38" w:type="dxa"/>
              <w:bottom w:w="24" w:type="dxa"/>
              <w:right w:w="38" w:type="dxa"/>
            </w:tcMar>
            <w:vAlign w:val="center"/>
          </w:tcPr>
          <w:p w14:paraId="55B3139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0.844 ± 0.011</w:t>
            </w:r>
          </w:p>
        </w:tc>
        <w:tc>
          <w:tcPr>
            <w:tcW w:w="914" w:type="dxa"/>
            <w:tcMar>
              <w:top w:w="24" w:type="dxa"/>
              <w:left w:w="38" w:type="dxa"/>
              <w:bottom w:w="24" w:type="dxa"/>
              <w:right w:w="38" w:type="dxa"/>
            </w:tcMar>
            <w:vAlign w:val="center"/>
          </w:tcPr>
          <w:p w14:paraId="5203FCDF"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0.620 ± 0.035</w:t>
            </w:r>
          </w:p>
        </w:tc>
        <w:tc>
          <w:tcPr>
            <w:tcW w:w="914" w:type="dxa"/>
            <w:tcMar>
              <w:top w:w="24" w:type="dxa"/>
              <w:left w:w="38" w:type="dxa"/>
              <w:bottom w:w="24" w:type="dxa"/>
              <w:right w:w="38" w:type="dxa"/>
            </w:tcMar>
            <w:vAlign w:val="center"/>
          </w:tcPr>
          <w:p w14:paraId="7E08CF80"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0.750 ± 0.044</w:t>
            </w:r>
          </w:p>
        </w:tc>
        <w:tc>
          <w:tcPr>
            <w:tcW w:w="914" w:type="dxa"/>
            <w:tcMar>
              <w:top w:w="24" w:type="dxa"/>
              <w:left w:w="38" w:type="dxa"/>
              <w:bottom w:w="24" w:type="dxa"/>
              <w:right w:w="38" w:type="dxa"/>
            </w:tcMar>
            <w:vAlign w:val="center"/>
          </w:tcPr>
          <w:p w14:paraId="330D4F32"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0.870 ± 0.023</w:t>
            </w:r>
          </w:p>
        </w:tc>
        <w:tc>
          <w:tcPr>
            <w:tcW w:w="914" w:type="dxa"/>
            <w:tcMar>
              <w:top w:w="24" w:type="dxa"/>
              <w:left w:w="38" w:type="dxa"/>
              <w:bottom w:w="24" w:type="dxa"/>
              <w:right w:w="38" w:type="dxa"/>
            </w:tcMar>
            <w:vAlign w:val="center"/>
          </w:tcPr>
          <w:p w14:paraId="20A40802"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0.677 ± 0.013</w:t>
            </w:r>
          </w:p>
        </w:tc>
        <w:tc>
          <w:tcPr>
            <w:tcW w:w="999" w:type="dxa"/>
            <w:tcMar>
              <w:top w:w="24" w:type="dxa"/>
              <w:left w:w="38" w:type="dxa"/>
              <w:bottom w:w="24" w:type="dxa"/>
              <w:right w:w="38" w:type="dxa"/>
            </w:tcMar>
            <w:vAlign w:val="center"/>
          </w:tcPr>
          <w:p w14:paraId="4FD3FC3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0.869 ± 0.011</w:t>
            </w:r>
          </w:p>
        </w:tc>
        <w:tc>
          <w:tcPr>
            <w:tcW w:w="1249" w:type="dxa"/>
            <w:tcMar>
              <w:top w:w="24" w:type="dxa"/>
              <w:left w:w="38" w:type="dxa"/>
              <w:bottom w:w="24" w:type="dxa"/>
              <w:right w:w="38" w:type="dxa"/>
            </w:tcMar>
            <w:vAlign w:val="center"/>
          </w:tcPr>
          <w:p w14:paraId="127F620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0.868 (95% CI, 0.764–0.952)</w:t>
            </w:r>
          </w:p>
        </w:tc>
        <w:tc>
          <w:tcPr>
            <w:tcW w:w="999" w:type="dxa"/>
            <w:tcMar>
              <w:top w:w="24" w:type="dxa"/>
              <w:left w:w="38" w:type="dxa"/>
              <w:bottom w:w="24" w:type="dxa"/>
              <w:right w:w="38" w:type="dxa"/>
            </w:tcMar>
            <w:vAlign w:val="center"/>
          </w:tcPr>
          <w:p w14:paraId="3BE0B282"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0.750 (95% CI, 0.583–0.900)</w:t>
            </w:r>
          </w:p>
        </w:tc>
        <w:tc>
          <w:tcPr>
            <w:tcW w:w="999" w:type="dxa"/>
            <w:tcMar>
              <w:top w:w="24" w:type="dxa"/>
              <w:left w:w="38" w:type="dxa"/>
              <w:bottom w:w="24" w:type="dxa"/>
              <w:right w:w="38" w:type="dxa"/>
            </w:tcMar>
            <w:vAlign w:val="center"/>
          </w:tcPr>
          <w:p w14:paraId="362D0AC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0.880 (95% CI, 0.810–0.941)</w:t>
            </w:r>
          </w:p>
        </w:tc>
        <w:tc>
          <w:tcPr>
            <w:tcW w:w="999" w:type="dxa"/>
            <w:tcMar>
              <w:top w:w="24" w:type="dxa"/>
              <w:left w:w="38" w:type="dxa"/>
              <w:bottom w:w="24" w:type="dxa"/>
              <w:right w:w="38" w:type="dxa"/>
            </w:tcMar>
            <w:vAlign w:val="center"/>
          </w:tcPr>
          <w:p w14:paraId="79026CA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21/7/88/12</w:t>
            </w:r>
          </w:p>
        </w:tc>
        <w:tc>
          <w:tcPr>
            <w:tcW w:w="914" w:type="dxa"/>
            <w:tcMar>
              <w:top w:w="24" w:type="dxa"/>
              <w:left w:w="38" w:type="dxa"/>
              <w:bottom w:w="24" w:type="dxa"/>
              <w:right w:w="38" w:type="dxa"/>
            </w:tcMar>
            <w:vAlign w:val="center"/>
          </w:tcPr>
          <w:p w14:paraId="6D0FE52A"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&gt; 0.999</w:t>
            </w:r>
          </w:p>
        </w:tc>
        <w:tc>
          <w:tcPr>
            <w:tcW w:w="914" w:type="dxa"/>
            <w:tcMar>
              <w:top w:w="24" w:type="dxa"/>
              <w:left w:w="38" w:type="dxa"/>
              <w:bottom w:w="24" w:type="dxa"/>
              <w:right w:w="38" w:type="dxa"/>
            </w:tcMar>
            <w:vAlign w:val="center"/>
          </w:tcPr>
          <w:p w14:paraId="15D75EA4"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9</w:t>
            </w:r>
          </w:p>
        </w:tc>
        <w:tc>
          <w:tcPr>
            <w:tcW w:w="914" w:type="dxa"/>
            <w:tcMar>
              <w:top w:w="24" w:type="dxa"/>
              <w:left w:w="38" w:type="dxa"/>
              <w:bottom w:w="24" w:type="dxa"/>
              <w:right w:w="38" w:type="dxa"/>
            </w:tcMar>
            <w:vAlign w:val="center"/>
          </w:tcPr>
          <w:p w14:paraId="02568017"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7</w:t>
            </w:r>
          </w:p>
        </w:tc>
        <w:tc>
          <w:tcPr>
            <w:tcW w:w="916" w:type="dxa"/>
            <w:tcMar>
              <w:top w:w="24" w:type="dxa"/>
              <w:left w:w="38" w:type="dxa"/>
              <w:bottom w:w="24" w:type="dxa"/>
              <w:right w:w="38" w:type="dxa"/>
            </w:tcMar>
            <w:vAlign w:val="center"/>
          </w:tcPr>
          <w:p w14:paraId="4B7CA2E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5</w:t>
            </w:r>
          </w:p>
        </w:tc>
      </w:tr>
      <w:tr w:rsidR="009D2E19" w:rsidRPr="00742F82" w14:paraId="5DB8B17B" w14:textId="77777777" w:rsidTr="00243199">
        <w:trPr>
          <w:cantSplit/>
          <w:trHeight w:val="197"/>
        </w:trPr>
        <w:tc>
          <w:tcPr>
            <w:tcW w:w="1165" w:type="dxa"/>
            <w:tcMar>
              <w:top w:w="24" w:type="dxa"/>
              <w:left w:w="38" w:type="dxa"/>
              <w:bottom w:w="24" w:type="dxa"/>
              <w:right w:w="38" w:type="dxa"/>
            </w:tcMar>
            <w:vAlign w:val="center"/>
          </w:tcPr>
          <w:p w14:paraId="3751F76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All tissues</w:t>
            </w:r>
          </w:p>
        </w:tc>
        <w:tc>
          <w:tcPr>
            <w:tcW w:w="999" w:type="dxa"/>
            <w:tcMar>
              <w:top w:w="24" w:type="dxa"/>
              <w:left w:w="38" w:type="dxa"/>
              <w:bottom w:w="24" w:type="dxa"/>
              <w:right w:w="38" w:type="dxa"/>
            </w:tcMar>
            <w:vAlign w:val="center"/>
          </w:tcPr>
          <w:p w14:paraId="5E8C2126"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LC-related</w:t>
            </w:r>
          </w:p>
        </w:tc>
        <w:tc>
          <w:tcPr>
            <w:tcW w:w="914" w:type="dxa"/>
            <w:tcMar>
              <w:top w:w="24" w:type="dxa"/>
              <w:left w:w="38" w:type="dxa"/>
              <w:bottom w:w="24" w:type="dxa"/>
              <w:right w:w="38" w:type="dxa"/>
            </w:tcMar>
            <w:vAlign w:val="center"/>
          </w:tcPr>
          <w:p w14:paraId="40E091A3"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0.847 ± 0.018</w:t>
            </w:r>
          </w:p>
        </w:tc>
        <w:tc>
          <w:tcPr>
            <w:tcW w:w="914" w:type="dxa"/>
            <w:tcMar>
              <w:top w:w="24" w:type="dxa"/>
              <w:left w:w="38" w:type="dxa"/>
              <w:bottom w:w="24" w:type="dxa"/>
              <w:right w:w="38" w:type="dxa"/>
            </w:tcMar>
            <w:vAlign w:val="center"/>
          </w:tcPr>
          <w:p w14:paraId="023FE419"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0.633 ± 0.036</w:t>
            </w:r>
          </w:p>
        </w:tc>
        <w:tc>
          <w:tcPr>
            <w:tcW w:w="914" w:type="dxa"/>
            <w:tcMar>
              <w:top w:w="24" w:type="dxa"/>
              <w:left w:w="38" w:type="dxa"/>
              <w:bottom w:w="24" w:type="dxa"/>
              <w:right w:w="38" w:type="dxa"/>
            </w:tcMar>
            <w:vAlign w:val="center"/>
          </w:tcPr>
          <w:p w14:paraId="681E4A4D"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0.714 ± 0.056</w:t>
            </w:r>
          </w:p>
        </w:tc>
        <w:tc>
          <w:tcPr>
            <w:tcW w:w="914" w:type="dxa"/>
            <w:tcMar>
              <w:top w:w="24" w:type="dxa"/>
              <w:left w:w="38" w:type="dxa"/>
              <w:bottom w:w="24" w:type="dxa"/>
              <w:right w:w="38" w:type="dxa"/>
            </w:tcMar>
            <w:vAlign w:val="center"/>
          </w:tcPr>
          <w:p w14:paraId="6D156728"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0.884 ± 0.015</w:t>
            </w:r>
          </w:p>
        </w:tc>
        <w:tc>
          <w:tcPr>
            <w:tcW w:w="914" w:type="dxa"/>
            <w:tcMar>
              <w:top w:w="24" w:type="dxa"/>
              <w:left w:w="38" w:type="dxa"/>
              <w:bottom w:w="24" w:type="dxa"/>
              <w:right w:w="38" w:type="dxa"/>
            </w:tcMar>
            <w:vAlign w:val="center"/>
          </w:tcPr>
          <w:p w14:paraId="69234BAF"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0.671 ± 0.041</w:t>
            </w:r>
          </w:p>
        </w:tc>
        <w:tc>
          <w:tcPr>
            <w:tcW w:w="999" w:type="dxa"/>
            <w:tcMar>
              <w:top w:w="24" w:type="dxa"/>
              <w:left w:w="38" w:type="dxa"/>
              <w:bottom w:w="24" w:type="dxa"/>
              <w:right w:w="38" w:type="dxa"/>
            </w:tcMar>
            <w:vAlign w:val="center"/>
          </w:tcPr>
          <w:p w14:paraId="0A1B76D5"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0.798 ± 0.028</w:t>
            </w:r>
          </w:p>
        </w:tc>
        <w:tc>
          <w:tcPr>
            <w:tcW w:w="1249" w:type="dxa"/>
            <w:tcMar>
              <w:top w:w="24" w:type="dxa"/>
              <w:left w:w="38" w:type="dxa"/>
              <w:bottom w:w="24" w:type="dxa"/>
              <w:right w:w="38" w:type="dxa"/>
            </w:tcMar>
            <w:vAlign w:val="center"/>
          </w:tcPr>
          <w:p w14:paraId="5AAA7F53"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0.818 (95% CI, 0.684–0.928)</w:t>
            </w:r>
          </w:p>
        </w:tc>
        <w:tc>
          <w:tcPr>
            <w:tcW w:w="999" w:type="dxa"/>
            <w:tcMar>
              <w:top w:w="24" w:type="dxa"/>
              <w:left w:w="38" w:type="dxa"/>
              <w:bottom w:w="24" w:type="dxa"/>
              <w:right w:w="38" w:type="dxa"/>
            </w:tcMar>
            <w:vAlign w:val="center"/>
          </w:tcPr>
          <w:p w14:paraId="59E38AF6"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0.750 (95% CI, 0.577–0.905)</w:t>
            </w:r>
          </w:p>
        </w:tc>
        <w:tc>
          <w:tcPr>
            <w:tcW w:w="999" w:type="dxa"/>
            <w:tcMar>
              <w:top w:w="24" w:type="dxa"/>
              <w:left w:w="38" w:type="dxa"/>
              <w:bottom w:w="24" w:type="dxa"/>
              <w:right w:w="38" w:type="dxa"/>
            </w:tcMar>
            <w:vAlign w:val="center"/>
          </w:tcPr>
          <w:p w14:paraId="0956EA38" w14:textId="77777777" w:rsidR="009D2E19" w:rsidRPr="00742F82" w:rsidRDefault="009D2E19">
            <w:pPr>
              <w:spacing w:line="240" w:lineRule="auto"/>
              <w:jc w:val="center"/>
              <w:rPr>
                <w:rFonts w:cs="Times New Roman"/>
                <w:b/>
                <w:bCs/>
                <w:color w:val="000000" w:themeColor="text1"/>
                <w:sz w:val="16"/>
                <w:szCs w:val="16"/>
              </w:rPr>
            </w:pPr>
            <w:r w:rsidRPr="00742F82">
              <w:rPr>
                <w:rFonts w:cs="Times New Roman"/>
                <w:b/>
                <w:bCs/>
                <w:color w:val="000000" w:themeColor="text1"/>
                <w:sz w:val="16"/>
                <w:szCs w:val="16"/>
              </w:rPr>
              <w:t>0.900 (95% CI, 0.835–0.955)</w:t>
            </w:r>
          </w:p>
        </w:tc>
        <w:tc>
          <w:tcPr>
            <w:tcW w:w="999" w:type="dxa"/>
            <w:tcMar>
              <w:top w:w="24" w:type="dxa"/>
              <w:left w:w="38" w:type="dxa"/>
              <w:bottom w:w="24" w:type="dxa"/>
              <w:right w:w="38" w:type="dxa"/>
            </w:tcMar>
            <w:vAlign w:val="center"/>
          </w:tcPr>
          <w:p w14:paraId="66641A91"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21/7/90/10</w:t>
            </w:r>
          </w:p>
        </w:tc>
        <w:tc>
          <w:tcPr>
            <w:tcW w:w="914" w:type="dxa"/>
            <w:tcMar>
              <w:top w:w="24" w:type="dxa"/>
              <w:left w:w="38" w:type="dxa"/>
              <w:bottom w:w="24" w:type="dxa"/>
              <w:right w:w="38" w:type="dxa"/>
            </w:tcMar>
            <w:vAlign w:val="center"/>
          </w:tcPr>
          <w:p w14:paraId="295C1DA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0.515</w:t>
            </w:r>
          </w:p>
        </w:tc>
        <w:tc>
          <w:tcPr>
            <w:tcW w:w="914" w:type="dxa"/>
            <w:tcMar>
              <w:top w:w="24" w:type="dxa"/>
              <w:left w:w="38" w:type="dxa"/>
              <w:bottom w:w="24" w:type="dxa"/>
              <w:right w:w="38" w:type="dxa"/>
            </w:tcMar>
            <w:vAlign w:val="center"/>
          </w:tcPr>
          <w:p w14:paraId="4DEAFFAA"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11</w:t>
            </w:r>
          </w:p>
        </w:tc>
        <w:tc>
          <w:tcPr>
            <w:tcW w:w="914" w:type="dxa"/>
            <w:tcMar>
              <w:top w:w="24" w:type="dxa"/>
              <w:left w:w="38" w:type="dxa"/>
              <w:bottom w:w="24" w:type="dxa"/>
              <w:right w:w="38" w:type="dxa"/>
            </w:tcMar>
            <w:vAlign w:val="center"/>
          </w:tcPr>
          <w:p w14:paraId="4B5EEEBB"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7</w:t>
            </w:r>
          </w:p>
        </w:tc>
        <w:tc>
          <w:tcPr>
            <w:tcW w:w="916" w:type="dxa"/>
            <w:tcMar>
              <w:top w:w="24" w:type="dxa"/>
              <w:left w:w="38" w:type="dxa"/>
              <w:bottom w:w="24" w:type="dxa"/>
              <w:right w:w="38" w:type="dxa"/>
            </w:tcMar>
            <w:vAlign w:val="center"/>
          </w:tcPr>
          <w:p w14:paraId="13F94AD6" w14:textId="77777777" w:rsidR="009D2E19" w:rsidRPr="00742F82" w:rsidRDefault="009D2E19">
            <w:pPr>
              <w:spacing w:line="240" w:lineRule="auto"/>
              <w:jc w:val="center"/>
              <w:rPr>
                <w:rFonts w:cs="Times New Roman"/>
                <w:color w:val="000000" w:themeColor="text1"/>
                <w:sz w:val="16"/>
                <w:szCs w:val="16"/>
              </w:rPr>
            </w:pPr>
            <w:r w:rsidRPr="00742F82">
              <w:rPr>
                <w:rFonts w:cs="Times New Roman"/>
                <w:color w:val="000000" w:themeColor="text1"/>
                <w:sz w:val="16"/>
                <w:szCs w:val="16"/>
              </w:rPr>
              <w:t>6</w:t>
            </w:r>
          </w:p>
        </w:tc>
      </w:tr>
    </w:tbl>
    <w:p w14:paraId="117DAF4D" w14:textId="77777777" w:rsidR="00AB1606" w:rsidRPr="00742F82" w:rsidRDefault="00000000" w:rsidP="00740F45">
      <w:pPr>
        <w:keepLines/>
        <w:spacing w:before="60" w:line="240" w:lineRule="auto"/>
        <w:jc w:val="both"/>
        <w:rPr>
          <w:color w:val="000000" w:themeColor="text1"/>
          <w:sz w:val="18"/>
          <w:szCs w:val="18"/>
        </w:rPr>
      </w:pPr>
      <w:r w:rsidRPr="00742F82">
        <w:rPr>
          <w:b/>
          <w:color w:val="000000" w:themeColor="text1"/>
          <w:sz w:val="18"/>
          <w:szCs w:val="18"/>
        </w:rPr>
        <w:t>Note:</w:t>
      </w:r>
    </w:p>
    <w:p w14:paraId="1DBADADE"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Primary subgroup: 100 HM controls versus 28 exact-eye matched mild HM+Glaucoma eyes. Metrics reported as mean ± SD across five complete cross-validation repeats; ensemble metrics use the mean of the five OOF probabilities for each eye.</w:t>
      </w:r>
    </w:p>
    <w:p w14:paraId="246B2B7A"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Ensemble 95% CIs and paired AUC comparisons used 5,000 participant-clustered bootstrap resamples. Holm adjustment covered the 13 exploratory comparisons with RNFL; RNFL is the reference.</w:t>
      </w:r>
    </w:p>
    <w:p w14:paraId="3E6F9CF8"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HM+Glaucoma is the positive class. TP/FN/TN/FP are based on the mean OOF probability at threshold 0.5. AUC is threshold-independent.</w:t>
      </w:r>
    </w:p>
    <w:p w14:paraId="5AE5B208" w14:textId="77777777" w:rsidR="00AB1606" w:rsidRPr="00742F82" w:rsidRDefault="00000000" w:rsidP="00740F45">
      <w:pPr>
        <w:keepLines/>
        <w:spacing w:before="60" w:line="240" w:lineRule="auto"/>
        <w:jc w:val="both"/>
        <w:rPr>
          <w:color w:val="000000" w:themeColor="text1"/>
          <w:sz w:val="18"/>
          <w:szCs w:val="18"/>
        </w:rPr>
      </w:pPr>
      <w:r w:rsidRPr="00742F82">
        <w:rPr>
          <w:color w:val="000000" w:themeColor="text1"/>
          <w:sz w:val="18"/>
          <w:szCs w:val="18"/>
        </w:rPr>
        <w:t>This is an exploratory subgroup evaluation within the development cohort and should not be presented as temporal validation.</w:t>
      </w:r>
    </w:p>
    <w:p w14:paraId="38EBB1E0" w14:textId="77777777" w:rsidR="004D7667" w:rsidRPr="00742F82" w:rsidRDefault="00000000" w:rsidP="00740F45">
      <w:pPr>
        <w:keepLines/>
        <w:spacing w:before="60" w:line="240" w:lineRule="auto"/>
        <w:jc w:val="both"/>
        <w:rPr>
          <w:color w:val="000000" w:themeColor="text1"/>
          <w:sz w:val="18"/>
          <w:szCs w:val="18"/>
          <w:lang w:eastAsia="zh-CN"/>
        </w:rPr>
      </w:pPr>
      <w:r w:rsidRPr="00742F82">
        <w:rPr>
          <w:color w:val="000000" w:themeColor="text1"/>
          <w:sz w:val="18"/>
          <w:szCs w:val="18"/>
        </w:rPr>
        <w:t>LC alone showed lower AUC than RNFL after multiplicity correction. Adding LC, PPS+LC, or LC-containing all-tissue information did not demonstrate a significant AUC improvement over RNFL in this mild-glaucoma subgroup.</w:t>
      </w:r>
      <w:r w:rsidR="00D5115E" w:rsidRPr="00742F82">
        <w:rPr>
          <w:rFonts w:hint="eastAsia"/>
          <w:color w:val="000000" w:themeColor="text1"/>
          <w:sz w:val="18"/>
          <w:szCs w:val="18"/>
          <w:lang w:eastAsia="zh-CN"/>
        </w:rPr>
        <w:t xml:space="preserve"> </w:t>
      </w:r>
    </w:p>
    <w:p w14:paraId="4513B777" w14:textId="77777777" w:rsidR="009D2E19" w:rsidRPr="00742F82" w:rsidRDefault="009D2E19" w:rsidP="00D5115E">
      <w:pPr>
        <w:keepLines/>
        <w:spacing w:before="60" w:line="240" w:lineRule="auto"/>
        <w:rPr>
          <w:color w:val="000000" w:themeColor="text1"/>
          <w:lang w:eastAsia="zh-CN"/>
        </w:rPr>
      </w:pPr>
    </w:p>
    <w:p w14:paraId="207228F3" w14:textId="77777777" w:rsidR="009D2E19" w:rsidRPr="00742F82" w:rsidRDefault="009D2E19" w:rsidP="00D5115E">
      <w:pPr>
        <w:keepLines/>
        <w:spacing w:before="60" w:line="240" w:lineRule="auto"/>
        <w:rPr>
          <w:color w:val="000000" w:themeColor="text1"/>
          <w:lang w:eastAsia="zh-CN"/>
        </w:rPr>
        <w:sectPr w:rsidR="009D2E19" w:rsidRPr="00742F82" w:rsidSect="009D2E19">
          <w:pgSz w:w="16838" w:h="11906" w:orient="landscape"/>
          <w:pgMar w:top="1134" w:right="1134" w:bottom="1134" w:left="1134" w:header="198" w:footer="198" w:gutter="0"/>
          <w:cols w:space="720"/>
          <w:docGrid w:linePitch="360"/>
        </w:sectPr>
      </w:pPr>
    </w:p>
    <w:p w14:paraId="5699A826" w14:textId="77777777" w:rsidR="004D7667" w:rsidRPr="00742F82" w:rsidRDefault="00000000">
      <w:pPr>
        <w:keepNext/>
        <w:spacing w:after="60" w:line="240" w:lineRule="auto"/>
        <w:rPr>
          <w:rFonts w:ascii="宋体" w:eastAsia="宋体" w:hAnsi="宋体" w:cs="宋体"/>
          <w:color w:val="000000" w:themeColor="text1"/>
          <w:sz w:val="21"/>
          <w:szCs w:val="21"/>
          <w:lang w:eastAsia="zh-CN"/>
        </w:rPr>
      </w:pPr>
      <w:r w:rsidRPr="00742F82">
        <w:rPr>
          <w:b/>
          <w:color w:val="000000" w:themeColor="text1"/>
          <w:sz w:val="21"/>
          <w:szCs w:val="21"/>
        </w:rPr>
        <w:lastRenderedPageBreak/>
        <w:t>Table S1</w:t>
      </w:r>
      <w:r w:rsidR="00AA132D" w:rsidRPr="00742F82">
        <w:rPr>
          <w:rFonts w:hint="eastAsia"/>
          <w:b/>
          <w:color w:val="000000" w:themeColor="text1"/>
          <w:sz w:val="21"/>
          <w:szCs w:val="21"/>
          <w:lang w:eastAsia="zh-CN"/>
        </w:rPr>
        <w:t>4</w:t>
      </w:r>
      <w:r w:rsidRPr="00742F82">
        <w:rPr>
          <w:b/>
          <w:color w:val="000000" w:themeColor="text1"/>
          <w:sz w:val="21"/>
          <w:szCs w:val="21"/>
        </w:rPr>
        <w:t>. Direct Comparison of RNFL PH With Twelve RNFL Thickness Features</w:t>
      </w:r>
      <w:r w:rsidR="00E50EFE" w:rsidRPr="00742F82">
        <w:rPr>
          <w:rFonts w:ascii="宋体" w:eastAsia="宋体" w:hAnsi="宋体" w:cs="宋体" w:hint="eastAsia"/>
          <w:b/>
          <w:color w:val="000000" w:themeColor="text1"/>
          <w:sz w:val="21"/>
          <w:szCs w:val="21"/>
          <w:lang w:eastAsia="zh-CN"/>
        </w:rPr>
        <w:t>.</w:t>
      </w:r>
    </w:p>
    <w:tbl>
      <w:tblPr>
        <w:tblpPr w:leftFromText="180" w:rightFromText="180" w:vertAnchor="page" w:horzAnchor="margin" w:tblpY="2056"/>
        <w:tblW w:w="13293" w:type="dxa"/>
        <w:tblBorders>
          <w:top w:val="single" w:sz="12" w:space="0" w:color="auto"/>
          <w:bottom w:val="single" w:sz="12" w:space="0" w:color="auto"/>
        </w:tblBorders>
        <w:tblLayout w:type="fixed"/>
        <w:tblLook w:val="04A0" w:firstRow="1" w:lastRow="0" w:firstColumn="1" w:lastColumn="0" w:noHBand="0" w:noVBand="1"/>
      </w:tblPr>
      <w:tblGrid>
        <w:gridCol w:w="2455"/>
        <w:gridCol w:w="1633"/>
        <w:gridCol w:w="1633"/>
        <w:gridCol w:w="1633"/>
        <w:gridCol w:w="1633"/>
        <w:gridCol w:w="1633"/>
        <w:gridCol w:w="2673"/>
      </w:tblGrid>
      <w:tr w:rsidR="00E50EFE" w:rsidRPr="00742F82" w14:paraId="133C9456" w14:textId="77777777" w:rsidTr="00B42884">
        <w:trPr>
          <w:cantSplit/>
          <w:trHeight w:val="1160"/>
          <w:tblHeader/>
        </w:trPr>
        <w:tc>
          <w:tcPr>
            <w:tcW w:w="2455" w:type="dxa"/>
            <w:tcBorders>
              <w:top w:val="single" w:sz="12" w:space="0" w:color="auto"/>
              <w:bottom w:val="single" w:sz="12" w:space="0" w:color="auto"/>
            </w:tcBorders>
            <w:tcMar>
              <w:top w:w="24" w:type="dxa"/>
              <w:left w:w="38" w:type="dxa"/>
              <w:bottom w:w="24" w:type="dxa"/>
              <w:right w:w="38" w:type="dxa"/>
            </w:tcMar>
            <w:vAlign w:val="center"/>
          </w:tcPr>
          <w:p w14:paraId="5FD4AAA5" w14:textId="77777777" w:rsidR="00E50EFE" w:rsidRPr="00742F82" w:rsidRDefault="00E50EFE" w:rsidP="004B40BF">
            <w:pPr>
              <w:spacing w:line="240" w:lineRule="auto"/>
              <w:jc w:val="center"/>
              <w:rPr>
                <w:color w:val="000000" w:themeColor="text1"/>
                <w:szCs w:val="20"/>
              </w:rPr>
            </w:pPr>
            <w:r w:rsidRPr="00742F82">
              <w:rPr>
                <w:rFonts w:cs="Times New Roman"/>
                <w:b/>
                <w:color w:val="000000" w:themeColor="text1"/>
                <w:szCs w:val="20"/>
              </w:rPr>
              <w:t>Model / feature</w:t>
            </w:r>
          </w:p>
        </w:tc>
        <w:tc>
          <w:tcPr>
            <w:tcW w:w="1633" w:type="dxa"/>
            <w:tcBorders>
              <w:top w:val="single" w:sz="12" w:space="0" w:color="auto"/>
              <w:bottom w:val="single" w:sz="12" w:space="0" w:color="auto"/>
            </w:tcBorders>
            <w:tcMar>
              <w:top w:w="24" w:type="dxa"/>
              <w:left w:w="38" w:type="dxa"/>
              <w:bottom w:w="24" w:type="dxa"/>
              <w:right w:w="38" w:type="dxa"/>
            </w:tcMar>
            <w:vAlign w:val="center"/>
          </w:tcPr>
          <w:p w14:paraId="7CA36AE8" w14:textId="77777777" w:rsidR="00E50EFE" w:rsidRPr="00742F82" w:rsidRDefault="00E50EFE" w:rsidP="004B40BF">
            <w:pPr>
              <w:spacing w:line="240" w:lineRule="auto"/>
              <w:jc w:val="center"/>
              <w:rPr>
                <w:color w:val="000000" w:themeColor="text1"/>
                <w:szCs w:val="20"/>
              </w:rPr>
            </w:pPr>
            <w:r w:rsidRPr="00742F82">
              <w:rPr>
                <w:rFonts w:cs="Times New Roman"/>
                <w:b/>
                <w:color w:val="000000" w:themeColor="text1"/>
                <w:szCs w:val="20"/>
              </w:rPr>
              <w:t>Accuracy, mean ± SD</w:t>
            </w:r>
          </w:p>
        </w:tc>
        <w:tc>
          <w:tcPr>
            <w:tcW w:w="1633" w:type="dxa"/>
            <w:tcBorders>
              <w:top w:val="single" w:sz="12" w:space="0" w:color="auto"/>
              <w:bottom w:val="single" w:sz="12" w:space="0" w:color="auto"/>
            </w:tcBorders>
            <w:tcMar>
              <w:top w:w="24" w:type="dxa"/>
              <w:left w:w="38" w:type="dxa"/>
              <w:bottom w:w="24" w:type="dxa"/>
              <w:right w:w="38" w:type="dxa"/>
            </w:tcMar>
            <w:vAlign w:val="center"/>
          </w:tcPr>
          <w:p w14:paraId="244946DC" w14:textId="77777777" w:rsidR="00E50EFE" w:rsidRPr="00742F82" w:rsidRDefault="00E50EFE" w:rsidP="004B40BF">
            <w:pPr>
              <w:spacing w:line="240" w:lineRule="auto"/>
              <w:jc w:val="center"/>
              <w:rPr>
                <w:color w:val="000000" w:themeColor="text1"/>
                <w:szCs w:val="20"/>
              </w:rPr>
            </w:pPr>
            <w:r w:rsidRPr="00742F82">
              <w:rPr>
                <w:rFonts w:cs="Times New Roman"/>
                <w:b/>
                <w:color w:val="000000" w:themeColor="text1"/>
                <w:szCs w:val="20"/>
              </w:rPr>
              <w:t>Precision, mean ± SD</w:t>
            </w:r>
          </w:p>
        </w:tc>
        <w:tc>
          <w:tcPr>
            <w:tcW w:w="1633" w:type="dxa"/>
            <w:tcBorders>
              <w:top w:val="single" w:sz="12" w:space="0" w:color="auto"/>
              <w:bottom w:val="single" w:sz="12" w:space="0" w:color="auto"/>
            </w:tcBorders>
            <w:tcMar>
              <w:top w:w="24" w:type="dxa"/>
              <w:left w:w="38" w:type="dxa"/>
              <w:bottom w:w="24" w:type="dxa"/>
              <w:right w:w="38" w:type="dxa"/>
            </w:tcMar>
            <w:vAlign w:val="center"/>
          </w:tcPr>
          <w:p w14:paraId="2A303413" w14:textId="77777777" w:rsidR="00E50EFE" w:rsidRPr="00742F82" w:rsidRDefault="00E50EFE" w:rsidP="004B40BF">
            <w:pPr>
              <w:spacing w:line="240" w:lineRule="auto"/>
              <w:jc w:val="center"/>
              <w:rPr>
                <w:color w:val="000000" w:themeColor="text1"/>
                <w:szCs w:val="20"/>
              </w:rPr>
            </w:pPr>
            <w:r w:rsidRPr="00742F82">
              <w:rPr>
                <w:rFonts w:cs="Times New Roman"/>
                <w:b/>
                <w:color w:val="000000" w:themeColor="text1"/>
                <w:szCs w:val="20"/>
              </w:rPr>
              <w:t>Recall, mean ± SD</w:t>
            </w:r>
          </w:p>
        </w:tc>
        <w:tc>
          <w:tcPr>
            <w:tcW w:w="1633" w:type="dxa"/>
            <w:tcBorders>
              <w:top w:val="single" w:sz="12" w:space="0" w:color="auto"/>
              <w:bottom w:val="single" w:sz="12" w:space="0" w:color="auto"/>
            </w:tcBorders>
            <w:tcMar>
              <w:top w:w="24" w:type="dxa"/>
              <w:left w:w="38" w:type="dxa"/>
              <w:bottom w:w="24" w:type="dxa"/>
              <w:right w:w="38" w:type="dxa"/>
            </w:tcMar>
            <w:vAlign w:val="center"/>
          </w:tcPr>
          <w:p w14:paraId="164A81B0" w14:textId="77777777" w:rsidR="00E50EFE" w:rsidRPr="00742F82" w:rsidRDefault="00E50EFE" w:rsidP="004B40BF">
            <w:pPr>
              <w:spacing w:line="240" w:lineRule="auto"/>
              <w:jc w:val="center"/>
              <w:rPr>
                <w:color w:val="000000" w:themeColor="text1"/>
                <w:szCs w:val="20"/>
              </w:rPr>
            </w:pPr>
            <w:r w:rsidRPr="00742F82">
              <w:rPr>
                <w:rFonts w:cs="Times New Roman"/>
                <w:b/>
                <w:color w:val="000000" w:themeColor="text1"/>
                <w:szCs w:val="20"/>
              </w:rPr>
              <w:t>Specificity, mean ± SD</w:t>
            </w:r>
          </w:p>
        </w:tc>
        <w:tc>
          <w:tcPr>
            <w:tcW w:w="1633" w:type="dxa"/>
            <w:tcBorders>
              <w:top w:val="single" w:sz="12" w:space="0" w:color="auto"/>
              <w:bottom w:val="single" w:sz="12" w:space="0" w:color="auto"/>
            </w:tcBorders>
            <w:tcMar>
              <w:top w:w="24" w:type="dxa"/>
              <w:left w:w="38" w:type="dxa"/>
              <w:bottom w:w="24" w:type="dxa"/>
              <w:right w:w="38" w:type="dxa"/>
            </w:tcMar>
            <w:vAlign w:val="center"/>
          </w:tcPr>
          <w:p w14:paraId="435E0D09" w14:textId="77777777" w:rsidR="00E50EFE" w:rsidRPr="00742F82" w:rsidRDefault="00E50EFE" w:rsidP="004B40BF">
            <w:pPr>
              <w:spacing w:line="240" w:lineRule="auto"/>
              <w:jc w:val="center"/>
              <w:rPr>
                <w:color w:val="000000" w:themeColor="text1"/>
                <w:szCs w:val="20"/>
              </w:rPr>
            </w:pPr>
            <w:r w:rsidRPr="00742F82">
              <w:rPr>
                <w:rFonts w:cs="Times New Roman"/>
                <w:b/>
                <w:color w:val="000000" w:themeColor="text1"/>
                <w:szCs w:val="20"/>
              </w:rPr>
              <w:t>F1 score, mean ± SD</w:t>
            </w:r>
          </w:p>
        </w:tc>
        <w:tc>
          <w:tcPr>
            <w:tcW w:w="2673" w:type="dxa"/>
            <w:tcBorders>
              <w:top w:val="single" w:sz="12" w:space="0" w:color="auto"/>
              <w:bottom w:val="single" w:sz="12" w:space="0" w:color="auto"/>
            </w:tcBorders>
            <w:tcMar>
              <w:top w:w="24" w:type="dxa"/>
              <w:left w:w="38" w:type="dxa"/>
              <w:bottom w:w="24" w:type="dxa"/>
              <w:right w:w="38" w:type="dxa"/>
            </w:tcMar>
            <w:vAlign w:val="center"/>
          </w:tcPr>
          <w:p w14:paraId="0A26F2C8" w14:textId="77777777" w:rsidR="00E50EFE" w:rsidRPr="00742F82" w:rsidRDefault="00E50EFE" w:rsidP="004B40BF">
            <w:pPr>
              <w:spacing w:line="240" w:lineRule="auto"/>
              <w:jc w:val="center"/>
              <w:rPr>
                <w:color w:val="000000" w:themeColor="text1"/>
                <w:szCs w:val="20"/>
              </w:rPr>
            </w:pPr>
            <w:r w:rsidRPr="00742F82">
              <w:rPr>
                <w:rFonts w:cs="Times New Roman"/>
                <w:b/>
                <w:color w:val="000000" w:themeColor="text1"/>
                <w:szCs w:val="20"/>
              </w:rPr>
              <w:t>AUC, mean ± SD (95% CI)</w:t>
            </w:r>
          </w:p>
        </w:tc>
      </w:tr>
      <w:tr w:rsidR="00E50EFE" w:rsidRPr="00742F82" w14:paraId="4114EE26" w14:textId="77777777" w:rsidTr="00B42884">
        <w:trPr>
          <w:cantSplit/>
          <w:trHeight w:val="755"/>
        </w:trPr>
        <w:tc>
          <w:tcPr>
            <w:tcW w:w="2455" w:type="dxa"/>
            <w:tcBorders>
              <w:top w:val="single" w:sz="12" w:space="0" w:color="auto"/>
            </w:tcBorders>
            <w:tcMar>
              <w:top w:w="24" w:type="dxa"/>
              <w:left w:w="38" w:type="dxa"/>
              <w:bottom w:w="24" w:type="dxa"/>
              <w:right w:w="38" w:type="dxa"/>
            </w:tcMar>
            <w:vAlign w:val="center"/>
          </w:tcPr>
          <w:p w14:paraId="16136B21"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RNFL PH</w:t>
            </w:r>
          </w:p>
        </w:tc>
        <w:tc>
          <w:tcPr>
            <w:tcW w:w="1633" w:type="dxa"/>
            <w:tcBorders>
              <w:top w:val="single" w:sz="12" w:space="0" w:color="auto"/>
            </w:tcBorders>
            <w:tcMar>
              <w:top w:w="24" w:type="dxa"/>
              <w:left w:w="38" w:type="dxa"/>
              <w:bottom w:w="24" w:type="dxa"/>
              <w:right w:w="38" w:type="dxa"/>
            </w:tcMar>
            <w:vAlign w:val="center"/>
          </w:tcPr>
          <w:p w14:paraId="02019A33"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0.856 ± 0.011</w:t>
            </w:r>
          </w:p>
        </w:tc>
        <w:tc>
          <w:tcPr>
            <w:tcW w:w="1633" w:type="dxa"/>
            <w:tcBorders>
              <w:top w:val="single" w:sz="12" w:space="0" w:color="auto"/>
            </w:tcBorders>
            <w:tcMar>
              <w:top w:w="24" w:type="dxa"/>
              <w:left w:w="38" w:type="dxa"/>
              <w:bottom w:w="24" w:type="dxa"/>
              <w:right w:w="38" w:type="dxa"/>
            </w:tcMar>
            <w:vAlign w:val="center"/>
          </w:tcPr>
          <w:p w14:paraId="12853567"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0.868 ± 0.021</w:t>
            </w:r>
          </w:p>
        </w:tc>
        <w:tc>
          <w:tcPr>
            <w:tcW w:w="1633" w:type="dxa"/>
            <w:tcBorders>
              <w:top w:val="single" w:sz="12" w:space="0" w:color="auto"/>
            </w:tcBorders>
            <w:tcMar>
              <w:top w:w="24" w:type="dxa"/>
              <w:left w:w="38" w:type="dxa"/>
              <w:bottom w:w="24" w:type="dxa"/>
              <w:right w:w="38" w:type="dxa"/>
            </w:tcMar>
            <w:vAlign w:val="center"/>
          </w:tcPr>
          <w:p w14:paraId="1B5E5D9B"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0.840 ± 0.016</w:t>
            </w:r>
          </w:p>
        </w:tc>
        <w:tc>
          <w:tcPr>
            <w:tcW w:w="1633" w:type="dxa"/>
            <w:tcBorders>
              <w:top w:val="single" w:sz="12" w:space="0" w:color="auto"/>
            </w:tcBorders>
            <w:tcMar>
              <w:top w:w="24" w:type="dxa"/>
              <w:left w:w="38" w:type="dxa"/>
              <w:bottom w:w="24" w:type="dxa"/>
              <w:right w:w="38" w:type="dxa"/>
            </w:tcMar>
            <w:vAlign w:val="center"/>
          </w:tcPr>
          <w:p w14:paraId="0E39BBBC"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0.872 ± 0.024</w:t>
            </w:r>
          </w:p>
        </w:tc>
        <w:tc>
          <w:tcPr>
            <w:tcW w:w="1633" w:type="dxa"/>
            <w:tcBorders>
              <w:top w:val="single" w:sz="12" w:space="0" w:color="auto"/>
            </w:tcBorders>
            <w:tcMar>
              <w:top w:w="24" w:type="dxa"/>
              <w:left w:w="38" w:type="dxa"/>
              <w:bottom w:w="24" w:type="dxa"/>
              <w:right w:w="38" w:type="dxa"/>
            </w:tcMar>
            <w:vAlign w:val="center"/>
          </w:tcPr>
          <w:p w14:paraId="57E3C628"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0.854 ± 0.011</w:t>
            </w:r>
          </w:p>
        </w:tc>
        <w:tc>
          <w:tcPr>
            <w:tcW w:w="2673" w:type="dxa"/>
            <w:tcBorders>
              <w:top w:val="single" w:sz="12" w:space="0" w:color="auto"/>
            </w:tcBorders>
            <w:tcMar>
              <w:top w:w="24" w:type="dxa"/>
              <w:left w:w="38" w:type="dxa"/>
              <w:bottom w:w="24" w:type="dxa"/>
              <w:right w:w="38" w:type="dxa"/>
            </w:tcMar>
            <w:vAlign w:val="center"/>
          </w:tcPr>
          <w:p w14:paraId="5835C279" w14:textId="77777777" w:rsidR="007F44B9" w:rsidRPr="00742F82" w:rsidRDefault="00E50EFE" w:rsidP="004B40BF">
            <w:pPr>
              <w:spacing w:line="240" w:lineRule="auto"/>
              <w:jc w:val="center"/>
              <w:rPr>
                <w:rFonts w:cs="Times New Roman"/>
                <w:b/>
                <w:bCs/>
                <w:color w:val="000000" w:themeColor="text1"/>
                <w:szCs w:val="20"/>
                <w:lang w:eastAsia="zh-CN"/>
              </w:rPr>
            </w:pPr>
            <w:r w:rsidRPr="00742F82">
              <w:rPr>
                <w:rFonts w:cs="Times New Roman"/>
                <w:b/>
                <w:bCs/>
                <w:color w:val="000000" w:themeColor="text1"/>
                <w:szCs w:val="20"/>
              </w:rPr>
              <w:t xml:space="preserve">0.931 ± 0.008 </w:t>
            </w:r>
          </w:p>
          <w:p w14:paraId="217282E9" w14:textId="77777777" w:rsidR="00E50EFE" w:rsidRPr="00742F82" w:rsidRDefault="00E50EFE" w:rsidP="004B40BF">
            <w:pPr>
              <w:spacing w:line="240" w:lineRule="auto"/>
              <w:jc w:val="center"/>
              <w:rPr>
                <w:b/>
                <w:bCs/>
                <w:color w:val="000000" w:themeColor="text1"/>
                <w:szCs w:val="20"/>
              </w:rPr>
            </w:pPr>
            <w:r w:rsidRPr="00742F82">
              <w:rPr>
                <w:rFonts w:cs="Times New Roman"/>
                <w:b/>
                <w:bCs/>
                <w:color w:val="000000" w:themeColor="text1"/>
                <w:szCs w:val="20"/>
              </w:rPr>
              <w:t>(95% CI, 0.891–0.962)</w:t>
            </w:r>
          </w:p>
        </w:tc>
      </w:tr>
      <w:tr w:rsidR="00E50EFE" w:rsidRPr="00742F82" w14:paraId="4BA01795" w14:textId="77777777" w:rsidTr="00B42884">
        <w:trPr>
          <w:cantSplit/>
          <w:trHeight w:val="755"/>
        </w:trPr>
        <w:tc>
          <w:tcPr>
            <w:tcW w:w="2455" w:type="dxa"/>
            <w:tcMar>
              <w:top w:w="24" w:type="dxa"/>
              <w:left w:w="38" w:type="dxa"/>
              <w:bottom w:w="24" w:type="dxa"/>
              <w:right w:w="38" w:type="dxa"/>
            </w:tcMar>
            <w:vAlign w:val="center"/>
          </w:tcPr>
          <w:p w14:paraId="5B0108E9"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12 RNFL thickness values, same-architecture MLP</w:t>
            </w:r>
          </w:p>
        </w:tc>
        <w:tc>
          <w:tcPr>
            <w:tcW w:w="1633" w:type="dxa"/>
            <w:tcMar>
              <w:top w:w="24" w:type="dxa"/>
              <w:left w:w="38" w:type="dxa"/>
              <w:bottom w:w="24" w:type="dxa"/>
              <w:right w:w="38" w:type="dxa"/>
            </w:tcMar>
            <w:vAlign w:val="center"/>
          </w:tcPr>
          <w:p w14:paraId="51BFBC11"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0.700 ± 0.013</w:t>
            </w:r>
          </w:p>
        </w:tc>
        <w:tc>
          <w:tcPr>
            <w:tcW w:w="1633" w:type="dxa"/>
            <w:tcMar>
              <w:top w:w="24" w:type="dxa"/>
              <w:left w:w="38" w:type="dxa"/>
              <w:bottom w:w="24" w:type="dxa"/>
              <w:right w:w="38" w:type="dxa"/>
            </w:tcMar>
            <w:vAlign w:val="center"/>
          </w:tcPr>
          <w:p w14:paraId="439EC7D2"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0.712 ± 0.015</w:t>
            </w:r>
          </w:p>
        </w:tc>
        <w:tc>
          <w:tcPr>
            <w:tcW w:w="1633" w:type="dxa"/>
            <w:tcMar>
              <w:top w:w="24" w:type="dxa"/>
              <w:left w:w="38" w:type="dxa"/>
              <w:bottom w:w="24" w:type="dxa"/>
              <w:right w:w="38" w:type="dxa"/>
            </w:tcMar>
            <w:vAlign w:val="center"/>
          </w:tcPr>
          <w:p w14:paraId="3D648F7E"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0.672 ± 0.019</w:t>
            </w:r>
          </w:p>
        </w:tc>
        <w:tc>
          <w:tcPr>
            <w:tcW w:w="1633" w:type="dxa"/>
            <w:tcMar>
              <w:top w:w="24" w:type="dxa"/>
              <w:left w:w="38" w:type="dxa"/>
              <w:bottom w:w="24" w:type="dxa"/>
              <w:right w:w="38" w:type="dxa"/>
            </w:tcMar>
            <w:vAlign w:val="center"/>
          </w:tcPr>
          <w:p w14:paraId="55E1A432"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0.728 ± 0.019</w:t>
            </w:r>
          </w:p>
        </w:tc>
        <w:tc>
          <w:tcPr>
            <w:tcW w:w="1633" w:type="dxa"/>
            <w:tcMar>
              <w:top w:w="24" w:type="dxa"/>
              <w:left w:w="38" w:type="dxa"/>
              <w:bottom w:w="24" w:type="dxa"/>
              <w:right w:w="38" w:type="dxa"/>
            </w:tcMar>
            <w:vAlign w:val="center"/>
          </w:tcPr>
          <w:p w14:paraId="4C6500AF"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0.691 ± 0.014</w:t>
            </w:r>
          </w:p>
        </w:tc>
        <w:tc>
          <w:tcPr>
            <w:tcW w:w="2673" w:type="dxa"/>
            <w:tcMar>
              <w:top w:w="24" w:type="dxa"/>
              <w:left w:w="38" w:type="dxa"/>
              <w:bottom w:w="24" w:type="dxa"/>
              <w:right w:w="38" w:type="dxa"/>
            </w:tcMar>
            <w:vAlign w:val="center"/>
          </w:tcPr>
          <w:p w14:paraId="59D81057" w14:textId="77777777" w:rsidR="007F44B9" w:rsidRPr="00742F82" w:rsidRDefault="00E50EFE" w:rsidP="004B40BF">
            <w:pPr>
              <w:spacing w:line="240" w:lineRule="auto"/>
              <w:jc w:val="center"/>
              <w:rPr>
                <w:rFonts w:cs="Times New Roman"/>
                <w:color w:val="000000" w:themeColor="text1"/>
                <w:szCs w:val="20"/>
                <w:lang w:eastAsia="zh-CN"/>
              </w:rPr>
            </w:pPr>
            <w:r w:rsidRPr="00742F82">
              <w:rPr>
                <w:rFonts w:cs="Times New Roman"/>
                <w:color w:val="000000" w:themeColor="text1"/>
                <w:szCs w:val="20"/>
              </w:rPr>
              <w:t xml:space="preserve">0.737 ± 0.012 </w:t>
            </w:r>
          </w:p>
          <w:p w14:paraId="50F7C07B"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(95% CI, 0.677–0.793)</w:t>
            </w:r>
          </w:p>
        </w:tc>
      </w:tr>
      <w:tr w:rsidR="00E50EFE" w:rsidRPr="00742F82" w14:paraId="288DDC92" w14:textId="77777777" w:rsidTr="00B42884">
        <w:trPr>
          <w:cantSplit/>
          <w:trHeight w:val="780"/>
        </w:trPr>
        <w:tc>
          <w:tcPr>
            <w:tcW w:w="2455" w:type="dxa"/>
            <w:tcMar>
              <w:top w:w="24" w:type="dxa"/>
              <w:left w:w="38" w:type="dxa"/>
              <w:bottom w:w="24" w:type="dxa"/>
              <w:right w:w="38" w:type="dxa"/>
            </w:tcMar>
            <w:vAlign w:val="center"/>
          </w:tcPr>
          <w:p w14:paraId="57B5945B"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12 RNFL thickness values, logistic regression</w:t>
            </w:r>
          </w:p>
        </w:tc>
        <w:tc>
          <w:tcPr>
            <w:tcW w:w="1633" w:type="dxa"/>
            <w:tcMar>
              <w:top w:w="24" w:type="dxa"/>
              <w:left w:w="38" w:type="dxa"/>
              <w:bottom w:w="24" w:type="dxa"/>
              <w:right w:w="38" w:type="dxa"/>
            </w:tcMar>
            <w:vAlign w:val="center"/>
          </w:tcPr>
          <w:p w14:paraId="6C09501B"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0.791 ± 0.014</w:t>
            </w:r>
          </w:p>
        </w:tc>
        <w:tc>
          <w:tcPr>
            <w:tcW w:w="1633" w:type="dxa"/>
            <w:tcMar>
              <w:top w:w="24" w:type="dxa"/>
              <w:left w:w="38" w:type="dxa"/>
              <w:bottom w:w="24" w:type="dxa"/>
              <w:right w:w="38" w:type="dxa"/>
            </w:tcMar>
            <w:vAlign w:val="center"/>
          </w:tcPr>
          <w:p w14:paraId="3C530EF9"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0.816 ± 0.022</w:t>
            </w:r>
          </w:p>
        </w:tc>
        <w:tc>
          <w:tcPr>
            <w:tcW w:w="1633" w:type="dxa"/>
            <w:tcMar>
              <w:top w:w="24" w:type="dxa"/>
              <w:left w:w="38" w:type="dxa"/>
              <w:bottom w:w="24" w:type="dxa"/>
              <w:right w:w="38" w:type="dxa"/>
            </w:tcMar>
            <w:vAlign w:val="center"/>
          </w:tcPr>
          <w:p w14:paraId="59724757"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0.752 ± 0.008</w:t>
            </w:r>
          </w:p>
        </w:tc>
        <w:tc>
          <w:tcPr>
            <w:tcW w:w="1633" w:type="dxa"/>
            <w:tcMar>
              <w:top w:w="24" w:type="dxa"/>
              <w:left w:w="38" w:type="dxa"/>
              <w:bottom w:w="24" w:type="dxa"/>
              <w:right w:w="38" w:type="dxa"/>
            </w:tcMar>
            <w:vAlign w:val="center"/>
          </w:tcPr>
          <w:p w14:paraId="1027A921"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0.830 ± 0.024</w:t>
            </w:r>
          </w:p>
        </w:tc>
        <w:tc>
          <w:tcPr>
            <w:tcW w:w="1633" w:type="dxa"/>
            <w:tcMar>
              <w:top w:w="24" w:type="dxa"/>
              <w:left w:w="38" w:type="dxa"/>
              <w:bottom w:w="24" w:type="dxa"/>
              <w:right w:w="38" w:type="dxa"/>
            </w:tcMar>
            <w:vAlign w:val="center"/>
          </w:tcPr>
          <w:p w14:paraId="5C900644"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0.783 ± 0.013</w:t>
            </w:r>
          </w:p>
        </w:tc>
        <w:tc>
          <w:tcPr>
            <w:tcW w:w="2673" w:type="dxa"/>
            <w:tcMar>
              <w:top w:w="24" w:type="dxa"/>
              <w:left w:w="38" w:type="dxa"/>
              <w:bottom w:w="24" w:type="dxa"/>
              <w:right w:w="38" w:type="dxa"/>
            </w:tcMar>
            <w:vAlign w:val="center"/>
          </w:tcPr>
          <w:p w14:paraId="1C4D5026" w14:textId="77777777" w:rsidR="007F44B9" w:rsidRPr="00742F82" w:rsidRDefault="00E50EFE" w:rsidP="004B40BF">
            <w:pPr>
              <w:spacing w:line="240" w:lineRule="auto"/>
              <w:jc w:val="center"/>
              <w:rPr>
                <w:rFonts w:cs="Times New Roman"/>
                <w:color w:val="000000" w:themeColor="text1"/>
                <w:szCs w:val="20"/>
                <w:lang w:eastAsia="zh-CN"/>
              </w:rPr>
            </w:pPr>
            <w:r w:rsidRPr="00742F82">
              <w:rPr>
                <w:rFonts w:cs="Times New Roman"/>
                <w:color w:val="000000" w:themeColor="text1"/>
                <w:szCs w:val="20"/>
              </w:rPr>
              <w:t xml:space="preserve">0.839 ± 0.007 </w:t>
            </w:r>
          </w:p>
          <w:p w14:paraId="5D08756E" w14:textId="77777777" w:rsidR="00E50EFE" w:rsidRPr="00742F82" w:rsidRDefault="00E50EFE" w:rsidP="004B40BF">
            <w:pPr>
              <w:spacing w:line="240" w:lineRule="auto"/>
              <w:jc w:val="center"/>
              <w:rPr>
                <w:color w:val="000000" w:themeColor="text1"/>
                <w:szCs w:val="20"/>
              </w:rPr>
            </w:pPr>
            <w:r w:rsidRPr="00742F82">
              <w:rPr>
                <w:rFonts w:cs="Times New Roman"/>
                <w:color w:val="000000" w:themeColor="text1"/>
                <w:szCs w:val="20"/>
              </w:rPr>
              <w:t>(95% CI, 0.772–0.900)</w:t>
            </w:r>
          </w:p>
        </w:tc>
      </w:tr>
    </w:tbl>
    <w:p w14:paraId="65539E2F" w14:textId="77777777" w:rsidR="00AB1606" w:rsidRPr="00742F82" w:rsidRDefault="00000000" w:rsidP="00740F45">
      <w:pPr>
        <w:keepLines/>
        <w:spacing w:before="60" w:line="240" w:lineRule="auto"/>
        <w:jc w:val="both"/>
        <w:rPr>
          <w:color w:val="000000" w:themeColor="text1"/>
          <w:sz w:val="21"/>
          <w:szCs w:val="21"/>
        </w:rPr>
      </w:pPr>
      <w:r w:rsidRPr="00742F82">
        <w:rPr>
          <w:b/>
          <w:color w:val="000000" w:themeColor="text1"/>
          <w:sz w:val="21"/>
          <w:szCs w:val="21"/>
        </w:rPr>
        <w:t>Note:</w:t>
      </w:r>
    </w:p>
    <w:p w14:paraId="53E86669" w14:textId="77777777" w:rsidR="00AB1606" w:rsidRPr="00742F82" w:rsidRDefault="00000000" w:rsidP="00740F45">
      <w:pPr>
        <w:keepLines/>
        <w:spacing w:before="60" w:line="240" w:lineRule="auto"/>
        <w:jc w:val="both"/>
        <w:rPr>
          <w:color w:val="000000" w:themeColor="text1"/>
          <w:sz w:val="21"/>
          <w:szCs w:val="21"/>
        </w:rPr>
      </w:pPr>
      <w:r w:rsidRPr="00742F82">
        <w:rPr>
          <w:color w:val="000000" w:themeColor="text1"/>
          <w:sz w:val="21"/>
          <w:szCs w:val="21"/>
        </w:rPr>
        <w:t>Each eye contributed 12 RNFL thickness values: measurements from both sides of each of the six radial scans at fixed anatomical angles (0°–330°).</w:t>
      </w:r>
    </w:p>
    <w:p w14:paraId="15ADB538" w14:textId="77777777" w:rsidR="004D7667" w:rsidRPr="00742F82" w:rsidRDefault="00000000" w:rsidP="00740F45">
      <w:pPr>
        <w:keepLines/>
        <w:spacing w:before="60" w:line="240" w:lineRule="auto"/>
        <w:jc w:val="both"/>
        <w:rPr>
          <w:color w:val="000000" w:themeColor="text1"/>
          <w:sz w:val="21"/>
          <w:szCs w:val="21"/>
        </w:rPr>
      </w:pPr>
      <w:r w:rsidRPr="00742F82">
        <w:rPr>
          <w:color w:val="000000" w:themeColor="text1"/>
          <w:sz w:val="21"/>
          <w:szCs w:val="21"/>
        </w:rPr>
        <w:t>The MLP used the same architecture, preprocessing, and participant-grouped five-repeat five-fold partitions as RNFL PH. Logistic regression used the same 12 values and partitions.</w:t>
      </w:r>
    </w:p>
    <w:sectPr w:rsidR="004D7667" w:rsidRPr="00742F82" w:rsidSect="00E50EFE">
      <w:pgSz w:w="16838" w:h="11906" w:orient="landscape"/>
      <w:pgMar w:top="1440" w:right="1800" w:bottom="1440" w:left="1800" w:header="198"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8FC6" w14:textId="77777777" w:rsidR="00155336" w:rsidRDefault="00155336">
      <w:pPr>
        <w:spacing w:line="240" w:lineRule="auto"/>
      </w:pPr>
      <w:r>
        <w:rPr>
          <w:color w:val="000000"/>
        </w:rPr>
        <w:separator/>
      </w:r>
    </w:p>
  </w:endnote>
  <w:endnote w:type="continuationSeparator" w:id="0">
    <w:p w14:paraId="5A382535" w14:textId="77777777" w:rsidR="00155336" w:rsidRDefault="00155336">
      <w:pPr>
        <w:spacing w:line="240" w:lineRule="auto"/>
      </w:pPr>
      <w:r>
        <w:rPr>
          <w:color w:val="00000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0A4A1" w14:textId="77777777" w:rsidR="00155336" w:rsidRDefault="00155336">
      <w:pPr>
        <w:spacing w:line="240" w:lineRule="auto"/>
      </w:pPr>
      <w:r>
        <w:rPr>
          <w:color w:val="000000"/>
        </w:rPr>
        <w:separator/>
      </w:r>
    </w:p>
  </w:footnote>
  <w:footnote w:type="continuationSeparator" w:id="0">
    <w:p w14:paraId="7E48B377" w14:textId="77777777" w:rsidR="00155336" w:rsidRDefault="00155336">
      <w:pPr>
        <w:spacing w:line="240" w:lineRule="auto"/>
      </w:pPr>
      <w:r>
        <w:rPr>
          <w:color w:val="00000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2825551">
    <w:abstractNumId w:val="8"/>
  </w:num>
  <w:num w:numId="2" w16cid:durableId="1423378332">
    <w:abstractNumId w:val="6"/>
  </w:num>
  <w:num w:numId="3" w16cid:durableId="408813575">
    <w:abstractNumId w:val="5"/>
  </w:num>
  <w:num w:numId="4" w16cid:durableId="2069571974">
    <w:abstractNumId w:val="4"/>
  </w:num>
  <w:num w:numId="5" w16cid:durableId="1576740538">
    <w:abstractNumId w:val="7"/>
  </w:num>
  <w:num w:numId="6" w16cid:durableId="1152333222">
    <w:abstractNumId w:val="3"/>
  </w:num>
  <w:num w:numId="7" w16cid:durableId="581985754">
    <w:abstractNumId w:val="2"/>
  </w:num>
  <w:num w:numId="8" w16cid:durableId="1747991924">
    <w:abstractNumId w:val="1"/>
  </w:num>
  <w:num w:numId="9" w16cid:durableId="1781677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47F"/>
    <w:rsid w:val="00034616"/>
    <w:rsid w:val="000573E6"/>
    <w:rsid w:val="0006063C"/>
    <w:rsid w:val="000843AA"/>
    <w:rsid w:val="00085FC1"/>
    <w:rsid w:val="000A0383"/>
    <w:rsid w:val="000A59FA"/>
    <w:rsid w:val="000A784B"/>
    <w:rsid w:val="00102697"/>
    <w:rsid w:val="0011715C"/>
    <w:rsid w:val="001264AD"/>
    <w:rsid w:val="0015074B"/>
    <w:rsid w:val="00155336"/>
    <w:rsid w:val="00162C2B"/>
    <w:rsid w:val="00167107"/>
    <w:rsid w:val="001A20A3"/>
    <w:rsid w:val="001B1330"/>
    <w:rsid w:val="001B261C"/>
    <w:rsid w:val="001C3D9B"/>
    <w:rsid w:val="001C4861"/>
    <w:rsid w:val="001C57F9"/>
    <w:rsid w:val="00204102"/>
    <w:rsid w:val="00233B49"/>
    <w:rsid w:val="00243199"/>
    <w:rsid w:val="00245FE2"/>
    <w:rsid w:val="0029639D"/>
    <w:rsid w:val="002D0053"/>
    <w:rsid w:val="002D59DE"/>
    <w:rsid w:val="00301EE0"/>
    <w:rsid w:val="00324D50"/>
    <w:rsid w:val="00326F90"/>
    <w:rsid w:val="00357B4E"/>
    <w:rsid w:val="0036595D"/>
    <w:rsid w:val="003A5A43"/>
    <w:rsid w:val="003A610C"/>
    <w:rsid w:val="00415763"/>
    <w:rsid w:val="004449E1"/>
    <w:rsid w:val="0048058B"/>
    <w:rsid w:val="00486A03"/>
    <w:rsid w:val="00492896"/>
    <w:rsid w:val="004B40BF"/>
    <w:rsid w:val="004D7667"/>
    <w:rsid w:val="004E5740"/>
    <w:rsid w:val="00501340"/>
    <w:rsid w:val="0051269A"/>
    <w:rsid w:val="00544537"/>
    <w:rsid w:val="005659BA"/>
    <w:rsid w:val="00596DDF"/>
    <w:rsid w:val="00613924"/>
    <w:rsid w:val="00632A76"/>
    <w:rsid w:val="00642F28"/>
    <w:rsid w:val="0064633D"/>
    <w:rsid w:val="00654B89"/>
    <w:rsid w:val="006647A0"/>
    <w:rsid w:val="0069215C"/>
    <w:rsid w:val="006D0017"/>
    <w:rsid w:val="007366F1"/>
    <w:rsid w:val="00740F45"/>
    <w:rsid w:val="00742F82"/>
    <w:rsid w:val="00752518"/>
    <w:rsid w:val="007729EB"/>
    <w:rsid w:val="00786A3B"/>
    <w:rsid w:val="007C5ACF"/>
    <w:rsid w:val="007E2D44"/>
    <w:rsid w:val="007F066A"/>
    <w:rsid w:val="007F0827"/>
    <w:rsid w:val="007F4061"/>
    <w:rsid w:val="007F44B9"/>
    <w:rsid w:val="007F4775"/>
    <w:rsid w:val="008213BD"/>
    <w:rsid w:val="0082143F"/>
    <w:rsid w:val="008419B6"/>
    <w:rsid w:val="008437DC"/>
    <w:rsid w:val="008468E8"/>
    <w:rsid w:val="0088247A"/>
    <w:rsid w:val="00894F13"/>
    <w:rsid w:val="008A1236"/>
    <w:rsid w:val="008B6785"/>
    <w:rsid w:val="008F1011"/>
    <w:rsid w:val="0090634E"/>
    <w:rsid w:val="0093780D"/>
    <w:rsid w:val="00943595"/>
    <w:rsid w:val="009579E3"/>
    <w:rsid w:val="00974338"/>
    <w:rsid w:val="009860F8"/>
    <w:rsid w:val="009932C8"/>
    <w:rsid w:val="009B756E"/>
    <w:rsid w:val="009D2DEF"/>
    <w:rsid w:val="009D2E19"/>
    <w:rsid w:val="009D620E"/>
    <w:rsid w:val="009E143E"/>
    <w:rsid w:val="009E2D60"/>
    <w:rsid w:val="009E47B5"/>
    <w:rsid w:val="009F2DFF"/>
    <w:rsid w:val="00A50D4E"/>
    <w:rsid w:val="00AA132D"/>
    <w:rsid w:val="00AA1D8D"/>
    <w:rsid w:val="00AB1606"/>
    <w:rsid w:val="00AB3A13"/>
    <w:rsid w:val="00AB7B72"/>
    <w:rsid w:val="00AC55FB"/>
    <w:rsid w:val="00AD00D1"/>
    <w:rsid w:val="00AF4F45"/>
    <w:rsid w:val="00B07479"/>
    <w:rsid w:val="00B14A5C"/>
    <w:rsid w:val="00B21728"/>
    <w:rsid w:val="00B26F49"/>
    <w:rsid w:val="00B42884"/>
    <w:rsid w:val="00B47730"/>
    <w:rsid w:val="00B7156B"/>
    <w:rsid w:val="00B72909"/>
    <w:rsid w:val="00B7360C"/>
    <w:rsid w:val="00B7578A"/>
    <w:rsid w:val="00B913FD"/>
    <w:rsid w:val="00C53572"/>
    <w:rsid w:val="00C83544"/>
    <w:rsid w:val="00C84F8A"/>
    <w:rsid w:val="00CB0664"/>
    <w:rsid w:val="00CE6320"/>
    <w:rsid w:val="00CF3451"/>
    <w:rsid w:val="00D208D3"/>
    <w:rsid w:val="00D5115E"/>
    <w:rsid w:val="00D63342"/>
    <w:rsid w:val="00D63E70"/>
    <w:rsid w:val="00D67C76"/>
    <w:rsid w:val="00D80AE8"/>
    <w:rsid w:val="00D95B12"/>
    <w:rsid w:val="00DA2E79"/>
    <w:rsid w:val="00E01475"/>
    <w:rsid w:val="00E22CF4"/>
    <w:rsid w:val="00E50EFE"/>
    <w:rsid w:val="00E65F3E"/>
    <w:rsid w:val="00E726C0"/>
    <w:rsid w:val="00E821C9"/>
    <w:rsid w:val="00E86474"/>
    <w:rsid w:val="00E92093"/>
    <w:rsid w:val="00EE6ACB"/>
    <w:rsid w:val="00F103F9"/>
    <w:rsid w:val="00F22E4E"/>
    <w:rsid w:val="00F2760E"/>
    <w:rsid w:val="00F63A1E"/>
    <w:rsid w:val="00FA7294"/>
    <w:rsid w:val="00FB5CD5"/>
    <w:rsid w:val="00FC693F"/>
    <w:rsid w:val="00FE290A"/>
    <w:rsid w:val="00FF1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8D79D4"/>
  <w14:defaultImageDpi w14:val="300"/>
  <w15:docId w15:val="{31A4A1FB-28FE-7849-AAB2-50CF61A66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pPr>
    <w:rPr>
      <w:rFonts w:ascii="Times New Roman" w:eastAsia="Times New Roman" w:hAnsi="Times New Roman"/>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19</Pages>
  <Words>6881</Words>
  <Characters>39223</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 JTRM-D-26-08839</dc:title>
  <dc:subject/>
  <dc:creator>python-docx</dc:creator>
  <cp:keywords/>
  <dc:description>generated by python-docx</dc:description>
  <cp:lastModifiedBy>Han Yingxiang</cp:lastModifiedBy>
  <cp:revision>391</cp:revision>
  <dcterms:created xsi:type="dcterms:W3CDTF">2013-12-23T23:15:00Z</dcterms:created>
  <dcterms:modified xsi:type="dcterms:W3CDTF">2026-08-14T16:20:00Z</dcterms:modified>
  <cp:category/>
</cp:coreProperties>
</file>