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58420" w14:textId="77777777" w:rsidR="00DB56A7" w:rsidRPr="00F5700D" w:rsidRDefault="00DB56A7" w:rsidP="00DB56A7">
      <w:pPr>
        <w:spacing w:line="600" w:lineRule="auto"/>
        <w:jc w:val="center"/>
        <w:rPr>
          <w:rFonts w:ascii="Times New Roman" w:eastAsia="MS Mincho" w:hAnsi="Times New Roman" w:cs="Times New Roman"/>
          <w:b/>
          <w:sz w:val="28"/>
        </w:rPr>
      </w:pPr>
      <w:r w:rsidRPr="00D25998">
        <w:rPr>
          <w:rFonts w:ascii="Times New Roman" w:eastAsia="MS Mincho" w:hAnsi="Times New Roman" w:cs="Times New Roman"/>
          <w:b/>
          <w:sz w:val="28"/>
        </w:rPr>
        <w:t xml:space="preserve">ADDITIONAL </w:t>
      </w:r>
      <w:r>
        <w:rPr>
          <w:rFonts w:ascii="Times New Roman" w:eastAsia="MS Mincho" w:hAnsi="Times New Roman" w:cs="Times New Roman"/>
          <w:b/>
          <w:sz w:val="28"/>
        </w:rPr>
        <w:t>TABLE</w:t>
      </w:r>
      <w:r w:rsidRPr="00FB3C9F">
        <w:rPr>
          <w:rFonts w:ascii="Times New Roman" w:eastAsia="MS Mincho" w:hAnsi="Times New Roman" w:cs="Times New Roman"/>
          <w:b/>
          <w:sz w:val="28"/>
        </w:rPr>
        <w:t xml:space="preserve"> CAPTIONS</w:t>
      </w:r>
    </w:p>
    <w:p w14:paraId="11268FB1" w14:textId="77777777" w:rsidR="00A9240F" w:rsidRDefault="00A9240F" w:rsidP="00D1757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D3F397" w14:textId="04B25FE8" w:rsidR="00A9240F" w:rsidRPr="00A9240F" w:rsidRDefault="00A9240F" w:rsidP="00A9240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240F">
        <w:rPr>
          <w:rFonts w:ascii="Times New Roman" w:hAnsi="Times New Roman" w:cs="Times New Roman" w:hint="eastAsia"/>
          <w:b/>
          <w:bCs/>
          <w:sz w:val="24"/>
          <w:szCs w:val="24"/>
        </w:rPr>
        <w:t>Supplementary Table 1. Summary of the clinical characteristics of the participants</w:t>
      </w:r>
    </w:p>
    <w:tbl>
      <w:tblPr>
        <w:tblStyle w:val="af2"/>
        <w:tblW w:w="10632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709"/>
        <w:gridCol w:w="851"/>
        <w:gridCol w:w="850"/>
        <w:gridCol w:w="1418"/>
        <w:gridCol w:w="1559"/>
        <w:gridCol w:w="1559"/>
        <w:gridCol w:w="992"/>
        <w:gridCol w:w="1701"/>
      </w:tblGrid>
      <w:tr w:rsidR="00DC3E96" w:rsidRPr="00424A77" w14:paraId="419A51F1" w14:textId="77777777" w:rsidTr="00424A77">
        <w:tc>
          <w:tcPr>
            <w:tcW w:w="1063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55B95262" w14:textId="6C89B4C4" w:rsidR="00DC3E96" w:rsidRPr="00424A77" w:rsidRDefault="00DC3E96" w:rsidP="001378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Supplementary Table 1. Summary of the clinical characteristics of the participants</w:t>
            </w:r>
          </w:p>
        </w:tc>
      </w:tr>
      <w:tr w:rsidR="00424A77" w:rsidRPr="00424A77" w14:paraId="1418B2AD" w14:textId="7F89EA55" w:rsidTr="00424A77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00D1575" w14:textId="77777777" w:rsidR="00424A77" w:rsidRPr="00424A77" w:rsidRDefault="00424A77" w:rsidP="00CB54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Patient#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59C35E8" w14:textId="77777777" w:rsidR="00424A77" w:rsidRPr="00424A77" w:rsidRDefault="00424A77" w:rsidP="00CB54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0FD0DD5" w14:textId="3E94867F" w:rsidR="00424A77" w:rsidRPr="00424A77" w:rsidRDefault="00424A77" w:rsidP="00CB54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Sex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7088689" w14:textId="567F6D1D" w:rsidR="00424A77" w:rsidRPr="00424A77" w:rsidRDefault="00424A77" w:rsidP="00CB54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G</w:t>
            </w: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roup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504A872" w14:textId="0D96B2C2" w:rsidR="00424A77" w:rsidRPr="00424A77" w:rsidRDefault="00424A77" w:rsidP="00CB54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Tumor type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EBF0CFB" w14:textId="7B8CCA78" w:rsidR="00424A77" w:rsidRPr="00424A77" w:rsidRDefault="00424A77" w:rsidP="00CB54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Neoadjuvant chemotherapy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092A035" w14:textId="70E2376D" w:rsidR="00424A77" w:rsidRPr="00424A77" w:rsidRDefault="00424A77" w:rsidP="00CB54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Central nervous system diseases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DDEB6CD" w14:textId="77777777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diabetes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8EFAB99" w14:textId="33AFA135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 chronic diseases</w:t>
            </w:r>
          </w:p>
        </w:tc>
      </w:tr>
      <w:tr w:rsidR="00424A77" w:rsidRPr="00424A77" w14:paraId="4F98041C" w14:textId="344E69A9" w:rsidTr="00424A77">
        <w:tc>
          <w:tcPr>
            <w:tcW w:w="993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28B61C6" w14:textId="77777777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90F93DC" w14:textId="77777777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832A1DC" w14:textId="659763B4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978320C" w14:textId="77777777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Young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3035462" w14:textId="4A493654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Osteosarcoma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1C90BB7" w14:textId="3694D5DB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8D35CB3" w14:textId="6F88EF9C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34D838E" w14:textId="77777777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F38542F" w14:textId="67AF6132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424A77" w:rsidRPr="00424A77" w14:paraId="6A9D7BEE" w14:textId="47AE2B24" w:rsidTr="00424A77">
        <w:tc>
          <w:tcPr>
            <w:tcW w:w="993" w:type="dxa"/>
            <w:shd w:val="clear" w:color="auto" w:fill="FFFFFF" w:themeFill="background1"/>
          </w:tcPr>
          <w:p w14:paraId="15E29225" w14:textId="77777777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</w:tcPr>
          <w:p w14:paraId="2D5448BC" w14:textId="77777777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51" w:type="dxa"/>
            <w:shd w:val="clear" w:color="auto" w:fill="FFFFFF" w:themeFill="background1"/>
          </w:tcPr>
          <w:p w14:paraId="300D6577" w14:textId="77A6F7DD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850" w:type="dxa"/>
            <w:shd w:val="clear" w:color="auto" w:fill="FFFFFF" w:themeFill="background1"/>
          </w:tcPr>
          <w:p w14:paraId="0CFA5FC6" w14:textId="77777777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Young</w:t>
            </w:r>
          </w:p>
        </w:tc>
        <w:tc>
          <w:tcPr>
            <w:tcW w:w="1418" w:type="dxa"/>
            <w:shd w:val="clear" w:color="auto" w:fill="FFFFFF" w:themeFill="background1"/>
          </w:tcPr>
          <w:p w14:paraId="2DAB9D72" w14:textId="6781E600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Osteosarcoma</w:t>
            </w:r>
          </w:p>
        </w:tc>
        <w:tc>
          <w:tcPr>
            <w:tcW w:w="1559" w:type="dxa"/>
            <w:shd w:val="clear" w:color="auto" w:fill="FFFFFF" w:themeFill="background1"/>
          </w:tcPr>
          <w:p w14:paraId="2BC3EB38" w14:textId="67D5A65F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559" w:type="dxa"/>
            <w:shd w:val="clear" w:color="auto" w:fill="FFFFFF" w:themeFill="background1"/>
          </w:tcPr>
          <w:p w14:paraId="16237DCA" w14:textId="4CFA819F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992" w:type="dxa"/>
            <w:shd w:val="clear" w:color="auto" w:fill="FFFFFF" w:themeFill="background1"/>
          </w:tcPr>
          <w:p w14:paraId="5CAD6ABD" w14:textId="77777777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701" w:type="dxa"/>
            <w:shd w:val="clear" w:color="auto" w:fill="FFFFFF" w:themeFill="background1"/>
          </w:tcPr>
          <w:p w14:paraId="7FB9DC1E" w14:textId="3C5A904C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424A77" w:rsidRPr="00424A77" w14:paraId="0D5E3161" w14:textId="2A555C29" w:rsidTr="00424A77">
        <w:tc>
          <w:tcPr>
            <w:tcW w:w="993" w:type="dxa"/>
            <w:shd w:val="clear" w:color="auto" w:fill="FFFFFF" w:themeFill="background1"/>
          </w:tcPr>
          <w:p w14:paraId="36A85997" w14:textId="77777777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61C5E025" w14:textId="77777777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851" w:type="dxa"/>
            <w:shd w:val="clear" w:color="auto" w:fill="FFFFFF" w:themeFill="background1"/>
          </w:tcPr>
          <w:p w14:paraId="7381C08E" w14:textId="52AE5013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850" w:type="dxa"/>
            <w:shd w:val="clear" w:color="auto" w:fill="FFFFFF" w:themeFill="background1"/>
          </w:tcPr>
          <w:p w14:paraId="53C50B75" w14:textId="77777777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Young</w:t>
            </w:r>
          </w:p>
        </w:tc>
        <w:tc>
          <w:tcPr>
            <w:tcW w:w="1418" w:type="dxa"/>
            <w:shd w:val="clear" w:color="auto" w:fill="FFFFFF" w:themeFill="background1"/>
          </w:tcPr>
          <w:p w14:paraId="6F78111E" w14:textId="1FA254B5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Osteosarcoma</w:t>
            </w:r>
          </w:p>
        </w:tc>
        <w:tc>
          <w:tcPr>
            <w:tcW w:w="1559" w:type="dxa"/>
            <w:shd w:val="clear" w:color="auto" w:fill="FFFFFF" w:themeFill="background1"/>
          </w:tcPr>
          <w:p w14:paraId="6C358C7B" w14:textId="1B2E410F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559" w:type="dxa"/>
            <w:shd w:val="clear" w:color="auto" w:fill="FFFFFF" w:themeFill="background1"/>
          </w:tcPr>
          <w:p w14:paraId="5D5B29C4" w14:textId="70CBE164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992" w:type="dxa"/>
            <w:shd w:val="clear" w:color="auto" w:fill="FFFFFF" w:themeFill="background1"/>
          </w:tcPr>
          <w:p w14:paraId="6C961F22" w14:textId="77777777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701" w:type="dxa"/>
            <w:shd w:val="clear" w:color="auto" w:fill="FFFFFF" w:themeFill="background1"/>
          </w:tcPr>
          <w:p w14:paraId="27BD6411" w14:textId="3C429C7E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424A77" w:rsidRPr="00424A77" w14:paraId="5C6DCC16" w14:textId="59235637" w:rsidTr="00424A77">
        <w:tc>
          <w:tcPr>
            <w:tcW w:w="993" w:type="dxa"/>
            <w:shd w:val="clear" w:color="auto" w:fill="FFFFFF" w:themeFill="background1"/>
          </w:tcPr>
          <w:p w14:paraId="7198FC4D" w14:textId="77777777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FFFFFF" w:themeFill="background1"/>
          </w:tcPr>
          <w:p w14:paraId="280C05D7" w14:textId="77777777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851" w:type="dxa"/>
            <w:shd w:val="clear" w:color="auto" w:fill="FFFFFF" w:themeFill="background1"/>
          </w:tcPr>
          <w:p w14:paraId="1513FA4E" w14:textId="78EE1F08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850" w:type="dxa"/>
            <w:shd w:val="clear" w:color="auto" w:fill="FFFFFF" w:themeFill="background1"/>
          </w:tcPr>
          <w:p w14:paraId="3A763E34" w14:textId="77777777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Aged</w:t>
            </w:r>
          </w:p>
        </w:tc>
        <w:tc>
          <w:tcPr>
            <w:tcW w:w="1418" w:type="dxa"/>
            <w:shd w:val="clear" w:color="auto" w:fill="FFFFFF" w:themeFill="background1"/>
          </w:tcPr>
          <w:p w14:paraId="775DB0F0" w14:textId="3E5CACD4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Osteosarcoma</w:t>
            </w:r>
          </w:p>
        </w:tc>
        <w:tc>
          <w:tcPr>
            <w:tcW w:w="1559" w:type="dxa"/>
            <w:shd w:val="clear" w:color="auto" w:fill="FFFFFF" w:themeFill="background1"/>
          </w:tcPr>
          <w:p w14:paraId="6059DF5F" w14:textId="2819B7C2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559" w:type="dxa"/>
            <w:shd w:val="clear" w:color="auto" w:fill="FFFFFF" w:themeFill="background1"/>
          </w:tcPr>
          <w:p w14:paraId="72DB26D6" w14:textId="0D589BD4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992" w:type="dxa"/>
            <w:shd w:val="clear" w:color="auto" w:fill="FFFFFF" w:themeFill="background1"/>
          </w:tcPr>
          <w:p w14:paraId="2D025377" w14:textId="77777777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701" w:type="dxa"/>
            <w:shd w:val="clear" w:color="auto" w:fill="FFFFFF" w:themeFill="background1"/>
          </w:tcPr>
          <w:p w14:paraId="3BAF4F3A" w14:textId="0B47D655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424A77" w:rsidRPr="00424A77" w14:paraId="5BFCCADA" w14:textId="5E549260" w:rsidTr="00424A77">
        <w:trPr>
          <w:trHeight w:val="60"/>
        </w:trPr>
        <w:tc>
          <w:tcPr>
            <w:tcW w:w="993" w:type="dxa"/>
            <w:shd w:val="clear" w:color="auto" w:fill="FFFFFF" w:themeFill="background1"/>
          </w:tcPr>
          <w:p w14:paraId="7B3B5B01" w14:textId="77777777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77F91981" w14:textId="77777777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851" w:type="dxa"/>
            <w:shd w:val="clear" w:color="auto" w:fill="FFFFFF" w:themeFill="background1"/>
          </w:tcPr>
          <w:p w14:paraId="2F1F2E99" w14:textId="3DF715F0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850" w:type="dxa"/>
            <w:shd w:val="clear" w:color="auto" w:fill="FFFFFF" w:themeFill="background1"/>
          </w:tcPr>
          <w:p w14:paraId="5A4B7986" w14:textId="77777777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Aged</w:t>
            </w:r>
          </w:p>
        </w:tc>
        <w:tc>
          <w:tcPr>
            <w:tcW w:w="1418" w:type="dxa"/>
            <w:shd w:val="clear" w:color="auto" w:fill="FFFFFF" w:themeFill="background1"/>
          </w:tcPr>
          <w:p w14:paraId="3FF9405B" w14:textId="4D966C40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Osteosarcoma</w:t>
            </w:r>
          </w:p>
        </w:tc>
        <w:tc>
          <w:tcPr>
            <w:tcW w:w="1559" w:type="dxa"/>
            <w:shd w:val="clear" w:color="auto" w:fill="FFFFFF" w:themeFill="background1"/>
          </w:tcPr>
          <w:p w14:paraId="5826C42A" w14:textId="2F7CF014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559" w:type="dxa"/>
            <w:shd w:val="clear" w:color="auto" w:fill="FFFFFF" w:themeFill="background1"/>
          </w:tcPr>
          <w:p w14:paraId="624068AE" w14:textId="07724761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992" w:type="dxa"/>
            <w:shd w:val="clear" w:color="auto" w:fill="FFFFFF" w:themeFill="background1"/>
          </w:tcPr>
          <w:p w14:paraId="15F46238" w14:textId="77777777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701" w:type="dxa"/>
            <w:shd w:val="clear" w:color="auto" w:fill="FFFFFF" w:themeFill="background1"/>
          </w:tcPr>
          <w:p w14:paraId="6D8066DB" w14:textId="4AFDCC78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424A77" w:rsidRPr="00424A77" w14:paraId="36D9D0C5" w14:textId="2549A0BB" w:rsidTr="00424A77">
        <w:trPr>
          <w:trHeight w:val="60"/>
        </w:trPr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BFEFFC4" w14:textId="77777777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7AE2239" w14:textId="77777777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0A6AB43" w14:textId="60B94CF1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50517DC" w14:textId="77777777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Aged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3592BD0" w14:textId="547515C9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Osteosarcoma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EF2B376" w14:textId="5F6B2CD3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FDB9B18" w14:textId="3D46D1AC" w:rsidR="00424A77" w:rsidRPr="00424A77" w:rsidRDefault="00424A77" w:rsidP="004D61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A50254C" w14:textId="77777777" w:rsidR="00424A77" w:rsidRPr="00424A77" w:rsidRDefault="00424A77" w:rsidP="004D615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4A7DC1C" w14:textId="7CF58AD2" w:rsidR="00424A77" w:rsidRPr="00424A77" w:rsidRDefault="00424A77" w:rsidP="004D615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4A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</w:tbl>
    <w:p w14:paraId="7F7E622B" w14:textId="77777777" w:rsidR="00DB56A7" w:rsidRDefault="00DB56A7" w:rsidP="00DB56A7">
      <w:pPr>
        <w:spacing w:line="600" w:lineRule="auto"/>
        <w:jc w:val="center"/>
        <w:rPr>
          <w:rFonts w:ascii="Times New Roman" w:eastAsia="MS Mincho" w:hAnsi="Times New Roman" w:cs="Times New Roman"/>
          <w:b/>
          <w:sz w:val="28"/>
        </w:rPr>
      </w:pPr>
    </w:p>
    <w:p w14:paraId="5C3B1C84" w14:textId="77777777" w:rsidR="00DB56A7" w:rsidRDefault="00DB56A7">
      <w:pPr>
        <w:widowControl/>
        <w:jc w:val="left"/>
        <w:rPr>
          <w:rFonts w:ascii="Times New Roman" w:eastAsia="MS Mincho" w:hAnsi="Times New Roman" w:cs="Times New Roman"/>
          <w:b/>
          <w:sz w:val="28"/>
        </w:rPr>
      </w:pPr>
      <w:r>
        <w:rPr>
          <w:rFonts w:ascii="Times New Roman" w:eastAsia="MS Mincho" w:hAnsi="Times New Roman" w:cs="Times New Roman"/>
          <w:b/>
          <w:sz w:val="28"/>
        </w:rPr>
        <w:br w:type="page"/>
      </w:r>
    </w:p>
    <w:p w14:paraId="38EFB35C" w14:textId="2E8916C4" w:rsidR="00DB56A7" w:rsidRPr="00F5700D" w:rsidRDefault="00DB56A7" w:rsidP="00DB56A7">
      <w:pPr>
        <w:spacing w:line="600" w:lineRule="auto"/>
        <w:jc w:val="center"/>
        <w:rPr>
          <w:rFonts w:ascii="Times New Roman" w:eastAsia="MS Mincho" w:hAnsi="Times New Roman" w:cs="Times New Roman"/>
          <w:b/>
          <w:sz w:val="28"/>
        </w:rPr>
      </w:pPr>
      <w:r w:rsidRPr="00D25998">
        <w:rPr>
          <w:rFonts w:ascii="Times New Roman" w:eastAsia="MS Mincho" w:hAnsi="Times New Roman" w:cs="Times New Roman"/>
          <w:b/>
          <w:sz w:val="28"/>
        </w:rPr>
        <w:lastRenderedPageBreak/>
        <w:t>ADDITIONAL</w:t>
      </w:r>
      <w:r w:rsidRPr="00FB3C9F">
        <w:rPr>
          <w:rFonts w:ascii="Times New Roman" w:eastAsia="MS Mincho" w:hAnsi="Times New Roman" w:cs="Times New Roman"/>
          <w:b/>
          <w:sz w:val="28"/>
        </w:rPr>
        <w:t xml:space="preserve"> FIGURE CAPTIONS</w:t>
      </w:r>
    </w:p>
    <w:p w14:paraId="08AE42C3" w14:textId="4DA2CE83" w:rsidR="0041502A" w:rsidRPr="0041502A" w:rsidRDefault="0041502A" w:rsidP="0041502A">
      <w:pPr>
        <w:spacing w:line="360" w:lineRule="auto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bookmarkStart w:id="0" w:name="OLE_LINK22"/>
      <w:bookmarkStart w:id="1" w:name="OLE_LINK23"/>
      <w:r w:rsidRPr="0041502A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>Figure S1</w:t>
      </w:r>
      <w:bookmarkEnd w:id="0"/>
      <w:bookmarkEnd w:id="1"/>
      <w:r w:rsidRPr="0041502A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>. Protein-protein interaction</w:t>
      </w:r>
      <w:r w:rsidR="00DF48A5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 xml:space="preserve"> (PPI)</w:t>
      </w:r>
      <w:r w:rsidRPr="0041502A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 xml:space="preserve"> network analysis</w:t>
      </w:r>
    </w:p>
    <w:p w14:paraId="76FE1314" w14:textId="5147AB86" w:rsidR="0041502A" w:rsidRDefault="0041502A" w:rsidP="0041502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(A) </w:t>
      </w:r>
      <w:r w:rsidR="00DF48A5">
        <w:rPr>
          <w:rFonts w:ascii="Times New Roman" w:hAnsi="Times New Roman" w:cs="Times New Roman" w:hint="eastAsia"/>
          <w:sz w:val="24"/>
          <w:szCs w:val="24"/>
        </w:rPr>
        <w:t>PPI</w:t>
      </w:r>
      <w:r w:rsidRPr="0041502A">
        <w:rPr>
          <w:rFonts w:ascii="Times New Roman" w:hAnsi="Times New Roman" w:cs="Times New Roman" w:hint="eastAsia"/>
          <w:sz w:val="24"/>
          <w:szCs w:val="24"/>
        </w:rPr>
        <w:t xml:space="preserve"> network analysis of upregulated age-related DEGs in human </w:t>
      </w:r>
      <w:r>
        <w:rPr>
          <w:rFonts w:ascii="Times New Roman" w:hAnsi="Times New Roman" w:cs="Times New Roman" w:hint="eastAsia"/>
          <w:sz w:val="24"/>
          <w:szCs w:val="24"/>
        </w:rPr>
        <w:t>nerves.</w:t>
      </w:r>
    </w:p>
    <w:p w14:paraId="38A20A92" w14:textId="29D11FAC" w:rsidR="0041502A" w:rsidRDefault="0041502A" w:rsidP="0041502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502A">
        <w:rPr>
          <w:rFonts w:ascii="Times New Roman" w:hAnsi="Times New Roman" w:cs="Times New Roman" w:hint="eastAsia"/>
          <w:sz w:val="24"/>
          <w:szCs w:val="24"/>
        </w:rPr>
        <w:t>(</w:t>
      </w:r>
      <w:r w:rsidR="00DF48A5">
        <w:rPr>
          <w:rFonts w:ascii="Times New Roman" w:hAnsi="Times New Roman" w:cs="Times New Roman" w:hint="eastAsia"/>
          <w:sz w:val="24"/>
          <w:szCs w:val="24"/>
        </w:rPr>
        <w:t>B</w:t>
      </w:r>
      <w:r w:rsidRPr="0041502A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="00DF48A5">
        <w:rPr>
          <w:rFonts w:ascii="Times New Roman" w:hAnsi="Times New Roman" w:cs="Times New Roman" w:hint="eastAsia"/>
          <w:sz w:val="24"/>
          <w:szCs w:val="24"/>
        </w:rPr>
        <w:t>PPI</w:t>
      </w:r>
      <w:r w:rsidRPr="0041502A">
        <w:rPr>
          <w:rFonts w:ascii="Times New Roman" w:hAnsi="Times New Roman" w:cs="Times New Roman" w:hint="eastAsia"/>
          <w:sz w:val="24"/>
          <w:szCs w:val="24"/>
        </w:rPr>
        <w:t xml:space="preserve"> network analysis of upregulated age-related DEGs in </w:t>
      </w:r>
      <w:r>
        <w:rPr>
          <w:rFonts w:ascii="Times New Roman" w:hAnsi="Times New Roman" w:cs="Times New Roman" w:hint="eastAsia"/>
          <w:sz w:val="24"/>
          <w:szCs w:val="24"/>
        </w:rPr>
        <w:t>mouse</w:t>
      </w:r>
      <w:r w:rsidRPr="0041502A">
        <w:rPr>
          <w:rFonts w:ascii="Times New Roman" w:hAnsi="Times New Roman" w:cs="Times New Roman" w:hint="eastAsia"/>
          <w:sz w:val="24"/>
          <w:szCs w:val="24"/>
        </w:rPr>
        <w:t xml:space="preserve"> nerves.</w:t>
      </w:r>
    </w:p>
    <w:p w14:paraId="6681F9E2" w14:textId="77777777" w:rsidR="0041502A" w:rsidRPr="0041502A" w:rsidRDefault="0041502A" w:rsidP="0041502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381EE23" w14:textId="5C8BC2C9" w:rsidR="0041502A" w:rsidRDefault="0041502A" w:rsidP="00DF48A5"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7F4D80E2" wp14:editId="38766622">
            <wp:extent cx="5943257" cy="3109587"/>
            <wp:effectExtent l="0" t="0" r="635" b="0"/>
            <wp:docPr id="98354607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546072" name="图片 98354607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61" t="11340" r="11824" b="16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810" cy="3114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E5D198" w14:textId="77777777" w:rsidR="00DF48A5" w:rsidRDefault="00DF48A5" w:rsidP="00DF48A5"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14:paraId="2BAB1C72" w14:textId="0BE4D0A0" w:rsidR="00DC3E96" w:rsidRDefault="00AC00CF" w:rsidP="00AC00C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C3E96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>Fig</w:t>
      </w:r>
      <w:r w:rsidR="00DC3E96" w:rsidRPr="00DC3E96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 xml:space="preserve">ure </w:t>
      </w:r>
      <w:r w:rsidRPr="00DC3E96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>S</w:t>
      </w:r>
      <w:r w:rsidR="00DF48A5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>2</w:t>
      </w:r>
      <w:r w:rsidR="00DC3E96" w:rsidRPr="00DC3E96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>.</w:t>
      </w:r>
      <w:r w:rsidRPr="00DC3E96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 xml:space="preserve"> Analysis of the orthologous gene expression</w:t>
      </w:r>
      <w:r w:rsidRPr="00BD620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</w:p>
    <w:p w14:paraId="5F90DF47" w14:textId="6CDDC76F" w:rsidR="00AC00CF" w:rsidRDefault="00AC00CF" w:rsidP="00AC00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577">
        <w:rPr>
          <w:rFonts w:ascii="Times New Roman" w:hAnsi="Times New Roman" w:cs="Times New Roman" w:hint="eastAsia"/>
          <w:sz w:val="24"/>
          <w:szCs w:val="24"/>
        </w:rPr>
        <w:t>(A-B) The top 15 categories of GO terms for the shared top(A) or bottom(B) 10% of genes in both young and aged species.</w:t>
      </w:r>
    </w:p>
    <w:p w14:paraId="05851944" w14:textId="77777777" w:rsidR="00DF48A5" w:rsidRPr="00AC00CF" w:rsidRDefault="00DF48A5" w:rsidP="00AC00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342F350" w14:textId="78BC8656" w:rsidR="00BD620C" w:rsidRDefault="00D17577" w:rsidP="00DF48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4232FE7" wp14:editId="20B49BA0">
            <wp:extent cx="5460413" cy="1631918"/>
            <wp:effectExtent l="0" t="0" r="6985" b="6985"/>
            <wp:docPr id="7851031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103133" name="图片 785103133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5" t="3826" r="2519" b="78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568" cy="16325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C2106E" w14:textId="77777777" w:rsidR="00DF48A5" w:rsidRPr="00DF48A5" w:rsidRDefault="00DF48A5" w:rsidP="00DF48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7BECE9" w14:textId="5BF1DEE9" w:rsidR="00AF7A28" w:rsidRDefault="00AF7A28" w:rsidP="00AF7A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6973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>Figure S</w:t>
      </w:r>
      <w:r w:rsidR="00DF48A5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>3</w:t>
      </w:r>
      <w:r w:rsidRPr="00F46973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 xml:space="preserve">. </w:t>
      </w:r>
      <w:proofErr w:type="spellStart"/>
      <w:r w:rsidRPr="00F46973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>pSTING</w:t>
      </w:r>
      <w:proofErr w:type="spellEnd"/>
      <w:r w:rsidRPr="00F46973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 xml:space="preserve"> coimmunostained with macrophages </w:t>
      </w:r>
      <w:r w:rsidR="00EA6F48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>and</w:t>
      </w:r>
      <w:r w:rsidRPr="00F46973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 xml:space="preserve"> Schwann cells</w:t>
      </w:r>
    </w:p>
    <w:p w14:paraId="08C54405" w14:textId="1EF2A19D" w:rsidR="00AF7A28" w:rsidRPr="00AF7A28" w:rsidRDefault="00AF7A28" w:rsidP="00AF7A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7A28">
        <w:rPr>
          <w:rFonts w:ascii="Times New Roman" w:hAnsi="Times New Roman" w:cs="Times New Roman" w:hint="eastAsia"/>
          <w:sz w:val="24"/>
          <w:szCs w:val="24"/>
        </w:rPr>
        <w:lastRenderedPageBreak/>
        <w:t>(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 w:rsidRPr="00AF7A28">
        <w:rPr>
          <w:rFonts w:ascii="Times New Roman" w:hAnsi="Times New Roman" w:cs="Times New Roman" w:hint="eastAsia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pSTING</w:t>
      </w:r>
      <w:proofErr w:type="spellEnd"/>
      <w:r w:rsidRPr="00AF7A28">
        <w:rPr>
          <w:rFonts w:ascii="Times New Roman" w:hAnsi="Times New Roman" w:cs="Times New Roman" w:hint="eastAsia"/>
          <w:sz w:val="24"/>
          <w:szCs w:val="24"/>
        </w:rPr>
        <w:t xml:space="preserve"> coimmunostained with </w:t>
      </w:r>
      <w:r>
        <w:rPr>
          <w:rFonts w:ascii="Times New Roman" w:hAnsi="Times New Roman" w:cs="Times New Roman" w:hint="eastAsia"/>
          <w:sz w:val="24"/>
          <w:szCs w:val="24"/>
        </w:rPr>
        <w:t>macrophage mar</w:t>
      </w:r>
      <w:r w:rsidRPr="00F46973">
        <w:rPr>
          <w:rFonts w:ascii="Times New Roman" w:hAnsi="Times New Roman" w:cs="Times New Roman"/>
          <w:sz w:val="24"/>
          <w:szCs w:val="24"/>
        </w:rPr>
        <w:t xml:space="preserve">ker IBA1 and Schwann cell marker S100B in aged </w:t>
      </w:r>
      <w:r w:rsidR="00F46973" w:rsidRPr="00F46973">
        <w:rPr>
          <w:rFonts w:ascii="Times New Roman" w:hAnsi="Times New Roman" w:cs="Times New Roman"/>
          <w:sz w:val="24"/>
          <w:szCs w:val="24"/>
        </w:rPr>
        <w:t xml:space="preserve">human and mouse </w:t>
      </w:r>
      <w:r w:rsidRPr="00F46973">
        <w:rPr>
          <w:rFonts w:ascii="Times New Roman" w:hAnsi="Times New Roman" w:cs="Times New Roman"/>
          <w:sz w:val="24"/>
          <w:szCs w:val="24"/>
        </w:rPr>
        <w:t>nerves. Scale bar, 200μm.</w:t>
      </w:r>
    </w:p>
    <w:p w14:paraId="4BACB669" w14:textId="3BDEBCE7" w:rsidR="00DF48A5" w:rsidRPr="00AF7A28" w:rsidRDefault="00AF7A28" w:rsidP="00AF7A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(</w:t>
      </w:r>
      <w:r w:rsidR="00F46973">
        <w:rPr>
          <w:rFonts w:ascii="Times New Roman" w:hAnsi="Times New Roman" w:cs="Times New Roman" w:hint="eastAsia"/>
          <w:sz w:val="24"/>
          <w:szCs w:val="24"/>
        </w:rPr>
        <w:t>B-C</w:t>
      </w:r>
      <w:r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="00F46973" w:rsidRPr="00F46973">
        <w:rPr>
          <w:rFonts w:ascii="Times New Roman" w:hAnsi="Times New Roman" w:cs="Times New Roman"/>
          <w:sz w:val="24"/>
          <w:szCs w:val="24"/>
        </w:rPr>
        <w:t xml:space="preserve">Quantification of the percentage of IBA1⁺pSTING⁺ and S100B⁺pSTING⁺ cells relative to total cells, as shown in </w:t>
      </w:r>
      <w:r>
        <w:rPr>
          <w:rFonts w:ascii="Times New Roman" w:hAnsi="Times New Roman" w:cs="Times New Roman" w:hint="eastAsia"/>
          <w:sz w:val="24"/>
          <w:szCs w:val="24"/>
        </w:rPr>
        <w:t>(A</w:t>
      </w:r>
      <w:r w:rsidRPr="00AF7A28">
        <w:rPr>
          <w:rFonts w:ascii="Times New Roman" w:hAnsi="Times New Roman" w:cs="Times New Roman"/>
          <w:sz w:val="24"/>
          <w:szCs w:val="24"/>
        </w:rPr>
        <w:t>) (</w:t>
      </w:r>
      <w:r w:rsidRPr="00AF7A28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AF7A28">
        <w:rPr>
          <w:rFonts w:ascii="Times New Roman" w:hAnsi="Times New Roman" w:cs="Times New Roman"/>
          <w:sz w:val="24"/>
          <w:szCs w:val="24"/>
        </w:rPr>
        <w:t>=3</w:t>
      </w:r>
      <w:r w:rsidR="00F46973">
        <w:rPr>
          <w:rFonts w:ascii="Times New Roman" w:hAnsi="Times New Roman" w:cs="Times New Roman" w:hint="eastAsia"/>
          <w:sz w:val="24"/>
          <w:szCs w:val="24"/>
        </w:rPr>
        <w:t xml:space="preserve"> in human</w:t>
      </w:r>
      <w:r w:rsidR="002304E0">
        <w:rPr>
          <w:rFonts w:ascii="Times New Roman" w:hAnsi="Times New Roman" w:cs="Times New Roman" w:hint="eastAsia"/>
          <w:sz w:val="24"/>
          <w:szCs w:val="24"/>
        </w:rPr>
        <w:t>s</w:t>
      </w:r>
      <w:r w:rsidR="00F46973">
        <w:rPr>
          <w:rFonts w:ascii="Times New Roman" w:hAnsi="Times New Roman" w:cs="Times New Roman" w:hint="eastAsia"/>
          <w:sz w:val="24"/>
          <w:szCs w:val="24"/>
        </w:rPr>
        <w:t xml:space="preserve"> and 4 in m</w:t>
      </w:r>
      <w:r w:rsidR="002304E0">
        <w:rPr>
          <w:rFonts w:ascii="Times New Roman" w:hAnsi="Times New Roman" w:cs="Times New Roman" w:hint="eastAsia"/>
          <w:sz w:val="24"/>
          <w:szCs w:val="24"/>
        </w:rPr>
        <w:t>ice</w:t>
      </w:r>
      <w:r w:rsidRPr="00AF7A28">
        <w:rPr>
          <w:rFonts w:ascii="Times New Roman" w:hAnsi="Times New Roman" w:cs="Times New Roman"/>
          <w:sz w:val="24"/>
          <w:szCs w:val="24"/>
        </w:rPr>
        <w:t xml:space="preserve">; unpaired Student’s t test; mean ± SD; </w:t>
      </w:r>
      <w:r>
        <w:rPr>
          <w:rFonts w:ascii="Times New Roman" w:hAnsi="Times New Roman" w:cs="Times New Roman" w:hint="eastAsia"/>
          <w:sz w:val="24"/>
          <w:szCs w:val="24"/>
        </w:rPr>
        <w:t>*</w:t>
      </w:r>
      <w:r w:rsidRPr="00AF7A28">
        <w:rPr>
          <w:rFonts w:ascii="Times New Roman" w:hAnsi="Times New Roman" w:cs="Times New Roman"/>
          <w:sz w:val="24"/>
          <w:szCs w:val="24"/>
        </w:rPr>
        <w:t>***</w:t>
      </w:r>
      <w:r w:rsidRPr="00AF7A2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AF7A28">
        <w:rPr>
          <w:rFonts w:ascii="Times New Roman" w:hAnsi="Times New Roman" w:cs="Times New Roman"/>
          <w:sz w:val="24"/>
          <w:szCs w:val="24"/>
        </w:rPr>
        <w:t xml:space="preserve"> &lt; 0.0</w:t>
      </w:r>
      <w:r>
        <w:rPr>
          <w:rFonts w:ascii="Times New Roman" w:hAnsi="Times New Roman" w:cs="Times New Roman" w:hint="eastAsia"/>
          <w:sz w:val="24"/>
          <w:szCs w:val="24"/>
        </w:rPr>
        <w:t>0</w:t>
      </w:r>
      <w:r w:rsidRPr="00AF7A28">
        <w:rPr>
          <w:rFonts w:ascii="Times New Roman" w:hAnsi="Times New Roman" w:cs="Times New Roman" w:hint="eastAsia"/>
          <w:sz w:val="24"/>
          <w:szCs w:val="24"/>
        </w:rPr>
        <w:t xml:space="preserve">01).  </w:t>
      </w:r>
    </w:p>
    <w:p w14:paraId="0CFF812D" w14:textId="625C8B1B" w:rsidR="00A9240F" w:rsidRDefault="00A9240F" w:rsidP="00BD62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3517E80" wp14:editId="389EFD72">
            <wp:extent cx="5088421" cy="4014784"/>
            <wp:effectExtent l="0" t="0" r="0" b="5080"/>
            <wp:docPr id="5269360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936064" name="图片 526936064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8" t="5884" r="1845" b="46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9480" cy="40156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0FDB04" w14:textId="77777777" w:rsidR="00A9240F" w:rsidRDefault="00A9240F" w:rsidP="00BD62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4914E5" w14:textId="7961460E" w:rsidR="00EA6F48" w:rsidRPr="00643D71" w:rsidRDefault="00EA6F48" w:rsidP="00EA6F48">
      <w:pPr>
        <w:spacing w:line="360" w:lineRule="auto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643D71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>Figure</w:t>
      </w:r>
      <w:r w:rsidR="00643D71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 xml:space="preserve"> </w:t>
      </w:r>
      <w:r w:rsidRPr="00643D71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>S</w:t>
      </w:r>
      <w:r w:rsidR="00DF48A5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>4</w:t>
      </w:r>
      <w:r w:rsidRPr="00643D71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 xml:space="preserve">. </w:t>
      </w:r>
      <w:proofErr w:type="spellStart"/>
      <w:r w:rsidRPr="00643D71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>pSTING</w:t>
      </w:r>
      <w:proofErr w:type="spellEnd"/>
      <w:r w:rsidRPr="00643D71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 xml:space="preserve"> coimmunostained with tissue-resident or recruited macrophages</w:t>
      </w:r>
    </w:p>
    <w:p w14:paraId="79B3940B" w14:textId="4A156F78" w:rsidR="00EA6F48" w:rsidRPr="00EA6F48" w:rsidRDefault="00EA6F48" w:rsidP="00EA6F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A6F48">
        <w:rPr>
          <w:rFonts w:ascii="Times New Roman" w:hAnsi="Times New Roman" w:cs="Times New Roman" w:hint="eastAsia"/>
          <w:sz w:val="24"/>
          <w:szCs w:val="24"/>
        </w:rPr>
        <w:t>(A</w:t>
      </w:r>
      <w:r>
        <w:rPr>
          <w:rFonts w:ascii="Times New Roman" w:hAnsi="Times New Roman" w:cs="Times New Roman" w:hint="eastAsia"/>
          <w:sz w:val="24"/>
          <w:szCs w:val="24"/>
        </w:rPr>
        <w:t>, C</w:t>
      </w:r>
      <w:r w:rsidRPr="00EA6F48">
        <w:rPr>
          <w:rFonts w:ascii="Times New Roman" w:hAnsi="Times New Roman" w:cs="Times New Roman" w:hint="eastAsia"/>
          <w:sz w:val="24"/>
          <w:szCs w:val="24"/>
        </w:rPr>
        <w:t xml:space="preserve">) </w:t>
      </w:r>
      <w:proofErr w:type="spellStart"/>
      <w:r w:rsidRPr="00EA6F48">
        <w:rPr>
          <w:rFonts w:ascii="Times New Roman" w:hAnsi="Times New Roman" w:cs="Times New Roman" w:hint="eastAsia"/>
          <w:sz w:val="24"/>
          <w:szCs w:val="24"/>
        </w:rPr>
        <w:t>pSTING</w:t>
      </w:r>
      <w:proofErr w:type="spellEnd"/>
      <w:r w:rsidRPr="00EA6F48">
        <w:rPr>
          <w:rFonts w:ascii="Times New Roman" w:hAnsi="Times New Roman" w:cs="Times New Roman" w:hint="eastAsia"/>
          <w:sz w:val="24"/>
          <w:szCs w:val="24"/>
        </w:rPr>
        <w:t xml:space="preserve"> coimmunostained with recruited macrophage</w:t>
      </w:r>
      <w:r>
        <w:rPr>
          <w:rFonts w:ascii="Times New Roman" w:hAnsi="Times New Roman" w:cs="Times New Roman" w:hint="eastAsia"/>
          <w:sz w:val="24"/>
          <w:szCs w:val="24"/>
        </w:rPr>
        <w:t xml:space="preserve"> marker CCR2 or </w:t>
      </w:r>
      <w:r w:rsidRPr="00EA6F48">
        <w:rPr>
          <w:rFonts w:ascii="Times New Roman" w:hAnsi="Times New Roman" w:cs="Times New Roman" w:hint="eastAsia"/>
          <w:sz w:val="24"/>
          <w:szCs w:val="24"/>
        </w:rPr>
        <w:t xml:space="preserve">tissue-resident macrophage marker </w:t>
      </w:r>
      <w:r>
        <w:rPr>
          <w:rFonts w:ascii="Times New Roman" w:hAnsi="Times New Roman" w:cs="Times New Roman" w:hint="eastAsia"/>
          <w:sz w:val="24"/>
          <w:szCs w:val="24"/>
        </w:rPr>
        <w:t>CX3CR1</w:t>
      </w:r>
      <w:r w:rsidRPr="00EA6F48">
        <w:rPr>
          <w:rFonts w:ascii="Times New Roman" w:hAnsi="Times New Roman" w:cs="Times New Roman" w:hint="eastAsia"/>
          <w:sz w:val="24"/>
          <w:szCs w:val="24"/>
        </w:rPr>
        <w:t xml:space="preserve"> in aged human</w:t>
      </w:r>
      <w:r>
        <w:rPr>
          <w:rFonts w:ascii="Times New Roman" w:hAnsi="Times New Roman" w:cs="Times New Roman" w:hint="eastAsia"/>
          <w:sz w:val="24"/>
          <w:szCs w:val="24"/>
        </w:rPr>
        <w:t xml:space="preserve"> (A)</w:t>
      </w:r>
      <w:r w:rsidRPr="00EA6F48">
        <w:rPr>
          <w:rFonts w:ascii="Times New Roman" w:hAnsi="Times New Roman" w:cs="Times New Roman" w:hint="eastAsia"/>
          <w:sz w:val="24"/>
          <w:szCs w:val="24"/>
        </w:rPr>
        <w:t xml:space="preserve"> and mouse</w:t>
      </w:r>
      <w:r>
        <w:rPr>
          <w:rFonts w:ascii="Times New Roman" w:hAnsi="Times New Roman" w:cs="Times New Roman" w:hint="eastAsia"/>
          <w:sz w:val="24"/>
          <w:szCs w:val="24"/>
        </w:rPr>
        <w:t xml:space="preserve"> (C)</w:t>
      </w:r>
      <w:r w:rsidRPr="00EA6F48">
        <w:rPr>
          <w:rFonts w:ascii="Times New Roman" w:hAnsi="Times New Roman" w:cs="Times New Roman" w:hint="eastAsia"/>
          <w:sz w:val="24"/>
          <w:szCs w:val="24"/>
        </w:rPr>
        <w:t xml:space="preserve"> nerves. Scale </w:t>
      </w:r>
      <w:r w:rsidRPr="00EA6F48">
        <w:rPr>
          <w:rFonts w:ascii="Times New Roman" w:hAnsi="Times New Roman" w:cs="Times New Roman"/>
          <w:sz w:val="24"/>
          <w:szCs w:val="24"/>
        </w:rPr>
        <w:t>bar, 200μm.</w:t>
      </w:r>
    </w:p>
    <w:p w14:paraId="66978611" w14:textId="28A834E0" w:rsidR="00EA6F48" w:rsidRDefault="00EA6F48" w:rsidP="00EA6F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A6F48">
        <w:rPr>
          <w:rFonts w:ascii="Times New Roman" w:hAnsi="Times New Roman" w:cs="Times New Roman"/>
          <w:sz w:val="24"/>
          <w:szCs w:val="24"/>
        </w:rPr>
        <w:t>(B</w:t>
      </w:r>
      <w:r>
        <w:rPr>
          <w:rFonts w:ascii="Times New Roman" w:hAnsi="Times New Roman" w:cs="Times New Roman" w:hint="eastAsia"/>
          <w:sz w:val="24"/>
          <w:szCs w:val="24"/>
        </w:rPr>
        <w:t>, D</w:t>
      </w:r>
      <w:r w:rsidRPr="00EA6F48">
        <w:rPr>
          <w:rFonts w:ascii="Times New Roman" w:hAnsi="Times New Roman" w:cs="Times New Roman"/>
          <w:sz w:val="24"/>
          <w:szCs w:val="24"/>
        </w:rPr>
        <w:t xml:space="preserve">) Quantification of the percentage of </w:t>
      </w:r>
      <w:r>
        <w:rPr>
          <w:rFonts w:ascii="Times New Roman" w:hAnsi="Times New Roman" w:cs="Times New Roman" w:hint="eastAsia"/>
          <w:sz w:val="24"/>
          <w:szCs w:val="24"/>
        </w:rPr>
        <w:t>CCR2</w:t>
      </w:r>
      <w:r w:rsidRPr="00EA6F48">
        <w:rPr>
          <w:rFonts w:ascii="Times New Roman" w:hAnsi="Times New Roman" w:cs="Times New Roman"/>
          <w:sz w:val="24"/>
          <w:szCs w:val="24"/>
        </w:rPr>
        <w:t xml:space="preserve">⁺pSTING⁺ and </w:t>
      </w:r>
      <w:r>
        <w:rPr>
          <w:rFonts w:ascii="Times New Roman" w:hAnsi="Times New Roman" w:cs="Times New Roman" w:hint="eastAsia"/>
          <w:sz w:val="24"/>
          <w:szCs w:val="24"/>
        </w:rPr>
        <w:t>CX3CR1</w:t>
      </w:r>
      <w:r w:rsidRPr="00EA6F48">
        <w:rPr>
          <w:rFonts w:ascii="Times New Roman" w:hAnsi="Times New Roman" w:cs="Times New Roman"/>
          <w:sz w:val="24"/>
          <w:szCs w:val="24"/>
        </w:rPr>
        <w:t xml:space="preserve">⁺pSTING⁺ cells relative to total cells in </w:t>
      </w:r>
      <w:r w:rsidR="00E21D4A">
        <w:rPr>
          <w:rFonts w:ascii="Times New Roman" w:hAnsi="Times New Roman" w:cs="Times New Roman" w:hint="eastAsia"/>
          <w:sz w:val="24"/>
          <w:szCs w:val="24"/>
        </w:rPr>
        <w:t xml:space="preserve">aged </w:t>
      </w:r>
      <w:r>
        <w:rPr>
          <w:rFonts w:ascii="Times New Roman" w:hAnsi="Times New Roman" w:cs="Times New Roman" w:hint="eastAsia"/>
          <w:sz w:val="24"/>
          <w:szCs w:val="24"/>
        </w:rPr>
        <w:t xml:space="preserve">human (B) and mouse </w:t>
      </w:r>
      <w:r w:rsidRPr="00EA6F4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 w:rsidRPr="00EA6F48">
        <w:rPr>
          <w:rFonts w:ascii="Times New Roman" w:hAnsi="Times New Roman" w:cs="Times New Roman"/>
          <w:sz w:val="24"/>
          <w:szCs w:val="24"/>
        </w:rPr>
        <w:t>)</w:t>
      </w:r>
      <w:r w:rsidR="00E21D4A">
        <w:rPr>
          <w:rFonts w:ascii="Times New Roman" w:hAnsi="Times New Roman" w:cs="Times New Roman" w:hint="eastAsia"/>
          <w:sz w:val="24"/>
          <w:szCs w:val="24"/>
        </w:rPr>
        <w:t xml:space="preserve"> nerves</w:t>
      </w:r>
      <w:r w:rsidRPr="00EA6F48">
        <w:rPr>
          <w:rFonts w:ascii="Times New Roman" w:hAnsi="Times New Roman" w:cs="Times New Roman"/>
          <w:sz w:val="24"/>
          <w:szCs w:val="24"/>
        </w:rPr>
        <w:t xml:space="preserve"> (</w:t>
      </w:r>
      <w:r w:rsidRPr="006C573B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EA6F48">
        <w:rPr>
          <w:rFonts w:ascii="Times New Roman" w:hAnsi="Times New Roman" w:cs="Times New Roman"/>
          <w:sz w:val="24"/>
          <w:szCs w:val="24"/>
        </w:rPr>
        <w:t>=3 in humans and 4 in mice; unpaired Student’s t test; mean ± SD; ***</w:t>
      </w:r>
      <w:r w:rsidRPr="00E21D4A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EA6F48">
        <w:rPr>
          <w:rFonts w:ascii="Times New Roman" w:hAnsi="Times New Roman" w:cs="Times New Roman"/>
          <w:sz w:val="24"/>
          <w:szCs w:val="24"/>
        </w:rPr>
        <w:t xml:space="preserve"> &lt; 0.001).  </w:t>
      </w:r>
    </w:p>
    <w:p w14:paraId="1F05CB34" w14:textId="77777777" w:rsidR="00EA6F48" w:rsidRDefault="00EA6F48" w:rsidP="00BD62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317D47" w14:textId="05DEB185" w:rsidR="00A9240F" w:rsidRDefault="00EA6F48" w:rsidP="00BD62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B4CE31A" wp14:editId="2DC42B2C">
            <wp:extent cx="4508214" cy="3419061"/>
            <wp:effectExtent l="0" t="0" r="6985" b="0"/>
            <wp:docPr id="22958030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80303" name="图片 229580303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5" t="4176" r="10886" b="53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849" cy="34316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371150" w14:textId="77777777" w:rsidR="00A9240F" w:rsidRDefault="00A9240F" w:rsidP="00BD62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8B87AF3" w14:textId="067D2671" w:rsidR="00643D71" w:rsidRPr="00643D71" w:rsidRDefault="00643D71" w:rsidP="00BD620C">
      <w:pPr>
        <w:spacing w:line="360" w:lineRule="auto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643D71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>Figure S</w:t>
      </w:r>
      <w:r w:rsidR="00DF48A5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>5</w:t>
      </w:r>
      <w:r w:rsidRPr="00643D71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>. mtDNA quantification</w:t>
      </w:r>
    </w:p>
    <w:p w14:paraId="3EDC6227" w14:textId="1209B351" w:rsidR="00643D71" w:rsidRPr="00CC1030" w:rsidRDefault="00643D71" w:rsidP="00643D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1030">
        <w:rPr>
          <w:rFonts w:ascii="Times New Roman" w:hAnsi="Times New Roman" w:cs="Times New Roman"/>
          <w:sz w:val="24"/>
          <w:szCs w:val="24"/>
        </w:rPr>
        <w:t>(A) Relative quantification of mitochondrial DNA to nuclear DNA in human sciatic nerves (</w:t>
      </w:r>
      <w:r w:rsidRPr="006C573B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CC1030">
        <w:rPr>
          <w:rFonts w:ascii="Times New Roman" w:hAnsi="Times New Roman" w:cs="Times New Roman"/>
          <w:sz w:val="24"/>
          <w:szCs w:val="24"/>
        </w:rPr>
        <w:t>=3 per group; unpaired Student</w:t>
      </w:r>
      <w:r w:rsidR="00CC1030" w:rsidRPr="00CC1030">
        <w:rPr>
          <w:rFonts w:ascii="Times New Roman" w:hAnsi="Times New Roman" w:cs="Times New Roman"/>
          <w:sz w:val="24"/>
          <w:szCs w:val="24"/>
        </w:rPr>
        <w:t>’</w:t>
      </w:r>
      <w:r w:rsidRPr="00CC1030">
        <w:rPr>
          <w:rFonts w:ascii="Times New Roman" w:hAnsi="Times New Roman" w:cs="Times New Roman"/>
          <w:sz w:val="24"/>
          <w:szCs w:val="24"/>
        </w:rPr>
        <w:t xml:space="preserve">s t test; mean ± SD; </w:t>
      </w:r>
      <w:r w:rsidR="00CC1030" w:rsidRPr="00CC1030">
        <w:rPr>
          <w:rFonts w:ascii="Times New Roman" w:hAnsi="Times New Roman" w:cs="Times New Roman"/>
          <w:sz w:val="24"/>
          <w:szCs w:val="24"/>
        </w:rPr>
        <w:t>ns, not statistically significant</w:t>
      </w:r>
      <w:r w:rsidRPr="00CC1030">
        <w:rPr>
          <w:rFonts w:ascii="Times New Roman" w:hAnsi="Times New Roman" w:cs="Times New Roman"/>
          <w:sz w:val="24"/>
          <w:szCs w:val="24"/>
        </w:rPr>
        <w:t>).</w:t>
      </w:r>
    </w:p>
    <w:p w14:paraId="5A72AD22" w14:textId="033E0307" w:rsidR="00643D71" w:rsidRPr="00CC1030" w:rsidRDefault="00643D71" w:rsidP="00643D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1030">
        <w:rPr>
          <w:rFonts w:ascii="Times New Roman" w:hAnsi="Times New Roman" w:cs="Times New Roman"/>
          <w:sz w:val="24"/>
          <w:szCs w:val="24"/>
        </w:rPr>
        <w:t>(B)</w:t>
      </w:r>
      <w:r w:rsidRPr="00CC1030">
        <w:rPr>
          <w:rFonts w:ascii="Times New Roman" w:hAnsi="Times New Roman" w:cs="Times New Roman"/>
        </w:rPr>
        <w:t xml:space="preserve"> </w:t>
      </w:r>
      <w:r w:rsidRPr="00CC1030">
        <w:rPr>
          <w:rFonts w:ascii="Times New Roman" w:hAnsi="Times New Roman" w:cs="Times New Roman"/>
          <w:sz w:val="24"/>
          <w:szCs w:val="24"/>
        </w:rPr>
        <w:t xml:space="preserve">Relative quantification of mitochondrial DNA to nuclear DNA in mouse sciatic nerves </w:t>
      </w:r>
      <w:r w:rsidR="00CC1030" w:rsidRPr="00CC1030">
        <w:rPr>
          <w:rFonts w:ascii="Times New Roman" w:hAnsi="Times New Roman" w:cs="Times New Roman"/>
          <w:sz w:val="24"/>
          <w:szCs w:val="24"/>
        </w:rPr>
        <w:t>(</w:t>
      </w:r>
      <w:r w:rsidR="00CC1030" w:rsidRPr="006C573B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CC1030" w:rsidRPr="00CC1030">
        <w:rPr>
          <w:rFonts w:ascii="Times New Roman" w:hAnsi="Times New Roman" w:cs="Times New Roman"/>
          <w:sz w:val="24"/>
          <w:szCs w:val="24"/>
        </w:rPr>
        <w:t>=4 per group; unpaired Student’s t test; mean ± SD; ns, not statistically significant).</w:t>
      </w:r>
    </w:p>
    <w:p w14:paraId="39D3F742" w14:textId="77777777" w:rsidR="00643D71" w:rsidRPr="00643D71" w:rsidRDefault="00643D71" w:rsidP="00643D71">
      <w:pPr>
        <w:rPr>
          <w:rFonts w:hint="eastAsia"/>
        </w:rPr>
      </w:pPr>
    </w:p>
    <w:p w14:paraId="1C13D8D2" w14:textId="7C8A3121" w:rsidR="00A9240F" w:rsidRDefault="00643D71" w:rsidP="00BD62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1003169C" wp14:editId="28FA84C4">
            <wp:extent cx="3693233" cy="2011680"/>
            <wp:effectExtent l="0" t="0" r="2540" b="7620"/>
            <wp:docPr id="23137087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370871" name="图片 231370871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6" t="16325" r="2881" b="514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6552" cy="2024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5022B9" w14:textId="77777777" w:rsidR="00DF48A5" w:rsidRDefault="00DF48A5" w:rsidP="00BD62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37DCB46" w14:textId="337B0E9F" w:rsidR="00DC3E96" w:rsidRDefault="00AC00CF" w:rsidP="00AC00CF">
      <w:pPr>
        <w:spacing w:line="36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DC3E96">
        <w:rPr>
          <w:rFonts w:ascii="Times New Roman" w:eastAsiaTheme="minorHAnsi" w:hAnsi="Times New Roman" w:cs="Times New Roman"/>
          <w:b/>
          <w:bCs/>
          <w:color w:val="EE0000"/>
          <w:sz w:val="24"/>
          <w:szCs w:val="24"/>
        </w:rPr>
        <w:t>Fig</w:t>
      </w:r>
      <w:r w:rsidR="00DC3E96" w:rsidRPr="00DC3E96">
        <w:rPr>
          <w:rFonts w:ascii="Times New Roman" w:eastAsiaTheme="minorHAnsi" w:hAnsi="Times New Roman" w:cs="Times New Roman" w:hint="eastAsia"/>
          <w:b/>
          <w:bCs/>
          <w:color w:val="EE0000"/>
          <w:sz w:val="24"/>
          <w:szCs w:val="24"/>
        </w:rPr>
        <w:t>ure</w:t>
      </w:r>
      <w:r w:rsidRPr="00DC3E96">
        <w:rPr>
          <w:rFonts w:ascii="Times New Roman" w:eastAsiaTheme="minorHAnsi" w:hAnsi="Times New Roman" w:cs="Times New Roman"/>
          <w:b/>
          <w:bCs/>
          <w:color w:val="EE0000"/>
          <w:sz w:val="24"/>
          <w:szCs w:val="24"/>
        </w:rPr>
        <w:t xml:space="preserve"> S</w:t>
      </w:r>
      <w:r w:rsidR="00DF48A5">
        <w:rPr>
          <w:rFonts w:ascii="Times New Roman" w:eastAsiaTheme="minorHAnsi" w:hAnsi="Times New Roman" w:cs="Times New Roman" w:hint="eastAsia"/>
          <w:b/>
          <w:bCs/>
          <w:color w:val="EE0000"/>
          <w:sz w:val="24"/>
          <w:szCs w:val="24"/>
        </w:rPr>
        <w:t>6</w:t>
      </w:r>
      <w:r w:rsidR="00DC3E96" w:rsidRPr="00DC3E96">
        <w:rPr>
          <w:rFonts w:ascii="Times New Roman" w:eastAsiaTheme="minorHAnsi" w:hAnsi="Times New Roman" w:cs="Times New Roman" w:hint="eastAsia"/>
          <w:b/>
          <w:bCs/>
          <w:color w:val="EE0000"/>
          <w:sz w:val="24"/>
          <w:szCs w:val="24"/>
        </w:rPr>
        <w:t>.</w:t>
      </w:r>
      <w:r w:rsidRPr="00DC3E96">
        <w:rPr>
          <w:rFonts w:ascii="Times New Roman" w:eastAsiaTheme="minorHAnsi" w:hAnsi="Times New Roman" w:cs="Times New Roman"/>
          <w:b/>
          <w:bCs/>
          <w:color w:val="EE0000"/>
          <w:sz w:val="24"/>
          <w:szCs w:val="24"/>
        </w:rPr>
        <w:t xml:space="preserve"> Quantitative Analysis of TNF-α and IL-6 production</w:t>
      </w:r>
      <w:r w:rsidRPr="00FE4CE2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14:paraId="4DF0A647" w14:textId="77777777" w:rsidR="00DC3E96" w:rsidRPr="00845777" w:rsidRDefault="00AC00CF" w:rsidP="00AC00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5777">
        <w:rPr>
          <w:rFonts w:ascii="Times New Roman" w:hAnsi="Times New Roman" w:cs="Times New Roman"/>
          <w:sz w:val="24"/>
          <w:szCs w:val="24"/>
        </w:rPr>
        <w:lastRenderedPageBreak/>
        <w:t>(A-B) ELISA for TNF-α(A) and IL-6(B) in CM from primary BMDMs following ADU-S100 treatment (</w:t>
      </w:r>
      <w:r w:rsidRPr="006C573B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845777">
        <w:rPr>
          <w:rFonts w:ascii="Times New Roman" w:hAnsi="Times New Roman" w:cs="Times New Roman"/>
          <w:sz w:val="24"/>
          <w:szCs w:val="24"/>
        </w:rPr>
        <w:t>=4; unpaired Student’s t test; mean ± SD; *</w:t>
      </w:r>
      <w:r w:rsidRPr="006C573B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845777">
        <w:rPr>
          <w:rFonts w:ascii="Times New Roman" w:hAnsi="Times New Roman" w:cs="Times New Roman"/>
          <w:sz w:val="24"/>
          <w:szCs w:val="24"/>
        </w:rPr>
        <w:t>&lt;0.05, ***</w:t>
      </w:r>
      <w:r w:rsidRPr="006C573B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845777">
        <w:rPr>
          <w:rFonts w:ascii="Times New Roman" w:hAnsi="Times New Roman" w:cs="Times New Roman"/>
          <w:sz w:val="24"/>
          <w:szCs w:val="24"/>
        </w:rPr>
        <w:t xml:space="preserve">&lt;0.001). </w:t>
      </w:r>
    </w:p>
    <w:p w14:paraId="4DD3C058" w14:textId="4F86BF2B" w:rsidR="00DF48A5" w:rsidRPr="00AC00CF" w:rsidRDefault="00AC00CF" w:rsidP="00BD62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5777">
        <w:rPr>
          <w:rFonts w:ascii="Times New Roman" w:hAnsi="Times New Roman" w:cs="Times New Roman"/>
          <w:sz w:val="24"/>
          <w:szCs w:val="24"/>
        </w:rPr>
        <w:t>(C-D) ELISA for TNF-α(C) and IL-6(D) in CM from TMs after ADU-S100 treatment (</w:t>
      </w:r>
      <w:r w:rsidRPr="006C573B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845777">
        <w:rPr>
          <w:rFonts w:ascii="Times New Roman" w:hAnsi="Times New Roman" w:cs="Times New Roman"/>
          <w:sz w:val="24"/>
          <w:szCs w:val="24"/>
        </w:rPr>
        <w:t> = 3; unpaired Student’s t test; mean ± SD; ***</w:t>
      </w:r>
      <w:r w:rsidRPr="006C573B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845777">
        <w:rPr>
          <w:rFonts w:ascii="Times New Roman" w:hAnsi="Times New Roman" w:cs="Times New Roman"/>
          <w:sz w:val="24"/>
          <w:szCs w:val="24"/>
        </w:rPr>
        <w:t>&lt;0.01).</w:t>
      </w:r>
    </w:p>
    <w:p w14:paraId="0F01CBFF" w14:textId="52FB9CAC" w:rsidR="00BD620C" w:rsidRDefault="00D17577" w:rsidP="000479D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47F761D6" wp14:editId="5216E0B6">
            <wp:extent cx="3734708" cy="4278702"/>
            <wp:effectExtent l="0" t="0" r="0" b="7620"/>
            <wp:docPr id="146890719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907195" name="图片 1468907195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61" t="3826" r="21342" b="47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8129" cy="42940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F6C4CA" w14:textId="77777777" w:rsidR="00FB776F" w:rsidRPr="00CC1030" w:rsidRDefault="00FB776F" w:rsidP="00CC1030">
      <w:pPr>
        <w:spacing w:line="360" w:lineRule="auto"/>
        <w:rPr>
          <w:rFonts w:ascii="Times New Roman" w:eastAsiaTheme="minorHAnsi" w:hAnsi="Times New Roman" w:cs="Times New Roman"/>
          <w:sz w:val="24"/>
          <w:szCs w:val="24"/>
        </w:rPr>
      </w:pPr>
    </w:p>
    <w:p w14:paraId="41985799" w14:textId="1BF40C57" w:rsidR="00CC1030" w:rsidRPr="00200E8F" w:rsidRDefault="00CC1030" w:rsidP="00CC1030">
      <w:pPr>
        <w:spacing w:line="360" w:lineRule="auto"/>
        <w:rPr>
          <w:rFonts w:ascii="Times New Roman" w:eastAsiaTheme="minorHAnsi" w:hAnsi="Times New Roman" w:cs="Times New Roman"/>
          <w:b/>
          <w:bCs/>
          <w:color w:val="EE0000"/>
          <w:sz w:val="24"/>
          <w:szCs w:val="24"/>
        </w:rPr>
      </w:pPr>
      <w:r w:rsidRPr="00200E8F">
        <w:rPr>
          <w:rFonts w:ascii="Times New Roman" w:eastAsiaTheme="minorHAnsi" w:hAnsi="Times New Roman" w:cs="Times New Roman"/>
          <w:b/>
          <w:bCs/>
          <w:color w:val="EE0000"/>
          <w:sz w:val="24"/>
          <w:szCs w:val="24"/>
        </w:rPr>
        <w:t>Figure S</w:t>
      </w:r>
      <w:r w:rsidR="00DF48A5">
        <w:rPr>
          <w:rFonts w:ascii="Times New Roman" w:eastAsiaTheme="minorHAnsi" w:hAnsi="Times New Roman" w:cs="Times New Roman" w:hint="eastAsia"/>
          <w:b/>
          <w:bCs/>
          <w:color w:val="EE0000"/>
          <w:sz w:val="24"/>
          <w:szCs w:val="24"/>
        </w:rPr>
        <w:t>7</w:t>
      </w:r>
      <w:r w:rsidRPr="00200E8F">
        <w:rPr>
          <w:rFonts w:ascii="Times New Roman" w:eastAsiaTheme="minorHAnsi" w:hAnsi="Times New Roman" w:cs="Times New Roman"/>
          <w:b/>
          <w:bCs/>
          <w:color w:val="EE0000"/>
          <w:sz w:val="24"/>
          <w:szCs w:val="24"/>
        </w:rPr>
        <w:t>. Activation of STING in macrophages inhibits axonal growth of mouse DRG sensory neurons and human motor neurons</w:t>
      </w:r>
    </w:p>
    <w:p w14:paraId="6B6ECD51" w14:textId="7D536FF8" w:rsidR="00CC1030" w:rsidRPr="00845777" w:rsidRDefault="00CC1030" w:rsidP="00CC10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5777">
        <w:rPr>
          <w:rFonts w:ascii="Times New Roman" w:hAnsi="Times New Roman" w:cs="Times New Roman"/>
          <w:sz w:val="24"/>
          <w:szCs w:val="24"/>
        </w:rPr>
        <w:t>(</w:t>
      </w:r>
      <w:r w:rsidR="00200E8F" w:rsidRPr="00845777">
        <w:rPr>
          <w:rFonts w:ascii="Times New Roman" w:hAnsi="Times New Roman" w:cs="Times New Roman"/>
          <w:sz w:val="24"/>
          <w:szCs w:val="24"/>
        </w:rPr>
        <w:t>A</w:t>
      </w:r>
      <w:r w:rsidRPr="00845777">
        <w:rPr>
          <w:rFonts w:ascii="Times New Roman" w:hAnsi="Times New Roman" w:cs="Times New Roman"/>
          <w:sz w:val="24"/>
          <w:szCs w:val="24"/>
        </w:rPr>
        <w:t xml:space="preserve">) Representative immunofluorescence images of DRG neurons. DRG neurons cultured for 48 hours with conditioned medium (CM) from BMDMs treated by </w:t>
      </w:r>
      <w:r w:rsidR="00200E8F" w:rsidRPr="00845777">
        <w:rPr>
          <w:rFonts w:ascii="Times New Roman" w:hAnsi="Times New Roman" w:cs="Times New Roman"/>
          <w:sz w:val="24"/>
          <w:szCs w:val="24"/>
        </w:rPr>
        <w:t>2’3’-cGAMP</w:t>
      </w:r>
      <w:r w:rsidRPr="00845777">
        <w:rPr>
          <w:rFonts w:ascii="Times New Roman" w:hAnsi="Times New Roman" w:cs="Times New Roman"/>
          <w:sz w:val="24"/>
          <w:szCs w:val="24"/>
        </w:rPr>
        <w:t>. Scale bar, 50μm.</w:t>
      </w:r>
    </w:p>
    <w:p w14:paraId="1FBC62BC" w14:textId="77777777" w:rsidR="00200E8F" w:rsidRPr="00845777" w:rsidRDefault="00CC1030" w:rsidP="00CC10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5777">
        <w:rPr>
          <w:rFonts w:ascii="Times New Roman" w:hAnsi="Times New Roman" w:cs="Times New Roman"/>
          <w:sz w:val="24"/>
          <w:szCs w:val="24"/>
        </w:rPr>
        <w:t>(</w:t>
      </w:r>
      <w:r w:rsidR="00200E8F" w:rsidRPr="00845777">
        <w:rPr>
          <w:rFonts w:ascii="Times New Roman" w:hAnsi="Times New Roman" w:cs="Times New Roman"/>
          <w:sz w:val="24"/>
          <w:szCs w:val="24"/>
        </w:rPr>
        <w:t>B</w:t>
      </w:r>
      <w:r w:rsidRPr="00845777">
        <w:rPr>
          <w:rFonts w:ascii="Times New Roman" w:hAnsi="Times New Roman" w:cs="Times New Roman"/>
          <w:sz w:val="24"/>
          <w:szCs w:val="24"/>
        </w:rPr>
        <w:t>) Quantification of axonal outgrowth lengths of DRG neurons from corresponding experiments shown in (</w:t>
      </w:r>
      <w:r w:rsidR="00200E8F" w:rsidRPr="00845777">
        <w:rPr>
          <w:rFonts w:ascii="Times New Roman" w:hAnsi="Times New Roman" w:cs="Times New Roman"/>
          <w:sz w:val="24"/>
          <w:szCs w:val="24"/>
        </w:rPr>
        <w:t>A</w:t>
      </w:r>
      <w:r w:rsidRPr="00845777">
        <w:rPr>
          <w:rFonts w:ascii="Times New Roman" w:hAnsi="Times New Roman" w:cs="Times New Roman"/>
          <w:sz w:val="24"/>
          <w:szCs w:val="24"/>
        </w:rPr>
        <w:t>). (</w:t>
      </w:r>
      <w:r w:rsidRPr="006C573B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845777">
        <w:rPr>
          <w:rFonts w:ascii="Times New Roman" w:hAnsi="Times New Roman" w:cs="Times New Roman"/>
          <w:sz w:val="24"/>
          <w:szCs w:val="24"/>
        </w:rPr>
        <w:t>=</w:t>
      </w:r>
      <w:r w:rsidR="00200E8F" w:rsidRPr="00845777">
        <w:rPr>
          <w:rFonts w:ascii="Times New Roman" w:hAnsi="Times New Roman" w:cs="Times New Roman"/>
          <w:sz w:val="24"/>
          <w:szCs w:val="24"/>
        </w:rPr>
        <w:t>3</w:t>
      </w:r>
      <w:r w:rsidRPr="00845777">
        <w:rPr>
          <w:rFonts w:ascii="Times New Roman" w:hAnsi="Times New Roman" w:cs="Times New Roman"/>
          <w:sz w:val="24"/>
          <w:szCs w:val="24"/>
        </w:rPr>
        <w:t>; unpaired Student’s t test; mean ± SD; *</w:t>
      </w:r>
      <w:r w:rsidRPr="006C573B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845777">
        <w:rPr>
          <w:rFonts w:ascii="Times New Roman" w:hAnsi="Times New Roman" w:cs="Times New Roman"/>
          <w:sz w:val="24"/>
          <w:szCs w:val="24"/>
        </w:rPr>
        <w:t xml:space="preserve">&lt; 0.05). </w:t>
      </w:r>
    </w:p>
    <w:p w14:paraId="18E52135" w14:textId="31B30FA2" w:rsidR="00CC1030" w:rsidRPr="00845777" w:rsidRDefault="00CC1030" w:rsidP="00CC10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5777">
        <w:rPr>
          <w:rFonts w:ascii="Times New Roman" w:hAnsi="Times New Roman" w:cs="Times New Roman"/>
          <w:sz w:val="24"/>
          <w:szCs w:val="24"/>
        </w:rPr>
        <w:t>(</w:t>
      </w:r>
      <w:r w:rsidR="00200E8F" w:rsidRPr="00845777">
        <w:rPr>
          <w:rFonts w:ascii="Times New Roman" w:hAnsi="Times New Roman" w:cs="Times New Roman"/>
          <w:sz w:val="24"/>
          <w:szCs w:val="24"/>
        </w:rPr>
        <w:t>C</w:t>
      </w:r>
      <w:r w:rsidRPr="00845777">
        <w:rPr>
          <w:rFonts w:ascii="Times New Roman" w:hAnsi="Times New Roman" w:cs="Times New Roman"/>
          <w:sz w:val="24"/>
          <w:szCs w:val="24"/>
        </w:rPr>
        <w:t xml:space="preserve">) Representative immunofluorescence images of DRG neurons treated with vehicle (PBS) or </w:t>
      </w:r>
      <w:r w:rsidR="00200E8F" w:rsidRPr="00845777">
        <w:rPr>
          <w:rFonts w:ascii="Times New Roman" w:hAnsi="Times New Roman" w:cs="Times New Roman"/>
          <w:sz w:val="24"/>
          <w:szCs w:val="24"/>
        </w:rPr>
        <w:t>2’3’-cGAMP</w:t>
      </w:r>
      <w:r w:rsidRPr="00845777">
        <w:rPr>
          <w:rFonts w:ascii="Times New Roman" w:hAnsi="Times New Roman" w:cs="Times New Roman"/>
          <w:sz w:val="24"/>
          <w:szCs w:val="24"/>
        </w:rPr>
        <w:t xml:space="preserve"> for 48 hours. Scale bar, 50μm. </w:t>
      </w:r>
    </w:p>
    <w:p w14:paraId="2937B1FE" w14:textId="577A4F8F" w:rsidR="00CC1030" w:rsidRPr="00845777" w:rsidRDefault="00CC1030" w:rsidP="00CC10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5777">
        <w:rPr>
          <w:rFonts w:ascii="Times New Roman" w:hAnsi="Times New Roman" w:cs="Times New Roman"/>
          <w:sz w:val="24"/>
          <w:szCs w:val="24"/>
        </w:rPr>
        <w:t>(</w:t>
      </w:r>
      <w:r w:rsidR="00200E8F" w:rsidRPr="00845777">
        <w:rPr>
          <w:rFonts w:ascii="Times New Roman" w:hAnsi="Times New Roman" w:cs="Times New Roman"/>
          <w:sz w:val="24"/>
          <w:szCs w:val="24"/>
        </w:rPr>
        <w:t>D</w:t>
      </w:r>
      <w:r w:rsidRPr="00845777">
        <w:rPr>
          <w:rFonts w:ascii="Times New Roman" w:hAnsi="Times New Roman" w:cs="Times New Roman"/>
          <w:sz w:val="24"/>
          <w:szCs w:val="24"/>
        </w:rPr>
        <w:t>) Quantification of axonal outgrowth lengths of DRG neurons in (</w:t>
      </w:r>
      <w:r w:rsidR="00200E8F" w:rsidRPr="00845777">
        <w:rPr>
          <w:rFonts w:ascii="Times New Roman" w:hAnsi="Times New Roman" w:cs="Times New Roman"/>
          <w:sz w:val="24"/>
          <w:szCs w:val="24"/>
        </w:rPr>
        <w:t>C</w:t>
      </w:r>
      <w:r w:rsidRPr="00845777">
        <w:rPr>
          <w:rFonts w:ascii="Times New Roman" w:hAnsi="Times New Roman" w:cs="Times New Roman"/>
          <w:sz w:val="24"/>
          <w:szCs w:val="24"/>
        </w:rPr>
        <w:t>). (</w:t>
      </w:r>
      <w:r w:rsidRPr="00C62D60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845777">
        <w:rPr>
          <w:rFonts w:ascii="Times New Roman" w:hAnsi="Times New Roman" w:cs="Times New Roman"/>
          <w:sz w:val="24"/>
          <w:szCs w:val="24"/>
        </w:rPr>
        <w:t>=</w:t>
      </w:r>
      <w:r w:rsidR="00200E8F" w:rsidRPr="00845777">
        <w:rPr>
          <w:rFonts w:ascii="Times New Roman" w:hAnsi="Times New Roman" w:cs="Times New Roman"/>
          <w:sz w:val="24"/>
          <w:szCs w:val="24"/>
        </w:rPr>
        <w:t>3</w:t>
      </w:r>
      <w:r w:rsidRPr="00845777">
        <w:rPr>
          <w:rFonts w:ascii="Times New Roman" w:hAnsi="Times New Roman" w:cs="Times New Roman"/>
          <w:sz w:val="24"/>
          <w:szCs w:val="24"/>
        </w:rPr>
        <w:t xml:space="preserve">; unpaired </w:t>
      </w:r>
      <w:r w:rsidRPr="00845777">
        <w:rPr>
          <w:rFonts w:ascii="Times New Roman" w:hAnsi="Times New Roman" w:cs="Times New Roman"/>
          <w:sz w:val="24"/>
          <w:szCs w:val="24"/>
        </w:rPr>
        <w:lastRenderedPageBreak/>
        <w:t>Student’s t test; mean ± SD; **</w:t>
      </w:r>
      <w:r w:rsidRPr="00C62D6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845777">
        <w:rPr>
          <w:rFonts w:ascii="Times New Roman" w:hAnsi="Times New Roman" w:cs="Times New Roman"/>
          <w:sz w:val="24"/>
          <w:szCs w:val="24"/>
        </w:rPr>
        <w:t xml:space="preserve">&lt;0.01). </w:t>
      </w:r>
    </w:p>
    <w:p w14:paraId="58B4188A" w14:textId="662AA5CC" w:rsidR="00CC1030" w:rsidRPr="00845777" w:rsidRDefault="00CC1030" w:rsidP="00CC10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5777">
        <w:rPr>
          <w:rFonts w:ascii="Times New Roman" w:hAnsi="Times New Roman" w:cs="Times New Roman"/>
          <w:sz w:val="24"/>
          <w:szCs w:val="24"/>
        </w:rPr>
        <w:t>(</w:t>
      </w:r>
      <w:r w:rsidR="00200E8F" w:rsidRPr="00845777">
        <w:rPr>
          <w:rFonts w:ascii="Times New Roman" w:hAnsi="Times New Roman" w:cs="Times New Roman"/>
          <w:sz w:val="24"/>
          <w:szCs w:val="24"/>
        </w:rPr>
        <w:t>E</w:t>
      </w:r>
      <w:r w:rsidRPr="00845777">
        <w:rPr>
          <w:rFonts w:ascii="Times New Roman" w:hAnsi="Times New Roman" w:cs="Times New Roman"/>
          <w:sz w:val="24"/>
          <w:szCs w:val="24"/>
        </w:rPr>
        <w:t>) Representative immunofluorescence images of human derived motor neurons cultured for 48 hours with CM from human THP1 macrophages (TMs) treated by</w:t>
      </w:r>
      <w:r w:rsidR="00200E8F" w:rsidRPr="00845777">
        <w:rPr>
          <w:rFonts w:ascii="Times New Roman" w:hAnsi="Times New Roman" w:cs="Times New Roman"/>
          <w:sz w:val="24"/>
          <w:szCs w:val="24"/>
        </w:rPr>
        <w:t>2’3’-cGAMP</w:t>
      </w:r>
      <w:r w:rsidRPr="00845777">
        <w:rPr>
          <w:rFonts w:ascii="Times New Roman" w:hAnsi="Times New Roman" w:cs="Times New Roman"/>
          <w:sz w:val="24"/>
          <w:szCs w:val="24"/>
        </w:rPr>
        <w:t xml:space="preserve">. Scale bar, 50μm. </w:t>
      </w:r>
    </w:p>
    <w:p w14:paraId="101E59FA" w14:textId="323DB64E" w:rsidR="00CC1030" w:rsidRPr="00845777" w:rsidRDefault="00CC1030" w:rsidP="00CC10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5777">
        <w:rPr>
          <w:rFonts w:ascii="Times New Roman" w:hAnsi="Times New Roman" w:cs="Times New Roman"/>
          <w:sz w:val="24"/>
          <w:szCs w:val="24"/>
        </w:rPr>
        <w:t>(</w:t>
      </w:r>
      <w:r w:rsidR="00200E8F" w:rsidRPr="00845777">
        <w:rPr>
          <w:rFonts w:ascii="Times New Roman" w:hAnsi="Times New Roman" w:cs="Times New Roman"/>
          <w:sz w:val="24"/>
          <w:szCs w:val="24"/>
        </w:rPr>
        <w:t>F</w:t>
      </w:r>
      <w:r w:rsidRPr="00845777">
        <w:rPr>
          <w:rFonts w:ascii="Times New Roman" w:hAnsi="Times New Roman" w:cs="Times New Roman"/>
          <w:sz w:val="24"/>
          <w:szCs w:val="24"/>
        </w:rPr>
        <w:t>) Quantification of axonal outgrowth lengths of motor neurons in (</w:t>
      </w:r>
      <w:r w:rsidR="00200E8F" w:rsidRPr="00845777">
        <w:rPr>
          <w:rFonts w:ascii="Times New Roman" w:hAnsi="Times New Roman" w:cs="Times New Roman"/>
          <w:sz w:val="24"/>
          <w:szCs w:val="24"/>
        </w:rPr>
        <w:t>E</w:t>
      </w:r>
      <w:r w:rsidRPr="00845777">
        <w:rPr>
          <w:rFonts w:ascii="Times New Roman" w:hAnsi="Times New Roman" w:cs="Times New Roman"/>
          <w:sz w:val="24"/>
          <w:szCs w:val="24"/>
        </w:rPr>
        <w:t>). (</w:t>
      </w:r>
      <w:r w:rsidRPr="00C62D60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845777">
        <w:rPr>
          <w:rFonts w:ascii="Times New Roman" w:hAnsi="Times New Roman" w:cs="Times New Roman"/>
          <w:sz w:val="24"/>
          <w:szCs w:val="24"/>
        </w:rPr>
        <w:t>=</w:t>
      </w:r>
      <w:r w:rsidR="00200E8F" w:rsidRPr="00845777">
        <w:rPr>
          <w:rFonts w:ascii="Times New Roman" w:hAnsi="Times New Roman" w:cs="Times New Roman"/>
          <w:sz w:val="24"/>
          <w:szCs w:val="24"/>
        </w:rPr>
        <w:t>3</w:t>
      </w:r>
      <w:r w:rsidRPr="00845777">
        <w:rPr>
          <w:rFonts w:ascii="Times New Roman" w:hAnsi="Times New Roman" w:cs="Times New Roman"/>
          <w:sz w:val="24"/>
          <w:szCs w:val="24"/>
        </w:rPr>
        <w:t>; unpaired Student’s t test; mean ± SD; *</w:t>
      </w:r>
      <w:r w:rsidR="00200E8F" w:rsidRPr="00845777">
        <w:rPr>
          <w:rFonts w:ascii="Times New Roman" w:hAnsi="Times New Roman" w:cs="Times New Roman"/>
          <w:sz w:val="24"/>
          <w:szCs w:val="24"/>
        </w:rPr>
        <w:t>*</w:t>
      </w:r>
      <w:r w:rsidRPr="00C62D6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845777">
        <w:rPr>
          <w:rFonts w:ascii="Times New Roman" w:hAnsi="Times New Roman" w:cs="Times New Roman"/>
          <w:sz w:val="24"/>
          <w:szCs w:val="24"/>
        </w:rPr>
        <w:t xml:space="preserve"> &lt; 0.0</w:t>
      </w:r>
      <w:r w:rsidR="00200E8F" w:rsidRPr="00845777">
        <w:rPr>
          <w:rFonts w:ascii="Times New Roman" w:hAnsi="Times New Roman" w:cs="Times New Roman"/>
          <w:sz w:val="24"/>
          <w:szCs w:val="24"/>
        </w:rPr>
        <w:t>1</w:t>
      </w:r>
      <w:r w:rsidRPr="00845777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776E7840" w14:textId="18BEA821" w:rsidR="00CC1030" w:rsidRPr="00845777" w:rsidRDefault="00CC1030" w:rsidP="00CC10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5777">
        <w:rPr>
          <w:rFonts w:ascii="Times New Roman" w:hAnsi="Times New Roman" w:cs="Times New Roman"/>
          <w:sz w:val="24"/>
          <w:szCs w:val="24"/>
        </w:rPr>
        <w:t>(</w:t>
      </w:r>
      <w:r w:rsidR="00200E8F" w:rsidRPr="00845777">
        <w:rPr>
          <w:rFonts w:ascii="Times New Roman" w:hAnsi="Times New Roman" w:cs="Times New Roman"/>
          <w:sz w:val="24"/>
          <w:szCs w:val="24"/>
        </w:rPr>
        <w:t>G</w:t>
      </w:r>
      <w:r w:rsidRPr="00845777">
        <w:rPr>
          <w:rFonts w:ascii="Times New Roman" w:hAnsi="Times New Roman" w:cs="Times New Roman"/>
          <w:sz w:val="24"/>
          <w:szCs w:val="24"/>
        </w:rPr>
        <w:t xml:space="preserve">) Representative immunofluorescence images of motor neurons treated with vehicle (PBS) or </w:t>
      </w:r>
      <w:r w:rsidR="00200E8F" w:rsidRPr="00845777">
        <w:rPr>
          <w:rFonts w:ascii="Times New Roman" w:hAnsi="Times New Roman" w:cs="Times New Roman"/>
          <w:sz w:val="24"/>
          <w:szCs w:val="24"/>
        </w:rPr>
        <w:t xml:space="preserve">2’3’-cGAMP </w:t>
      </w:r>
      <w:r w:rsidRPr="00845777">
        <w:rPr>
          <w:rFonts w:ascii="Times New Roman" w:hAnsi="Times New Roman" w:cs="Times New Roman"/>
          <w:sz w:val="24"/>
          <w:szCs w:val="24"/>
        </w:rPr>
        <w:t xml:space="preserve">for 48 hours. Scale bar, 50μm. </w:t>
      </w:r>
    </w:p>
    <w:p w14:paraId="081C6FF2" w14:textId="7220669A" w:rsidR="00CC1030" w:rsidRPr="00845777" w:rsidRDefault="00CC1030" w:rsidP="00CC10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5777">
        <w:rPr>
          <w:rFonts w:ascii="Times New Roman" w:hAnsi="Times New Roman" w:cs="Times New Roman"/>
          <w:sz w:val="24"/>
          <w:szCs w:val="24"/>
        </w:rPr>
        <w:t>(</w:t>
      </w:r>
      <w:r w:rsidR="00200E8F" w:rsidRPr="00845777">
        <w:rPr>
          <w:rFonts w:ascii="Times New Roman" w:hAnsi="Times New Roman" w:cs="Times New Roman"/>
          <w:sz w:val="24"/>
          <w:szCs w:val="24"/>
        </w:rPr>
        <w:t>H</w:t>
      </w:r>
      <w:r w:rsidRPr="00845777">
        <w:rPr>
          <w:rFonts w:ascii="Times New Roman" w:hAnsi="Times New Roman" w:cs="Times New Roman"/>
          <w:sz w:val="24"/>
          <w:szCs w:val="24"/>
        </w:rPr>
        <w:t>) Quantification of axonal outgrowth lengths of motor neurons in (</w:t>
      </w:r>
      <w:r w:rsidR="00200E8F" w:rsidRPr="00845777">
        <w:rPr>
          <w:rFonts w:ascii="Times New Roman" w:hAnsi="Times New Roman" w:cs="Times New Roman"/>
          <w:sz w:val="24"/>
          <w:szCs w:val="24"/>
        </w:rPr>
        <w:t>G</w:t>
      </w:r>
      <w:r w:rsidRPr="00845777">
        <w:rPr>
          <w:rFonts w:ascii="Times New Roman" w:hAnsi="Times New Roman" w:cs="Times New Roman"/>
          <w:sz w:val="24"/>
          <w:szCs w:val="24"/>
        </w:rPr>
        <w:t>). (</w:t>
      </w:r>
      <w:r w:rsidRPr="00C62D60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845777">
        <w:rPr>
          <w:rFonts w:ascii="Times New Roman" w:hAnsi="Times New Roman" w:cs="Times New Roman"/>
          <w:sz w:val="24"/>
          <w:szCs w:val="24"/>
        </w:rPr>
        <w:t>=</w:t>
      </w:r>
      <w:r w:rsidR="00200E8F" w:rsidRPr="00845777">
        <w:rPr>
          <w:rFonts w:ascii="Times New Roman" w:hAnsi="Times New Roman" w:cs="Times New Roman"/>
          <w:sz w:val="24"/>
          <w:szCs w:val="24"/>
        </w:rPr>
        <w:t>3</w:t>
      </w:r>
      <w:r w:rsidRPr="00845777">
        <w:rPr>
          <w:rFonts w:ascii="Times New Roman" w:hAnsi="Times New Roman" w:cs="Times New Roman"/>
          <w:sz w:val="24"/>
          <w:szCs w:val="24"/>
        </w:rPr>
        <w:t>; unpaired Student’s t test; mean ± SD; *</w:t>
      </w:r>
      <w:r w:rsidRPr="00C62D6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845777">
        <w:rPr>
          <w:rFonts w:ascii="Times New Roman" w:hAnsi="Times New Roman" w:cs="Times New Roman"/>
          <w:sz w:val="24"/>
          <w:szCs w:val="24"/>
        </w:rPr>
        <w:t>&lt;0.0</w:t>
      </w:r>
      <w:r w:rsidR="00200E8F" w:rsidRPr="00845777">
        <w:rPr>
          <w:rFonts w:ascii="Times New Roman" w:hAnsi="Times New Roman" w:cs="Times New Roman"/>
          <w:sz w:val="24"/>
          <w:szCs w:val="24"/>
        </w:rPr>
        <w:t>5</w:t>
      </w:r>
      <w:r w:rsidRPr="00845777">
        <w:rPr>
          <w:rFonts w:ascii="Times New Roman" w:hAnsi="Times New Roman" w:cs="Times New Roman"/>
          <w:sz w:val="24"/>
          <w:szCs w:val="24"/>
        </w:rPr>
        <w:t>).</w:t>
      </w:r>
    </w:p>
    <w:p w14:paraId="3B0F520A" w14:textId="6BB83AAA" w:rsidR="00CC1030" w:rsidRDefault="00CC1030" w:rsidP="000479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15AF7170" wp14:editId="0DDE6083">
            <wp:extent cx="5276371" cy="6935637"/>
            <wp:effectExtent l="0" t="0" r="635" b="0"/>
            <wp:docPr id="14378141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814120" name="图片 1437814120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28" t="6359" r="16469" b="290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787" cy="69506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0D4ACC" w14:textId="77777777" w:rsidR="00200E8F" w:rsidRPr="00845777" w:rsidRDefault="00200E8F" w:rsidP="00200E8F">
      <w:pPr>
        <w:spacing w:line="360" w:lineRule="auto"/>
        <w:rPr>
          <w:rFonts w:ascii="Times New Roman" w:eastAsiaTheme="minorHAnsi" w:hAnsi="Times New Roman" w:cs="Times New Roman"/>
          <w:b/>
          <w:bCs/>
          <w:color w:val="EE0000"/>
          <w:sz w:val="24"/>
          <w:szCs w:val="24"/>
        </w:rPr>
      </w:pPr>
    </w:p>
    <w:p w14:paraId="4D724FB2" w14:textId="308C9430" w:rsidR="00845777" w:rsidRPr="00845777" w:rsidRDefault="00200E8F" w:rsidP="000E2ECF">
      <w:pPr>
        <w:spacing w:line="360" w:lineRule="auto"/>
        <w:rPr>
          <w:rFonts w:ascii="Times New Roman" w:eastAsiaTheme="minorHAnsi" w:hAnsi="Times New Roman" w:cs="Times New Roman"/>
          <w:b/>
          <w:bCs/>
          <w:color w:val="EE0000"/>
          <w:sz w:val="24"/>
          <w:szCs w:val="24"/>
        </w:rPr>
      </w:pPr>
      <w:r w:rsidRPr="00845777">
        <w:rPr>
          <w:rFonts w:ascii="Times New Roman" w:eastAsiaTheme="minorHAnsi" w:hAnsi="Times New Roman" w:cs="Times New Roman"/>
          <w:b/>
          <w:bCs/>
          <w:color w:val="EE0000"/>
          <w:sz w:val="24"/>
          <w:szCs w:val="24"/>
        </w:rPr>
        <w:t>Figure S</w:t>
      </w:r>
      <w:r w:rsidR="00DF48A5">
        <w:rPr>
          <w:rFonts w:ascii="Times New Roman" w:eastAsiaTheme="minorHAnsi" w:hAnsi="Times New Roman" w:cs="Times New Roman" w:hint="eastAsia"/>
          <w:b/>
          <w:bCs/>
          <w:color w:val="EE0000"/>
          <w:sz w:val="24"/>
          <w:szCs w:val="24"/>
        </w:rPr>
        <w:t>8</w:t>
      </w:r>
      <w:r w:rsidRPr="00845777">
        <w:rPr>
          <w:rFonts w:ascii="Times New Roman" w:eastAsiaTheme="minorHAnsi" w:hAnsi="Times New Roman" w:cs="Times New Roman"/>
          <w:b/>
          <w:bCs/>
          <w:color w:val="EE0000"/>
          <w:sz w:val="24"/>
          <w:szCs w:val="24"/>
        </w:rPr>
        <w:t xml:space="preserve">. </w:t>
      </w:r>
      <w:r w:rsidR="00845777" w:rsidRPr="00845777">
        <w:rPr>
          <w:rFonts w:ascii="Times New Roman" w:eastAsiaTheme="minorHAnsi" w:hAnsi="Times New Roman" w:cs="Times New Roman"/>
          <w:b/>
          <w:bCs/>
          <w:color w:val="EE0000"/>
          <w:sz w:val="24"/>
          <w:szCs w:val="24"/>
        </w:rPr>
        <w:t>Neutralizing antibody assays in macrophage</w:t>
      </w:r>
      <w:r w:rsidR="00DB56A7">
        <w:rPr>
          <w:rFonts w:ascii="Times New Roman" w:eastAsiaTheme="minorHAnsi" w:hAnsi="Times New Roman" w:cs="Times New Roman"/>
          <w:b/>
          <w:bCs/>
          <w:color w:val="EE0000"/>
          <w:sz w:val="24"/>
          <w:szCs w:val="24"/>
        </w:rPr>
        <w:t>-</w:t>
      </w:r>
      <w:r w:rsidR="00845777" w:rsidRPr="00845777">
        <w:rPr>
          <w:rFonts w:ascii="Times New Roman" w:eastAsiaTheme="minorHAnsi" w:hAnsi="Times New Roman" w:cs="Times New Roman"/>
          <w:b/>
          <w:bCs/>
          <w:color w:val="EE0000"/>
          <w:sz w:val="24"/>
          <w:szCs w:val="24"/>
        </w:rPr>
        <w:t xml:space="preserve">neuron co-cultures </w:t>
      </w:r>
    </w:p>
    <w:p w14:paraId="2953F649" w14:textId="73A58176" w:rsidR="000E2ECF" w:rsidRPr="00845777" w:rsidRDefault="000E2ECF" w:rsidP="000E2E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5777">
        <w:rPr>
          <w:rFonts w:ascii="Times New Roman" w:hAnsi="Times New Roman" w:cs="Times New Roman"/>
          <w:sz w:val="24"/>
          <w:szCs w:val="24"/>
        </w:rPr>
        <w:t xml:space="preserve">(A) Representative immunofluorescence images of DRG neurons. </w:t>
      </w:r>
      <w:r w:rsidR="00845777" w:rsidRPr="00845777">
        <w:rPr>
          <w:rFonts w:ascii="Times New Roman" w:hAnsi="Times New Roman" w:cs="Times New Roman"/>
          <w:sz w:val="24"/>
          <w:szCs w:val="24"/>
        </w:rPr>
        <w:t>DRG neurons cultured for 48 hours with CM from BMDMs treated with ADU-S100, together with neutralizing antibodies against TNF or IL-6, or isotype control.</w:t>
      </w:r>
      <w:r w:rsidR="003C5DD4" w:rsidRPr="00845777">
        <w:rPr>
          <w:rFonts w:ascii="Times New Roman" w:hAnsi="Times New Roman" w:cs="Times New Roman"/>
          <w:sz w:val="24"/>
          <w:szCs w:val="24"/>
        </w:rPr>
        <w:t xml:space="preserve"> </w:t>
      </w:r>
      <w:r w:rsidRPr="00845777">
        <w:rPr>
          <w:rFonts w:ascii="Times New Roman" w:hAnsi="Times New Roman" w:cs="Times New Roman"/>
          <w:sz w:val="24"/>
          <w:szCs w:val="24"/>
        </w:rPr>
        <w:t>Scale bar, 50μm.</w:t>
      </w:r>
    </w:p>
    <w:p w14:paraId="23EC5F0C" w14:textId="16947723" w:rsidR="00200E8F" w:rsidRPr="00200E8F" w:rsidRDefault="000E2ECF" w:rsidP="000E2E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2ECF">
        <w:rPr>
          <w:rFonts w:ascii="Times New Roman" w:hAnsi="Times New Roman" w:cs="Times New Roman"/>
          <w:sz w:val="24"/>
          <w:szCs w:val="24"/>
        </w:rPr>
        <w:t xml:space="preserve">(B) Quantification of axonal outgrowth lengths of DRG neurons from corresponding </w:t>
      </w:r>
      <w:r w:rsidRPr="000E2ECF">
        <w:rPr>
          <w:rFonts w:ascii="Times New Roman" w:hAnsi="Times New Roman" w:cs="Times New Roman"/>
          <w:sz w:val="24"/>
          <w:szCs w:val="24"/>
        </w:rPr>
        <w:lastRenderedPageBreak/>
        <w:t>experiments shown in (A). (</w:t>
      </w:r>
      <w:r w:rsidRPr="00845777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0E2ECF">
        <w:rPr>
          <w:rFonts w:ascii="Times New Roman" w:hAnsi="Times New Roman" w:cs="Times New Roman"/>
          <w:sz w:val="24"/>
          <w:szCs w:val="24"/>
        </w:rPr>
        <w:t>=</w:t>
      </w:r>
      <w:r w:rsidR="003C5DD4">
        <w:rPr>
          <w:rFonts w:ascii="Times New Roman" w:hAnsi="Times New Roman" w:cs="Times New Roman" w:hint="eastAsia"/>
          <w:sz w:val="24"/>
          <w:szCs w:val="24"/>
        </w:rPr>
        <w:t>4</w:t>
      </w:r>
      <w:r w:rsidRPr="000E2ECF">
        <w:rPr>
          <w:rFonts w:ascii="Times New Roman" w:hAnsi="Times New Roman" w:cs="Times New Roman"/>
          <w:sz w:val="24"/>
          <w:szCs w:val="24"/>
        </w:rPr>
        <w:t>; unpaired Student’s t test; mean ± SD; *</w:t>
      </w:r>
      <w:r w:rsidRPr="00845777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0E2ECF">
        <w:rPr>
          <w:rFonts w:ascii="Times New Roman" w:hAnsi="Times New Roman" w:cs="Times New Roman"/>
          <w:sz w:val="24"/>
          <w:szCs w:val="24"/>
        </w:rPr>
        <w:t xml:space="preserve"> &lt; 0.05</w:t>
      </w:r>
      <w:r w:rsidR="003C5DD4">
        <w:rPr>
          <w:rFonts w:ascii="Times New Roman" w:hAnsi="Times New Roman" w:cs="Times New Roman" w:hint="eastAsia"/>
          <w:sz w:val="24"/>
          <w:szCs w:val="24"/>
        </w:rPr>
        <w:t>,</w:t>
      </w:r>
      <w:r w:rsidR="003C5DD4" w:rsidRPr="003C5DD4">
        <w:rPr>
          <w:rFonts w:ascii="Times New Roman" w:hAnsi="Times New Roman" w:cs="Times New Roman"/>
          <w:sz w:val="24"/>
          <w:szCs w:val="24"/>
        </w:rPr>
        <w:t xml:space="preserve"> </w:t>
      </w:r>
      <w:r w:rsidR="003C5DD4" w:rsidRPr="000E2ECF">
        <w:rPr>
          <w:rFonts w:ascii="Times New Roman" w:hAnsi="Times New Roman" w:cs="Times New Roman"/>
          <w:sz w:val="24"/>
          <w:szCs w:val="24"/>
        </w:rPr>
        <w:t>*</w:t>
      </w:r>
      <w:r w:rsidR="003C5DD4">
        <w:rPr>
          <w:rFonts w:ascii="Times New Roman" w:hAnsi="Times New Roman" w:cs="Times New Roman" w:hint="eastAsia"/>
          <w:sz w:val="24"/>
          <w:szCs w:val="24"/>
        </w:rPr>
        <w:t>*</w:t>
      </w:r>
      <w:r w:rsidR="003C5DD4" w:rsidRPr="00845777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3C5DD4" w:rsidRPr="000E2ECF">
        <w:rPr>
          <w:rFonts w:ascii="Times New Roman" w:hAnsi="Times New Roman" w:cs="Times New Roman"/>
          <w:sz w:val="24"/>
          <w:szCs w:val="24"/>
        </w:rPr>
        <w:t xml:space="preserve"> &lt; 0.0</w:t>
      </w:r>
      <w:r w:rsidR="003C5DD4">
        <w:rPr>
          <w:rFonts w:ascii="Times New Roman" w:hAnsi="Times New Roman" w:cs="Times New Roman" w:hint="eastAsia"/>
          <w:sz w:val="24"/>
          <w:szCs w:val="24"/>
        </w:rPr>
        <w:t>1</w:t>
      </w:r>
      <w:r w:rsidRPr="000E2ECF">
        <w:rPr>
          <w:rFonts w:ascii="Times New Roman" w:hAnsi="Times New Roman" w:cs="Times New Roman"/>
          <w:sz w:val="24"/>
          <w:szCs w:val="24"/>
        </w:rPr>
        <w:t>).</w:t>
      </w:r>
    </w:p>
    <w:p w14:paraId="111667AB" w14:textId="5FD985A2" w:rsidR="003C5DD4" w:rsidRPr="003C5DD4" w:rsidRDefault="003C5DD4" w:rsidP="003C5DD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5DD4"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3C5DD4">
        <w:rPr>
          <w:rFonts w:ascii="Times New Roman" w:hAnsi="Times New Roman" w:cs="Times New Roman" w:hint="eastAsia"/>
          <w:sz w:val="24"/>
          <w:szCs w:val="24"/>
        </w:rPr>
        <w:t>) Representative immunofluorescence images of human derived motor neurons.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45777">
        <w:rPr>
          <w:rFonts w:ascii="Times New Roman" w:hAnsi="Times New Roman" w:cs="Times New Roman" w:hint="eastAsia"/>
          <w:sz w:val="24"/>
          <w:szCs w:val="24"/>
        </w:rPr>
        <w:t>M</w:t>
      </w:r>
      <w:r>
        <w:rPr>
          <w:rFonts w:ascii="Times New Roman" w:hAnsi="Times New Roman" w:cs="Times New Roman" w:hint="eastAsia"/>
          <w:sz w:val="24"/>
          <w:szCs w:val="24"/>
        </w:rPr>
        <w:t>otor n</w:t>
      </w:r>
      <w:r w:rsidRPr="003C5DD4">
        <w:rPr>
          <w:rFonts w:ascii="Times New Roman" w:hAnsi="Times New Roman" w:cs="Times New Roman" w:hint="eastAsia"/>
          <w:sz w:val="24"/>
          <w:szCs w:val="24"/>
        </w:rPr>
        <w:t xml:space="preserve">eurons cultured for 48 hours with </w:t>
      </w:r>
      <w:r w:rsidR="00845777">
        <w:rPr>
          <w:rFonts w:ascii="Times New Roman" w:hAnsi="Times New Roman" w:cs="Times New Roman" w:hint="eastAsia"/>
          <w:sz w:val="24"/>
          <w:szCs w:val="24"/>
        </w:rPr>
        <w:t>CM</w:t>
      </w:r>
      <w:r w:rsidRPr="003C5DD4">
        <w:rPr>
          <w:rFonts w:ascii="Times New Roman" w:hAnsi="Times New Roman" w:cs="Times New Roman" w:hint="eastAsia"/>
          <w:sz w:val="24"/>
          <w:szCs w:val="24"/>
        </w:rPr>
        <w:t xml:space="preserve"> from</w:t>
      </w:r>
      <w:r>
        <w:rPr>
          <w:rFonts w:ascii="Times New Roman" w:hAnsi="Times New Roman" w:cs="Times New Roman" w:hint="eastAsia"/>
          <w:sz w:val="24"/>
          <w:szCs w:val="24"/>
        </w:rPr>
        <w:t xml:space="preserve"> TMs</w:t>
      </w:r>
      <w:r w:rsidRPr="003C5DD4">
        <w:rPr>
          <w:rFonts w:ascii="Times New Roman" w:hAnsi="Times New Roman" w:cs="Times New Roman" w:hint="eastAsia"/>
          <w:sz w:val="24"/>
          <w:szCs w:val="24"/>
        </w:rPr>
        <w:t xml:space="preserve"> treated </w:t>
      </w:r>
      <w:r w:rsidR="00845777">
        <w:rPr>
          <w:rFonts w:ascii="Times New Roman" w:hAnsi="Times New Roman" w:cs="Times New Roman" w:hint="eastAsia"/>
          <w:sz w:val="24"/>
          <w:szCs w:val="24"/>
        </w:rPr>
        <w:t>with</w:t>
      </w:r>
      <w:r w:rsidRPr="003C5DD4">
        <w:rPr>
          <w:rFonts w:ascii="Times New Roman" w:hAnsi="Times New Roman" w:cs="Times New Roman" w:hint="eastAsia"/>
          <w:sz w:val="24"/>
          <w:szCs w:val="24"/>
        </w:rPr>
        <w:t xml:space="preserve"> ADU-S100,</w:t>
      </w:r>
      <w:r w:rsidR="00845777">
        <w:rPr>
          <w:rFonts w:ascii="Times New Roman" w:hAnsi="Times New Roman" w:cs="Times New Roman" w:hint="eastAsia"/>
          <w:sz w:val="24"/>
          <w:szCs w:val="24"/>
        </w:rPr>
        <w:t xml:space="preserve"> together</w:t>
      </w:r>
      <w:r w:rsidRPr="003C5DD4">
        <w:rPr>
          <w:rFonts w:ascii="Times New Roman" w:hAnsi="Times New Roman" w:cs="Times New Roman" w:hint="eastAsia"/>
          <w:sz w:val="24"/>
          <w:szCs w:val="24"/>
        </w:rPr>
        <w:t xml:space="preserve"> with neutralizing antibody against TNF or IL-6, or isotype control. Scale bar, 50</w:t>
      </w:r>
      <w:r w:rsidRPr="00845777">
        <w:rPr>
          <w:rFonts w:ascii="Times New Roman" w:hAnsi="Times New Roman" w:cs="Times New Roman"/>
          <w:sz w:val="24"/>
          <w:szCs w:val="24"/>
        </w:rPr>
        <w:t>μm</w:t>
      </w:r>
      <w:r w:rsidRPr="003C5DD4">
        <w:rPr>
          <w:rFonts w:ascii="Times New Roman" w:hAnsi="Times New Roman" w:cs="Times New Roman" w:hint="eastAsia"/>
          <w:sz w:val="24"/>
          <w:szCs w:val="24"/>
        </w:rPr>
        <w:t>.</w:t>
      </w:r>
    </w:p>
    <w:p w14:paraId="7A68CA0E" w14:textId="10808C67" w:rsidR="00200E8F" w:rsidRDefault="003C5DD4" w:rsidP="003C5DD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5DD4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 w:rsidRPr="003C5DD4">
        <w:rPr>
          <w:rFonts w:ascii="Times New Roman" w:hAnsi="Times New Roman" w:cs="Times New Roman"/>
          <w:sz w:val="24"/>
          <w:szCs w:val="24"/>
        </w:rPr>
        <w:t xml:space="preserve">) Quantification of axonal outgrowth lengths of </w:t>
      </w:r>
      <w:r>
        <w:rPr>
          <w:rFonts w:ascii="Times New Roman" w:hAnsi="Times New Roman" w:cs="Times New Roman" w:hint="eastAsia"/>
          <w:sz w:val="24"/>
          <w:szCs w:val="24"/>
        </w:rPr>
        <w:t xml:space="preserve">motor </w:t>
      </w:r>
      <w:r w:rsidRPr="003C5DD4">
        <w:rPr>
          <w:rFonts w:ascii="Times New Roman" w:hAnsi="Times New Roman" w:cs="Times New Roman"/>
          <w:sz w:val="24"/>
          <w:szCs w:val="24"/>
        </w:rPr>
        <w:t>neurons from corresponding experiments shown in (</w:t>
      </w:r>
      <w:r w:rsidR="00845777">
        <w:rPr>
          <w:rFonts w:ascii="Times New Roman" w:hAnsi="Times New Roman" w:cs="Times New Roman" w:hint="eastAsia"/>
          <w:sz w:val="24"/>
          <w:szCs w:val="24"/>
        </w:rPr>
        <w:t>C</w:t>
      </w:r>
      <w:r w:rsidRPr="003C5DD4">
        <w:rPr>
          <w:rFonts w:ascii="Times New Roman" w:hAnsi="Times New Roman" w:cs="Times New Roman"/>
          <w:sz w:val="24"/>
          <w:szCs w:val="24"/>
        </w:rPr>
        <w:t>). (</w:t>
      </w:r>
      <w:r w:rsidRPr="00845777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3C5DD4">
        <w:rPr>
          <w:rFonts w:ascii="Times New Roman" w:hAnsi="Times New Roman" w:cs="Times New Roman"/>
          <w:sz w:val="24"/>
          <w:szCs w:val="24"/>
        </w:rPr>
        <w:t>=4; unpaired Student’s t test; mean ± SD; **</w:t>
      </w:r>
      <w:r w:rsidRPr="00845777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3C5DD4">
        <w:rPr>
          <w:rFonts w:ascii="Times New Roman" w:hAnsi="Times New Roman" w:cs="Times New Roman"/>
          <w:sz w:val="24"/>
          <w:szCs w:val="24"/>
        </w:rPr>
        <w:t>&lt; 0.01</w:t>
      </w:r>
      <w:r>
        <w:rPr>
          <w:rFonts w:ascii="Times New Roman" w:hAnsi="Times New Roman" w:cs="Times New Roman" w:hint="eastAsia"/>
          <w:sz w:val="24"/>
          <w:szCs w:val="24"/>
        </w:rPr>
        <w:t>, ****</w:t>
      </w:r>
      <w:r w:rsidRPr="00845777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Pr="00845777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&lt; 0.0001</w:t>
      </w:r>
      <w:r w:rsidRPr="003C5DD4">
        <w:rPr>
          <w:rFonts w:ascii="Times New Roman" w:hAnsi="Times New Roman" w:cs="Times New Roman"/>
          <w:sz w:val="24"/>
          <w:szCs w:val="24"/>
        </w:rPr>
        <w:t>).</w:t>
      </w:r>
    </w:p>
    <w:p w14:paraId="44B59BA1" w14:textId="77777777" w:rsidR="00845777" w:rsidRPr="00200E8F" w:rsidRDefault="00845777" w:rsidP="003C5DD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A039676" w14:textId="6FD08EBF" w:rsidR="00200E8F" w:rsidRPr="00200E8F" w:rsidRDefault="000E2ECF" w:rsidP="00200E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0133CB" wp14:editId="7B28D9AD">
            <wp:extent cx="5273804" cy="2794959"/>
            <wp:effectExtent l="0" t="0" r="3175" b="5715"/>
            <wp:docPr id="15142474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24741" name="图片 151424741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37" b="410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952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CC9396" w14:textId="77777777" w:rsidR="00200E8F" w:rsidRDefault="00200E8F" w:rsidP="00200E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1328C2D" w14:textId="77777777" w:rsidR="00C62D60" w:rsidRDefault="00C62D60" w:rsidP="00200E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A8A03C4" w14:textId="77777777" w:rsidR="00C62D60" w:rsidRDefault="00C62D60" w:rsidP="00200E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1CE1171" w14:textId="77777777" w:rsidR="00C62D60" w:rsidRDefault="00C62D60" w:rsidP="00200E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B3A3252" w14:textId="77777777" w:rsidR="00C62D60" w:rsidRDefault="00C62D60" w:rsidP="00200E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5B4B869" w14:textId="77777777" w:rsidR="00C62D60" w:rsidRDefault="00C62D60" w:rsidP="00200E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E0DF525" w14:textId="77777777" w:rsidR="00C62D60" w:rsidRDefault="00C62D60" w:rsidP="00200E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F74FFF5" w14:textId="77777777" w:rsidR="00C62D60" w:rsidRDefault="00C62D60" w:rsidP="00200E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63E75BC" w14:textId="77777777" w:rsidR="00C62D60" w:rsidRDefault="00C62D60" w:rsidP="00200E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E2B5CAD" w14:textId="77777777" w:rsidR="00C62D60" w:rsidRPr="00200E8F" w:rsidRDefault="00C62D60" w:rsidP="00200E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762206" w14:textId="0292BADA" w:rsidR="00C62D60" w:rsidRDefault="00C62D60" w:rsidP="00C62D60">
      <w:pPr>
        <w:spacing w:line="360" w:lineRule="auto"/>
        <w:jc w:val="left"/>
        <w:rPr>
          <w:rFonts w:ascii="Times New Roman" w:eastAsiaTheme="minorHAnsi" w:hAnsi="Times New Roman" w:cs="Times New Roman"/>
          <w:b/>
          <w:bCs/>
          <w:color w:val="EE0000"/>
          <w:sz w:val="24"/>
          <w:szCs w:val="24"/>
        </w:rPr>
      </w:pPr>
      <w:r w:rsidRPr="00C62D60">
        <w:rPr>
          <w:rFonts w:ascii="Times New Roman" w:eastAsiaTheme="minorHAnsi" w:hAnsi="Times New Roman" w:cs="Times New Roman" w:hint="eastAsia"/>
          <w:b/>
          <w:bCs/>
          <w:color w:val="EE0000"/>
          <w:sz w:val="24"/>
          <w:szCs w:val="24"/>
        </w:rPr>
        <w:lastRenderedPageBreak/>
        <w:t>Figure S</w:t>
      </w:r>
      <w:r w:rsidR="00DF48A5">
        <w:rPr>
          <w:rFonts w:ascii="Times New Roman" w:eastAsiaTheme="minorHAnsi" w:hAnsi="Times New Roman" w:cs="Times New Roman" w:hint="eastAsia"/>
          <w:b/>
          <w:bCs/>
          <w:color w:val="EE0000"/>
          <w:sz w:val="24"/>
          <w:szCs w:val="24"/>
        </w:rPr>
        <w:t>9</w:t>
      </w:r>
      <w:r w:rsidRPr="00C62D60">
        <w:rPr>
          <w:rFonts w:ascii="Times New Roman" w:eastAsiaTheme="minorHAnsi" w:hAnsi="Times New Roman" w:cs="Times New Roman" w:hint="eastAsia"/>
          <w:b/>
          <w:bCs/>
          <w:color w:val="EE0000"/>
          <w:sz w:val="24"/>
          <w:szCs w:val="24"/>
        </w:rPr>
        <w:t>. Principal component analysis (PCA)</w:t>
      </w:r>
    </w:p>
    <w:p w14:paraId="43357713" w14:textId="6B50023F" w:rsidR="00C62D60" w:rsidRPr="00C62D60" w:rsidRDefault="00C62D60" w:rsidP="00C62D60">
      <w:pPr>
        <w:spacing w:line="360" w:lineRule="auto"/>
        <w:jc w:val="left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C62D60">
        <w:rPr>
          <w:rFonts w:ascii="Times New Roman" w:eastAsiaTheme="minorHAnsi" w:hAnsi="Times New Roman" w:cs="Times New Roman" w:hint="eastAsia"/>
          <w:color w:val="000000" w:themeColor="text1"/>
          <w:sz w:val="24"/>
          <w:szCs w:val="24"/>
        </w:rPr>
        <w:t>(A) PCA of human sample.</w:t>
      </w:r>
    </w:p>
    <w:p w14:paraId="13CDF6A2" w14:textId="157F245F" w:rsidR="00C62D60" w:rsidRPr="00C62D60" w:rsidRDefault="00C62D60" w:rsidP="00C62D60">
      <w:pPr>
        <w:spacing w:line="360" w:lineRule="auto"/>
        <w:jc w:val="left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C62D60">
        <w:rPr>
          <w:rFonts w:ascii="Times New Roman" w:eastAsiaTheme="minorHAnsi" w:hAnsi="Times New Roman" w:cs="Times New Roman" w:hint="eastAsia"/>
          <w:color w:val="000000" w:themeColor="text1"/>
          <w:sz w:val="24"/>
          <w:szCs w:val="24"/>
        </w:rPr>
        <w:t>(B)</w:t>
      </w:r>
      <w:r>
        <w:rPr>
          <w:rFonts w:ascii="Times New Roman" w:eastAsiaTheme="minorHAnsi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C62D60">
        <w:rPr>
          <w:rFonts w:ascii="Times New Roman" w:eastAsiaTheme="minorHAnsi" w:hAnsi="Times New Roman" w:cs="Times New Roman" w:hint="eastAsia"/>
          <w:color w:val="000000" w:themeColor="text1"/>
          <w:sz w:val="24"/>
          <w:szCs w:val="24"/>
        </w:rPr>
        <w:t>PCA of mouse sample.</w:t>
      </w:r>
    </w:p>
    <w:p w14:paraId="46B28FCD" w14:textId="03529D73" w:rsidR="00200E8F" w:rsidRPr="00200E8F" w:rsidRDefault="00C62D60" w:rsidP="00C62D60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7B4F14D" wp14:editId="4F292ED7">
            <wp:extent cx="5276362" cy="2562045"/>
            <wp:effectExtent l="0" t="0" r="635" b="0"/>
            <wp:docPr id="48457953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579538" name="图片 484579538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44" t="5664" r="3632" b="66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526" cy="25645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474C47" w14:textId="77777777" w:rsidR="00200E8F" w:rsidRPr="00200E8F" w:rsidRDefault="00200E8F" w:rsidP="00200E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FAAF27E" w14:textId="77777777" w:rsidR="00200E8F" w:rsidRPr="00200E8F" w:rsidRDefault="00200E8F" w:rsidP="00200E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200E8F" w:rsidRPr="00200E8F" w:rsidSect="00DC3E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7296E" w14:textId="77777777" w:rsidR="009941B4" w:rsidRDefault="009941B4" w:rsidP="000479D2">
      <w:pPr>
        <w:rPr>
          <w:rFonts w:hint="eastAsia"/>
        </w:rPr>
      </w:pPr>
      <w:r>
        <w:separator/>
      </w:r>
    </w:p>
  </w:endnote>
  <w:endnote w:type="continuationSeparator" w:id="0">
    <w:p w14:paraId="644D3271" w14:textId="77777777" w:rsidR="009941B4" w:rsidRDefault="009941B4" w:rsidP="000479D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97641" w14:textId="77777777" w:rsidR="009941B4" w:rsidRDefault="009941B4" w:rsidP="000479D2">
      <w:pPr>
        <w:rPr>
          <w:rFonts w:hint="eastAsia"/>
        </w:rPr>
      </w:pPr>
      <w:r>
        <w:separator/>
      </w:r>
    </w:p>
  </w:footnote>
  <w:footnote w:type="continuationSeparator" w:id="0">
    <w:p w14:paraId="79E81D79" w14:textId="77777777" w:rsidR="009941B4" w:rsidRDefault="009941B4" w:rsidP="000479D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74F10"/>
    <w:multiLevelType w:val="hybridMultilevel"/>
    <w:tmpl w:val="CC988862"/>
    <w:lvl w:ilvl="0" w:tplc="3FC6ED72">
      <w:start w:val="1"/>
      <w:numFmt w:val="upperLetter"/>
      <w:lvlText w:val="(%1)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4990343"/>
    <w:multiLevelType w:val="hybridMultilevel"/>
    <w:tmpl w:val="24261EBE"/>
    <w:lvl w:ilvl="0" w:tplc="3A14618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6B696F38"/>
    <w:multiLevelType w:val="hybridMultilevel"/>
    <w:tmpl w:val="1E82A458"/>
    <w:lvl w:ilvl="0" w:tplc="21A89630">
      <w:start w:val="1"/>
      <w:numFmt w:val="upperLetter"/>
      <w:lvlText w:val="(%1)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935552444">
    <w:abstractNumId w:val="1"/>
  </w:num>
  <w:num w:numId="2" w16cid:durableId="1718317294">
    <w:abstractNumId w:val="0"/>
  </w:num>
  <w:num w:numId="3" w16cid:durableId="6576574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2BE"/>
    <w:rsid w:val="00002BB1"/>
    <w:rsid w:val="000479D2"/>
    <w:rsid w:val="00066084"/>
    <w:rsid w:val="000D449A"/>
    <w:rsid w:val="000E2ECF"/>
    <w:rsid w:val="001048E0"/>
    <w:rsid w:val="001833F5"/>
    <w:rsid w:val="001B218C"/>
    <w:rsid w:val="001F591D"/>
    <w:rsid w:val="00200E8F"/>
    <w:rsid w:val="00204A14"/>
    <w:rsid w:val="002304E0"/>
    <w:rsid w:val="00265E51"/>
    <w:rsid w:val="002C2C7E"/>
    <w:rsid w:val="002D79A6"/>
    <w:rsid w:val="002F4FAE"/>
    <w:rsid w:val="00321AF8"/>
    <w:rsid w:val="003566C3"/>
    <w:rsid w:val="003C5DD4"/>
    <w:rsid w:val="0041502A"/>
    <w:rsid w:val="00424A77"/>
    <w:rsid w:val="004A67C0"/>
    <w:rsid w:val="004D1F1D"/>
    <w:rsid w:val="004D615D"/>
    <w:rsid w:val="005D6CF0"/>
    <w:rsid w:val="005E53E1"/>
    <w:rsid w:val="005F37CB"/>
    <w:rsid w:val="006156C3"/>
    <w:rsid w:val="00643D71"/>
    <w:rsid w:val="00673FF7"/>
    <w:rsid w:val="006C573B"/>
    <w:rsid w:val="006E5366"/>
    <w:rsid w:val="006F0D20"/>
    <w:rsid w:val="007334FF"/>
    <w:rsid w:val="00733FD2"/>
    <w:rsid w:val="007342BE"/>
    <w:rsid w:val="0075146B"/>
    <w:rsid w:val="00845777"/>
    <w:rsid w:val="008C62CC"/>
    <w:rsid w:val="008D5F67"/>
    <w:rsid w:val="00964D1C"/>
    <w:rsid w:val="009941B4"/>
    <w:rsid w:val="009A3FF3"/>
    <w:rsid w:val="009F4BAF"/>
    <w:rsid w:val="00A917AD"/>
    <w:rsid w:val="00A9240F"/>
    <w:rsid w:val="00AC00CF"/>
    <w:rsid w:val="00AC7783"/>
    <w:rsid w:val="00AD7082"/>
    <w:rsid w:val="00AF7A28"/>
    <w:rsid w:val="00BA0D57"/>
    <w:rsid w:val="00BD620C"/>
    <w:rsid w:val="00C371F6"/>
    <w:rsid w:val="00C57AAC"/>
    <w:rsid w:val="00C62D60"/>
    <w:rsid w:val="00C66D11"/>
    <w:rsid w:val="00C764EE"/>
    <w:rsid w:val="00CA46EC"/>
    <w:rsid w:val="00CA7E01"/>
    <w:rsid w:val="00CB5435"/>
    <w:rsid w:val="00CC1030"/>
    <w:rsid w:val="00D17577"/>
    <w:rsid w:val="00D76DE0"/>
    <w:rsid w:val="00DA024B"/>
    <w:rsid w:val="00DB56A7"/>
    <w:rsid w:val="00DC3E96"/>
    <w:rsid w:val="00DF48A5"/>
    <w:rsid w:val="00E21D4A"/>
    <w:rsid w:val="00EA6F48"/>
    <w:rsid w:val="00ED2BD1"/>
    <w:rsid w:val="00ED5A42"/>
    <w:rsid w:val="00F048E1"/>
    <w:rsid w:val="00F24B28"/>
    <w:rsid w:val="00F3265D"/>
    <w:rsid w:val="00F34B0F"/>
    <w:rsid w:val="00F46973"/>
    <w:rsid w:val="00F660A8"/>
    <w:rsid w:val="00FB776F"/>
    <w:rsid w:val="00FD2930"/>
    <w:rsid w:val="00FD651C"/>
    <w:rsid w:val="00FE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C0C981"/>
  <w15:chartTrackingRefBased/>
  <w15:docId w15:val="{C766F20C-495D-4C55-BA8B-7E07B38FA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776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342B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42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42B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42B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42B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42B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42B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42B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42B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342B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342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342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342B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342B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342B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342B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342B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342B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342B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342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42B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342B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42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342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42B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342B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42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342B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342B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479D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479D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479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479D2"/>
    <w:rPr>
      <w:sz w:val="18"/>
      <w:szCs w:val="18"/>
    </w:rPr>
  </w:style>
  <w:style w:type="table" w:styleId="af2">
    <w:name w:val="Table Grid"/>
    <w:basedOn w:val="a1"/>
    <w:uiPriority w:val="39"/>
    <w:rsid w:val="00C371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line number"/>
    <w:basedOn w:val="a0"/>
    <w:uiPriority w:val="99"/>
    <w:semiHidden/>
    <w:unhideWhenUsed/>
    <w:rsid w:val="00AC0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43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CB2D7-0E13-478A-80A5-9C64A6816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751</Words>
  <Characters>4212</Characters>
  <Application>Microsoft Office Word</Application>
  <DocSecurity>0</DocSecurity>
  <Lines>183</Lines>
  <Paragraphs>118</Paragraphs>
  <ScaleCrop>false</ScaleCrop>
  <Company/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liaofw</dc:creator>
  <cp:keywords/>
  <dc:description/>
  <cp:lastModifiedBy>liaofw</cp:lastModifiedBy>
  <cp:revision>2</cp:revision>
  <cp:lastPrinted>2025-08-30T01:11:00Z</cp:lastPrinted>
  <dcterms:created xsi:type="dcterms:W3CDTF">2026-10-11T13:37:00Z</dcterms:created>
  <dcterms:modified xsi:type="dcterms:W3CDTF">2026-10-11T13:37:00Z</dcterms:modified>
</cp:coreProperties>
</file>