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202CEF" w14:textId="2A4AC415" w:rsidR="00BC3276" w:rsidRDefault="00814834" w:rsidP="00C502DF">
      <w:pPr>
        <w:outlineLvl w:val="0"/>
        <w:rPr>
          <w:rFonts w:ascii="Arial" w:hAnsi="Arial" w:cs="Arial"/>
          <w:b/>
          <w:sz w:val="28"/>
          <w:szCs w:val="28"/>
          <w:lang w:val="en-AU"/>
        </w:rPr>
      </w:pPr>
      <w:r>
        <w:rPr>
          <w:rFonts w:ascii="Arial" w:hAnsi="Arial" w:cs="Arial"/>
          <w:b/>
          <w:sz w:val="28"/>
          <w:szCs w:val="28"/>
          <w:lang w:val="en-AU"/>
        </w:rPr>
        <w:t>Additional file 2</w:t>
      </w:r>
      <w:bookmarkStart w:id="0" w:name="_GoBack"/>
      <w:bookmarkEnd w:id="0"/>
    </w:p>
    <w:p w14:paraId="6F83448C" w14:textId="77777777" w:rsidR="00F0546F" w:rsidRDefault="00F0546F">
      <w:pPr>
        <w:rPr>
          <w:rFonts w:ascii="Arial" w:hAnsi="Arial" w:cs="Arial"/>
          <w:b/>
          <w:sz w:val="28"/>
          <w:szCs w:val="28"/>
          <w:lang w:val="en-AU"/>
        </w:rPr>
      </w:pPr>
    </w:p>
    <w:p w14:paraId="0AD8C93B" w14:textId="77777777" w:rsidR="00FE65F4" w:rsidRDefault="00FE65F4">
      <w:pPr>
        <w:rPr>
          <w:rFonts w:ascii="Arial" w:hAnsi="Arial" w:cs="Arial"/>
          <w:b/>
          <w:sz w:val="28"/>
          <w:szCs w:val="28"/>
          <w:lang w:val="en-AU"/>
        </w:rPr>
      </w:pPr>
    </w:p>
    <w:p w14:paraId="050FDC2D" w14:textId="77777777" w:rsidR="00CA1003" w:rsidRDefault="00CA1003">
      <w:pPr>
        <w:rPr>
          <w:rFonts w:ascii="Arial" w:hAnsi="Arial" w:cs="Arial"/>
          <w:b/>
          <w:sz w:val="28"/>
          <w:szCs w:val="28"/>
          <w:lang w:val="en-AU"/>
        </w:rPr>
      </w:pPr>
    </w:p>
    <w:tbl>
      <w:tblPr>
        <w:tblW w:w="11329" w:type="dxa"/>
        <w:tblInd w:w="-108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"/>
        <w:gridCol w:w="1528"/>
        <w:gridCol w:w="1203"/>
        <w:gridCol w:w="1035"/>
        <w:gridCol w:w="1171"/>
        <w:gridCol w:w="1113"/>
        <w:gridCol w:w="1189"/>
        <w:gridCol w:w="1036"/>
        <w:gridCol w:w="1276"/>
        <w:gridCol w:w="1134"/>
      </w:tblGrid>
      <w:tr w:rsidR="0017692C" w:rsidRPr="004634A3" w14:paraId="66111637" w14:textId="77777777" w:rsidTr="00FB60B3">
        <w:trPr>
          <w:trHeight w:val="582"/>
        </w:trPr>
        <w:tc>
          <w:tcPr>
            <w:tcW w:w="11329" w:type="dxa"/>
            <w:gridSpan w:val="10"/>
            <w:tcBorders>
              <w:left w:val="nil"/>
              <w:right w:val="nil"/>
            </w:tcBorders>
            <w:shd w:val="clear" w:color="auto" w:fill="auto"/>
            <w:noWrap/>
          </w:tcPr>
          <w:p w14:paraId="170641A5" w14:textId="69282A38" w:rsidR="00CA177D" w:rsidRPr="0065602E" w:rsidRDefault="00CA177D" w:rsidP="004357F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17692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Table S1</w:t>
            </w:r>
            <w:r w:rsidR="00CA10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 xml:space="preserve"> </w:t>
            </w:r>
            <w:r w:rsidR="00FB60B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Individual c</w:t>
            </w:r>
            <w:r w:rsidR="0065602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 xml:space="preserve">omparison </w:t>
            </w:r>
            <w:r w:rsidR="00FB60B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between </w:t>
            </w:r>
            <w:r w:rsidR="0059282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manual </w:t>
            </w:r>
            <w:r w:rsidR="00CA1003" w:rsidRPr="00CA10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consensus</w:t>
            </w:r>
            <w:r w:rsidR="00CA100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="00FB60B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and fully automated </w:t>
            </w:r>
            <w:r w:rsidR="003875E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LV </w:t>
            </w:r>
            <w:r w:rsidR="007771D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parameters</w:t>
            </w:r>
            <w:r w:rsidR="00FB60B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 based on</w:t>
            </w:r>
            <w:r w:rsidR="008B79B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 xml:space="preserve"> the SCMR consensus data</w:t>
            </w:r>
            <w:r w:rsidR="00FB60B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17692C" w:rsidRPr="0017692C" w14:paraId="14088090" w14:textId="77777777" w:rsidTr="0017692C">
        <w:trPr>
          <w:trHeight w:val="29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E53C0D" w14:textId="2D109E8C" w:rsidR="002803A8" w:rsidRPr="0017692C" w:rsidRDefault="002803A8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394D61D" w14:textId="77777777" w:rsidR="002803A8" w:rsidRPr="0017692C" w:rsidRDefault="002803A8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23B24" w14:textId="5BF113D7" w:rsidR="002803A8" w:rsidRPr="0017692C" w:rsidRDefault="002803A8" w:rsidP="004357FB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EDV (ml)</w:t>
            </w: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39DA7" w14:textId="4A93108C" w:rsidR="002803A8" w:rsidRPr="0017692C" w:rsidRDefault="002803A8" w:rsidP="004357FB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ESV (ml)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8B9CA" w14:textId="06EEA4DA" w:rsidR="002803A8" w:rsidRPr="0017692C" w:rsidRDefault="002803A8" w:rsidP="004357FB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LV Mass (g)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AED90" w14:textId="3BABDEBD" w:rsidR="002803A8" w:rsidRPr="0017692C" w:rsidRDefault="002803A8" w:rsidP="004357FB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LV</w:t>
            </w:r>
            <w:r w:rsidR="00AA7E1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 xml:space="preserve"> </w:t>
            </w:r>
            <w:r w:rsidRPr="0017692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AU"/>
              </w:rPr>
              <w:t>EF (%)</w:t>
            </w:r>
          </w:p>
        </w:tc>
      </w:tr>
      <w:tr w:rsidR="0017692C" w:rsidRPr="0017692C" w14:paraId="474D307E" w14:textId="77777777" w:rsidTr="0017692C">
        <w:trPr>
          <w:trHeight w:val="29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209C65B" w14:textId="67D337CD" w:rsidR="002803A8" w:rsidRPr="0017692C" w:rsidRDefault="002803A8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Case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B8C18" w14:textId="719F29FD" w:rsidR="002803A8" w:rsidRPr="0017692C" w:rsidRDefault="002803A8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Pathology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20A31EF" w14:textId="13A3EB81" w:rsidR="002803A8" w:rsidRPr="0017692C" w:rsidRDefault="002803A8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Consensus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CBDB7" w14:textId="7EB46887" w:rsidR="002803A8" w:rsidRPr="0017692C" w:rsidRDefault="002803A8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Automatic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C2A8705" w14:textId="65313CB1" w:rsidR="002803A8" w:rsidRPr="0017692C" w:rsidRDefault="002803A8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Consensus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A5759" w14:textId="660F1F26" w:rsidR="002803A8" w:rsidRPr="0017692C" w:rsidRDefault="002803A8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Automatic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68ACBEB" w14:textId="1C27BCE2" w:rsidR="002803A8" w:rsidRPr="0017692C" w:rsidRDefault="002803A8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Consensus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247E6" w14:textId="1B1936DA" w:rsidR="002803A8" w:rsidRPr="0017692C" w:rsidRDefault="002803A8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Automatic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5BDCF04" w14:textId="69A5A3E7" w:rsidR="002803A8" w:rsidRPr="0017692C" w:rsidRDefault="002803A8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Consensus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38EE0" w14:textId="640B10E4" w:rsidR="002803A8" w:rsidRPr="0017692C" w:rsidRDefault="002803A8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Automatic</w:t>
            </w:r>
          </w:p>
        </w:tc>
      </w:tr>
      <w:tr w:rsidR="0017692C" w:rsidRPr="0017692C" w14:paraId="1B546933" w14:textId="77777777" w:rsidTr="0017692C">
        <w:trPr>
          <w:trHeight w:val="32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538C039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4BB1CEE" w14:textId="1EE944E0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hAnsi="Arial" w:cs="Arial"/>
                <w:color w:val="333333"/>
                <w:sz w:val="20"/>
                <w:szCs w:val="20"/>
                <w:lang w:val="en-AU"/>
              </w:rPr>
              <w:t>Healthy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D330F1F" w14:textId="7C90B564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104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D152DCD" w14:textId="6E90489D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109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AD7C584" w14:textId="4755AF5C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48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9501E41" w14:textId="20525660" w:rsidR="003613FB" w:rsidRPr="0017692C" w:rsidRDefault="007F6B4A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46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2C14E11" w14:textId="4EE6057E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70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F34510B" w14:textId="27867439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CDCB86C" w14:textId="520EA201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5</w:t>
            </w:r>
            <w:r w:rsidR="00401392"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870841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58</w:t>
            </w:r>
          </w:p>
        </w:tc>
      </w:tr>
      <w:tr w:rsidR="0017692C" w:rsidRPr="0017692C" w14:paraId="65946A97" w14:textId="77777777" w:rsidTr="0017692C">
        <w:trPr>
          <w:trHeight w:val="295"/>
        </w:trPr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0549D3A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A25511" w14:textId="7604043D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hAnsi="Arial" w:cs="Arial"/>
                <w:color w:val="333333"/>
                <w:sz w:val="20"/>
                <w:szCs w:val="20"/>
                <w:lang w:val="en-AU"/>
              </w:rPr>
              <w:t>Infarct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920696D" w14:textId="17323E75" w:rsidR="003613FB" w:rsidRPr="0017692C" w:rsidRDefault="007A109F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285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4A9D97" w14:textId="303EB455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291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B794CA6" w14:textId="353E26F2" w:rsidR="003613FB" w:rsidRPr="0017692C" w:rsidRDefault="00453BC0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187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604199" w14:textId="6CDA7CFA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190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77E2BCF" w14:textId="45D75B5E" w:rsidR="003613FB" w:rsidRPr="0017692C" w:rsidRDefault="00D33CC5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155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0B275D" w14:textId="6C2588EB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E63842F" w14:textId="1E8C1C34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3</w:t>
            </w:r>
            <w:r w:rsidR="00401392"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09371E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35</w:t>
            </w:r>
          </w:p>
        </w:tc>
      </w:tr>
      <w:tr w:rsidR="0017692C" w:rsidRPr="0017692C" w14:paraId="6B941671" w14:textId="77777777" w:rsidTr="0017692C">
        <w:trPr>
          <w:trHeight w:val="295"/>
        </w:trPr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9CA0F6E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C50AAB" w14:textId="13238136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hAnsi="Arial" w:cs="Arial"/>
                <w:color w:val="333333"/>
                <w:sz w:val="20"/>
                <w:szCs w:val="20"/>
                <w:lang w:val="en-AU"/>
              </w:rPr>
              <w:t>Heart Failure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7BEAA02" w14:textId="0D3F9B71" w:rsidR="003613FB" w:rsidRPr="0017692C" w:rsidRDefault="007A109F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293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5E6923" w14:textId="7099001C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300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88CC74C" w14:textId="5AEF7370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25</w:t>
            </w:r>
            <w:r w:rsidR="00453BC0"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FFC2D5" w14:textId="14F973BD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230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BC68DC5" w14:textId="2C5F05B9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134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AA6DAC" w14:textId="770293E2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143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B398C44" w14:textId="6E0F6FE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E349D4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23</w:t>
            </w:r>
          </w:p>
        </w:tc>
      </w:tr>
      <w:tr w:rsidR="0017692C" w:rsidRPr="0017692C" w14:paraId="20EC8A5D" w14:textId="77777777" w:rsidTr="0017692C">
        <w:trPr>
          <w:trHeight w:val="295"/>
        </w:trPr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B2DD162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5D02CE" w14:textId="5420C191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hAnsi="Arial" w:cs="Arial"/>
                <w:color w:val="333333"/>
                <w:sz w:val="20"/>
                <w:szCs w:val="20"/>
                <w:lang w:val="en-AU"/>
              </w:rPr>
              <w:t>Infarct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7C65879" w14:textId="4C4FDE4C" w:rsidR="003613FB" w:rsidRPr="0017692C" w:rsidRDefault="007A109F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191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59DAC3" w14:textId="38A62D34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188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F3CD274" w14:textId="13F4547C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112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D7E722" w14:textId="40D9E94F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107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B628455" w14:textId="254814A1" w:rsidR="003613FB" w:rsidRPr="0017692C" w:rsidRDefault="00D33CC5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114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07A3E4" w14:textId="38F03053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D7B82B4" w14:textId="60E5E1AC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C69270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43</w:t>
            </w:r>
          </w:p>
        </w:tc>
      </w:tr>
      <w:tr w:rsidR="0017692C" w:rsidRPr="0017692C" w14:paraId="12084840" w14:textId="77777777" w:rsidTr="0017692C">
        <w:trPr>
          <w:trHeight w:val="295"/>
        </w:trPr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D84DAB1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627446" w14:textId="07AEC66C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hAnsi="Arial" w:cs="Arial"/>
                <w:color w:val="333333"/>
                <w:sz w:val="20"/>
                <w:szCs w:val="20"/>
                <w:lang w:val="en-AU"/>
              </w:rPr>
              <w:t>Heart Failure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CC68806" w14:textId="0F9B4432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369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91A74F" w14:textId="5A21079E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345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75D3235" w14:textId="7D53F650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26</w:t>
            </w:r>
            <w:r w:rsidR="00453BC0"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16FD38" w14:textId="02D858C4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253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D5C07E6" w14:textId="59C4136F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171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7D6D9D" w14:textId="717AB74B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EA7EAEE" w14:textId="0DA95BC1" w:rsidR="003613FB" w:rsidRPr="0017692C" w:rsidRDefault="00401392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11F59B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27</w:t>
            </w:r>
          </w:p>
        </w:tc>
      </w:tr>
      <w:tr w:rsidR="0017692C" w:rsidRPr="0017692C" w14:paraId="3EE98432" w14:textId="77777777" w:rsidTr="0017692C">
        <w:trPr>
          <w:trHeight w:val="295"/>
        </w:trPr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2C88C59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1132E5" w14:textId="56FEE28B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hAnsi="Arial" w:cs="Arial"/>
                <w:color w:val="333333"/>
                <w:sz w:val="20"/>
                <w:szCs w:val="20"/>
                <w:lang w:val="en-AU"/>
              </w:rPr>
              <w:t>Hypertrophy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2BD2F03" w14:textId="76108048" w:rsidR="003613FB" w:rsidRPr="0017692C" w:rsidRDefault="007A109F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151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0E0A35" w14:textId="402E2F89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155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EC16984" w14:textId="093D5A2E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4</w:t>
            </w:r>
            <w:r w:rsidR="00453BC0"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07C06E" w14:textId="0B7EF6FF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5</w:t>
            </w:r>
            <w:r w:rsidR="001D1A0B"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8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CF9EE95" w14:textId="44C413B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17</w:t>
            </w:r>
            <w:r w:rsidR="00D33CC5"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6DE57F" w14:textId="0BD69B9B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B4286E5" w14:textId="50A44A44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7E3CA7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63</w:t>
            </w:r>
          </w:p>
        </w:tc>
      </w:tr>
      <w:tr w:rsidR="0017692C" w:rsidRPr="0017692C" w14:paraId="3AE7A7C2" w14:textId="77777777" w:rsidTr="0017692C">
        <w:trPr>
          <w:trHeight w:val="295"/>
        </w:trPr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F814E7A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21C171" w14:textId="0B45C903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hAnsi="Arial" w:cs="Arial"/>
                <w:color w:val="333333"/>
                <w:sz w:val="20"/>
                <w:szCs w:val="20"/>
                <w:lang w:val="en-AU"/>
              </w:rPr>
              <w:t>Infarct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EAC6FC5" w14:textId="451E8E8A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19</w:t>
            </w:r>
            <w:r w:rsidR="007A109F"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C97EAE" w14:textId="46E26D44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188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8489D0C" w14:textId="0E0F11B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105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4C286A" w14:textId="52A0618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101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4BDD650" w14:textId="56B09AC6" w:rsidR="003613FB" w:rsidRPr="0017692C" w:rsidRDefault="00D33CC5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114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7847A2" w14:textId="431C3764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1D385C4" w14:textId="47ACA2E8" w:rsidR="003613FB" w:rsidRPr="0017692C" w:rsidRDefault="00401392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6FDFC1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46</w:t>
            </w:r>
          </w:p>
        </w:tc>
      </w:tr>
      <w:tr w:rsidR="0017692C" w:rsidRPr="0017692C" w14:paraId="771A248F" w14:textId="77777777" w:rsidTr="0017692C">
        <w:trPr>
          <w:trHeight w:val="295"/>
        </w:trPr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41BA39A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3552E2" w14:textId="0F3D3BC1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hAnsi="Arial" w:cs="Arial"/>
                <w:color w:val="333333"/>
                <w:sz w:val="20"/>
                <w:szCs w:val="20"/>
                <w:lang w:val="en-AU"/>
              </w:rPr>
              <w:t>Infarct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3603AE4" w14:textId="380F562E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201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9E0249" w14:textId="7786A304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205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DBFFE8A" w14:textId="60F1D726" w:rsidR="003613FB" w:rsidRPr="0017692C" w:rsidRDefault="00453BC0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142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4A4190" w14:textId="6DCA4704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144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994D96F" w14:textId="51B74120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122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4B3B84" w14:textId="2C85C601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E666757" w14:textId="46549735" w:rsidR="003613FB" w:rsidRPr="0017692C" w:rsidRDefault="00401392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09CD6A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30</w:t>
            </w:r>
          </w:p>
        </w:tc>
      </w:tr>
      <w:tr w:rsidR="0017692C" w:rsidRPr="0017692C" w14:paraId="46AA918F" w14:textId="77777777" w:rsidTr="0017692C">
        <w:trPr>
          <w:trHeight w:val="295"/>
        </w:trPr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0F985F9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EDDBED" w14:textId="3B2A0F6A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hAnsi="Arial" w:cs="Arial"/>
                <w:color w:val="333333"/>
                <w:sz w:val="20"/>
                <w:szCs w:val="20"/>
                <w:lang w:val="en-AU"/>
              </w:rPr>
              <w:t>Infarct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F957D65" w14:textId="5DA91A4F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265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476EF7" w14:textId="0328BE14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260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4F860A8" w14:textId="714A633C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16</w:t>
            </w:r>
            <w:r w:rsidR="00453BC0"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B0A0C6" w14:textId="04134F88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154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7A10C7C" w14:textId="215F561F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130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191298" w14:textId="2309E391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868C9C3" w14:textId="70DDA1B4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F6A87D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41</w:t>
            </w:r>
          </w:p>
        </w:tc>
      </w:tr>
      <w:tr w:rsidR="0017692C" w:rsidRPr="0017692C" w14:paraId="069A2D01" w14:textId="77777777" w:rsidTr="0017692C">
        <w:trPr>
          <w:trHeight w:val="295"/>
        </w:trPr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89F0619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B7A309" w14:textId="579E271B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hAnsi="Arial" w:cs="Arial"/>
                <w:color w:val="333333"/>
                <w:sz w:val="20"/>
                <w:szCs w:val="20"/>
                <w:lang w:val="en-AU"/>
              </w:rPr>
              <w:t>Healthy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7B9BD2F" w14:textId="6818E75F" w:rsidR="003613FB" w:rsidRPr="0017692C" w:rsidRDefault="007A109F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158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ACE179" w14:textId="4D10AEDA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152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B9B6E39" w14:textId="70739BCC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65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154535" w14:textId="6F502067" w:rsidR="003613FB" w:rsidRPr="0017692C" w:rsidRDefault="001D1A0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56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4E03263" w14:textId="293FAB31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13</w:t>
            </w:r>
            <w:r w:rsidR="00D33CC5"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C39F75" w14:textId="4D6BE4ED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146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7F9C3DA" w14:textId="7A537C19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5</w:t>
            </w:r>
            <w:r w:rsidR="00401392"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9A82D7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63</w:t>
            </w:r>
          </w:p>
        </w:tc>
      </w:tr>
      <w:tr w:rsidR="0017692C" w:rsidRPr="0017692C" w14:paraId="5AF14FB6" w14:textId="77777777" w:rsidTr="0017692C">
        <w:trPr>
          <w:trHeight w:val="295"/>
        </w:trPr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3BD29FF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5AD37F" w14:textId="694F093A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hAnsi="Arial" w:cs="Arial"/>
                <w:color w:val="333333"/>
                <w:sz w:val="20"/>
                <w:szCs w:val="20"/>
                <w:lang w:val="en-AU"/>
              </w:rPr>
              <w:t>Healthy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B010309" w14:textId="6FE043F5" w:rsidR="003613FB" w:rsidRPr="0017692C" w:rsidRDefault="007A109F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15</w:t>
            </w:r>
            <w:r w:rsidR="003613FB"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46A149" w14:textId="1410B3C6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164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0DE6396" w14:textId="3903804C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69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A0DF2F" w14:textId="4C012701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7</w:t>
            </w:r>
            <w:r w:rsidR="001D1A0B"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E9F39F4" w14:textId="685F87DF" w:rsidR="003613FB" w:rsidRPr="0017692C" w:rsidRDefault="00D33CC5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AB20AF" w14:textId="3F3A3B3A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D7EEB8F" w14:textId="3AF4E6B4" w:rsidR="003613FB" w:rsidRPr="0017692C" w:rsidRDefault="00401392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407C68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57</w:t>
            </w:r>
          </w:p>
        </w:tc>
      </w:tr>
      <w:tr w:rsidR="0017692C" w:rsidRPr="0017692C" w14:paraId="7F55EBBB" w14:textId="77777777" w:rsidTr="0017692C">
        <w:trPr>
          <w:trHeight w:val="295"/>
        </w:trPr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68BE037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BF7671" w14:textId="1821EEC8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hAnsi="Arial" w:cs="Arial"/>
                <w:color w:val="333333"/>
                <w:sz w:val="20"/>
                <w:szCs w:val="20"/>
                <w:lang w:val="en-AU"/>
              </w:rPr>
              <w:t>Healthy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F259BC8" w14:textId="420AE250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222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DB5CC9" w14:textId="5FCD5D7D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223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0D646F6" w14:textId="659E51EC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88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E2FA48" w14:textId="7FB096D5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88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76D1639" w14:textId="049C6A4F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12</w:t>
            </w:r>
            <w:r w:rsidR="00D33CC5"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B02E21" w14:textId="37FF05D3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EFA4DCA" w14:textId="102A51D2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2277AD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61</w:t>
            </w:r>
          </w:p>
        </w:tc>
      </w:tr>
      <w:tr w:rsidR="0017692C" w:rsidRPr="0017692C" w14:paraId="64A6C128" w14:textId="77777777" w:rsidTr="0017692C">
        <w:trPr>
          <w:trHeight w:val="295"/>
        </w:trPr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E415482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BACF27" w14:textId="68D23A08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hAnsi="Arial" w:cs="Arial"/>
                <w:color w:val="333333"/>
                <w:sz w:val="20"/>
                <w:szCs w:val="20"/>
                <w:lang w:val="en-AU"/>
              </w:rPr>
              <w:t>Infarct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B53B51A" w14:textId="24280E2E" w:rsidR="003613FB" w:rsidRPr="0017692C" w:rsidRDefault="007A109F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217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770EFF" w14:textId="648864D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214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55770EC" w14:textId="3F3BBDF2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106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0B9196" w14:textId="20C82601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102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693FCB3" w14:textId="476B21EF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129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9B1CDA" w14:textId="4D8F3CC1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6525F9A" w14:textId="7139F63F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5</w:t>
            </w:r>
            <w:r w:rsidR="00401392"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E8FFB5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52</w:t>
            </w:r>
          </w:p>
        </w:tc>
      </w:tr>
      <w:tr w:rsidR="0017692C" w:rsidRPr="0017692C" w14:paraId="61BA9E92" w14:textId="77777777" w:rsidTr="0017692C">
        <w:trPr>
          <w:trHeight w:val="295"/>
        </w:trPr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C4D05DA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AE56C0" w14:textId="64093AC4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hAnsi="Arial" w:cs="Arial"/>
                <w:color w:val="333333"/>
                <w:sz w:val="20"/>
                <w:szCs w:val="20"/>
                <w:lang w:val="en-AU"/>
              </w:rPr>
              <w:t>Healthy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1E672BB" w14:textId="1B532020" w:rsidR="003613FB" w:rsidRPr="0017692C" w:rsidRDefault="007A109F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170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70DEBD" w14:textId="5F91838A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163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0CC578F" w14:textId="0669F233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74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BFB49B" w14:textId="2A68C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7</w:t>
            </w:r>
            <w:r w:rsidR="001D1A0B"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7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A47EACF" w14:textId="7AB7692E" w:rsidR="003613FB" w:rsidRPr="0017692C" w:rsidRDefault="00D33CC5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117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7056E4" w14:textId="0B1A8E6F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407C337" w14:textId="00460C51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7F3901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53</w:t>
            </w:r>
          </w:p>
        </w:tc>
      </w:tr>
      <w:tr w:rsidR="0017692C" w:rsidRPr="0017692C" w14:paraId="23673F98" w14:textId="77777777" w:rsidTr="00AA7E11">
        <w:trPr>
          <w:trHeight w:val="316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62449E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F7D73" w14:textId="512066B1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hAnsi="Arial" w:cs="Arial"/>
                <w:color w:val="333333"/>
                <w:sz w:val="20"/>
                <w:szCs w:val="20"/>
                <w:lang w:val="en-AU"/>
              </w:rPr>
              <w:t>Hypertrophy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EF4BBA" w14:textId="3EF2DA0B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167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863CAB" w14:textId="6C703380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201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38C862" w14:textId="41EA62AC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7</w:t>
            </w:r>
            <w:r w:rsidR="00453BC0"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9BC12" w14:textId="23B77234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52</w:t>
            </w: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6C18B7" w14:textId="7E8BCA8B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193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24EC5" w14:textId="14D6F565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172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FCF866" w14:textId="039B47B1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4A5BE" w14:textId="77777777" w:rsidR="003613FB" w:rsidRPr="0017692C" w:rsidRDefault="003613FB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  <w:r w:rsidRPr="0017692C"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  <w:t>74</w:t>
            </w:r>
          </w:p>
        </w:tc>
      </w:tr>
      <w:tr w:rsidR="00AA7E11" w:rsidRPr="004634A3" w14:paraId="63920D1E" w14:textId="77777777" w:rsidTr="00AA7E11">
        <w:trPr>
          <w:trHeight w:val="232"/>
        </w:trPr>
        <w:tc>
          <w:tcPr>
            <w:tcW w:w="11329" w:type="dxa"/>
            <w:gridSpan w:val="10"/>
            <w:tcBorders>
              <w:top w:val="single" w:sz="4" w:space="0" w:color="auto"/>
            </w:tcBorders>
            <w:shd w:val="clear" w:color="auto" w:fill="auto"/>
            <w:noWrap/>
          </w:tcPr>
          <w:p w14:paraId="5304C9CF" w14:textId="69E02A93" w:rsidR="00AA7E11" w:rsidRPr="006837F9" w:rsidRDefault="00AA7E11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6837F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LV = left ventricle; EDV/ESV = end-diastolic/systolic volume, EF = ejection fraction.</w:t>
            </w:r>
            <w:r w:rsidR="0065602E" w:rsidRPr="006837F9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 xml:space="preserve"> Note that LV mass was calculated from the end-diastolic frame.</w:t>
            </w:r>
          </w:p>
          <w:p w14:paraId="6A0F2F2F" w14:textId="31A64729" w:rsidR="00AA7E11" w:rsidRPr="0017692C" w:rsidRDefault="00AA7E11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AU"/>
              </w:rPr>
            </w:pPr>
          </w:p>
        </w:tc>
      </w:tr>
    </w:tbl>
    <w:p w14:paraId="03583305" w14:textId="77777777" w:rsidR="004357FB" w:rsidRDefault="004357FB">
      <w:pPr>
        <w:rPr>
          <w:rFonts w:ascii="Arial" w:hAnsi="Arial" w:cs="Arial"/>
          <w:b/>
          <w:sz w:val="28"/>
          <w:szCs w:val="28"/>
          <w:lang w:val="en-AU"/>
        </w:rPr>
      </w:pPr>
    </w:p>
    <w:p w14:paraId="69A9E922" w14:textId="77777777" w:rsidR="004357FB" w:rsidRDefault="004357FB">
      <w:pPr>
        <w:rPr>
          <w:rFonts w:ascii="Arial" w:hAnsi="Arial" w:cs="Arial"/>
          <w:b/>
          <w:sz w:val="28"/>
          <w:szCs w:val="28"/>
          <w:lang w:val="en-AU"/>
        </w:rPr>
      </w:pPr>
    </w:p>
    <w:p w14:paraId="4B952A94" w14:textId="77777777" w:rsidR="004357FB" w:rsidRDefault="004357FB">
      <w:pPr>
        <w:rPr>
          <w:rFonts w:ascii="Arial" w:hAnsi="Arial" w:cs="Arial"/>
          <w:b/>
          <w:sz w:val="28"/>
          <w:szCs w:val="28"/>
          <w:lang w:val="en-AU"/>
        </w:rPr>
      </w:pPr>
    </w:p>
    <w:p w14:paraId="0089FB7F" w14:textId="77777777" w:rsidR="00D1684A" w:rsidRDefault="00D1684A">
      <w:pPr>
        <w:rPr>
          <w:rFonts w:ascii="Arial" w:hAnsi="Arial" w:cs="Arial"/>
          <w:b/>
          <w:sz w:val="28"/>
          <w:szCs w:val="28"/>
          <w:lang w:val="en-AU"/>
        </w:rPr>
      </w:pPr>
    </w:p>
    <w:tbl>
      <w:tblPr>
        <w:tblW w:w="9383" w:type="dxa"/>
        <w:tblLook w:val="04A0" w:firstRow="1" w:lastRow="0" w:firstColumn="1" w:lastColumn="0" w:noHBand="0" w:noVBand="1"/>
      </w:tblPr>
      <w:tblGrid>
        <w:gridCol w:w="2691"/>
        <w:gridCol w:w="1293"/>
        <w:gridCol w:w="2243"/>
        <w:gridCol w:w="2048"/>
        <w:gridCol w:w="1206"/>
      </w:tblGrid>
      <w:tr w:rsidR="00D1684A" w:rsidRPr="004634A3" w14:paraId="597FA364" w14:textId="77777777" w:rsidTr="00D1684A">
        <w:trPr>
          <w:trHeight w:val="350"/>
        </w:trPr>
        <w:tc>
          <w:tcPr>
            <w:tcW w:w="9383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329E694" w14:textId="7339F9C2" w:rsidR="00D1684A" w:rsidRPr="00D1684A" w:rsidRDefault="00CA1003" w:rsidP="004357FB">
            <w:pPr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en-GB"/>
              </w:rPr>
              <w:t>Table S2</w:t>
            </w:r>
            <w:r w:rsidR="00D1684A" w:rsidRPr="00D1684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r w:rsidR="00D1684A" w:rsidRPr="0043724C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GB" w:eastAsia="en-GB"/>
              </w:rPr>
              <w:t xml:space="preserve">Agreement between </w:t>
            </w:r>
            <w:r w:rsidR="0043724C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GB" w:eastAsia="en-GB"/>
              </w:rPr>
              <w:t xml:space="preserve">expert </w:t>
            </w:r>
            <w:r w:rsidR="00D1684A" w:rsidRPr="0043724C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GB" w:eastAsia="en-GB"/>
              </w:rPr>
              <w:t>ma</w:t>
            </w:r>
            <w:r w:rsidR="004634A3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GB" w:eastAsia="en-GB"/>
              </w:rPr>
              <w:t>nual and automated segmentation</w:t>
            </w:r>
            <w:r w:rsidR="0043724C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GB" w:eastAsia="en-GB"/>
              </w:rPr>
              <w:t xml:space="preserve"> based on the SCMR consensus data</w:t>
            </w:r>
            <w:r w:rsidR="00D1684A" w:rsidRPr="0043724C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en-GB" w:eastAsia="en-GB"/>
              </w:rPr>
              <w:t>.</w:t>
            </w:r>
            <w:r w:rsidR="00D1684A" w:rsidRPr="0043724C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  <w:t xml:space="preserve"> </w:t>
            </w:r>
          </w:p>
        </w:tc>
      </w:tr>
      <w:tr w:rsidR="00D1684A" w:rsidRPr="00D1684A" w14:paraId="4747B0CD" w14:textId="77777777" w:rsidTr="00D1684A">
        <w:trPr>
          <w:trHeight w:val="630"/>
        </w:trPr>
        <w:tc>
          <w:tcPr>
            <w:tcW w:w="26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10AC1530" w14:textId="77777777" w:rsidR="00D1684A" w:rsidRPr="00D1684A" w:rsidRDefault="00D1684A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58E75" w14:textId="77777777" w:rsidR="00D1684A" w:rsidRPr="00D1684A" w:rsidRDefault="00D1684A" w:rsidP="004357F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GB" w:eastAsia="en-GB"/>
              </w:rPr>
            </w:pPr>
            <w:r w:rsidRPr="00D1684A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GB" w:eastAsia="en-GB"/>
              </w:rPr>
              <w:t>Parameter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3426E4F0" w14:textId="77777777" w:rsidR="00D1684A" w:rsidRPr="00D1684A" w:rsidRDefault="00D1684A" w:rsidP="004357F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GB" w:eastAsia="en-GB"/>
              </w:rPr>
            </w:pPr>
            <w:r w:rsidRPr="00D1684A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GB" w:eastAsia="en-GB"/>
              </w:rPr>
              <w:t>Mean Difference</w:t>
            </w:r>
            <w:r w:rsidRPr="00D1684A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GB" w:eastAsia="en-GB"/>
              </w:rPr>
              <w:br/>
              <w:t xml:space="preserve"> (SD of the Diff.)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99B23" w14:textId="77777777" w:rsidR="00D1684A" w:rsidRPr="00D1684A" w:rsidRDefault="00D1684A" w:rsidP="004357F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GB" w:eastAsia="en-GB"/>
              </w:rPr>
            </w:pPr>
            <w:r w:rsidRPr="00D1684A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GB" w:eastAsia="en-GB"/>
              </w:rPr>
              <w:t>ICC (95% CI)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16048" w14:textId="77777777" w:rsidR="00D1684A" w:rsidRPr="00D1684A" w:rsidRDefault="00D1684A" w:rsidP="004357F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GB" w:eastAsia="en-GB"/>
              </w:rPr>
            </w:pPr>
            <w:proofErr w:type="spellStart"/>
            <w:r w:rsidRPr="00D1684A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GB" w:eastAsia="en-GB"/>
              </w:rPr>
              <w:t>CoV</w:t>
            </w:r>
            <w:proofErr w:type="spellEnd"/>
            <w:r w:rsidRPr="00D1684A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GB" w:eastAsia="en-GB"/>
              </w:rPr>
              <w:t xml:space="preserve"> (%)</w:t>
            </w:r>
          </w:p>
        </w:tc>
      </w:tr>
      <w:tr w:rsidR="00D1684A" w:rsidRPr="00D1684A" w14:paraId="4F6DFB3C" w14:textId="77777777" w:rsidTr="00D1684A">
        <w:trPr>
          <w:trHeight w:val="27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920C" w14:textId="2AF2EAA0" w:rsidR="00D1684A" w:rsidRPr="00D1684A" w:rsidRDefault="00EB4D46" w:rsidP="004357F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GB" w:eastAsia="en-GB"/>
              </w:rPr>
              <w:t xml:space="preserve">SCMR </w:t>
            </w:r>
            <w:r w:rsidR="00E374A8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GB" w:eastAsia="en-GB"/>
              </w:rPr>
              <w:t>Consensus Data</w:t>
            </w:r>
            <w:r w:rsidR="00D1684A" w:rsidRPr="00D1684A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GB" w:eastAsia="en-GB"/>
              </w:rPr>
              <w:t xml:space="preserve"> 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AD94" w14:textId="77777777" w:rsidR="00D1684A" w:rsidRPr="00D1684A" w:rsidRDefault="00D1684A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</w:pPr>
            <w:r w:rsidRPr="00D1684A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  <w:t>LV Mass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8CAB9" w14:textId="6B6F2507" w:rsidR="00D1684A" w:rsidRPr="00D1684A" w:rsidRDefault="00D1684A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7.3</w:t>
            </w:r>
            <w:r w:rsidRPr="00D1684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(10.6)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11BD" w14:textId="2733F1D8" w:rsidR="00D1684A" w:rsidRPr="00D1684A" w:rsidRDefault="00D1684A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</w:pPr>
            <w:r w:rsidRPr="00D1684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0.95 (0.80-0.99)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8DA5" w14:textId="3BB4C55F" w:rsidR="00D1684A" w:rsidRPr="00D1684A" w:rsidRDefault="00D1684A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</w:pPr>
            <w:r w:rsidRPr="00D1684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8.3</w:t>
            </w:r>
          </w:p>
        </w:tc>
      </w:tr>
      <w:tr w:rsidR="00D1684A" w:rsidRPr="00D1684A" w14:paraId="467E2A86" w14:textId="77777777" w:rsidTr="00D1684A">
        <w:trPr>
          <w:trHeight w:val="26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C1639" w14:textId="5D9F165D" w:rsidR="00D1684A" w:rsidRPr="00D1684A" w:rsidRDefault="00EB4D46" w:rsidP="004357FB">
            <w:pPr>
              <w:spacing w:line="360" w:lineRule="auto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GB" w:eastAsia="en-GB"/>
              </w:rPr>
              <w:t>(n=15</w:t>
            </w:r>
            <w:r w:rsidR="00D1684A" w:rsidRPr="00D1684A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en-GB" w:eastAsia="en-GB"/>
              </w:rPr>
              <w:t>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51FE" w14:textId="77777777" w:rsidR="00D1684A" w:rsidRPr="00D1684A" w:rsidRDefault="00D1684A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</w:pPr>
            <w:r w:rsidRPr="00D1684A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  <w:t>LV EDV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231D" w14:textId="04486C1D" w:rsidR="00D1684A" w:rsidRPr="00D1684A" w:rsidRDefault="00D1684A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-1.1</w:t>
            </w:r>
            <w:r w:rsidRPr="00D1684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(12.0)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2DEF5" w14:textId="282AECE9" w:rsidR="00D1684A" w:rsidRPr="00D1684A" w:rsidRDefault="00D1684A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</w:pPr>
            <w:r w:rsidRPr="00D1684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0.99 (0.98-1.00)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4B86" w14:textId="2104A973" w:rsidR="00D1684A" w:rsidRPr="00D1684A" w:rsidRDefault="00D1684A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</w:pPr>
            <w:r w:rsidRPr="00D1684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5.7</w:t>
            </w:r>
          </w:p>
        </w:tc>
      </w:tr>
      <w:tr w:rsidR="00D1684A" w:rsidRPr="00D1684A" w14:paraId="7D48D441" w14:textId="77777777" w:rsidTr="00D1684A">
        <w:trPr>
          <w:trHeight w:val="26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1E29" w14:textId="77777777" w:rsidR="00D1684A" w:rsidRPr="00D1684A" w:rsidRDefault="00D1684A" w:rsidP="004357FB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EFAD" w14:textId="77777777" w:rsidR="00D1684A" w:rsidRPr="00D1684A" w:rsidRDefault="00D1684A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</w:pPr>
            <w:r w:rsidRPr="00D1684A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  <w:t>LV ESV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67F2A" w14:textId="1AF4E5C8" w:rsidR="00D1684A" w:rsidRPr="00D1684A" w:rsidRDefault="00D1684A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4.9 (9.5</w:t>
            </w:r>
            <w:r w:rsidRPr="00D1684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3464" w14:textId="33E63A9F" w:rsidR="00D1684A" w:rsidRPr="00D1684A" w:rsidRDefault="00D1684A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</w:pPr>
            <w:r w:rsidRPr="00D1684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0.99 (0.98-1.00)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BAC5" w14:textId="4AE575BF" w:rsidR="00D1684A" w:rsidRPr="00D1684A" w:rsidRDefault="00D1684A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</w:pPr>
            <w:r w:rsidRPr="00D1684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8.1</w:t>
            </w:r>
          </w:p>
        </w:tc>
      </w:tr>
      <w:tr w:rsidR="00D1684A" w:rsidRPr="00D1684A" w14:paraId="3D6CBD80" w14:textId="77777777" w:rsidTr="00D1684A">
        <w:trPr>
          <w:trHeight w:val="260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6A20" w14:textId="77777777" w:rsidR="00D1684A" w:rsidRPr="00D1684A" w:rsidRDefault="00D1684A" w:rsidP="004357FB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2A9D" w14:textId="77777777" w:rsidR="00D1684A" w:rsidRPr="00D1684A" w:rsidRDefault="00D1684A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</w:pPr>
            <w:r w:rsidRPr="00D1684A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  <w:t>LV EF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8C79" w14:textId="2302C10D" w:rsidR="00D1684A" w:rsidRPr="00D1684A" w:rsidRDefault="00D1684A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-2.4 (5.8</w:t>
            </w:r>
            <w:r w:rsidRPr="00D1684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0C3B7" w14:textId="7562AB4D" w:rsidR="00D1684A" w:rsidRPr="00D1684A" w:rsidRDefault="00D1684A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</w:pPr>
            <w:r w:rsidRPr="00D1684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0.96 (0.87-0.99)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2170" w14:textId="5FE2F97A" w:rsidR="00D1684A" w:rsidRPr="00D1684A" w:rsidRDefault="00D1684A" w:rsidP="004357FB">
            <w:pPr>
              <w:spacing w:line="36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</w:pPr>
            <w:r w:rsidRPr="00D1684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12.2</w:t>
            </w:r>
          </w:p>
        </w:tc>
      </w:tr>
      <w:tr w:rsidR="00D1684A" w:rsidRPr="004634A3" w14:paraId="651F60FF" w14:textId="77777777" w:rsidTr="00D1684A">
        <w:trPr>
          <w:trHeight w:val="870"/>
        </w:trPr>
        <w:tc>
          <w:tcPr>
            <w:tcW w:w="9383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F57FD" w14:textId="55032574" w:rsidR="00D1684A" w:rsidRPr="00D1684A" w:rsidRDefault="00055C7B" w:rsidP="00055C7B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  <w:t>SD: standard deviation,</w:t>
            </w:r>
            <w:r w:rsidR="00D1684A" w:rsidRPr="00D1684A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  <w:t xml:space="preserve"> ICC: </w:t>
            </w:r>
            <w:proofErr w:type="spellStart"/>
            <w:r w:rsidR="00D1684A" w:rsidRPr="00D1684A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  <w:t>int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  <w:t>raclass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  <w:t xml:space="preserve"> correlation coefficient,</w:t>
            </w:r>
            <w:r w:rsidR="00D1684A" w:rsidRPr="00D1684A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 w:rsidR="00D1684A" w:rsidRPr="00D1684A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  <w:t>CoV</w:t>
            </w:r>
            <w:proofErr w:type="spellEnd"/>
            <w:r w:rsidR="00D1684A" w:rsidRPr="00D1684A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  <w:t xml:space="preserve">: coefficient of </w:t>
            </w:r>
            <w:r w:rsidR="004827BA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  <w:t>variation,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  <w:t xml:space="preserve"> LV: left ventricular</w:t>
            </w:r>
            <w:r w:rsidR="004827BA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  <w:t>,</w:t>
            </w:r>
            <w:r w:rsidR="00D1684A" w:rsidRPr="00D1684A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  <w:t xml:space="preserve"> EDV/ESV end-diastolic/systolic volum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  <w:t>e,</w:t>
            </w:r>
            <w:r w:rsidR="00D1684A" w:rsidRPr="00D1684A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en-GB"/>
              </w:rPr>
              <w:t xml:space="preserve"> EF: ejection fraction</w:t>
            </w:r>
          </w:p>
        </w:tc>
      </w:tr>
    </w:tbl>
    <w:p w14:paraId="2E70FE9F" w14:textId="77777777" w:rsidR="002479B1" w:rsidRDefault="002479B1">
      <w:pPr>
        <w:rPr>
          <w:rFonts w:ascii="Arial" w:hAnsi="Arial" w:cs="Arial"/>
          <w:b/>
          <w:sz w:val="28"/>
          <w:szCs w:val="28"/>
          <w:lang w:val="en-AU"/>
        </w:rPr>
      </w:pPr>
    </w:p>
    <w:p w14:paraId="3FE4F16E" w14:textId="77777777" w:rsidR="002479B1" w:rsidRDefault="002479B1">
      <w:pPr>
        <w:rPr>
          <w:rFonts w:ascii="Arial" w:hAnsi="Arial" w:cs="Arial"/>
          <w:b/>
          <w:sz w:val="28"/>
          <w:szCs w:val="28"/>
          <w:lang w:val="en-AU"/>
        </w:rPr>
      </w:pPr>
    </w:p>
    <w:p w14:paraId="5E59005B" w14:textId="3B39EF62" w:rsidR="007E6027" w:rsidRDefault="002479B1">
      <w:pPr>
        <w:rPr>
          <w:rFonts w:ascii="Arial" w:hAnsi="Arial" w:cs="Arial"/>
          <w:b/>
          <w:sz w:val="28"/>
          <w:szCs w:val="28"/>
          <w:lang w:val="en-AU"/>
        </w:rPr>
      </w:pPr>
      <w:r w:rsidRPr="002479B1">
        <w:rPr>
          <w:rFonts w:ascii="Arial" w:hAnsi="Arial" w:cs="Arial"/>
          <w:b/>
          <w:noProof/>
          <w:sz w:val="28"/>
          <w:szCs w:val="28"/>
          <w:lang w:val="en-US" w:eastAsia="en-US"/>
        </w:rPr>
        <w:drawing>
          <wp:inline distT="0" distB="0" distL="0" distR="0" wp14:anchorId="38A14D28" wp14:editId="5EB69EAD">
            <wp:extent cx="5756910" cy="3502660"/>
            <wp:effectExtent l="0" t="0" r="8890" b="254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50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234B5" w14:textId="77777777" w:rsidR="002479B1" w:rsidRDefault="002479B1" w:rsidP="002479B1">
      <w:pPr>
        <w:pStyle w:val="Caption"/>
        <w:spacing w:after="0" w:line="360" w:lineRule="auto"/>
        <w:jc w:val="both"/>
        <w:rPr>
          <w:rFonts w:ascii="Arial" w:hAnsi="Arial" w:cs="Arial"/>
          <w:b/>
          <w:i w:val="0"/>
          <w:color w:val="000000" w:themeColor="text1"/>
          <w:sz w:val="20"/>
          <w:szCs w:val="20"/>
          <w:lang w:val="en-AU"/>
        </w:rPr>
      </w:pPr>
    </w:p>
    <w:p w14:paraId="613A5AE8" w14:textId="42116B7B" w:rsidR="002479B1" w:rsidRPr="002479B1" w:rsidRDefault="00D1684A" w:rsidP="002479B1">
      <w:pPr>
        <w:pStyle w:val="Caption"/>
        <w:spacing w:after="0" w:line="360" w:lineRule="auto"/>
        <w:jc w:val="both"/>
        <w:rPr>
          <w:rFonts w:ascii="Arial" w:hAnsi="Arial" w:cs="Arial"/>
          <w:b/>
          <w:i w:val="0"/>
          <w:color w:val="000000" w:themeColor="text1"/>
          <w:sz w:val="20"/>
          <w:szCs w:val="20"/>
          <w:lang w:val="en-GB"/>
        </w:rPr>
      </w:pPr>
      <w:r w:rsidRPr="002479B1">
        <w:rPr>
          <w:rFonts w:ascii="Arial" w:hAnsi="Arial" w:cs="Arial"/>
          <w:b/>
          <w:i w:val="0"/>
          <w:color w:val="000000" w:themeColor="text1"/>
          <w:sz w:val="20"/>
          <w:szCs w:val="20"/>
          <w:lang w:val="en-AU"/>
        </w:rPr>
        <w:t>Figure S1</w:t>
      </w:r>
      <w:r w:rsidR="002479B1" w:rsidRPr="002479B1">
        <w:rPr>
          <w:rFonts w:ascii="Arial" w:hAnsi="Arial" w:cs="Arial"/>
          <w:b/>
          <w:i w:val="0"/>
          <w:color w:val="000000" w:themeColor="text1"/>
          <w:sz w:val="20"/>
          <w:szCs w:val="20"/>
          <w:lang w:val="en-AU"/>
        </w:rPr>
        <w:t xml:space="preserve"> </w:t>
      </w:r>
      <w:r w:rsidR="002479B1" w:rsidRPr="002479B1">
        <w:rPr>
          <w:rFonts w:ascii="Arial" w:hAnsi="Arial" w:cs="Arial"/>
          <w:b/>
          <w:i w:val="0"/>
          <w:color w:val="000000" w:themeColor="text1"/>
          <w:sz w:val="20"/>
          <w:szCs w:val="20"/>
          <w:lang w:val="en-GB"/>
        </w:rPr>
        <w:t>Agreement of automatically and manually derived</w:t>
      </w:r>
      <w:r w:rsidR="00C6073F">
        <w:rPr>
          <w:rFonts w:ascii="Arial" w:hAnsi="Arial" w:cs="Arial"/>
          <w:b/>
          <w:i w:val="0"/>
          <w:color w:val="000000" w:themeColor="text1"/>
          <w:sz w:val="20"/>
          <w:szCs w:val="20"/>
          <w:lang w:val="en-GB"/>
        </w:rPr>
        <w:t xml:space="preserve"> consensus</w:t>
      </w:r>
      <w:r w:rsidR="002479B1" w:rsidRPr="002479B1">
        <w:rPr>
          <w:rFonts w:ascii="Arial" w:hAnsi="Arial" w:cs="Arial"/>
          <w:b/>
          <w:i w:val="0"/>
          <w:color w:val="000000" w:themeColor="text1"/>
          <w:sz w:val="20"/>
          <w:szCs w:val="20"/>
          <w:lang w:val="en-GB"/>
        </w:rPr>
        <w:t xml:space="preserve"> </w:t>
      </w:r>
      <w:r w:rsidR="00C6073F">
        <w:rPr>
          <w:rFonts w:ascii="Arial" w:hAnsi="Arial" w:cs="Arial"/>
          <w:b/>
          <w:i w:val="0"/>
          <w:color w:val="000000" w:themeColor="text1"/>
          <w:sz w:val="20"/>
          <w:szCs w:val="20"/>
          <w:lang w:val="en-GB"/>
        </w:rPr>
        <w:t>LV parameters based on the SCMR consensus data.</w:t>
      </w:r>
    </w:p>
    <w:p w14:paraId="16BE6B9F" w14:textId="433B5409" w:rsidR="002479B1" w:rsidRPr="002479B1" w:rsidRDefault="002479B1" w:rsidP="002479B1">
      <w:pPr>
        <w:pStyle w:val="Caption"/>
        <w:spacing w:after="0" w:line="360" w:lineRule="auto"/>
        <w:jc w:val="both"/>
        <w:rPr>
          <w:rFonts w:ascii="Arial" w:hAnsi="Arial" w:cs="Arial"/>
          <w:b/>
          <w:i w:val="0"/>
          <w:noProof/>
          <w:color w:val="000000" w:themeColor="text1"/>
          <w:sz w:val="20"/>
          <w:szCs w:val="20"/>
          <w:lang w:val="en-GB"/>
        </w:rPr>
      </w:pPr>
      <w:r w:rsidRPr="002479B1">
        <w:rPr>
          <w:rFonts w:ascii="Arial" w:hAnsi="Arial" w:cs="Arial"/>
          <w:i w:val="0"/>
          <w:color w:val="000000" w:themeColor="text1"/>
          <w:sz w:val="20"/>
          <w:szCs w:val="20"/>
          <w:lang w:val="en-GB"/>
        </w:rPr>
        <w:t>Bland Altman plots (automa</w:t>
      </w:r>
      <w:r w:rsidR="00FC7536">
        <w:rPr>
          <w:rFonts w:ascii="Arial" w:hAnsi="Arial" w:cs="Arial"/>
          <w:i w:val="0"/>
          <w:color w:val="000000" w:themeColor="text1"/>
          <w:sz w:val="20"/>
          <w:szCs w:val="20"/>
          <w:lang w:val="en-GB"/>
        </w:rPr>
        <w:t xml:space="preserve">tic – manual) are shown for </w:t>
      </w:r>
      <w:r w:rsidR="004634A3">
        <w:rPr>
          <w:rFonts w:ascii="Arial" w:hAnsi="Arial" w:cs="Arial"/>
          <w:i w:val="0"/>
          <w:color w:val="000000" w:themeColor="text1"/>
          <w:sz w:val="20"/>
          <w:szCs w:val="20"/>
          <w:lang w:val="en-GB"/>
        </w:rPr>
        <w:t>LV parameters</w:t>
      </w:r>
      <w:r w:rsidR="00FC7536">
        <w:rPr>
          <w:rFonts w:ascii="Arial" w:hAnsi="Arial" w:cs="Arial"/>
          <w:i w:val="0"/>
          <w:color w:val="000000" w:themeColor="text1"/>
          <w:sz w:val="20"/>
          <w:szCs w:val="20"/>
          <w:lang w:val="en-GB"/>
        </w:rPr>
        <w:t xml:space="preserve"> </w:t>
      </w:r>
      <w:r w:rsidR="004634A3">
        <w:rPr>
          <w:rFonts w:ascii="Arial" w:hAnsi="Arial" w:cs="Arial"/>
          <w:i w:val="0"/>
          <w:color w:val="000000" w:themeColor="text1"/>
          <w:sz w:val="20"/>
          <w:szCs w:val="20"/>
          <w:lang w:val="en-GB"/>
        </w:rPr>
        <w:t>(</w:t>
      </w:r>
      <w:r w:rsidR="00FC7536">
        <w:rPr>
          <w:rFonts w:ascii="Arial" w:hAnsi="Arial" w:cs="Arial"/>
          <w:i w:val="0"/>
          <w:color w:val="000000" w:themeColor="text1"/>
          <w:sz w:val="20"/>
          <w:szCs w:val="20"/>
          <w:lang w:val="en-GB"/>
        </w:rPr>
        <w:t>15 subjects</w:t>
      </w:r>
      <w:r w:rsidR="004634A3">
        <w:rPr>
          <w:rFonts w:ascii="Arial" w:hAnsi="Arial" w:cs="Arial"/>
          <w:i w:val="0"/>
          <w:color w:val="000000" w:themeColor="text1"/>
          <w:sz w:val="20"/>
          <w:szCs w:val="20"/>
          <w:lang w:val="en-GB"/>
        </w:rPr>
        <w:t>)</w:t>
      </w:r>
      <w:r w:rsidRPr="002479B1">
        <w:rPr>
          <w:rFonts w:ascii="Arial" w:hAnsi="Arial" w:cs="Arial"/>
          <w:i w:val="0"/>
          <w:color w:val="000000" w:themeColor="text1"/>
          <w:sz w:val="20"/>
          <w:szCs w:val="20"/>
          <w:lang w:val="en-GB"/>
        </w:rPr>
        <w:t>. LV: left ventricle, EDV/ESV:</w:t>
      </w:r>
      <w:r w:rsidR="00FC7536">
        <w:rPr>
          <w:rFonts w:ascii="Arial" w:hAnsi="Arial" w:cs="Arial"/>
          <w:i w:val="0"/>
          <w:color w:val="000000" w:themeColor="text1"/>
          <w:sz w:val="20"/>
          <w:szCs w:val="20"/>
          <w:lang w:val="en-GB"/>
        </w:rPr>
        <w:t xml:space="preserve"> end-diastolic/systolic volume</w:t>
      </w:r>
      <w:r w:rsidRPr="002479B1">
        <w:rPr>
          <w:rFonts w:ascii="Arial" w:hAnsi="Arial" w:cs="Arial"/>
          <w:i w:val="0"/>
          <w:color w:val="000000" w:themeColor="text1"/>
          <w:sz w:val="20"/>
          <w:szCs w:val="20"/>
          <w:lang w:val="en-GB"/>
        </w:rPr>
        <w:t xml:space="preserve">, EF: ejection fraction, </w:t>
      </w:r>
      <w:r w:rsidRPr="002479B1">
        <w:rPr>
          <w:rFonts w:ascii="Arial" w:hAnsi="Arial" w:cs="Arial"/>
          <w:i w:val="0"/>
          <w:color w:val="000000" w:themeColor="text1"/>
          <w:sz w:val="20"/>
          <w:szCs w:val="20"/>
        </w:rPr>
        <w:t>Δ</w:t>
      </w:r>
      <w:r w:rsidRPr="002479B1">
        <w:rPr>
          <w:rFonts w:ascii="Arial" w:hAnsi="Arial" w:cs="Arial"/>
          <w:i w:val="0"/>
          <w:color w:val="000000" w:themeColor="text1"/>
          <w:sz w:val="20"/>
          <w:szCs w:val="20"/>
          <w:lang w:val="en-GB"/>
        </w:rPr>
        <w:t>: difference.</w:t>
      </w:r>
      <w:r w:rsidR="008F1D36">
        <w:rPr>
          <w:rFonts w:ascii="Arial" w:hAnsi="Arial" w:cs="Arial"/>
          <w:i w:val="0"/>
          <w:color w:val="000000" w:themeColor="text1"/>
          <w:sz w:val="20"/>
          <w:szCs w:val="20"/>
          <w:lang w:val="en-GB"/>
        </w:rPr>
        <w:t xml:space="preserve"> </w:t>
      </w:r>
    </w:p>
    <w:p w14:paraId="08FE011A" w14:textId="46E52E9F" w:rsidR="00D834B9" w:rsidRPr="002479B1" w:rsidRDefault="00D834B9">
      <w:pPr>
        <w:rPr>
          <w:rFonts w:ascii="Arial" w:hAnsi="Arial" w:cs="Arial"/>
          <w:b/>
          <w:lang w:val="en-GB"/>
        </w:rPr>
      </w:pPr>
    </w:p>
    <w:p w14:paraId="3B69369D" w14:textId="77777777" w:rsidR="00D834B9" w:rsidRDefault="00D834B9">
      <w:pPr>
        <w:rPr>
          <w:rFonts w:ascii="Arial" w:hAnsi="Arial" w:cs="Arial"/>
          <w:b/>
          <w:lang w:val="en-AU"/>
        </w:rPr>
      </w:pPr>
    </w:p>
    <w:p w14:paraId="683302CF" w14:textId="12AB1493" w:rsidR="00D1684A" w:rsidRPr="00D1684A" w:rsidRDefault="00D834B9">
      <w:pPr>
        <w:rPr>
          <w:rFonts w:ascii="Arial" w:hAnsi="Arial" w:cs="Arial"/>
          <w:b/>
          <w:lang w:val="en-AU"/>
        </w:rPr>
      </w:pPr>
      <w:r>
        <w:rPr>
          <w:rFonts w:ascii="Arial" w:hAnsi="Arial" w:cs="Arial"/>
          <w:b/>
          <w:lang w:val="en-AU"/>
        </w:rPr>
        <w:fldChar w:fldCharType="begin"/>
      </w:r>
      <w:r>
        <w:rPr>
          <w:rFonts w:ascii="Arial" w:hAnsi="Arial" w:cs="Arial"/>
          <w:b/>
          <w:lang w:val="en-AU"/>
        </w:rPr>
        <w:instrText xml:space="preserve"> ADDIN EN.REFLIST </w:instrText>
      </w:r>
      <w:r>
        <w:rPr>
          <w:rFonts w:ascii="Arial" w:hAnsi="Arial" w:cs="Arial"/>
          <w:b/>
          <w:lang w:val="en-AU"/>
        </w:rPr>
        <w:fldChar w:fldCharType="end"/>
      </w:r>
    </w:p>
    <w:sectPr w:rsidR="00D1684A" w:rsidRPr="00D1684A" w:rsidSect="0017692C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wdff5ve7fxxple99v55fe9c25xdw2d00tvt&quot;&gt;Prognosis Myocarditis &lt;record-ids&gt;&lt;item&gt;3&lt;/item&gt;&lt;/record-ids&gt;&lt;/item&gt;&lt;/Libraries&gt;"/>
    <w:docVar w:name="Total_Editing_Time" w:val="0"/>
  </w:docVars>
  <w:rsids>
    <w:rsidRoot w:val="00FC0D9C"/>
    <w:rsid w:val="00011079"/>
    <w:rsid w:val="0002496C"/>
    <w:rsid w:val="00032AA4"/>
    <w:rsid w:val="00055C7B"/>
    <w:rsid w:val="000729D4"/>
    <w:rsid w:val="000A5613"/>
    <w:rsid w:val="000F1FDD"/>
    <w:rsid w:val="0013529D"/>
    <w:rsid w:val="00135515"/>
    <w:rsid w:val="00144DD2"/>
    <w:rsid w:val="00155E30"/>
    <w:rsid w:val="0017692C"/>
    <w:rsid w:val="001A62C8"/>
    <w:rsid w:val="001B55B2"/>
    <w:rsid w:val="001D1A0B"/>
    <w:rsid w:val="00213859"/>
    <w:rsid w:val="00225973"/>
    <w:rsid w:val="002479B1"/>
    <w:rsid w:val="002803A8"/>
    <w:rsid w:val="002E3DEA"/>
    <w:rsid w:val="0032059B"/>
    <w:rsid w:val="00327854"/>
    <w:rsid w:val="003613FB"/>
    <w:rsid w:val="003875E3"/>
    <w:rsid w:val="003B66AF"/>
    <w:rsid w:val="003B73EE"/>
    <w:rsid w:val="003E0BAA"/>
    <w:rsid w:val="00401392"/>
    <w:rsid w:val="0042536B"/>
    <w:rsid w:val="0043218E"/>
    <w:rsid w:val="004357FB"/>
    <w:rsid w:val="0043724C"/>
    <w:rsid w:val="00453BC0"/>
    <w:rsid w:val="004634A3"/>
    <w:rsid w:val="004724C2"/>
    <w:rsid w:val="004827BA"/>
    <w:rsid w:val="00495D13"/>
    <w:rsid w:val="004D3A84"/>
    <w:rsid w:val="004E21D4"/>
    <w:rsid w:val="004E3D72"/>
    <w:rsid w:val="004E71B6"/>
    <w:rsid w:val="005774A3"/>
    <w:rsid w:val="0058598B"/>
    <w:rsid w:val="0059282A"/>
    <w:rsid w:val="005B22AB"/>
    <w:rsid w:val="005D54F6"/>
    <w:rsid w:val="0065602E"/>
    <w:rsid w:val="00667AB2"/>
    <w:rsid w:val="006837F9"/>
    <w:rsid w:val="006A32A1"/>
    <w:rsid w:val="006C1055"/>
    <w:rsid w:val="006C77CA"/>
    <w:rsid w:val="006E5508"/>
    <w:rsid w:val="006E6767"/>
    <w:rsid w:val="007356F4"/>
    <w:rsid w:val="00743EE0"/>
    <w:rsid w:val="00753C67"/>
    <w:rsid w:val="00755F8E"/>
    <w:rsid w:val="00770159"/>
    <w:rsid w:val="007771D0"/>
    <w:rsid w:val="007A109F"/>
    <w:rsid w:val="007E6027"/>
    <w:rsid w:val="007F5698"/>
    <w:rsid w:val="007F6B4A"/>
    <w:rsid w:val="00813624"/>
    <w:rsid w:val="00814834"/>
    <w:rsid w:val="008669CA"/>
    <w:rsid w:val="00877468"/>
    <w:rsid w:val="008B5FF3"/>
    <w:rsid w:val="008B79B9"/>
    <w:rsid w:val="008C24BD"/>
    <w:rsid w:val="008C4604"/>
    <w:rsid w:val="008C6C53"/>
    <w:rsid w:val="008D5A50"/>
    <w:rsid w:val="008F1D36"/>
    <w:rsid w:val="009703D5"/>
    <w:rsid w:val="00990314"/>
    <w:rsid w:val="009915F0"/>
    <w:rsid w:val="009B5BF4"/>
    <w:rsid w:val="009F4900"/>
    <w:rsid w:val="00A047B2"/>
    <w:rsid w:val="00A10DA2"/>
    <w:rsid w:val="00A24ECF"/>
    <w:rsid w:val="00A45C82"/>
    <w:rsid w:val="00A46607"/>
    <w:rsid w:val="00A807F3"/>
    <w:rsid w:val="00AA7E11"/>
    <w:rsid w:val="00AE7EDD"/>
    <w:rsid w:val="00AF2D2B"/>
    <w:rsid w:val="00B231D1"/>
    <w:rsid w:val="00BA20B5"/>
    <w:rsid w:val="00BC3276"/>
    <w:rsid w:val="00BD0E38"/>
    <w:rsid w:val="00BF10E7"/>
    <w:rsid w:val="00BF43AB"/>
    <w:rsid w:val="00BF7D20"/>
    <w:rsid w:val="00C129AB"/>
    <w:rsid w:val="00C12B3D"/>
    <w:rsid w:val="00C34AAA"/>
    <w:rsid w:val="00C502DF"/>
    <w:rsid w:val="00C6073F"/>
    <w:rsid w:val="00C91C3E"/>
    <w:rsid w:val="00C965E7"/>
    <w:rsid w:val="00CA1003"/>
    <w:rsid w:val="00CA177D"/>
    <w:rsid w:val="00CB02EE"/>
    <w:rsid w:val="00D1684A"/>
    <w:rsid w:val="00D26785"/>
    <w:rsid w:val="00D31985"/>
    <w:rsid w:val="00D33CC5"/>
    <w:rsid w:val="00D56E1A"/>
    <w:rsid w:val="00D648C3"/>
    <w:rsid w:val="00D742CC"/>
    <w:rsid w:val="00D834B9"/>
    <w:rsid w:val="00D84F9B"/>
    <w:rsid w:val="00DC3F7E"/>
    <w:rsid w:val="00DD1AA7"/>
    <w:rsid w:val="00DD1B5F"/>
    <w:rsid w:val="00E027D4"/>
    <w:rsid w:val="00E120A6"/>
    <w:rsid w:val="00E374A8"/>
    <w:rsid w:val="00E73509"/>
    <w:rsid w:val="00E73898"/>
    <w:rsid w:val="00E90C5F"/>
    <w:rsid w:val="00EB4D46"/>
    <w:rsid w:val="00F0546F"/>
    <w:rsid w:val="00F1381E"/>
    <w:rsid w:val="00F410D1"/>
    <w:rsid w:val="00F60F5E"/>
    <w:rsid w:val="00F65C94"/>
    <w:rsid w:val="00F9510D"/>
    <w:rsid w:val="00FB5825"/>
    <w:rsid w:val="00FB60B3"/>
    <w:rsid w:val="00FC0D9C"/>
    <w:rsid w:val="00FC7536"/>
    <w:rsid w:val="00FE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D5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5F4"/>
    <w:rPr>
      <w:rFonts w:ascii="Times New Roman" w:hAnsi="Times New Roman" w:cs="Times New Roman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0546F"/>
    <w:pP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Normal"/>
    <w:rsid w:val="00D834B9"/>
    <w:pPr>
      <w:jc w:val="center"/>
    </w:pPr>
  </w:style>
  <w:style w:type="paragraph" w:customStyle="1" w:styleId="EndNoteBibliography">
    <w:name w:val="EndNote Bibliography"/>
    <w:basedOn w:val="Normal"/>
    <w:rsid w:val="00D834B9"/>
  </w:style>
  <w:style w:type="paragraph" w:styleId="Caption">
    <w:name w:val="caption"/>
    <w:basedOn w:val="Normal"/>
    <w:next w:val="Normal"/>
    <w:uiPriority w:val="35"/>
    <w:unhideWhenUsed/>
    <w:qFormat/>
    <w:rsid w:val="002479B1"/>
    <w:pPr>
      <w:spacing w:after="200"/>
      <w:jc w:val="right"/>
    </w:pPr>
    <w:rPr>
      <w:rFonts w:ascii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8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834"/>
    <w:rPr>
      <w:rFonts w:ascii="Tahoma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5F4"/>
    <w:rPr>
      <w:rFonts w:ascii="Times New Roman" w:hAnsi="Times New Roman" w:cs="Times New Roman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0546F"/>
    <w:pP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Normal"/>
    <w:rsid w:val="00D834B9"/>
    <w:pPr>
      <w:jc w:val="center"/>
    </w:pPr>
  </w:style>
  <w:style w:type="paragraph" w:customStyle="1" w:styleId="EndNoteBibliography">
    <w:name w:val="EndNote Bibliography"/>
    <w:basedOn w:val="Normal"/>
    <w:rsid w:val="00D834B9"/>
  </w:style>
  <w:style w:type="paragraph" w:styleId="Caption">
    <w:name w:val="caption"/>
    <w:basedOn w:val="Normal"/>
    <w:next w:val="Normal"/>
    <w:uiPriority w:val="35"/>
    <w:unhideWhenUsed/>
    <w:qFormat/>
    <w:rsid w:val="002479B1"/>
    <w:pPr>
      <w:spacing w:after="200"/>
      <w:jc w:val="right"/>
    </w:pPr>
    <w:rPr>
      <w:rFonts w:ascii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8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834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4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CFB293A-4678-4C38-A11A-13CD8B880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1588</Characters>
  <Application>Microsoft Office Word</Application>
  <DocSecurity>0</DocSecurity>
  <Lines>264</Lines>
  <Paragraphs>241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Supplementary Material </vt:lpstr>
    </vt:vector>
  </TitlesOfParts>
  <Company>Universitätsmedizin Göttingen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Kowallick</dc:creator>
  <cp:keywords/>
  <dc:description/>
  <cp:lastModifiedBy>GSABORDO</cp:lastModifiedBy>
  <cp:revision>52</cp:revision>
  <dcterms:created xsi:type="dcterms:W3CDTF">2019-01-29T15:15:00Z</dcterms:created>
  <dcterms:modified xsi:type="dcterms:W3CDTF">2019-03-15T18:42:00Z</dcterms:modified>
</cp:coreProperties>
</file>