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1F768" w14:textId="303B1B91" w:rsidR="0051049E" w:rsidRPr="0051049E" w:rsidRDefault="00E41289" w:rsidP="0097190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="00781B1F" w:rsidRPr="00BF66F9">
        <w:rPr>
          <w:rFonts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S</w:t>
      </w:r>
      <w:r w:rsidR="00781B1F" w:rsidRPr="00BF66F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 Indications for cardiac MRI</w:t>
      </w:r>
    </w:p>
    <w:tbl>
      <w:tblPr>
        <w:tblW w:w="2875" w:type="pct"/>
        <w:jc w:val="center"/>
        <w:tblLook w:val="0000" w:firstRow="0" w:lastRow="0" w:firstColumn="0" w:lastColumn="0" w:noHBand="0" w:noVBand="0"/>
      </w:tblPr>
      <w:tblGrid>
        <w:gridCol w:w="3828"/>
        <w:gridCol w:w="1773"/>
      </w:tblGrid>
      <w:tr w:rsidR="00781B1F" w:rsidRPr="00C77BC5" w14:paraId="262A880E" w14:textId="77777777" w:rsidTr="00840CBB">
        <w:trPr>
          <w:jc w:val="center"/>
        </w:trPr>
        <w:tc>
          <w:tcPr>
            <w:tcW w:w="3417" w:type="pct"/>
            <w:tcBorders>
              <w:top w:val="single" w:sz="4" w:space="0" w:color="auto"/>
              <w:bottom w:val="single" w:sz="4" w:space="0" w:color="auto"/>
            </w:tcBorders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2FBF41E3" w14:textId="77777777" w:rsidR="00781B1F" w:rsidRPr="00AF1F6B" w:rsidRDefault="00781B1F" w:rsidP="00840CBB">
            <w:pPr>
              <w:rPr>
                <w:rFonts w:ascii="Times New Roman" w:hAnsi="Times New Roman" w:cs="Times New Roman"/>
                <w:b/>
                <w:bCs/>
              </w:rPr>
            </w:pPr>
            <w:r w:rsidRPr="00AF1F6B"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AF1F6B">
              <w:rPr>
                <w:rFonts w:ascii="Times New Roman" w:hAnsi="Times New Roman" w:cs="Times New Roman"/>
                <w:b/>
                <w:bCs/>
              </w:rPr>
              <w:t>ndications</w:t>
            </w:r>
          </w:p>
        </w:tc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574F7D67" w14:textId="77777777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Patients</w:t>
            </w:r>
          </w:p>
          <w:p w14:paraId="1F8AAD64" w14:textId="445EA88D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(n = </w:t>
            </w:r>
            <w:r w:rsidR="006374C2" w:rsidRPr="00586C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852</w:t>
            </w:r>
            <w:r w:rsidRPr="00586C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781B1F" w:rsidRPr="00C77BC5" w14:paraId="18B1B599" w14:textId="77777777" w:rsidTr="00E47353">
        <w:trPr>
          <w:jc w:val="center"/>
        </w:trPr>
        <w:tc>
          <w:tcPr>
            <w:tcW w:w="3417" w:type="pct"/>
            <w:tcBorders>
              <w:top w:val="single" w:sz="4" w:space="0" w:color="auto"/>
            </w:tcBorders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48B259CD" w14:textId="77777777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/>
              </w:rPr>
              <w:t>Chest pain</w:t>
            </w:r>
          </w:p>
        </w:tc>
        <w:tc>
          <w:tcPr>
            <w:tcW w:w="1583" w:type="pct"/>
            <w:tcBorders>
              <w:top w:val="single" w:sz="4" w:space="0" w:color="auto"/>
            </w:tcBorders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7D2BE9B5" w14:textId="5BF771D6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6374C2" w:rsidRPr="00586C2E"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6374C2" w:rsidRPr="00586C2E"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81B1F" w:rsidRPr="00C77BC5" w14:paraId="3DE516C0" w14:textId="77777777" w:rsidTr="00E47353">
        <w:trPr>
          <w:jc w:val="center"/>
        </w:trPr>
        <w:tc>
          <w:tcPr>
            <w:tcW w:w="3417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74907756" w14:textId="77777777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 w:hint="eastAsia"/>
              </w:rPr>
              <w:t>D</w:t>
            </w:r>
            <w:r w:rsidRPr="00E47353">
              <w:rPr>
                <w:rFonts w:ascii="Times New Roman" w:hAnsi="Times New Roman" w:cs="Times New Roman"/>
              </w:rPr>
              <w:t>yspnea</w:t>
            </w:r>
          </w:p>
        </w:tc>
        <w:tc>
          <w:tcPr>
            <w:tcW w:w="1583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653F0664" w14:textId="0B3F4162" w:rsidR="00781B1F" w:rsidRPr="00586C2E" w:rsidRDefault="006374C2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781B1F" w:rsidRPr="00586C2E">
              <w:rPr>
                <w:rFonts w:ascii="Times New Roman" w:hAnsi="Times New Roman" w:cs="Times New Roman"/>
                <w:color w:val="000000" w:themeColor="text1"/>
              </w:rPr>
              <w:t xml:space="preserve"> (7)</w:t>
            </w:r>
          </w:p>
        </w:tc>
      </w:tr>
      <w:tr w:rsidR="00781B1F" w:rsidRPr="00C77BC5" w14:paraId="1C469ABB" w14:textId="77777777" w:rsidTr="00E47353">
        <w:trPr>
          <w:jc w:val="center"/>
        </w:trPr>
        <w:tc>
          <w:tcPr>
            <w:tcW w:w="3417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18A69739" w14:textId="3D15F9BA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 w:hint="eastAsia"/>
              </w:rPr>
              <w:t>M</w:t>
            </w:r>
            <w:r w:rsidRPr="00E47353">
              <w:rPr>
                <w:rFonts w:ascii="Times New Roman" w:hAnsi="Times New Roman" w:cs="Times New Roman"/>
              </w:rPr>
              <w:t>ultiple risk factors</w:t>
            </w:r>
            <w:r w:rsidR="006D6EE9" w:rsidRPr="00E4735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83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4A042685" w14:textId="5BBFD31F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  <w:r w:rsidR="006374C2" w:rsidRPr="00586C2E"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 xml:space="preserve"> (1</w:t>
            </w:r>
            <w:r w:rsidR="006374C2" w:rsidRPr="00586C2E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81B1F" w:rsidRPr="00C77BC5" w14:paraId="750486BF" w14:textId="77777777" w:rsidTr="00E47353">
        <w:trPr>
          <w:jc w:val="center"/>
        </w:trPr>
        <w:tc>
          <w:tcPr>
            <w:tcW w:w="3417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5BAAA650" w14:textId="77777777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/>
              </w:rPr>
              <w:t>Abnormal ECG</w:t>
            </w:r>
          </w:p>
        </w:tc>
        <w:tc>
          <w:tcPr>
            <w:tcW w:w="1583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3CBB359C" w14:textId="3218313C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374C2" w:rsidRPr="00586C2E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 xml:space="preserve"> (4)</w:t>
            </w:r>
          </w:p>
        </w:tc>
      </w:tr>
      <w:tr w:rsidR="00781B1F" w:rsidRPr="00C77BC5" w14:paraId="7F71FB92" w14:textId="77777777" w:rsidTr="00E47353">
        <w:trPr>
          <w:jc w:val="center"/>
        </w:trPr>
        <w:tc>
          <w:tcPr>
            <w:tcW w:w="3417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49B24EDD" w14:textId="77777777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 w:hint="eastAsia"/>
              </w:rPr>
              <w:t>L</w:t>
            </w:r>
            <w:r w:rsidRPr="00E47353">
              <w:rPr>
                <w:rFonts w:ascii="Times New Roman" w:hAnsi="Times New Roman" w:cs="Times New Roman"/>
              </w:rPr>
              <w:t>V hypertrophy</w:t>
            </w:r>
          </w:p>
        </w:tc>
        <w:tc>
          <w:tcPr>
            <w:tcW w:w="1583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58884954" w14:textId="70CDAB83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6374C2" w:rsidRPr="00586C2E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 xml:space="preserve"> (5)</w:t>
            </w:r>
          </w:p>
        </w:tc>
      </w:tr>
      <w:tr w:rsidR="00781B1F" w:rsidRPr="00C77BC5" w14:paraId="6AD7FF13" w14:textId="77777777" w:rsidTr="00E47353">
        <w:trPr>
          <w:trHeight w:val="517"/>
          <w:jc w:val="center"/>
        </w:trPr>
        <w:tc>
          <w:tcPr>
            <w:tcW w:w="3417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52CD0AFF" w14:textId="77777777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/>
              </w:rPr>
              <w:t>LV dysfunction</w:t>
            </w:r>
          </w:p>
        </w:tc>
        <w:tc>
          <w:tcPr>
            <w:tcW w:w="1583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1F2BB553" w14:textId="0F2E11CB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6374C2" w:rsidRPr="00586C2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 xml:space="preserve"> (6)</w:t>
            </w:r>
          </w:p>
        </w:tc>
      </w:tr>
      <w:tr w:rsidR="00781B1F" w:rsidRPr="00C77BC5" w14:paraId="1FF2F245" w14:textId="77777777" w:rsidTr="00E47353">
        <w:trPr>
          <w:jc w:val="center"/>
        </w:trPr>
        <w:tc>
          <w:tcPr>
            <w:tcW w:w="3417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7B617881" w14:textId="77777777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 w:hint="eastAsia"/>
              </w:rPr>
              <w:t>A</w:t>
            </w:r>
            <w:r w:rsidRPr="00E47353">
              <w:rPr>
                <w:rFonts w:ascii="Times New Roman" w:hAnsi="Times New Roman" w:cs="Times New Roman"/>
              </w:rPr>
              <w:t>bnormal stress test</w:t>
            </w:r>
          </w:p>
        </w:tc>
        <w:tc>
          <w:tcPr>
            <w:tcW w:w="1583" w:type="pct"/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6558EFC3" w14:textId="77777777" w:rsidR="00781B1F" w:rsidRPr="00586C2E" w:rsidRDefault="00781B1F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>5 (1)</w:t>
            </w:r>
          </w:p>
        </w:tc>
      </w:tr>
      <w:tr w:rsidR="00781B1F" w:rsidRPr="00C77BC5" w14:paraId="59DA4A10" w14:textId="77777777" w:rsidTr="00E47353">
        <w:trPr>
          <w:jc w:val="center"/>
        </w:trPr>
        <w:tc>
          <w:tcPr>
            <w:tcW w:w="3417" w:type="pct"/>
            <w:tcBorders>
              <w:bottom w:val="single" w:sz="4" w:space="0" w:color="auto"/>
            </w:tcBorders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46450028" w14:textId="77777777" w:rsidR="00781B1F" w:rsidRPr="00E47353" w:rsidRDefault="00781B1F" w:rsidP="00840CBB">
            <w:pPr>
              <w:rPr>
                <w:rFonts w:ascii="Times New Roman" w:hAnsi="Times New Roman" w:cs="Times New Roman"/>
              </w:rPr>
            </w:pPr>
            <w:r w:rsidRPr="00E47353">
              <w:rPr>
                <w:rFonts w:ascii="Times New Roman" w:hAnsi="Times New Roman" w:cs="Times New Roman" w:hint="eastAsia"/>
              </w:rPr>
              <w:t>F</w:t>
            </w:r>
            <w:r w:rsidRPr="00E47353">
              <w:rPr>
                <w:rFonts w:ascii="Times New Roman" w:hAnsi="Times New Roman" w:cs="Times New Roman"/>
              </w:rPr>
              <w:t>ollow up of known CAD</w:t>
            </w:r>
          </w:p>
        </w:tc>
        <w:tc>
          <w:tcPr>
            <w:tcW w:w="1583" w:type="pct"/>
            <w:tcBorders>
              <w:bottom w:val="single" w:sz="4" w:space="0" w:color="auto"/>
            </w:tcBorders>
            <w:shd w:val="clear" w:color="auto" w:fill="auto"/>
            <w:tcMar>
              <w:top w:w="189" w:type="nil"/>
              <w:left w:w="94" w:type="nil"/>
              <w:bottom w:w="94" w:type="nil"/>
              <w:right w:w="189" w:type="nil"/>
            </w:tcMar>
            <w:vAlign w:val="center"/>
          </w:tcPr>
          <w:p w14:paraId="6023D61F" w14:textId="21C2E16D" w:rsidR="00781B1F" w:rsidRPr="00586C2E" w:rsidRDefault="006374C2" w:rsidP="00840C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6C2E">
              <w:rPr>
                <w:rFonts w:ascii="Times New Roman" w:hAnsi="Times New Roman" w:cs="Times New Roman"/>
                <w:color w:val="000000" w:themeColor="text1"/>
              </w:rPr>
              <w:t>99</w:t>
            </w:r>
            <w:r w:rsidR="00781B1F" w:rsidRPr="00586C2E">
              <w:rPr>
                <w:rFonts w:ascii="Times New Roman" w:hAnsi="Times New Roman" w:cs="Times New Roman"/>
                <w:color w:val="000000" w:themeColor="text1"/>
              </w:rPr>
              <w:t xml:space="preserve"> (1</w:t>
            </w:r>
            <w:r w:rsidRPr="00586C2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81B1F" w:rsidRPr="00586C2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1F464760" w14:textId="2D0E7382" w:rsidR="00781B1F" w:rsidRPr="00C5423F" w:rsidRDefault="00781B1F" w:rsidP="00510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AD = coro</w:t>
      </w:r>
      <w:r w:rsidRPr="00C5423F">
        <w:rPr>
          <w:rFonts w:ascii="Times New Roman" w:hAnsi="Times New Roman" w:cs="Times New Roman"/>
        </w:rPr>
        <w:t>nary artery disease; ECG = electrocardiogram; LV = left ventricular;</w:t>
      </w:r>
      <w:r w:rsidR="00E41289" w:rsidRPr="00C5423F">
        <w:rPr>
          <w:rFonts w:ascii="Times New Roman" w:hAnsi="Times New Roman" w:cs="Times New Roman"/>
        </w:rPr>
        <w:t xml:space="preserve"> MRI = magnetic resonance imaging</w:t>
      </w:r>
    </w:p>
    <w:p w14:paraId="207B73BB" w14:textId="24F92E56" w:rsidR="00781B1F" w:rsidRPr="006D6EE9" w:rsidRDefault="006D6EE9" w:rsidP="0051049E">
      <w:pPr>
        <w:rPr>
          <w:rFonts w:ascii="Times New Roman" w:hAnsi="Times New Roman" w:cs="Times New Roman"/>
        </w:rPr>
      </w:pPr>
      <w:r w:rsidRPr="00C5423F">
        <w:rPr>
          <w:rFonts w:ascii="Times New Roman" w:hAnsi="Times New Roman" w:cs="Times New Roman" w:hint="eastAsia"/>
        </w:rPr>
        <w:t>*</w:t>
      </w:r>
      <w:r w:rsidRPr="00C5423F">
        <w:rPr>
          <w:rFonts w:ascii="Times New Roman" w:hAnsi="Times New Roman" w:cs="Times New Roman"/>
        </w:rPr>
        <w:t>Multiple risk factors were defined as having two or more of the risk factors including hypertension, diabetes, dyslipidemia, smoking, and family history of CAD.</w:t>
      </w:r>
    </w:p>
    <w:p w14:paraId="162E0F85" w14:textId="77777777" w:rsidR="00781B1F" w:rsidRDefault="00781B1F">
      <w:pPr>
        <w:rPr>
          <w:rFonts w:ascii="Times New Roman" w:hAnsi="Times New Roman" w:cs="Times New Roman"/>
          <w:b/>
          <w:bCs/>
        </w:rPr>
      </w:pPr>
    </w:p>
    <w:p w14:paraId="693FABE4" w14:textId="77777777" w:rsidR="00781B1F" w:rsidRDefault="00781B1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9A57E64" w14:textId="7DFA3618" w:rsidR="00655DD8" w:rsidRDefault="00010FB7" w:rsidP="0051049E">
      <w:pPr>
        <w:spacing w:line="360" w:lineRule="auto"/>
        <w:rPr>
          <w:rFonts w:ascii="Times New Roman" w:hAnsi="Times New Roman" w:cs="Times New Roman"/>
          <w:b/>
          <w:bCs/>
        </w:rPr>
      </w:pPr>
      <w:r w:rsidRPr="00FE3DCF">
        <w:rPr>
          <w:rFonts w:ascii="Times New Roman" w:hAnsi="Times New Roman" w:cs="Times New Roman"/>
          <w:b/>
          <w:bCs/>
        </w:rPr>
        <w:lastRenderedPageBreak/>
        <w:t>Supplement</w:t>
      </w:r>
      <w:r w:rsidR="0051049E">
        <w:rPr>
          <w:rFonts w:ascii="Times New Roman" w:hAnsi="Times New Roman" w:cs="Times New Roman"/>
          <w:b/>
          <w:bCs/>
        </w:rPr>
        <w:t>al</w:t>
      </w:r>
      <w:r w:rsidRPr="00FE3DCF">
        <w:rPr>
          <w:rFonts w:ascii="Times New Roman" w:hAnsi="Times New Roman" w:cs="Times New Roman"/>
          <w:b/>
          <w:bCs/>
        </w:rPr>
        <w:t xml:space="preserve"> </w:t>
      </w:r>
      <w:r w:rsidR="003F0BE9">
        <w:rPr>
          <w:rFonts w:ascii="Times New Roman" w:hAnsi="Times New Roman" w:cs="Times New Roman"/>
          <w:b/>
          <w:bCs/>
        </w:rPr>
        <w:t>Method</w:t>
      </w:r>
      <w:r w:rsidR="0051049E">
        <w:rPr>
          <w:rFonts w:ascii="Times New Roman" w:hAnsi="Times New Roman" w:cs="Times New Roman"/>
          <w:b/>
          <w:bCs/>
        </w:rPr>
        <w:t>s</w:t>
      </w:r>
    </w:p>
    <w:p w14:paraId="6AD5AF0A" w14:textId="77777777" w:rsidR="0051049E" w:rsidRPr="00C116FD" w:rsidRDefault="0051049E" w:rsidP="0051049E">
      <w:pPr>
        <w:spacing w:line="360" w:lineRule="auto"/>
        <w:ind w:firstLineChars="100" w:firstLine="240"/>
        <w:contextualSpacing/>
        <w:rPr>
          <w:rFonts w:ascii="Times New Roman" w:hAnsi="Times New Roman" w:cs="Times New Roman"/>
        </w:rPr>
      </w:pPr>
      <w:r w:rsidRPr="00C116FD">
        <w:rPr>
          <w:rFonts w:ascii="Times New Roman" w:hAnsi="Times New Roman" w:cs="Times New Roman"/>
        </w:rPr>
        <w:t xml:space="preserve">Stress perfusion MRI consists of 3 or 4 short-axis slices acquired every cardiac cycle or </w:t>
      </w:r>
      <w:r w:rsidRPr="001A4E36">
        <w:rPr>
          <w:rFonts w:ascii="Times New Roman" w:hAnsi="Times New Roman" w:cs="Times New Roman"/>
        </w:rPr>
        <w:t>every second cardiac cycles</w:t>
      </w:r>
      <w:r w:rsidRPr="001A4E36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C116FD">
        <w:rPr>
          <w:rFonts w:ascii="Times New Roman" w:hAnsi="Times New Roman" w:cs="Times New Roman"/>
        </w:rPr>
        <w:t xml:space="preserve">with a saturation-recovery balanced SSFP or turbo field echo (TFE) sequence for </w:t>
      </w:r>
      <w:r>
        <w:rPr>
          <w:rFonts w:ascii="Times New Roman" w:hAnsi="Times New Roman" w:cs="Times New Roman"/>
        </w:rPr>
        <w:t xml:space="preserve">a </w:t>
      </w:r>
      <w:r w:rsidRPr="00C116FD">
        <w:rPr>
          <w:rFonts w:ascii="Times New Roman" w:hAnsi="Times New Roman" w:cs="Times New Roman"/>
        </w:rPr>
        <w:t>1.5</w:t>
      </w:r>
      <w:r>
        <w:rPr>
          <w:rFonts w:ascii="Times New Roman" w:hAnsi="Times New Roman" w:cs="Times New Roman"/>
        </w:rPr>
        <w:t>-</w:t>
      </w:r>
      <w:r w:rsidRPr="00C116FD">
        <w:rPr>
          <w:rFonts w:ascii="Times New Roman" w:hAnsi="Times New Roman" w:cs="Times New Roman"/>
        </w:rPr>
        <w:t xml:space="preserve"> or 3.0</w:t>
      </w:r>
      <w:r>
        <w:rPr>
          <w:rFonts w:ascii="Times New Roman" w:hAnsi="Times New Roman" w:cs="Times New Roman"/>
        </w:rPr>
        <w:t>-</w:t>
      </w:r>
      <w:r w:rsidRPr="00C116FD">
        <w:rPr>
          <w:rFonts w:ascii="Times New Roman" w:hAnsi="Times New Roman" w:cs="Times New Roman"/>
        </w:rPr>
        <w:t>T scanner (TR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3.0/2.9 ms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TE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1.5/1.4 ms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FA</w:t>
      </w:r>
      <w:r>
        <w:rPr>
          <w:rFonts w:ascii="Times New Roman" w:hAnsi="Times New Roman" w:cs="Times New Roman"/>
        </w:rPr>
        <w:t>, </w:t>
      </w:r>
      <w:r w:rsidRPr="00C116FD">
        <w:rPr>
          <w:rFonts w:ascii="Times New Roman" w:hAnsi="Times New Roman" w:cs="Times New Roman"/>
        </w:rPr>
        <w:t>40/20°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FOV</w:t>
      </w:r>
      <w:r>
        <w:rPr>
          <w:rFonts w:ascii="Times New Roman" w:hAnsi="Times New Roman" w:cs="Times New Roman"/>
        </w:rPr>
        <w:t>, </w:t>
      </w:r>
      <w:r w:rsidRPr="00C116FD">
        <w:rPr>
          <w:rFonts w:ascii="Times New Roman" w:hAnsi="Times New Roman" w:cs="Times New Roman"/>
        </w:rPr>
        <w:t xml:space="preserve">36 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 xml:space="preserve"> 32/32 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 xml:space="preserve"> 29</w:t>
      </w:r>
      <w:r>
        <w:rPr>
          <w:rFonts w:ascii="Times New Roman" w:hAnsi="Times New Roman" w:cs="Times New Roman"/>
        </w:rPr>
        <w:t xml:space="preserve"> </w:t>
      </w:r>
      <w:r w:rsidRPr="00C116FD"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acquisition matrix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 xml:space="preserve">192 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 xml:space="preserve"> 153/224 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 xml:space="preserve"> 131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SENSE factor</w:t>
      </w:r>
      <w:r>
        <w:rPr>
          <w:rFonts w:ascii="Times New Roman" w:hAnsi="Times New Roman" w:cs="Times New Roman"/>
        </w:rPr>
        <w:t>, </w:t>
      </w:r>
      <w:r w:rsidRPr="00C116FD">
        <w:rPr>
          <w:rFonts w:ascii="Times New Roman" w:hAnsi="Times New Roman" w:cs="Times New Roman"/>
        </w:rPr>
        <w:t>2.8/2.5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</w:t>
      </w:r>
      <w:r w:rsidRPr="001A4E36">
        <w:rPr>
          <w:rFonts w:ascii="Times New Roman" w:hAnsi="Times New Roman" w:cs="Times New Roman"/>
        </w:rPr>
        <w:t>time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C116FD">
        <w:rPr>
          <w:rFonts w:ascii="Times New Roman" w:hAnsi="Times New Roman" w:cs="Times New Roman"/>
        </w:rPr>
        <w:t>between saturation preparation pulse and center of k-space acquisition</w:t>
      </w:r>
      <w:r>
        <w:rPr>
          <w:rFonts w:ascii="Times New Roman" w:hAnsi="Times New Roman" w:cs="Times New Roman"/>
        </w:rPr>
        <w:t>,</w:t>
      </w:r>
      <w:r w:rsidRPr="00C116FD">
        <w:rPr>
          <w:rFonts w:ascii="Times New Roman" w:hAnsi="Times New Roman" w:cs="Times New Roman"/>
        </w:rPr>
        <w:t xml:space="preserve"> 200/110 ms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duration of image data acquisition</w:t>
      </w:r>
      <w:r>
        <w:rPr>
          <w:rFonts w:ascii="Times New Roman" w:hAnsi="Times New Roman" w:cs="Times New Roman"/>
        </w:rPr>
        <w:t>,</w:t>
      </w:r>
      <w:r w:rsidRPr="00C116FD">
        <w:rPr>
          <w:rFonts w:ascii="Times New Roman" w:hAnsi="Times New Roman" w:cs="Times New Roman"/>
        </w:rPr>
        <w:t xml:space="preserve"> 211/141 ms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slice thickness section</w:t>
      </w:r>
      <w:r>
        <w:rPr>
          <w:rFonts w:ascii="Times New Roman" w:hAnsi="Times New Roman" w:cs="Times New Roman"/>
        </w:rPr>
        <w:t>, </w:t>
      </w:r>
      <w:r w:rsidRPr="00C116FD">
        <w:rPr>
          <w:rFonts w:ascii="Times New Roman" w:hAnsi="Times New Roman" w:cs="Times New Roman"/>
        </w:rPr>
        <w:t>8/10 mm), respectively. For stress perfusion MRI, dynamic MRI was initiated 3 min after start</w:t>
      </w:r>
      <w:r>
        <w:rPr>
          <w:rFonts w:ascii="Times New Roman" w:hAnsi="Times New Roman" w:cs="Times New Roman"/>
        </w:rPr>
        <w:t>ing</w:t>
      </w:r>
      <w:r w:rsidRPr="00C116FD">
        <w:rPr>
          <w:rFonts w:ascii="Times New Roman" w:hAnsi="Times New Roman" w:cs="Times New Roman"/>
        </w:rPr>
        <w:t xml:space="preserve"> ATP infusion (0.16</w:t>
      </w:r>
      <w:r>
        <w:rPr>
          <w:rFonts w:ascii="Times New Roman" w:hAnsi="Times New Roman" w:cs="Times New Roman"/>
        </w:rPr>
        <w:t xml:space="preserve"> </w:t>
      </w:r>
      <w:r w:rsidRPr="00C116FD">
        <w:rPr>
          <w:rFonts w:ascii="Times New Roman" w:hAnsi="Times New Roman" w:cs="Times New Roman"/>
        </w:rPr>
        <w:t>mg/kg/min) and continued for 1 min. Gadoterate meglumine (Gd-DOTA; Guerbet Japan, Tokyo, Japan) was injected at a dose of 0.03</w:t>
      </w:r>
      <w:r>
        <w:rPr>
          <w:rFonts w:ascii="Times New Roman" w:hAnsi="Times New Roman" w:cs="Times New Roman"/>
        </w:rPr>
        <w:t> </w:t>
      </w:r>
      <w:r w:rsidRPr="00C116FD">
        <w:rPr>
          <w:rFonts w:ascii="Times New Roman" w:hAnsi="Times New Roman" w:cs="Times New Roman"/>
        </w:rPr>
        <w:t>mmol/kg and a flow rate of 4</w:t>
      </w:r>
      <w:r>
        <w:rPr>
          <w:rFonts w:ascii="Times New Roman" w:hAnsi="Times New Roman" w:cs="Times New Roman"/>
        </w:rPr>
        <w:t> </w:t>
      </w:r>
      <w:r w:rsidRPr="00C116FD">
        <w:rPr>
          <w:rFonts w:ascii="Times New Roman" w:hAnsi="Times New Roman" w:cs="Times New Roman"/>
        </w:rPr>
        <w:t xml:space="preserve">mL/s, followed by a 20-mL saline flush for stress perfusion MRI. Rest perfusion MRI was performed with </w:t>
      </w:r>
      <w:r>
        <w:rPr>
          <w:rFonts w:ascii="Times New Roman" w:hAnsi="Times New Roman" w:cs="Times New Roman"/>
        </w:rPr>
        <w:t>an</w:t>
      </w:r>
      <w:r w:rsidRPr="00C116FD">
        <w:rPr>
          <w:rFonts w:ascii="Times New Roman" w:hAnsi="Times New Roman" w:cs="Times New Roman"/>
        </w:rPr>
        <w:t xml:space="preserve"> identical set</w:t>
      </w:r>
      <w:r>
        <w:rPr>
          <w:rFonts w:ascii="Times New Roman" w:hAnsi="Times New Roman" w:cs="Times New Roman"/>
        </w:rPr>
        <w:t>-</w:t>
      </w:r>
      <w:r w:rsidRPr="00C116FD">
        <w:rPr>
          <w:rFonts w:ascii="Times New Roman" w:hAnsi="Times New Roman" w:cs="Times New Roman"/>
        </w:rPr>
        <w:t xml:space="preserve">up at 10 min </w:t>
      </w:r>
      <w:r>
        <w:rPr>
          <w:rFonts w:ascii="Times New Roman" w:hAnsi="Times New Roman" w:cs="Times New Roman"/>
        </w:rPr>
        <w:t>after</w:t>
      </w:r>
      <w:r w:rsidRPr="00C116FD">
        <w:rPr>
          <w:rFonts w:ascii="Times New Roman" w:hAnsi="Times New Roman" w:cs="Times New Roman"/>
        </w:rPr>
        <w:t xml:space="preserve"> stress perfusion MRI. LGE MRI w</w:t>
      </w:r>
      <w:r>
        <w:rPr>
          <w:rFonts w:ascii="Times New Roman" w:hAnsi="Times New Roman" w:cs="Times New Roman"/>
        </w:rPr>
        <w:t>as</w:t>
      </w:r>
      <w:r w:rsidRPr="00C116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perform</w:t>
      </w:r>
      <w:r w:rsidRPr="00C116FD">
        <w:rPr>
          <w:rFonts w:ascii="Times New Roman" w:hAnsi="Times New Roman" w:cs="Times New Roman"/>
        </w:rPr>
        <w:t>ed in the same LV short-axis planes as cine MRI using a 3D inversion recovery TFE sequence 5</w:t>
      </w:r>
      <w:r>
        <w:rPr>
          <w:rFonts w:ascii="Times New Roman" w:hAnsi="Times New Roman" w:cs="Times New Roman"/>
        </w:rPr>
        <w:t>–</w:t>
      </w:r>
      <w:r w:rsidRPr="00C116FD">
        <w:rPr>
          <w:rFonts w:ascii="Times New Roman" w:hAnsi="Times New Roman" w:cs="Times New Roman"/>
        </w:rPr>
        <w:t>10 min after intravenous administration of Gd-DOTA with the cumulative dose of 0.15</w:t>
      </w:r>
      <w:r>
        <w:rPr>
          <w:rFonts w:ascii="Times New Roman" w:hAnsi="Times New Roman" w:cs="Times New Roman"/>
        </w:rPr>
        <w:t xml:space="preserve"> </w:t>
      </w:r>
      <w:r w:rsidRPr="00C116FD">
        <w:rPr>
          <w:rFonts w:ascii="Times New Roman" w:hAnsi="Times New Roman" w:cs="Times New Roman"/>
        </w:rPr>
        <w:t xml:space="preserve">mmol/kg for </w:t>
      </w:r>
      <w:r>
        <w:rPr>
          <w:rFonts w:ascii="Times New Roman" w:hAnsi="Times New Roman" w:cs="Times New Roman"/>
        </w:rPr>
        <w:t xml:space="preserve">a </w:t>
      </w:r>
      <w:r w:rsidRPr="00C116FD">
        <w:rPr>
          <w:rFonts w:ascii="Times New Roman" w:hAnsi="Times New Roman" w:cs="Times New Roman"/>
        </w:rPr>
        <w:t>1.5</w:t>
      </w:r>
      <w:r>
        <w:rPr>
          <w:rFonts w:ascii="Times New Roman" w:hAnsi="Times New Roman" w:cs="Times New Roman"/>
        </w:rPr>
        <w:t>-</w:t>
      </w:r>
      <w:r w:rsidRPr="00C116FD">
        <w:rPr>
          <w:rFonts w:ascii="Times New Roman" w:hAnsi="Times New Roman" w:cs="Times New Roman"/>
        </w:rPr>
        <w:t xml:space="preserve"> or 3</w:t>
      </w:r>
      <w:r>
        <w:rPr>
          <w:rFonts w:ascii="Times New Roman" w:hAnsi="Times New Roman" w:cs="Times New Roman"/>
        </w:rPr>
        <w:t>-</w:t>
      </w:r>
      <w:r w:rsidRPr="00C116FD">
        <w:rPr>
          <w:rFonts w:ascii="Times New Roman" w:hAnsi="Times New Roman" w:cs="Times New Roman"/>
        </w:rPr>
        <w:t>T scanner (TR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3.8/4.6 ms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TE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1.2/2.2 ms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FA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15°/15°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FOV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36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5/38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5 cm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acquisition matrix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224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156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5/240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192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reconstructed matrix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256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256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10/384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384</w:t>
      </w:r>
      <w:r>
        <w:rPr>
          <w:rFonts w:ascii="Times New Roman" w:hAnsi="Times New Roman" w:cs="Times New Roman"/>
        </w:rPr>
        <w:sym w:font="Symbol" w:char="F0B4"/>
      </w:r>
      <w:r w:rsidRPr="00C116FD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SENSE factor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2/3</w:t>
      </w:r>
      <w:r>
        <w:rPr>
          <w:rFonts w:ascii="Times New Roman" w:hAnsi="Times New Roman" w:cs="Times New Roman"/>
        </w:rPr>
        <w:t>;</w:t>
      </w:r>
      <w:r w:rsidRPr="00C116FD">
        <w:rPr>
          <w:rFonts w:ascii="Times New Roman" w:hAnsi="Times New Roman" w:cs="Times New Roman"/>
        </w:rPr>
        <w:t xml:space="preserve"> TFE</w:t>
      </w:r>
      <w:r>
        <w:rPr>
          <w:rFonts w:ascii="Times New Roman" w:hAnsi="Times New Roman" w:cs="Times New Roman"/>
        </w:rPr>
        <w:t xml:space="preserve"> </w:t>
      </w:r>
      <w:r w:rsidRPr="00C116FD">
        <w:rPr>
          <w:rFonts w:ascii="Times New Roman" w:hAnsi="Times New Roman" w:cs="Times New Roman"/>
        </w:rPr>
        <w:t>factor</w:t>
      </w:r>
      <w:r>
        <w:rPr>
          <w:rFonts w:ascii="Times New Roman" w:hAnsi="Times New Roman" w:cs="Times New Roman"/>
        </w:rPr>
        <w:t xml:space="preserve">, </w:t>
      </w:r>
      <w:r w:rsidRPr="00C116FD">
        <w:rPr>
          <w:rFonts w:ascii="Times New Roman" w:hAnsi="Times New Roman" w:cs="Times New Roman"/>
        </w:rPr>
        <w:t>24/33, respectively).</w:t>
      </w:r>
    </w:p>
    <w:p w14:paraId="24EA7FC1" w14:textId="6705F6B0" w:rsidR="00AC37B7" w:rsidRPr="0051049E" w:rsidRDefault="00AC37B7" w:rsidP="0051049E">
      <w:pPr>
        <w:rPr>
          <w:rFonts w:ascii="Times New Roman" w:hAnsi="Times New Roman" w:cs="Times New Roman"/>
        </w:rPr>
      </w:pPr>
    </w:p>
    <w:sectPr w:rsidR="00AC37B7" w:rsidRPr="0051049E" w:rsidSect="007C6EE1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E9BAC" w14:textId="77777777" w:rsidR="0054327A" w:rsidRDefault="0054327A" w:rsidP="004850FF">
      <w:r>
        <w:separator/>
      </w:r>
    </w:p>
  </w:endnote>
  <w:endnote w:type="continuationSeparator" w:id="0">
    <w:p w14:paraId="20A00C8D" w14:textId="77777777" w:rsidR="0054327A" w:rsidRDefault="0054327A" w:rsidP="0048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C1FFD" w14:textId="77777777" w:rsidR="0054327A" w:rsidRDefault="0054327A" w:rsidP="004850FF">
      <w:r>
        <w:separator/>
      </w:r>
    </w:p>
  </w:footnote>
  <w:footnote w:type="continuationSeparator" w:id="0">
    <w:p w14:paraId="7DB3851A" w14:textId="77777777" w:rsidR="0054327A" w:rsidRDefault="0054327A" w:rsidP="00485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0B8"/>
    <w:rsid w:val="0000156B"/>
    <w:rsid w:val="0000459A"/>
    <w:rsid w:val="000071EE"/>
    <w:rsid w:val="00010FB7"/>
    <w:rsid w:val="00015E04"/>
    <w:rsid w:val="0002187F"/>
    <w:rsid w:val="000226A1"/>
    <w:rsid w:val="00032D12"/>
    <w:rsid w:val="00034E2F"/>
    <w:rsid w:val="00035402"/>
    <w:rsid w:val="00046359"/>
    <w:rsid w:val="0005063D"/>
    <w:rsid w:val="00052D6D"/>
    <w:rsid w:val="00061C7A"/>
    <w:rsid w:val="0006240F"/>
    <w:rsid w:val="00062A82"/>
    <w:rsid w:val="00062C3E"/>
    <w:rsid w:val="00075803"/>
    <w:rsid w:val="00081DDB"/>
    <w:rsid w:val="00083BA9"/>
    <w:rsid w:val="00090484"/>
    <w:rsid w:val="000920DD"/>
    <w:rsid w:val="000B16C3"/>
    <w:rsid w:val="000B73CD"/>
    <w:rsid w:val="000C6F86"/>
    <w:rsid w:val="000D0D66"/>
    <w:rsid w:val="000D3ED7"/>
    <w:rsid w:val="000D4487"/>
    <w:rsid w:val="000D4AF7"/>
    <w:rsid w:val="000E032D"/>
    <w:rsid w:val="000E07ED"/>
    <w:rsid w:val="000E29F2"/>
    <w:rsid w:val="000F0256"/>
    <w:rsid w:val="000F21D1"/>
    <w:rsid w:val="000F6E53"/>
    <w:rsid w:val="00127ADA"/>
    <w:rsid w:val="0013284D"/>
    <w:rsid w:val="00133620"/>
    <w:rsid w:val="00133771"/>
    <w:rsid w:val="0013406F"/>
    <w:rsid w:val="00136EAD"/>
    <w:rsid w:val="001422A1"/>
    <w:rsid w:val="00146245"/>
    <w:rsid w:val="00152A54"/>
    <w:rsid w:val="00155A94"/>
    <w:rsid w:val="001619CD"/>
    <w:rsid w:val="001715F7"/>
    <w:rsid w:val="0017259B"/>
    <w:rsid w:val="0018052B"/>
    <w:rsid w:val="001813A3"/>
    <w:rsid w:val="00181938"/>
    <w:rsid w:val="00185FAC"/>
    <w:rsid w:val="00187070"/>
    <w:rsid w:val="00194F31"/>
    <w:rsid w:val="00195129"/>
    <w:rsid w:val="00195D78"/>
    <w:rsid w:val="00196C33"/>
    <w:rsid w:val="001A187C"/>
    <w:rsid w:val="001B193F"/>
    <w:rsid w:val="001B1F97"/>
    <w:rsid w:val="001B6D6F"/>
    <w:rsid w:val="001C21B6"/>
    <w:rsid w:val="001C273B"/>
    <w:rsid w:val="001C2F47"/>
    <w:rsid w:val="001D62AA"/>
    <w:rsid w:val="001D77B6"/>
    <w:rsid w:val="001E1118"/>
    <w:rsid w:val="001E3682"/>
    <w:rsid w:val="001E36A9"/>
    <w:rsid w:val="001E74AE"/>
    <w:rsid w:val="001F17D3"/>
    <w:rsid w:val="001F1C67"/>
    <w:rsid w:val="001F1D2C"/>
    <w:rsid w:val="001F6D97"/>
    <w:rsid w:val="0020302A"/>
    <w:rsid w:val="00203BBC"/>
    <w:rsid w:val="00205C9A"/>
    <w:rsid w:val="00206977"/>
    <w:rsid w:val="00211536"/>
    <w:rsid w:val="0021705C"/>
    <w:rsid w:val="002210CF"/>
    <w:rsid w:val="002329B2"/>
    <w:rsid w:val="00234024"/>
    <w:rsid w:val="00234B94"/>
    <w:rsid w:val="00245F52"/>
    <w:rsid w:val="00255F2F"/>
    <w:rsid w:val="00260B70"/>
    <w:rsid w:val="00260FDB"/>
    <w:rsid w:val="00266DF2"/>
    <w:rsid w:val="00271566"/>
    <w:rsid w:val="00273EE2"/>
    <w:rsid w:val="00274478"/>
    <w:rsid w:val="00275801"/>
    <w:rsid w:val="00280D58"/>
    <w:rsid w:val="00285506"/>
    <w:rsid w:val="002858B2"/>
    <w:rsid w:val="00286A59"/>
    <w:rsid w:val="0029422F"/>
    <w:rsid w:val="00296FF7"/>
    <w:rsid w:val="002A3ABD"/>
    <w:rsid w:val="002A4DD8"/>
    <w:rsid w:val="002A51D8"/>
    <w:rsid w:val="002B0F14"/>
    <w:rsid w:val="002C130C"/>
    <w:rsid w:val="002C1391"/>
    <w:rsid w:val="002C40BC"/>
    <w:rsid w:val="002C4FB5"/>
    <w:rsid w:val="002C6EBC"/>
    <w:rsid w:val="002C71A1"/>
    <w:rsid w:val="002E2651"/>
    <w:rsid w:val="002F0E3C"/>
    <w:rsid w:val="003037F9"/>
    <w:rsid w:val="003062B6"/>
    <w:rsid w:val="00306C37"/>
    <w:rsid w:val="00324979"/>
    <w:rsid w:val="00326F68"/>
    <w:rsid w:val="00345358"/>
    <w:rsid w:val="00345EBF"/>
    <w:rsid w:val="0035047A"/>
    <w:rsid w:val="0035279C"/>
    <w:rsid w:val="003560E1"/>
    <w:rsid w:val="00372095"/>
    <w:rsid w:val="003743F0"/>
    <w:rsid w:val="00374765"/>
    <w:rsid w:val="00383F2D"/>
    <w:rsid w:val="0038799A"/>
    <w:rsid w:val="003A1949"/>
    <w:rsid w:val="003A636B"/>
    <w:rsid w:val="003B6E33"/>
    <w:rsid w:val="003C383C"/>
    <w:rsid w:val="003C6BE4"/>
    <w:rsid w:val="003D2E56"/>
    <w:rsid w:val="003D3706"/>
    <w:rsid w:val="003D4FE4"/>
    <w:rsid w:val="003E79C3"/>
    <w:rsid w:val="003F0BE9"/>
    <w:rsid w:val="003F4EB9"/>
    <w:rsid w:val="003F5DFF"/>
    <w:rsid w:val="003F6D33"/>
    <w:rsid w:val="004038EF"/>
    <w:rsid w:val="0042725D"/>
    <w:rsid w:val="00431D2F"/>
    <w:rsid w:val="00435965"/>
    <w:rsid w:val="00441DF6"/>
    <w:rsid w:val="0044591F"/>
    <w:rsid w:val="00454491"/>
    <w:rsid w:val="004572AD"/>
    <w:rsid w:val="004600E3"/>
    <w:rsid w:val="004613CE"/>
    <w:rsid w:val="004647B3"/>
    <w:rsid w:val="004659B5"/>
    <w:rsid w:val="004704C1"/>
    <w:rsid w:val="00472432"/>
    <w:rsid w:val="00476773"/>
    <w:rsid w:val="004850FF"/>
    <w:rsid w:val="00486734"/>
    <w:rsid w:val="00486ACB"/>
    <w:rsid w:val="00486E49"/>
    <w:rsid w:val="00491DE2"/>
    <w:rsid w:val="00492490"/>
    <w:rsid w:val="004931CC"/>
    <w:rsid w:val="004943C9"/>
    <w:rsid w:val="004A4D18"/>
    <w:rsid w:val="004A737A"/>
    <w:rsid w:val="004A7A18"/>
    <w:rsid w:val="004B42BC"/>
    <w:rsid w:val="004B4F54"/>
    <w:rsid w:val="004B536F"/>
    <w:rsid w:val="004B5AFF"/>
    <w:rsid w:val="004B7305"/>
    <w:rsid w:val="004C0AAC"/>
    <w:rsid w:val="004C23A4"/>
    <w:rsid w:val="004C3AB3"/>
    <w:rsid w:val="004C7BB1"/>
    <w:rsid w:val="004D24B4"/>
    <w:rsid w:val="004E3B44"/>
    <w:rsid w:val="004E5194"/>
    <w:rsid w:val="004E5DF8"/>
    <w:rsid w:val="004F0A7B"/>
    <w:rsid w:val="004F3670"/>
    <w:rsid w:val="004F51DA"/>
    <w:rsid w:val="004F5349"/>
    <w:rsid w:val="004F5CA7"/>
    <w:rsid w:val="004F69AE"/>
    <w:rsid w:val="00501CF6"/>
    <w:rsid w:val="00502690"/>
    <w:rsid w:val="00503085"/>
    <w:rsid w:val="00504299"/>
    <w:rsid w:val="0051049E"/>
    <w:rsid w:val="00516AC3"/>
    <w:rsid w:val="005221A5"/>
    <w:rsid w:val="005312D1"/>
    <w:rsid w:val="00532EF8"/>
    <w:rsid w:val="005419AC"/>
    <w:rsid w:val="0054327A"/>
    <w:rsid w:val="0055745B"/>
    <w:rsid w:val="005666A8"/>
    <w:rsid w:val="005678ED"/>
    <w:rsid w:val="00571AE3"/>
    <w:rsid w:val="00572F0F"/>
    <w:rsid w:val="00577C7E"/>
    <w:rsid w:val="00585D6D"/>
    <w:rsid w:val="00586C2E"/>
    <w:rsid w:val="00586DB1"/>
    <w:rsid w:val="00591518"/>
    <w:rsid w:val="00591F8B"/>
    <w:rsid w:val="00592939"/>
    <w:rsid w:val="00593840"/>
    <w:rsid w:val="00594685"/>
    <w:rsid w:val="00595C28"/>
    <w:rsid w:val="005A0268"/>
    <w:rsid w:val="005A47A9"/>
    <w:rsid w:val="005A5BBF"/>
    <w:rsid w:val="005A6552"/>
    <w:rsid w:val="005B15E9"/>
    <w:rsid w:val="005B29E7"/>
    <w:rsid w:val="005C3B40"/>
    <w:rsid w:val="005C4FCF"/>
    <w:rsid w:val="005C7D4F"/>
    <w:rsid w:val="005D19E6"/>
    <w:rsid w:val="005D2B26"/>
    <w:rsid w:val="005D2EDE"/>
    <w:rsid w:val="005D4453"/>
    <w:rsid w:val="005D4DFE"/>
    <w:rsid w:val="005F5489"/>
    <w:rsid w:val="005F5609"/>
    <w:rsid w:val="005F7B42"/>
    <w:rsid w:val="006018B3"/>
    <w:rsid w:val="00604E30"/>
    <w:rsid w:val="00606E97"/>
    <w:rsid w:val="00610B64"/>
    <w:rsid w:val="00620C29"/>
    <w:rsid w:val="00630B61"/>
    <w:rsid w:val="006374C2"/>
    <w:rsid w:val="00643696"/>
    <w:rsid w:val="00644CBF"/>
    <w:rsid w:val="00651F1E"/>
    <w:rsid w:val="0065217A"/>
    <w:rsid w:val="0065594C"/>
    <w:rsid w:val="00655DD8"/>
    <w:rsid w:val="006806C5"/>
    <w:rsid w:val="00682A44"/>
    <w:rsid w:val="0068721F"/>
    <w:rsid w:val="006926B6"/>
    <w:rsid w:val="00692EFD"/>
    <w:rsid w:val="00696043"/>
    <w:rsid w:val="006A05CF"/>
    <w:rsid w:val="006A2FD2"/>
    <w:rsid w:val="006A3B62"/>
    <w:rsid w:val="006C29AD"/>
    <w:rsid w:val="006C58C1"/>
    <w:rsid w:val="006D117B"/>
    <w:rsid w:val="006D6EE9"/>
    <w:rsid w:val="006E2F8C"/>
    <w:rsid w:val="006E66B7"/>
    <w:rsid w:val="006F146D"/>
    <w:rsid w:val="006F2D23"/>
    <w:rsid w:val="007020EE"/>
    <w:rsid w:val="00703908"/>
    <w:rsid w:val="0070608B"/>
    <w:rsid w:val="00725C4B"/>
    <w:rsid w:val="00726C7F"/>
    <w:rsid w:val="00734F4E"/>
    <w:rsid w:val="0073605C"/>
    <w:rsid w:val="007427E4"/>
    <w:rsid w:val="007506E1"/>
    <w:rsid w:val="007506FF"/>
    <w:rsid w:val="00750F35"/>
    <w:rsid w:val="00753A28"/>
    <w:rsid w:val="00753E7A"/>
    <w:rsid w:val="00754188"/>
    <w:rsid w:val="007547D1"/>
    <w:rsid w:val="00756088"/>
    <w:rsid w:val="007616AC"/>
    <w:rsid w:val="00761FF8"/>
    <w:rsid w:val="007649D8"/>
    <w:rsid w:val="007671A6"/>
    <w:rsid w:val="007679F0"/>
    <w:rsid w:val="00771EC7"/>
    <w:rsid w:val="00773CCD"/>
    <w:rsid w:val="00773E93"/>
    <w:rsid w:val="007806F8"/>
    <w:rsid w:val="00781B1F"/>
    <w:rsid w:val="0078368C"/>
    <w:rsid w:val="00787222"/>
    <w:rsid w:val="00787AE0"/>
    <w:rsid w:val="00792369"/>
    <w:rsid w:val="007923B4"/>
    <w:rsid w:val="007925F1"/>
    <w:rsid w:val="00793656"/>
    <w:rsid w:val="00794250"/>
    <w:rsid w:val="0079474C"/>
    <w:rsid w:val="007A4932"/>
    <w:rsid w:val="007A4F5D"/>
    <w:rsid w:val="007A712B"/>
    <w:rsid w:val="007B0DA1"/>
    <w:rsid w:val="007B1B7C"/>
    <w:rsid w:val="007B2447"/>
    <w:rsid w:val="007B6715"/>
    <w:rsid w:val="007C6EE1"/>
    <w:rsid w:val="007C7DBF"/>
    <w:rsid w:val="007D6554"/>
    <w:rsid w:val="007D71D0"/>
    <w:rsid w:val="007E12C2"/>
    <w:rsid w:val="007E17BC"/>
    <w:rsid w:val="007E249A"/>
    <w:rsid w:val="007E25A3"/>
    <w:rsid w:val="007E5359"/>
    <w:rsid w:val="007E6888"/>
    <w:rsid w:val="007E6D8E"/>
    <w:rsid w:val="0080701D"/>
    <w:rsid w:val="00823D3F"/>
    <w:rsid w:val="00824582"/>
    <w:rsid w:val="008264EE"/>
    <w:rsid w:val="00836796"/>
    <w:rsid w:val="00841CA7"/>
    <w:rsid w:val="00842A54"/>
    <w:rsid w:val="0086236D"/>
    <w:rsid w:val="00867734"/>
    <w:rsid w:val="0087052A"/>
    <w:rsid w:val="0088220A"/>
    <w:rsid w:val="008873DC"/>
    <w:rsid w:val="00892188"/>
    <w:rsid w:val="00892507"/>
    <w:rsid w:val="008949FC"/>
    <w:rsid w:val="00895F0A"/>
    <w:rsid w:val="00895F33"/>
    <w:rsid w:val="00896B04"/>
    <w:rsid w:val="008A0451"/>
    <w:rsid w:val="008A2A8B"/>
    <w:rsid w:val="008B1346"/>
    <w:rsid w:val="008B503D"/>
    <w:rsid w:val="008B76A8"/>
    <w:rsid w:val="008C2647"/>
    <w:rsid w:val="008C7D95"/>
    <w:rsid w:val="008D2301"/>
    <w:rsid w:val="008D28B7"/>
    <w:rsid w:val="008D3B33"/>
    <w:rsid w:val="008D4455"/>
    <w:rsid w:val="008D69BE"/>
    <w:rsid w:val="008D6E87"/>
    <w:rsid w:val="008E4D03"/>
    <w:rsid w:val="008F019A"/>
    <w:rsid w:val="008F2553"/>
    <w:rsid w:val="009021A9"/>
    <w:rsid w:val="00905361"/>
    <w:rsid w:val="009074C3"/>
    <w:rsid w:val="00912D06"/>
    <w:rsid w:val="0091327D"/>
    <w:rsid w:val="00914CA1"/>
    <w:rsid w:val="00922A9E"/>
    <w:rsid w:val="00930FAA"/>
    <w:rsid w:val="00934C35"/>
    <w:rsid w:val="00946053"/>
    <w:rsid w:val="00947E2B"/>
    <w:rsid w:val="00952B4F"/>
    <w:rsid w:val="009542F0"/>
    <w:rsid w:val="00967B7D"/>
    <w:rsid w:val="009709C1"/>
    <w:rsid w:val="00971909"/>
    <w:rsid w:val="00981325"/>
    <w:rsid w:val="00985034"/>
    <w:rsid w:val="00986230"/>
    <w:rsid w:val="009877E0"/>
    <w:rsid w:val="0099038C"/>
    <w:rsid w:val="009916B2"/>
    <w:rsid w:val="00991DA1"/>
    <w:rsid w:val="00992EE7"/>
    <w:rsid w:val="009B02EA"/>
    <w:rsid w:val="009B510D"/>
    <w:rsid w:val="009B6F4F"/>
    <w:rsid w:val="009C2329"/>
    <w:rsid w:val="009C4270"/>
    <w:rsid w:val="009E3044"/>
    <w:rsid w:val="009E6A07"/>
    <w:rsid w:val="00A01F51"/>
    <w:rsid w:val="00A064BE"/>
    <w:rsid w:val="00A064D3"/>
    <w:rsid w:val="00A14B09"/>
    <w:rsid w:val="00A14EE6"/>
    <w:rsid w:val="00A208B3"/>
    <w:rsid w:val="00A208E1"/>
    <w:rsid w:val="00A2110F"/>
    <w:rsid w:val="00A2303F"/>
    <w:rsid w:val="00A32698"/>
    <w:rsid w:val="00A372AC"/>
    <w:rsid w:val="00A37F9B"/>
    <w:rsid w:val="00A4018C"/>
    <w:rsid w:val="00A5032F"/>
    <w:rsid w:val="00A61020"/>
    <w:rsid w:val="00A63AA4"/>
    <w:rsid w:val="00A63B79"/>
    <w:rsid w:val="00A63BEE"/>
    <w:rsid w:val="00A72F57"/>
    <w:rsid w:val="00A732EB"/>
    <w:rsid w:val="00A73436"/>
    <w:rsid w:val="00A83ED7"/>
    <w:rsid w:val="00A900C2"/>
    <w:rsid w:val="00A920E4"/>
    <w:rsid w:val="00A94A8E"/>
    <w:rsid w:val="00A95840"/>
    <w:rsid w:val="00A96E28"/>
    <w:rsid w:val="00AA0AA6"/>
    <w:rsid w:val="00AB2CA1"/>
    <w:rsid w:val="00AB2D26"/>
    <w:rsid w:val="00AB36D7"/>
    <w:rsid w:val="00AC37B7"/>
    <w:rsid w:val="00AC6650"/>
    <w:rsid w:val="00AD2152"/>
    <w:rsid w:val="00AD245D"/>
    <w:rsid w:val="00AD286A"/>
    <w:rsid w:val="00AD6FD3"/>
    <w:rsid w:val="00AE166B"/>
    <w:rsid w:val="00AF1F6B"/>
    <w:rsid w:val="00AF6521"/>
    <w:rsid w:val="00B0125B"/>
    <w:rsid w:val="00B05470"/>
    <w:rsid w:val="00B07E92"/>
    <w:rsid w:val="00B2185C"/>
    <w:rsid w:val="00B321BF"/>
    <w:rsid w:val="00B4001E"/>
    <w:rsid w:val="00B427AC"/>
    <w:rsid w:val="00B45ED1"/>
    <w:rsid w:val="00B50FF6"/>
    <w:rsid w:val="00B52B45"/>
    <w:rsid w:val="00B6448A"/>
    <w:rsid w:val="00B67CF6"/>
    <w:rsid w:val="00B7317A"/>
    <w:rsid w:val="00B737D1"/>
    <w:rsid w:val="00B76A48"/>
    <w:rsid w:val="00B82753"/>
    <w:rsid w:val="00B853B6"/>
    <w:rsid w:val="00B86D47"/>
    <w:rsid w:val="00B92FC4"/>
    <w:rsid w:val="00B97968"/>
    <w:rsid w:val="00BA0349"/>
    <w:rsid w:val="00BA0CD5"/>
    <w:rsid w:val="00BA57B4"/>
    <w:rsid w:val="00BB297F"/>
    <w:rsid w:val="00BB2A3F"/>
    <w:rsid w:val="00BB6419"/>
    <w:rsid w:val="00BC2333"/>
    <w:rsid w:val="00BD2742"/>
    <w:rsid w:val="00BD3789"/>
    <w:rsid w:val="00BE151D"/>
    <w:rsid w:val="00BE1E38"/>
    <w:rsid w:val="00BE5E6C"/>
    <w:rsid w:val="00BF0DBD"/>
    <w:rsid w:val="00BF66F9"/>
    <w:rsid w:val="00BF7237"/>
    <w:rsid w:val="00C06AC9"/>
    <w:rsid w:val="00C10641"/>
    <w:rsid w:val="00C1092D"/>
    <w:rsid w:val="00C17D28"/>
    <w:rsid w:val="00C25C99"/>
    <w:rsid w:val="00C350B8"/>
    <w:rsid w:val="00C46B00"/>
    <w:rsid w:val="00C504FC"/>
    <w:rsid w:val="00C53ADE"/>
    <w:rsid w:val="00C5423F"/>
    <w:rsid w:val="00C57077"/>
    <w:rsid w:val="00C64F96"/>
    <w:rsid w:val="00C67C25"/>
    <w:rsid w:val="00C722A0"/>
    <w:rsid w:val="00C94047"/>
    <w:rsid w:val="00CA5C37"/>
    <w:rsid w:val="00CB3486"/>
    <w:rsid w:val="00CC2324"/>
    <w:rsid w:val="00CD09F3"/>
    <w:rsid w:val="00CD2FF9"/>
    <w:rsid w:val="00CD3B94"/>
    <w:rsid w:val="00CD66EB"/>
    <w:rsid w:val="00CE1BA5"/>
    <w:rsid w:val="00CE293D"/>
    <w:rsid w:val="00CE721E"/>
    <w:rsid w:val="00CE7326"/>
    <w:rsid w:val="00CF002E"/>
    <w:rsid w:val="00D00A81"/>
    <w:rsid w:val="00D127A2"/>
    <w:rsid w:val="00D24B77"/>
    <w:rsid w:val="00D30574"/>
    <w:rsid w:val="00D346D3"/>
    <w:rsid w:val="00D35BD1"/>
    <w:rsid w:val="00D35C0B"/>
    <w:rsid w:val="00D3665D"/>
    <w:rsid w:val="00D37AF2"/>
    <w:rsid w:val="00D444DE"/>
    <w:rsid w:val="00D52378"/>
    <w:rsid w:val="00D529B3"/>
    <w:rsid w:val="00D54812"/>
    <w:rsid w:val="00D76361"/>
    <w:rsid w:val="00D84325"/>
    <w:rsid w:val="00D86341"/>
    <w:rsid w:val="00D967BC"/>
    <w:rsid w:val="00DA0163"/>
    <w:rsid w:val="00DA1235"/>
    <w:rsid w:val="00DB0020"/>
    <w:rsid w:val="00DB2703"/>
    <w:rsid w:val="00DB2A9B"/>
    <w:rsid w:val="00DC3245"/>
    <w:rsid w:val="00DC58DC"/>
    <w:rsid w:val="00DC6735"/>
    <w:rsid w:val="00DD27A4"/>
    <w:rsid w:val="00DD53BC"/>
    <w:rsid w:val="00DE4C98"/>
    <w:rsid w:val="00DF1ED3"/>
    <w:rsid w:val="00E0049B"/>
    <w:rsid w:val="00E10D71"/>
    <w:rsid w:val="00E1490F"/>
    <w:rsid w:val="00E16DBB"/>
    <w:rsid w:val="00E317B6"/>
    <w:rsid w:val="00E32262"/>
    <w:rsid w:val="00E40ACE"/>
    <w:rsid w:val="00E41289"/>
    <w:rsid w:val="00E47353"/>
    <w:rsid w:val="00E537ED"/>
    <w:rsid w:val="00E542D2"/>
    <w:rsid w:val="00E63BEE"/>
    <w:rsid w:val="00E656C1"/>
    <w:rsid w:val="00E65BAF"/>
    <w:rsid w:val="00E66AD2"/>
    <w:rsid w:val="00E70879"/>
    <w:rsid w:val="00E73A56"/>
    <w:rsid w:val="00E73A8C"/>
    <w:rsid w:val="00E76C18"/>
    <w:rsid w:val="00E811A5"/>
    <w:rsid w:val="00E86664"/>
    <w:rsid w:val="00E90E71"/>
    <w:rsid w:val="00E96584"/>
    <w:rsid w:val="00EA26C4"/>
    <w:rsid w:val="00EB4632"/>
    <w:rsid w:val="00EC05A0"/>
    <w:rsid w:val="00ED313D"/>
    <w:rsid w:val="00ED3A30"/>
    <w:rsid w:val="00ED7559"/>
    <w:rsid w:val="00EE0715"/>
    <w:rsid w:val="00EE1C53"/>
    <w:rsid w:val="00EE3839"/>
    <w:rsid w:val="00EE4C4D"/>
    <w:rsid w:val="00F07EF7"/>
    <w:rsid w:val="00F121DA"/>
    <w:rsid w:val="00F12823"/>
    <w:rsid w:val="00F22DE6"/>
    <w:rsid w:val="00F2369E"/>
    <w:rsid w:val="00F304B9"/>
    <w:rsid w:val="00F3467B"/>
    <w:rsid w:val="00F508C4"/>
    <w:rsid w:val="00F517DD"/>
    <w:rsid w:val="00F55985"/>
    <w:rsid w:val="00F60B8F"/>
    <w:rsid w:val="00F857E9"/>
    <w:rsid w:val="00F8769F"/>
    <w:rsid w:val="00FA25BE"/>
    <w:rsid w:val="00FC33E5"/>
    <w:rsid w:val="00FC4892"/>
    <w:rsid w:val="00FC5D49"/>
    <w:rsid w:val="00FE04C4"/>
    <w:rsid w:val="00FF0250"/>
    <w:rsid w:val="00FF1A23"/>
    <w:rsid w:val="00FF619B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A05B27"/>
  <w14:defaultImageDpi w14:val="32767"/>
  <w15:docId w15:val="{D4CDD69F-E5BD-6943-AABF-D981AA50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AE0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7B6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rsid w:val="00E317B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9B02EA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5E04"/>
    <w:rPr>
      <w:rFonts w:ascii="ＭＳ 明朝" w:eastAsia="ＭＳ 明朝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15E04"/>
    <w:rPr>
      <w:rFonts w:ascii="ＭＳ 明朝" w:eastAsia="ＭＳ 明朝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15E04"/>
    <w:rPr>
      <w:rFonts w:ascii="Times New Roman" w:hAnsi="Times New Roman" w:cs="Times New Roman"/>
    </w:rPr>
  </w:style>
  <w:style w:type="character" w:styleId="a7">
    <w:name w:val="annotation reference"/>
    <w:basedOn w:val="a0"/>
    <w:uiPriority w:val="99"/>
    <w:semiHidden/>
    <w:unhideWhenUsed/>
    <w:rsid w:val="002A51D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A51D8"/>
  </w:style>
  <w:style w:type="character" w:customStyle="1" w:styleId="a9">
    <w:name w:val="コメント文字列 (文字)"/>
    <w:basedOn w:val="a0"/>
    <w:link w:val="a8"/>
    <w:uiPriority w:val="99"/>
    <w:semiHidden/>
    <w:rsid w:val="002A51D8"/>
    <w:rPr>
      <w:rFonts w:ascii="ＭＳ Ｐゴシック" w:eastAsia="ＭＳ Ｐゴシック" w:hAnsi="ＭＳ Ｐゴシック" w:cs="ＭＳ Ｐゴシック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A51D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A51D8"/>
    <w:rPr>
      <w:rFonts w:ascii="ＭＳ Ｐゴシック" w:eastAsia="ＭＳ Ｐゴシック" w:hAnsi="ＭＳ Ｐゴシック" w:cs="ＭＳ Ｐゴシック"/>
      <w:b/>
      <w:bCs/>
      <w:kern w:val="0"/>
    </w:rPr>
  </w:style>
  <w:style w:type="paragraph" w:styleId="ac">
    <w:name w:val="header"/>
    <w:basedOn w:val="a"/>
    <w:link w:val="ad"/>
    <w:uiPriority w:val="99"/>
    <w:unhideWhenUsed/>
    <w:rsid w:val="004850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850FF"/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footer"/>
    <w:basedOn w:val="a"/>
    <w:link w:val="af"/>
    <w:uiPriority w:val="99"/>
    <w:unhideWhenUsed/>
    <w:rsid w:val="004850F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850FF"/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1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2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8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6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9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3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0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5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8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5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3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9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1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1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0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2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7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6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9054E3-A980-485D-BF9B-B2B1088F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哲士</dc:creator>
  <cp:lastModifiedBy>中村 哲士</cp:lastModifiedBy>
  <cp:revision>3</cp:revision>
  <cp:lastPrinted>2020-06-16T20:47:00Z</cp:lastPrinted>
  <dcterms:created xsi:type="dcterms:W3CDTF">2021-01-11T11:19:00Z</dcterms:created>
  <dcterms:modified xsi:type="dcterms:W3CDTF">2021-03-22T05:22:00Z</dcterms:modified>
</cp:coreProperties>
</file>