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9EB51" w14:textId="79144A3A" w:rsidR="0024763E" w:rsidRPr="00B26B3F" w:rsidRDefault="00A905F0" w:rsidP="00174519">
      <w:pPr>
        <w:rPr>
          <w:rFonts w:ascii="Times New Roman" w:hAnsi="Times New Roman" w:cs="Times New Roman"/>
          <w:b/>
          <w:bCs/>
          <w:sz w:val="24"/>
          <w:szCs w:val="24"/>
        </w:rPr>
      </w:pPr>
      <w:r>
        <w:rPr>
          <w:rFonts w:ascii="Times New Roman" w:hAnsi="Times New Roman" w:cs="Times New Roman"/>
          <w:b/>
          <w:bCs/>
          <w:sz w:val="24"/>
          <w:szCs w:val="24"/>
        </w:rPr>
        <w:t xml:space="preserve">Additional file 1: </w:t>
      </w:r>
      <w:r w:rsidR="0024763E" w:rsidRPr="00B26B3F">
        <w:rPr>
          <w:rFonts w:ascii="Times New Roman" w:hAnsi="Times New Roman" w:cs="Times New Roman"/>
          <w:b/>
          <w:bCs/>
          <w:sz w:val="24"/>
          <w:szCs w:val="24"/>
        </w:rPr>
        <w:t>Appendix</w:t>
      </w:r>
    </w:p>
    <w:p w14:paraId="6D9557D7" w14:textId="77777777" w:rsidR="0024763E" w:rsidRPr="00B26B3F" w:rsidRDefault="0024763E" w:rsidP="0024763E">
      <w:pPr>
        <w:spacing w:after="0" w:line="240" w:lineRule="auto"/>
        <w:rPr>
          <w:rFonts w:ascii="Times New Roman" w:hAnsi="Times New Roman" w:cs="Times New Roman"/>
          <w:b/>
          <w:bCs/>
          <w:sz w:val="24"/>
          <w:szCs w:val="24"/>
        </w:rPr>
      </w:pPr>
    </w:p>
    <w:p w14:paraId="1557D602" w14:textId="402B720A" w:rsidR="0024763E" w:rsidRPr="00B26B3F" w:rsidRDefault="00A905F0" w:rsidP="0024763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Additional file 1: </w:t>
      </w:r>
      <w:r w:rsidR="0024763E" w:rsidRPr="00B26B3F">
        <w:rPr>
          <w:rFonts w:ascii="Times New Roman" w:hAnsi="Times New Roman" w:cs="Times New Roman"/>
          <w:b/>
          <w:bCs/>
          <w:sz w:val="24"/>
          <w:szCs w:val="24"/>
        </w:rPr>
        <w:t>Methods</w:t>
      </w:r>
    </w:p>
    <w:p w14:paraId="65B9CACA" w14:textId="77777777" w:rsidR="0024763E" w:rsidRPr="00B26B3F" w:rsidRDefault="0024763E" w:rsidP="0024763E">
      <w:pPr>
        <w:spacing w:after="0" w:line="240" w:lineRule="auto"/>
        <w:rPr>
          <w:rFonts w:ascii="Times New Roman" w:hAnsi="Times New Roman" w:cs="Times New Roman"/>
          <w:b/>
          <w:bCs/>
          <w:sz w:val="24"/>
          <w:szCs w:val="24"/>
        </w:rPr>
      </w:pPr>
    </w:p>
    <w:p w14:paraId="23A58CD6" w14:textId="77777777" w:rsidR="0024763E" w:rsidRPr="00B26B3F" w:rsidRDefault="0024763E" w:rsidP="0024763E">
      <w:pPr>
        <w:rPr>
          <w:rFonts w:ascii="Times New Roman" w:hAnsi="Times New Roman" w:cs="Times New Roman"/>
          <w:i/>
          <w:iCs/>
          <w:sz w:val="24"/>
          <w:szCs w:val="24"/>
        </w:rPr>
      </w:pPr>
      <w:r w:rsidRPr="00B26B3F">
        <w:rPr>
          <w:rFonts w:ascii="Times New Roman" w:hAnsi="Times New Roman" w:cs="Times New Roman"/>
          <w:i/>
          <w:iCs/>
          <w:sz w:val="24"/>
          <w:szCs w:val="24"/>
        </w:rPr>
        <w:t>CMR Acquisition</w:t>
      </w:r>
    </w:p>
    <w:p w14:paraId="2118C556" w14:textId="29CFCF4B"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sz w:val="24"/>
          <w:szCs w:val="24"/>
        </w:rPr>
        <w:t xml:space="preserve">CMR was performed on a 1.5 Tesla Siemens Avanto (Siemens Healthcare Sector, Erlangen, Germany) with an </w:t>
      </w:r>
      <w:r w:rsidR="00445CBB" w:rsidRPr="00B26B3F">
        <w:rPr>
          <w:rFonts w:ascii="Times New Roman" w:hAnsi="Times New Roman" w:cs="Times New Roman"/>
          <w:sz w:val="24"/>
          <w:szCs w:val="24"/>
        </w:rPr>
        <w:t>8-channel</w:t>
      </w:r>
      <w:r w:rsidRPr="00B26B3F">
        <w:rPr>
          <w:rFonts w:ascii="Times New Roman" w:hAnsi="Times New Roman" w:cs="Times New Roman"/>
          <w:sz w:val="24"/>
          <w:szCs w:val="24"/>
        </w:rPr>
        <w:t xml:space="preserve"> cardiac coil or a 1.5 Tesla Siemens Avanto Fit (Siemens) with a </w:t>
      </w:r>
      <w:proofErr w:type="gramStart"/>
      <w:r w:rsidRPr="00B26B3F">
        <w:rPr>
          <w:rFonts w:ascii="Times New Roman" w:hAnsi="Times New Roman" w:cs="Times New Roman"/>
          <w:sz w:val="24"/>
          <w:szCs w:val="24"/>
        </w:rPr>
        <w:t>32 channel</w:t>
      </w:r>
      <w:proofErr w:type="gramEnd"/>
      <w:r w:rsidRPr="00B26B3F">
        <w:rPr>
          <w:rFonts w:ascii="Times New Roman" w:hAnsi="Times New Roman" w:cs="Times New Roman"/>
          <w:sz w:val="24"/>
          <w:szCs w:val="24"/>
        </w:rPr>
        <w:t xml:space="preserve"> coil.</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CMR protocol included functional imaging performed as previously described using balanced steady-state free precession imaging.</w:t>
      </w:r>
      <w:r w:rsidRPr="00B26B3F">
        <w:rPr>
          <w:rFonts w:ascii="Times New Roman" w:hAnsi="Times New Roman" w:cs="Times New Roman"/>
          <w:sz w:val="24"/>
          <w:szCs w:val="24"/>
        </w:rPr>
        <w:fldChar w:fldCharType="begin">
          <w:fldData xml:space="preserve">PEVuZE5vdGU+PENpdGU+PEF1dGhvcj5Tb3Nsb3c8L0F1dGhvcj48WWVhcj4yMDE1PC9ZZWFyPjxS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</w:fldData>
        </w:fldChar>
      </w:r>
      <w:r w:rsidR="00547ECE">
        <w:rPr>
          <w:rFonts w:ascii="Times New Roman" w:hAnsi="Times New Roman" w:cs="Times New Roman"/>
          <w:sz w:val="24"/>
          <w:szCs w:val="24"/>
        </w:rPr>
        <w:instrText xml:space="preserve"> ADDIN EN.CITE </w:instrText>
      </w:r>
      <w:r w:rsidR="00547ECE">
        <w:rPr>
          <w:rFonts w:ascii="Times New Roman" w:hAnsi="Times New Roman" w:cs="Times New Roman"/>
          <w:sz w:val="24"/>
          <w:szCs w:val="24"/>
        </w:rPr>
        <w:fldChar w:fldCharType="begin">
          <w:fldData xml:space="preserve">PEVuZE5vdGU+PENpdGU+PEF1dGhvcj5Tb3Nsb3c8L0F1dGhvcj48WWVhcj4yMDE1PC9ZZWFyPjxS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</w:fldData>
        </w:fldChar>
      </w:r>
      <w:r w:rsidR="00547ECE">
        <w:rPr>
          <w:rFonts w:ascii="Times New Roman" w:hAnsi="Times New Roman" w:cs="Times New Roman"/>
          <w:sz w:val="24"/>
          <w:szCs w:val="24"/>
        </w:rPr>
        <w:instrText xml:space="preserve"> ADDIN EN.CITE.DATA </w:instrText>
      </w:r>
      <w:r w:rsidR="00547ECE">
        <w:rPr>
          <w:rFonts w:ascii="Times New Roman" w:hAnsi="Times New Roman" w:cs="Times New Roman"/>
          <w:sz w:val="24"/>
          <w:szCs w:val="24"/>
        </w:rPr>
      </w:r>
      <w:r w:rsidR="00547ECE">
        <w:rPr>
          <w:rFonts w:ascii="Times New Roman" w:hAnsi="Times New Roman" w:cs="Times New Roman"/>
          <w:sz w:val="24"/>
          <w:szCs w:val="24"/>
        </w:rPr>
        <w:fldChar w:fldCharType="end"/>
      </w:r>
      <w:r w:rsidRPr="00B26B3F">
        <w:rPr>
          <w:rFonts w:ascii="Times New Roman" w:hAnsi="Times New Roman" w:cs="Times New Roman"/>
          <w:sz w:val="24"/>
          <w:szCs w:val="24"/>
        </w:rPr>
      </w:r>
      <w:r w:rsidRPr="00B26B3F">
        <w:rPr>
          <w:rFonts w:ascii="Times New Roman" w:hAnsi="Times New Roman" w:cs="Times New Roman"/>
          <w:sz w:val="24"/>
          <w:szCs w:val="24"/>
        </w:rPr>
        <w:fldChar w:fldCharType="separate"/>
      </w:r>
      <w:r w:rsidR="00547ECE">
        <w:rPr>
          <w:rFonts w:ascii="Times New Roman" w:hAnsi="Times New Roman" w:cs="Times New Roman"/>
          <w:noProof/>
          <w:sz w:val="24"/>
          <w:szCs w:val="24"/>
        </w:rPr>
        <w:t>(15)</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Intravenous gadolinium contrast (gadopentate dimeglumine, Magnevist®, Bayer Healthcare Pharmaceuticals, Wayne, </w:t>
      </w:r>
      <w:r w:rsidR="00445CBB">
        <w:rPr>
          <w:rFonts w:ascii="Times New Roman" w:hAnsi="Times New Roman" w:cs="Times New Roman"/>
          <w:sz w:val="24"/>
          <w:szCs w:val="24"/>
        </w:rPr>
        <w:t>New Jersey</w:t>
      </w:r>
      <w:r w:rsidRPr="00B26B3F">
        <w:rPr>
          <w:rFonts w:ascii="Times New Roman" w:hAnsi="Times New Roman" w:cs="Times New Roman"/>
          <w:sz w:val="24"/>
          <w:szCs w:val="24"/>
        </w:rPr>
        <w:t xml:space="preserve">, USA at a dose of 0.2mmol/kg or gadobutrol, Gadavist®, Bayer Healthcare Pharmaceuticals, Wayne, </w:t>
      </w:r>
      <w:r w:rsidR="00445CBB">
        <w:rPr>
          <w:rFonts w:ascii="Times New Roman" w:hAnsi="Times New Roman" w:cs="Times New Roman"/>
          <w:sz w:val="24"/>
          <w:szCs w:val="24"/>
        </w:rPr>
        <w:t>New Jersey</w:t>
      </w:r>
      <w:r w:rsidRPr="00B26B3F">
        <w:rPr>
          <w:rFonts w:ascii="Times New Roman" w:hAnsi="Times New Roman" w:cs="Times New Roman"/>
          <w:sz w:val="24"/>
          <w:szCs w:val="24"/>
        </w:rPr>
        <w:t>, USA at a dose of 0.15mmol/kg) was administered through a peripheral intravenous line. Late gadolinium enhancement (LGE) was performed using single shot inversion recovery (optimized inversion time to null myocardium) and phase sensitive inversion recovery (inversion time of 300ms) imaging in the 4-chamber, 3-chamber, and 2-chamber planes as well as the short axis stack.</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Segmented inversion recovery (optimized inversion time to null myocardium) was also performed in the same slices as the parametric mapping.</w:t>
      </w:r>
    </w:p>
    <w:p w14:paraId="4E5734AE" w14:textId="24503C60"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sz w:val="24"/>
          <w:szCs w:val="24"/>
        </w:rPr>
        <w:t xml:space="preserve">T2 mapping was performed at the base, mid-ventricular level, and apex in the short axis plane at the same slice location as the cine and LGE imaging. T2 mapping was performed as a breath-held, electrocardiogram (ECG)-triggered, bSSFP sequence with motion correction. Typical imaging parameters were as follows: Adiabatic T2 preparation with </w:t>
      </w:r>
      <w:r w:rsidR="00445CBB" w:rsidRPr="00B26B3F">
        <w:rPr>
          <w:rFonts w:ascii="Times New Roman" w:hAnsi="Times New Roman" w:cs="Times New Roman"/>
          <w:sz w:val="24"/>
          <w:szCs w:val="24"/>
        </w:rPr>
        <w:t>35-degree</w:t>
      </w:r>
      <w:r w:rsidRPr="00B26B3F">
        <w:rPr>
          <w:rFonts w:ascii="Times New Roman" w:hAnsi="Times New Roman" w:cs="Times New Roman"/>
          <w:sz w:val="24"/>
          <w:szCs w:val="24"/>
        </w:rPr>
        <w:t xml:space="preserve"> flip angle, field of view 340 x 272 mm</w:t>
      </w:r>
      <w:r w:rsidRPr="00B26B3F">
        <w:rPr>
          <w:rFonts w:ascii="Times New Roman" w:hAnsi="Times New Roman" w:cs="Times New Roman"/>
          <w:sz w:val="24"/>
          <w:szCs w:val="24"/>
          <w:vertAlign w:val="superscript"/>
        </w:rPr>
        <w:t>2</w:t>
      </w:r>
      <w:r w:rsidRPr="00B26B3F">
        <w:rPr>
          <w:rFonts w:ascii="Times New Roman" w:hAnsi="Times New Roman" w:cs="Times New Roman"/>
          <w:sz w:val="24"/>
          <w:szCs w:val="24"/>
        </w:rPr>
        <w:t>, matrix size 192 x 144, slice thickness 8mm, voxel size 1.8 x 1.9 x 8.0 mm</w:t>
      </w:r>
      <w:r w:rsidRPr="00B26B3F">
        <w:rPr>
          <w:rFonts w:ascii="Times New Roman" w:hAnsi="Times New Roman" w:cs="Times New Roman"/>
          <w:sz w:val="24"/>
          <w:szCs w:val="24"/>
          <w:vertAlign w:val="superscript"/>
        </w:rPr>
        <w:t>3</w:t>
      </w:r>
      <w:r w:rsidRPr="00B26B3F">
        <w:rPr>
          <w:rFonts w:ascii="Times New Roman" w:hAnsi="Times New Roman" w:cs="Times New Roman"/>
          <w:sz w:val="24"/>
          <w:szCs w:val="24"/>
        </w:rPr>
        <w:t xml:space="preserve">, TR/TE 2.5ms/1.1ms, parallel imaging factor of 2. </w:t>
      </w:r>
    </w:p>
    <w:p w14:paraId="028CD925" w14:textId="0457DB0B"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sz w:val="24"/>
          <w:szCs w:val="24"/>
        </w:rPr>
        <w:t>Breath-held modified Look-Locker inversion recovery (MOLLI) sequences were performed prior to and 15 minutes after contrast administration at the base, mid-ventricular level, and apex in the short axis plane at the same slice location as the T2 mapping.</w:t>
      </w:r>
      <w:r w:rsidRPr="00B26B3F">
        <w:rPr>
          <w:rFonts w:ascii="Times New Roman" w:hAnsi="Times New Roman" w:cs="Times New Roman"/>
          <w:sz w:val="24"/>
          <w:szCs w:val="24"/>
        </w:rPr>
        <w:fldChar w:fldCharType="begin">
          <w:fldData xml:space="preserve">PEVuZE5vdGU+PENpdGU+PEF1dGhvcj5NZXNzcm9naGxpPC9BdXRob3I+PFllYXI+MjAwNDwvWWVh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</w:fldData>
        </w:fldChar>
      </w:r>
      <w:r w:rsidR="00D86FDC">
        <w:rPr>
          <w:rFonts w:ascii="Times New Roman" w:hAnsi="Times New Roman" w:cs="Times New Roman"/>
          <w:sz w:val="24"/>
          <w:szCs w:val="24"/>
        </w:rPr>
        <w:instrText xml:space="preserve"> ADDIN EN.CITE </w:instrText>
      </w:r>
      <w:r w:rsidR="00D86FDC">
        <w:rPr>
          <w:rFonts w:ascii="Times New Roman" w:hAnsi="Times New Roman" w:cs="Times New Roman"/>
          <w:sz w:val="24"/>
          <w:szCs w:val="24"/>
        </w:rPr>
        <w:fldChar w:fldCharType="begin">
          <w:fldData xml:space="preserve">PEVuZE5vdGU+PENpdGU+PEF1dGhvcj5NZXNzcm9naGxpPC9BdXRob3I+PFllYXI+MjAwNDwvWWVh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</w:fldData>
        </w:fldChar>
      </w:r>
      <w:r w:rsidR="00D86FDC">
        <w:rPr>
          <w:rFonts w:ascii="Times New Roman" w:hAnsi="Times New Roman" w:cs="Times New Roman"/>
          <w:sz w:val="24"/>
          <w:szCs w:val="24"/>
        </w:rPr>
        <w:instrText xml:space="preserve"> ADDIN EN.CITE.DATA </w:instrText>
      </w:r>
      <w:r w:rsidR="00D86FDC">
        <w:rPr>
          <w:rFonts w:ascii="Times New Roman" w:hAnsi="Times New Roman" w:cs="Times New Roman"/>
          <w:sz w:val="24"/>
          <w:szCs w:val="24"/>
        </w:rPr>
      </w:r>
      <w:r w:rsidR="00D86FDC">
        <w:rPr>
          <w:rFonts w:ascii="Times New Roman" w:hAnsi="Times New Roman" w:cs="Times New Roman"/>
          <w:sz w:val="24"/>
          <w:szCs w:val="24"/>
        </w:rPr>
        <w:fldChar w:fldCharType="end"/>
      </w:r>
      <w:r w:rsidRPr="00B26B3F">
        <w:rPr>
          <w:rFonts w:ascii="Times New Roman" w:hAnsi="Times New Roman" w:cs="Times New Roman"/>
          <w:sz w:val="24"/>
          <w:szCs w:val="24"/>
        </w:rPr>
      </w:r>
      <w:r w:rsidRPr="00B26B3F">
        <w:rPr>
          <w:rFonts w:ascii="Times New Roman" w:hAnsi="Times New Roman" w:cs="Times New Roman"/>
          <w:sz w:val="24"/>
          <w:szCs w:val="24"/>
        </w:rPr>
        <w:fldChar w:fldCharType="separate"/>
      </w:r>
      <w:r w:rsidR="00D86FDC">
        <w:rPr>
          <w:rFonts w:ascii="Times New Roman" w:hAnsi="Times New Roman" w:cs="Times New Roman"/>
          <w:noProof/>
          <w:sz w:val="24"/>
          <w:szCs w:val="24"/>
        </w:rPr>
        <w:t>(32, 33)</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MOLLI sequences were motion-corrected, ECG-triggered images obtained in diastole with typical imaging parameters: non-selective inversion with a 35 degree flip angle, single shot SSFP imaging, initial inversion time of 120ms with 80ms increments, field of view 340 x 272 mm</w:t>
      </w:r>
      <w:r w:rsidRPr="00B26B3F">
        <w:rPr>
          <w:rFonts w:ascii="Times New Roman" w:hAnsi="Times New Roman" w:cs="Times New Roman"/>
          <w:sz w:val="24"/>
          <w:szCs w:val="24"/>
          <w:vertAlign w:val="superscript"/>
        </w:rPr>
        <w:t>2</w:t>
      </w:r>
      <w:r w:rsidRPr="00B26B3F">
        <w:rPr>
          <w:rFonts w:ascii="Times New Roman" w:hAnsi="Times New Roman" w:cs="Times New Roman"/>
          <w:sz w:val="24"/>
          <w:szCs w:val="24"/>
        </w:rPr>
        <w:t>, matrix size 256 x 144, slice thickness 8mm, voxel size 1.3 x 1.9 x 8.0 mm</w:t>
      </w:r>
      <w:r w:rsidRPr="00B26B3F">
        <w:rPr>
          <w:rFonts w:ascii="Times New Roman" w:hAnsi="Times New Roman" w:cs="Times New Roman"/>
          <w:sz w:val="24"/>
          <w:szCs w:val="24"/>
          <w:vertAlign w:val="superscript"/>
        </w:rPr>
        <w:t>3</w:t>
      </w:r>
      <w:r w:rsidRPr="00B26B3F">
        <w:rPr>
          <w:rFonts w:ascii="Times New Roman" w:hAnsi="Times New Roman" w:cs="Times New Roman"/>
          <w:sz w:val="24"/>
          <w:szCs w:val="24"/>
        </w:rPr>
        <w:t>, TR/TE 2.6ms/1.1ms, parallel imaging factor of 2. The matrix size was decreased to 192 x 128 for heart rates &gt;90 (approximate voxel size 1.8 x 2.1 x 8 mm</w:t>
      </w:r>
      <w:r w:rsidRPr="00B26B3F">
        <w:rPr>
          <w:rFonts w:ascii="Times New Roman" w:hAnsi="Times New Roman" w:cs="Times New Roman"/>
          <w:sz w:val="24"/>
          <w:szCs w:val="24"/>
          <w:vertAlign w:val="superscript"/>
        </w:rPr>
        <w:t>3</w:t>
      </w:r>
      <w:r w:rsidRPr="00B26B3F">
        <w:rPr>
          <w:rFonts w:ascii="Times New Roman" w:hAnsi="Times New Roman" w:cs="Times New Roman"/>
          <w:sz w:val="24"/>
          <w:szCs w:val="24"/>
        </w:rPr>
        <w:t>). The pre-contrast MOLLI acquired 5 images after the first inversion with a 3 second pause (approximated by using a 3-beat pause for subjects with a heart rate of 60, a 4-beat pause for subjects with a heart rate of 80, and so on) followed by 3 images after the second inversion, or 5(3s)3.</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The post-contrast protocol was acquired at a 4(1)3(1)2.</w:t>
      </w:r>
      <w:r w:rsidRPr="00B26B3F">
        <w:rPr>
          <w:rFonts w:ascii="Times New Roman" w:hAnsi="Times New Roman" w:cs="Times New Roman"/>
          <w:sz w:val="24"/>
          <w:szCs w:val="24"/>
        </w:rPr>
        <w:fldChar w:fldCharType="begin"/>
      </w:r>
      <w:r w:rsidR="00D86FDC">
        <w:rPr>
          <w:rFonts w:ascii="Times New Roman" w:hAnsi="Times New Roman" w:cs="Times New Roman"/>
          <w:sz w:val="24"/>
          <w:szCs w:val="24"/>
        </w:rPr>
        <w:instrText xml:space="preserve"> ADDIN EN.CITE &lt;EndNote&gt;&lt;Cite&gt;&lt;Author&gt;Kellman&lt;/Author&gt;&lt;Year&gt;2014&lt;/Year&gt;&lt;RecNum&gt;625&lt;/RecNum&gt;&lt;DisplayText&gt;(34)&lt;/DisplayText&gt;&lt;record&gt;&lt;rec-number&gt;625&lt;/rec-number&gt;&lt;foreign-keys&gt;&lt;key app="EN" db-id="w90vaddfqxxarlerzvix5e2r90529a2fe9w9" timestamp="1572284076"&gt;625&lt;/key&gt;&lt;/foreign-keys&gt;&lt;ref-type name="Journal Article"&gt;17&lt;/ref-type&gt;&lt;contributors&gt;&lt;authors&gt;&lt;author&gt;Kellman, P.&lt;/author&gt;&lt;author&gt;Hansen, M. S.&lt;/author&gt;&lt;/authors&gt;&lt;/contributors&gt;&lt;auth-address&gt;National Heart, Lung, and Blood Institute, National Institutes of Health, Bethesda, MD, USA. kellman@nih.gov.&lt;/auth-address&gt;&lt;titles&gt;&lt;title&gt;T1-mapping in the heart: accuracy and precision&lt;/title&gt;&lt;secondary-title&gt;J Cardiovasc Magn Reson&lt;/secondary-title&gt;&lt;/titles&gt;&lt;periodical&gt;&lt;full-title&gt;Journal of cardiovascular magnetic resonance : official journal of the Society for Cardiovascular Magnetic Resonance&lt;/full-title&gt;&lt;abbr-1&gt;J Cardiovasc Magn Reson&lt;/abbr-1&gt;&lt;/periodical&gt;&lt;pages&gt;2&lt;/pages&gt;&lt;volume&gt;16&lt;/volume&gt;&lt;keywords&gt;&lt;keyword&gt;Artifacts&lt;/keyword&gt;&lt;keyword&gt;Cardiomyopathies/*diagnosis/pathology/physiopathology&lt;/keyword&gt;&lt;keyword&gt;Contrast Media/*diagnostic use&lt;/keyword&gt;&lt;keyword&gt;Fibrosis&lt;/keyword&gt;&lt;keyword&gt;Heart Rate&lt;/keyword&gt;&lt;keyword&gt;Humans&lt;/keyword&gt;&lt;keyword&gt;*Magnetic Resonance Imaging&lt;/keyword&gt;&lt;keyword&gt;*Myocardial Contraction&lt;/keyword&gt;&lt;keyword&gt;Myocardium/*pathology&lt;/keyword&gt;&lt;keyword&gt;Predictive Value of Tests&lt;/keyword&gt;&lt;keyword&gt;Prognosis&lt;/keyword&gt;&lt;keyword&gt;Reproducibility of Results&lt;/keyword&gt;&lt;keyword&gt;Severity of Illness Index&lt;/keyword&gt;&lt;keyword&gt;*Ventricular Function&lt;/keyword&gt;&lt;/keywords&gt;&lt;dates&gt;&lt;year&gt;2014&lt;/year&gt;&lt;/dates&gt;&lt;isbn&gt;1532-429X (Electronic)&amp;#xD;1097-6647 (Linking)&lt;/isbn&gt;&lt;accession-num&gt;24387626&lt;/accession-num&gt;&lt;urls&gt;&lt;related-urls&gt;&lt;url&gt;http://www.ncbi.nlm.nih.gov/pubmed/24387626&lt;/url&gt;&lt;/related-urls&gt;&lt;/urls&gt;&lt;custom2&gt;3927683&lt;/custom2&gt;&lt;electronic-resource-num&gt;10.1186/1532-429X-16-2&lt;/electronic-resource-num&gt;&lt;/record&gt;&lt;/Cite&gt;&lt;/EndNote&gt;</w:instrText>
      </w:r>
      <w:r w:rsidRPr="00B26B3F">
        <w:rPr>
          <w:rFonts w:ascii="Times New Roman" w:hAnsi="Times New Roman" w:cs="Times New Roman"/>
          <w:sz w:val="24"/>
          <w:szCs w:val="24"/>
        </w:rPr>
        <w:fldChar w:fldCharType="separate"/>
      </w:r>
      <w:r w:rsidR="00D86FDC">
        <w:rPr>
          <w:rFonts w:ascii="Times New Roman" w:hAnsi="Times New Roman" w:cs="Times New Roman"/>
          <w:noProof/>
          <w:sz w:val="24"/>
          <w:szCs w:val="24"/>
        </w:rPr>
        <w:t>(34)</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Motion correction was performed and a T1 map was generated on the scanner.</w:t>
      </w:r>
      <w:r w:rsidRPr="00B26B3F">
        <w:rPr>
          <w:rFonts w:ascii="Times New Roman" w:hAnsi="Times New Roman" w:cs="Times New Roman"/>
          <w:sz w:val="24"/>
          <w:szCs w:val="24"/>
        </w:rPr>
        <w:fldChar w:fldCharType="begin">
          <w:fldData xml:space="preserve">PEVuZE5vdGU+PENpdGU+PEF1dGhvcj5YdWU8L0F1dGhvcj48WWVhcj4yMDEyPC9ZZWFyPjxSZWNO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</w:fldData>
        </w:fldChar>
      </w:r>
      <w:r w:rsidR="00D86FDC">
        <w:rPr>
          <w:rFonts w:ascii="Times New Roman" w:hAnsi="Times New Roman" w:cs="Times New Roman"/>
          <w:sz w:val="24"/>
          <w:szCs w:val="24"/>
        </w:rPr>
        <w:instrText xml:space="preserve"> ADDIN EN.CITE </w:instrText>
      </w:r>
      <w:r w:rsidR="00D86FDC">
        <w:rPr>
          <w:rFonts w:ascii="Times New Roman" w:hAnsi="Times New Roman" w:cs="Times New Roman"/>
          <w:sz w:val="24"/>
          <w:szCs w:val="24"/>
        </w:rPr>
        <w:fldChar w:fldCharType="begin">
          <w:fldData xml:space="preserve">PEVuZE5vdGU+PENpdGU+PEF1dGhvcj5YdWU8L0F1dGhvcj48WWVhcj4yMDEyPC9ZZWFyPjxSZWNO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</w:fldData>
        </w:fldChar>
      </w:r>
      <w:r w:rsidR="00D86FDC">
        <w:rPr>
          <w:rFonts w:ascii="Times New Roman" w:hAnsi="Times New Roman" w:cs="Times New Roman"/>
          <w:sz w:val="24"/>
          <w:szCs w:val="24"/>
        </w:rPr>
        <w:instrText xml:space="preserve"> ADDIN EN.CITE.DATA </w:instrText>
      </w:r>
      <w:r w:rsidR="00D86FDC">
        <w:rPr>
          <w:rFonts w:ascii="Times New Roman" w:hAnsi="Times New Roman" w:cs="Times New Roman"/>
          <w:sz w:val="24"/>
          <w:szCs w:val="24"/>
        </w:rPr>
      </w:r>
      <w:r w:rsidR="00D86FDC">
        <w:rPr>
          <w:rFonts w:ascii="Times New Roman" w:hAnsi="Times New Roman" w:cs="Times New Roman"/>
          <w:sz w:val="24"/>
          <w:szCs w:val="24"/>
        </w:rPr>
        <w:fldChar w:fldCharType="end"/>
      </w:r>
      <w:r w:rsidRPr="00B26B3F">
        <w:rPr>
          <w:rFonts w:ascii="Times New Roman" w:hAnsi="Times New Roman" w:cs="Times New Roman"/>
          <w:sz w:val="24"/>
          <w:szCs w:val="24"/>
        </w:rPr>
      </w:r>
      <w:r w:rsidRPr="00B26B3F">
        <w:rPr>
          <w:rFonts w:ascii="Times New Roman" w:hAnsi="Times New Roman" w:cs="Times New Roman"/>
          <w:sz w:val="24"/>
          <w:szCs w:val="24"/>
        </w:rPr>
        <w:fldChar w:fldCharType="separate"/>
      </w:r>
      <w:r w:rsidR="00D86FDC">
        <w:rPr>
          <w:rFonts w:ascii="Times New Roman" w:hAnsi="Times New Roman" w:cs="Times New Roman"/>
          <w:noProof/>
          <w:sz w:val="24"/>
          <w:szCs w:val="24"/>
        </w:rPr>
        <w:t>(35)</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A goodness of fit map was also performed at the time of the scan to evaluate data quality. Any image felt to be inadequate due to poor breath holds or poor motion correction was repeated at the time of the scan.</w:t>
      </w:r>
    </w:p>
    <w:p w14:paraId="010A74D7" w14:textId="77777777" w:rsidR="00B97276" w:rsidRDefault="00B97276" w:rsidP="0024763E">
      <w:pPr>
        <w:rPr>
          <w:rFonts w:ascii="Times New Roman" w:hAnsi="Times New Roman" w:cs="Times New Roman"/>
          <w:b/>
          <w:sz w:val="24"/>
          <w:szCs w:val="24"/>
        </w:rPr>
      </w:pPr>
    </w:p>
    <w:p w14:paraId="7073236D" w14:textId="5B204BD8"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b/>
          <w:sz w:val="24"/>
          <w:szCs w:val="24"/>
        </w:rPr>
        <w:t>CMR Post-Processing</w:t>
      </w:r>
    </w:p>
    <w:p w14:paraId="0C22F547" w14:textId="52D2BFEF"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sz w:val="24"/>
          <w:szCs w:val="24"/>
        </w:rPr>
        <w:t>All CMR post-processing was performed blinded to clinical data by an image analyst with all analyses verified by a cardiologist with 10 years of experience (JHS).</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Ventricular volumes and function were calculated using Medis QMass (MedisSuite 2.1, Medis, Leiden, The Netherlands).</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The presence or absence of LGE, as well as location using the standard 17-segment model,</w:t>
      </w:r>
      <w:r w:rsidRPr="00B26B3F">
        <w:rPr>
          <w:rFonts w:ascii="Times New Roman" w:hAnsi="Times New Roman" w:cs="Times New Roman"/>
          <w:sz w:val="24"/>
          <w:szCs w:val="24"/>
        </w:rPr>
        <w:fldChar w:fldCharType="begin">
          <w:fldData xml:space="preserve">PEVuZE5vdGU+PENpdGU+PEF1dGhvcj5DZXJxdWVpcmE8L0F1dGhvcj48WWVhcj4yMDAyPC9ZZWFy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</w:fldData>
        </w:fldChar>
      </w:r>
      <w:r w:rsidR="00D86FDC">
        <w:rPr>
          <w:rFonts w:ascii="Times New Roman" w:hAnsi="Times New Roman" w:cs="Times New Roman"/>
          <w:sz w:val="24"/>
          <w:szCs w:val="24"/>
        </w:rPr>
        <w:instrText xml:space="preserve"> ADDIN EN.CITE </w:instrText>
      </w:r>
      <w:r w:rsidR="00D86FDC">
        <w:rPr>
          <w:rFonts w:ascii="Times New Roman" w:hAnsi="Times New Roman" w:cs="Times New Roman"/>
          <w:sz w:val="24"/>
          <w:szCs w:val="24"/>
        </w:rPr>
        <w:fldChar w:fldCharType="begin">
          <w:fldData xml:space="preserve">PEVuZE5vdGU+PENpdGU+PEF1dGhvcj5DZXJxdWVpcmE8L0F1dGhvcj48WWVhcj4yMDAyPC9ZZWFy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</w:fldData>
        </w:fldChar>
      </w:r>
      <w:r w:rsidR="00D86FDC">
        <w:rPr>
          <w:rFonts w:ascii="Times New Roman" w:hAnsi="Times New Roman" w:cs="Times New Roman"/>
          <w:sz w:val="24"/>
          <w:szCs w:val="24"/>
        </w:rPr>
        <w:instrText xml:space="preserve"> ADDIN EN.CITE.DATA </w:instrText>
      </w:r>
      <w:r w:rsidR="00D86FDC">
        <w:rPr>
          <w:rFonts w:ascii="Times New Roman" w:hAnsi="Times New Roman" w:cs="Times New Roman"/>
          <w:sz w:val="24"/>
          <w:szCs w:val="24"/>
        </w:rPr>
      </w:r>
      <w:r w:rsidR="00D86FDC">
        <w:rPr>
          <w:rFonts w:ascii="Times New Roman" w:hAnsi="Times New Roman" w:cs="Times New Roman"/>
          <w:sz w:val="24"/>
          <w:szCs w:val="24"/>
        </w:rPr>
        <w:fldChar w:fldCharType="end"/>
      </w:r>
      <w:r w:rsidRPr="00B26B3F">
        <w:rPr>
          <w:rFonts w:ascii="Times New Roman" w:hAnsi="Times New Roman" w:cs="Times New Roman"/>
          <w:sz w:val="24"/>
          <w:szCs w:val="24"/>
        </w:rPr>
      </w:r>
      <w:r w:rsidRPr="00B26B3F">
        <w:rPr>
          <w:rFonts w:ascii="Times New Roman" w:hAnsi="Times New Roman" w:cs="Times New Roman"/>
          <w:sz w:val="24"/>
          <w:szCs w:val="24"/>
        </w:rPr>
        <w:fldChar w:fldCharType="separate"/>
      </w:r>
      <w:r w:rsidR="00D86FDC">
        <w:rPr>
          <w:rFonts w:ascii="Times New Roman" w:hAnsi="Times New Roman" w:cs="Times New Roman"/>
          <w:noProof/>
          <w:sz w:val="24"/>
          <w:szCs w:val="24"/>
        </w:rPr>
        <w:t>(36)</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was qualitatively assessed.</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Percent LGE was calculated using the full width half maximum technique using QMass on the phase sensitive inversion recovery images as per our labs standard protocol.</w:t>
      </w:r>
    </w:p>
    <w:p w14:paraId="342865C2" w14:textId="1FBD7C19"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sz w:val="24"/>
          <w:szCs w:val="24"/>
        </w:rPr>
        <w:t>T1 maps, obtained prior to and after contrast administration as described by Messroghli et al,</w:t>
      </w:r>
      <w:r w:rsidRPr="00B26B3F">
        <w:rPr>
          <w:rFonts w:ascii="Times New Roman" w:hAnsi="Times New Roman" w:cs="Times New Roman"/>
          <w:sz w:val="24"/>
          <w:szCs w:val="24"/>
        </w:rPr>
        <w:fldChar w:fldCharType="begin">
          <w:fldData xml:space="preserve">PEVuZE5vdGU+PENpdGU+PEF1dGhvcj5NZXNzcm9naGxpPC9BdXRob3I+PFllYXI+MjAwNDwvWWVh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</w:fldData>
        </w:fldChar>
      </w:r>
      <w:r w:rsidR="00D86FDC">
        <w:rPr>
          <w:rFonts w:ascii="Times New Roman" w:hAnsi="Times New Roman" w:cs="Times New Roman"/>
          <w:sz w:val="24"/>
          <w:szCs w:val="24"/>
        </w:rPr>
        <w:instrText xml:space="preserve"> ADDIN EN.CITE </w:instrText>
      </w:r>
      <w:r w:rsidR="00D86FDC">
        <w:rPr>
          <w:rFonts w:ascii="Times New Roman" w:hAnsi="Times New Roman" w:cs="Times New Roman"/>
          <w:sz w:val="24"/>
          <w:szCs w:val="24"/>
        </w:rPr>
        <w:fldChar w:fldCharType="begin">
          <w:fldData xml:space="preserve">PEVuZE5vdGU+PENpdGU+PEF1dGhvcj5NZXNzcm9naGxpPC9BdXRob3I+PFllYXI+MjAwNDwvWWVh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</w:fldData>
        </w:fldChar>
      </w:r>
      <w:r w:rsidR="00D86FDC">
        <w:rPr>
          <w:rFonts w:ascii="Times New Roman" w:hAnsi="Times New Roman" w:cs="Times New Roman"/>
          <w:sz w:val="24"/>
          <w:szCs w:val="24"/>
        </w:rPr>
        <w:instrText xml:space="preserve"> ADDIN EN.CITE.DATA </w:instrText>
      </w:r>
      <w:r w:rsidR="00D86FDC">
        <w:rPr>
          <w:rFonts w:ascii="Times New Roman" w:hAnsi="Times New Roman" w:cs="Times New Roman"/>
          <w:sz w:val="24"/>
          <w:szCs w:val="24"/>
        </w:rPr>
      </w:r>
      <w:r w:rsidR="00D86FDC">
        <w:rPr>
          <w:rFonts w:ascii="Times New Roman" w:hAnsi="Times New Roman" w:cs="Times New Roman"/>
          <w:sz w:val="24"/>
          <w:szCs w:val="24"/>
        </w:rPr>
        <w:fldChar w:fldCharType="end"/>
      </w:r>
      <w:r w:rsidRPr="00B26B3F">
        <w:rPr>
          <w:rFonts w:ascii="Times New Roman" w:hAnsi="Times New Roman" w:cs="Times New Roman"/>
          <w:sz w:val="24"/>
          <w:szCs w:val="24"/>
        </w:rPr>
      </w:r>
      <w:r w:rsidRPr="00B26B3F">
        <w:rPr>
          <w:rFonts w:ascii="Times New Roman" w:hAnsi="Times New Roman" w:cs="Times New Roman"/>
          <w:sz w:val="24"/>
          <w:szCs w:val="24"/>
        </w:rPr>
        <w:fldChar w:fldCharType="separate"/>
      </w:r>
      <w:r w:rsidR="00D86FDC">
        <w:rPr>
          <w:rFonts w:ascii="Times New Roman" w:hAnsi="Times New Roman" w:cs="Times New Roman"/>
          <w:noProof/>
          <w:sz w:val="24"/>
          <w:szCs w:val="24"/>
        </w:rPr>
        <w:t>(32)</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were used along with the subject’s hematocrit (obtained prior to CMR) to calculate an extracellular volume (ECV) map using manual registration in QMap from Medis. The ECV was calculated as:</w:t>
      </w:r>
    </w:p>
    <w:p w14:paraId="0CD48977" w14:textId="77777777" w:rsidR="0024763E" w:rsidRPr="00B26B3F" w:rsidRDefault="0024763E" w:rsidP="0024763E">
      <w:pPr>
        <w:rPr>
          <w:rFonts w:ascii="Times New Roman" w:hAnsi="Times New Roman" w:cs="Times New Roman"/>
          <w:sz w:val="24"/>
          <w:szCs w:val="24"/>
        </w:rPr>
      </w:pPr>
      <m:oMathPara>
        <m:oMath>
          <m:r>
            <m:rPr>
              <m:sty m:val="p"/>
            </m:rPr>
            <w:rPr>
              <w:rFonts w:ascii="Cambria Math" w:hAnsi="Cambria Math" w:cs="Times New Roman"/>
              <w:sz w:val="24"/>
              <w:szCs w:val="24"/>
            </w:rPr>
            <m:t xml:space="preserve">ECV= </m:t>
          </m:r>
          <m:f>
            <m:fPr>
              <m:ctrlPr>
                <w:rPr>
                  <w:rFonts w:ascii="Cambria Math" w:hAnsi="Cambria Math" w:cs="Times New Roman"/>
                  <w:sz w:val="24"/>
                  <w:szCs w:val="24"/>
                </w:rPr>
              </m:ctrlPr>
            </m:fPr>
            <m:num>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myocardialT1</m:t>
                          </m:r>
                        </m:e>
                        <m:sub>
                          <m:r>
                            <m:rPr>
                              <m:sty m:val="p"/>
                            </m:rPr>
                            <w:rPr>
                              <w:rFonts w:ascii="Cambria Math" w:hAnsi="Cambria Math" w:cs="Times New Roman"/>
                              <w:sz w:val="24"/>
                              <w:szCs w:val="24"/>
                            </w:rPr>
                            <m:t>post</m:t>
                          </m:r>
                        </m:sub>
                      </m:sSub>
                    </m:den>
                  </m:f>
                </m:e>
              </m:d>
              <m:r>
                <m:rPr>
                  <m:sty m:val="p"/>
                </m:rPr>
                <w:rPr>
                  <w:rFonts w:ascii="Cambria Math" w:hAnsi="Cambria Math" w:cs="Times New Roman"/>
                  <w:sz w:val="24"/>
                  <w:szCs w:val="24"/>
                </w:rPr>
                <m:t>-</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myocardialT1</m:t>
                          </m:r>
                        </m:e>
                        <m:sub>
                          <m:r>
                            <m:rPr>
                              <m:sty m:val="p"/>
                            </m:rPr>
                            <w:rPr>
                              <w:rFonts w:ascii="Cambria Math" w:hAnsi="Cambria Math" w:cs="Times New Roman"/>
                              <w:sz w:val="24"/>
                              <w:szCs w:val="24"/>
                            </w:rPr>
                            <m:t>pre</m:t>
                          </m:r>
                        </m:sub>
                      </m:sSub>
                    </m:den>
                  </m:f>
                </m:e>
              </m:d>
            </m:num>
            <m:den>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bloodpoolT1</m:t>
                          </m:r>
                        </m:e>
                        <m:sub>
                          <m:r>
                            <m:rPr>
                              <m:sty m:val="p"/>
                            </m:rPr>
                            <w:rPr>
                              <w:rFonts w:ascii="Cambria Math" w:hAnsi="Cambria Math" w:cs="Times New Roman"/>
                              <w:sz w:val="24"/>
                              <w:szCs w:val="24"/>
                            </w:rPr>
                            <m:t>post</m:t>
                          </m:r>
                        </m:sub>
                      </m:sSub>
                    </m:den>
                  </m:f>
                </m:e>
              </m:d>
              <m:r>
                <m:rPr>
                  <m:sty m:val="p"/>
                </m:rPr>
                <w:rPr>
                  <w:rFonts w:ascii="Cambria Math" w:hAnsi="Cambria Math" w:cs="Times New Roman"/>
                  <w:sz w:val="24"/>
                  <w:szCs w:val="24"/>
                </w:rPr>
                <m:t>-</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bloodpoolT1</m:t>
                          </m:r>
                        </m:e>
                        <m:sub>
                          <m:r>
                            <m:rPr>
                              <m:sty m:val="p"/>
                            </m:rPr>
                            <w:rPr>
                              <w:rFonts w:ascii="Cambria Math" w:hAnsi="Cambria Math" w:cs="Times New Roman"/>
                              <w:sz w:val="24"/>
                              <w:szCs w:val="24"/>
                            </w:rPr>
                            <m:t>pre</m:t>
                          </m:r>
                        </m:sub>
                      </m:sSub>
                    </m:den>
                  </m:f>
                </m:e>
              </m:d>
            </m:den>
          </m:f>
          <m:d>
            <m:dPr>
              <m:ctrlPr>
                <w:rPr>
                  <w:rFonts w:ascii="Cambria Math" w:hAnsi="Cambria Math" w:cs="Times New Roman"/>
                  <w:sz w:val="24"/>
                  <w:szCs w:val="24"/>
                </w:rPr>
              </m:ctrlPr>
            </m:dPr>
            <m:e>
              <m:r>
                <m:rPr>
                  <m:sty m:val="p"/>
                </m:rPr>
                <w:rPr>
                  <w:rFonts w:ascii="Cambria Math" w:hAnsi="Cambria Math" w:cs="Times New Roman"/>
                  <w:sz w:val="24"/>
                  <w:szCs w:val="24"/>
                </w:rPr>
                <m:t>1-Hematocrit</m:t>
              </m:r>
            </m:e>
          </m:d>
        </m:oMath>
      </m:oMathPara>
    </w:p>
    <w:p w14:paraId="50AA405E" w14:textId="36CE51C3" w:rsidR="0024763E" w:rsidRPr="00B26B3F" w:rsidRDefault="0024763E" w:rsidP="0024763E">
      <w:pPr>
        <w:rPr>
          <w:rFonts w:ascii="Times New Roman" w:hAnsi="Times New Roman" w:cs="Times New Roman"/>
          <w:sz w:val="24"/>
          <w:szCs w:val="24"/>
        </w:rPr>
      </w:pPr>
      <w:r w:rsidRPr="00B26B3F">
        <w:rPr>
          <w:rFonts w:ascii="Times New Roman" w:hAnsi="Times New Roman" w:cs="Times New Roman"/>
          <w:sz w:val="24"/>
          <w:szCs w:val="24"/>
        </w:rPr>
        <w:t>In cases where registration could not be adequately performed, native T1 and post-contrast T1 were traced separately and ECV calculated manually. Regions of interest (ROIs) were manually drawn on T1 and ECV maps within the LV mesocardium in the standard 16 segments, carefully avoiding partial volume averaging with blood-pool or epicardial fat. Areas of LGE were included as these areas were felt to be the most focal areas in a continuum of diffuse ECM expansion.</w:t>
      </w:r>
      <w:r w:rsidRPr="00B26B3F">
        <w:rPr>
          <w:rFonts w:ascii="Times New Roman" w:hAnsi="Times New Roman" w:cs="Times New Roman"/>
          <w:sz w:val="24"/>
          <w:szCs w:val="24"/>
        </w:rPr>
        <w:fldChar w:fldCharType="begin">
          <w:fldData xml:space="preserve">PEVuZE5vdGU+PENpdGU+PEF1dGhvcj5Nb29uPC9BdXRob3I+PFllYXI+MjAxMzwvWWVhcj48UmVj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</w:fldData>
        </w:fldChar>
      </w:r>
      <w:r w:rsidR="00D86FDC">
        <w:rPr>
          <w:rFonts w:ascii="Times New Roman" w:hAnsi="Times New Roman" w:cs="Times New Roman"/>
          <w:sz w:val="24"/>
          <w:szCs w:val="24"/>
        </w:rPr>
        <w:instrText xml:space="preserve"> ADDIN EN.CITE </w:instrText>
      </w:r>
      <w:r w:rsidR="00D86FDC">
        <w:rPr>
          <w:rFonts w:ascii="Times New Roman" w:hAnsi="Times New Roman" w:cs="Times New Roman"/>
          <w:sz w:val="24"/>
          <w:szCs w:val="24"/>
        </w:rPr>
        <w:fldChar w:fldCharType="begin">
          <w:fldData xml:space="preserve">PEVuZE5vdGU+PENpdGU+PEF1dGhvcj5Nb29uPC9BdXRob3I+PFllYXI+MjAxMzwvWWVhcj48UmVj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</w:fldData>
        </w:fldChar>
      </w:r>
      <w:r w:rsidR="00D86FDC">
        <w:rPr>
          <w:rFonts w:ascii="Times New Roman" w:hAnsi="Times New Roman" w:cs="Times New Roman"/>
          <w:sz w:val="24"/>
          <w:szCs w:val="24"/>
        </w:rPr>
        <w:instrText xml:space="preserve"> ADDIN EN.CITE.DATA </w:instrText>
      </w:r>
      <w:r w:rsidR="00D86FDC">
        <w:rPr>
          <w:rFonts w:ascii="Times New Roman" w:hAnsi="Times New Roman" w:cs="Times New Roman"/>
          <w:sz w:val="24"/>
          <w:szCs w:val="24"/>
        </w:rPr>
      </w:r>
      <w:r w:rsidR="00D86FDC">
        <w:rPr>
          <w:rFonts w:ascii="Times New Roman" w:hAnsi="Times New Roman" w:cs="Times New Roman"/>
          <w:sz w:val="24"/>
          <w:szCs w:val="24"/>
        </w:rPr>
        <w:fldChar w:fldCharType="end"/>
      </w:r>
      <w:r w:rsidRPr="00B26B3F">
        <w:rPr>
          <w:rFonts w:ascii="Times New Roman" w:hAnsi="Times New Roman" w:cs="Times New Roman"/>
          <w:sz w:val="24"/>
          <w:szCs w:val="24"/>
        </w:rPr>
      </w:r>
      <w:r w:rsidRPr="00B26B3F">
        <w:rPr>
          <w:rFonts w:ascii="Times New Roman" w:hAnsi="Times New Roman" w:cs="Times New Roman"/>
          <w:sz w:val="24"/>
          <w:szCs w:val="24"/>
        </w:rPr>
        <w:fldChar w:fldCharType="separate"/>
      </w:r>
      <w:r w:rsidR="00D86FDC">
        <w:rPr>
          <w:rFonts w:ascii="Times New Roman" w:hAnsi="Times New Roman" w:cs="Times New Roman"/>
          <w:noProof/>
          <w:sz w:val="24"/>
          <w:szCs w:val="24"/>
        </w:rPr>
        <w:t>(33)</w:t>
      </w:r>
      <w:r w:rsidRPr="00B26B3F">
        <w:rPr>
          <w:rFonts w:ascii="Times New Roman" w:hAnsi="Times New Roman" w:cs="Times New Roman"/>
          <w:sz w:val="24"/>
          <w:szCs w:val="24"/>
        </w:rPr>
        <w:fldChar w:fldCharType="end"/>
      </w:r>
      <w:r w:rsidRPr="00B26B3F">
        <w:rPr>
          <w:rFonts w:ascii="Times New Roman" w:hAnsi="Times New Roman" w:cs="Times New Roman"/>
          <w:sz w:val="24"/>
          <w:szCs w:val="24"/>
        </w:rPr>
        <w:t xml:space="preserve"> Imaging artifact was not contoured. Segments were not included in the analysis if the bounds of the myocardium could not be distinguished from surrounding tissue and blood pool or if image registration was inadequate in those segments. All regions of interest were traced by the image analyst.</w:t>
      </w:r>
    </w:p>
    <w:p w14:paraId="2E744172" w14:textId="6FF83EE7" w:rsidR="0024763E" w:rsidRPr="00B26B3F" w:rsidRDefault="0024763E" w:rsidP="0024763E">
      <w:pPr>
        <w:rPr>
          <w:rFonts w:ascii="Times New Roman" w:hAnsi="Times New Roman" w:cs="Times New Roman"/>
          <w:b/>
          <w:bCs/>
          <w:sz w:val="24"/>
          <w:szCs w:val="24"/>
        </w:rPr>
      </w:pPr>
      <w:r w:rsidRPr="00B26B3F">
        <w:rPr>
          <w:rFonts w:ascii="Times New Roman" w:hAnsi="Times New Roman" w:cs="Times New Roman"/>
          <w:sz w:val="24"/>
          <w:szCs w:val="24"/>
        </w:rPr>
        <w:t>In addition to the segmental ROIs and ROIs of the basal, mid-ventricular, and apical slices, the segmented LGE images were carefully examined to evaluate for presence of LGE.</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Up to 3 ROIs at the basal and mid slices were then placed in identical locations on the native T1, ECV, and T2 maps to perform tissue characterization in these areas of LGE.</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 xml:space="preserve">Finally, T2 maps were carefully examined for any areas of obvious elevation, denoting </w:t>
      </w:r>
      <w:proofErr w:type="gramStart"/>
      <w:r w:rsidRPr="00B26B3F">
        <w:rPr>
          <w:rFonts w:ascii="Times New Roman" w:hAnsi="Times New Roman" w:cs="Times New Roman"/>
          <w:sz w:val="24"/>
          <w:szCs w:val="24"/>
        </w:rPr>
        <w:t>edema</w:t>
      </w:r>
      <w:proofErr w:type="gramEnd"/>
      <w:r w:rsidRPr="00B26B3F">
        <w:rPr>
          <w:rFonts w:ascii="Times New Roman" w:hAnsi="Times New Roman" w:cs="Times New Roman"/>
          <w:sz w:val="24"/>
          <w:szCs w:val="24"/>
        </w:rPr>
        <w:t xml:space="preserve"> or fibrosis.</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The phase images were inspected to ensure that these areas were not a result of artifact.</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A ROI was placed in these areas and in an identical location on the native T1 and ECV maps.</w:t>
      </w:r>
      <w:r w:rsidR="00DF4510">
        <w:rPr>
          <w:rFonts w:ascii="Times New Roman" w:hAnsi="Times New Roman" w:cs="Times New Roman"/>
          <w:sz w:val="24"/>
          <w:szCs w:val="24"/>
        </w:rPr>
        <w:t xml:space="preserve"> </w:t>
      </w:r>
      <w:r w:rsidRPr="00B26B3F">
        <w:rPr>
          <w:rFonts w:ascii="Times New Roman" w:hAnsi="Times New Roman" w:cs="Times New Roman"/>
          <w:sz w:val="24"/>
          <w:szCs w:val="24"/>
        </w:rPr>
        <w:t xml:space="preserve">Up to 3 ROIs for T2 were identified per basal and mid slice. The average T1, T2, and ECV was calculated for each slice for each patient for LGE and T2 ROIs. </w:t>
      </w:r>
      <w:r w:rsidRPr="00B26B3F">
        <w:rPr>
          <w:rFonts w:ascii="Times New Roman" w:hAnsi="Times New Roman" w:cs="Times New Roman"/>
          <w:b/>
          <w:bCs/>
          <w:sz w:val="24"/>
          <w:szCs w:val="24"/>
        </w:rPr>
        <w:br w:type="page"/>
      </w:r>
    </w:p>
    <w:p w14:paraId="3CFF9073" w14:textId="73A18AB7" w:rsidR="0024763E" w:rsidRPr="00B26B3F" w:rsidRDefault="00A905F0" w:rsidP="0024763E">
      <w:pPr>
        <w:spacing w:after="0" w:line="240" w:lineRule="auto"/>
        <w:rPr>
          <w:rFonts w:ascii="Times New Roman" w:hAnsi="Times New Roman" w:cs="Times New Roman"/>
          <w:sz w:val="24"/>
          <w:szCs w:val="24"/>
        </w:rPr>
      </w:pPr>
      <w:r>
        <w:rPr>
          <w:rFonts w:ascii="Times New Roman" w:hAnsi="Times New Roman" w:cs="Times New Roman"/>
          <w:b/>
          <w:bCs/>
          <w:sz w:val="24"/>
          <w:szCs w:val="24"/>
        </w:rPr>
        <w:t>Additional file 1</w:t>
      </w:r>
      <w:r w:rsidR="0024763E" w:rsidRPr="00B26B3F">
        <w:rPr>
          <w:rFonts w:ascii="Times New Roman" w:hAnsi="Times New Roman" w:cs="Times New Roman"/>
          <w:b/>
          <w:bCs/>
          <w:sz w:val="24"/>
          <w:szCs w:val="24"/>
        </w:rPr>
        <w:t xml:space="preserve"> Tables</w:t>
      </w:r>
    </w:p>
    <w:p w14:paraId="3355640B" w14:textId="77777777" w:rsidR="0024763E" w:rsidRPr="00B26B3F" w:rsidRDefault="0024763E" w:rsidP="0024763E">
      <w:pPr>
        <w:spacing w:after="0" w:line="240" w:lineRule="auto"/>
        <w:rPr>
          <w:rFonts w:ascii="Times New Roman" w:hAnsi="Times New Roman" w:cs="Times New Roman"/>
        </w:rPr>
      </w:pPr>
    </w:p>
    <w:p w14:paraId="6DEBD2C9" w14:textId="77777777" w:rsidR="0024763E" w:rsidRPr="00B26B3F" w:rsidRDefault="0024763E" w:rsidP="0024763E">
      <w:pPr>
        <w:spacing w:after="0" w:line="240" w:lineRule="auto"/>
        <w:jc w:val="center"/>
        <w:rPr>
          <w:rFonts w:ascii="Times New Roman" w:hAnsi="Times New Roman" w:cs="Times New Roman"/>
          <w:b/>
          <w:bCs/>
        </w:rPr>
      </w:pPr>
      <w:r w:rsidRPr="00B26B3F">
        <w:rPr>
          <w:rFonts w:ascii="Times New Roman" w:hAnsi="Times New Roman" w:cs="Times New Roman"/>
          <w:b/>
          <w:bCs/>
        </w:rPr>
        <w:t>Table S1: Segmental T1 and T2 Measurements</w:t>
      </w:r>
    </w:p>
    <w:tbl>
      <w:tblPr>
        <w:tblStyle w:val="TableGrid"/>
        <w:tblW w:w="0" w:type="auto"/>
        <w:jc w:val="center"/>
        <w:tblLook w:val="04A0" w:firstRow="1" w:lastRow="0" w:firstColumn="1" w:lastColumn="0" w:noHBand="0" w:noVBand="1"/>
      </w:tblPr>
      <w:tblGrid>
        <w:gridCol w:w="2337"/>
        <w:gridCol w:w="2338"/>
        <w:gridCol w:w="2338"/>
      </w:tblGrid>
      <w:tr w:rsidR="0024763E" w:rsidRPr="00B26B3F" w14:paraId="590B9364" w14:textId="77777777" w:rsidTr="0063546A">
        <w:trPr>
          <w:trHeight w:val="286"/>
          <w:jc w:val="center"/>
        </w:trPr>
        <w:tc>
          <w:tcPr>
            <w:tcW w:w="2337" w:type="dxa"/>
          </w:tcPr>
          <w:p w14:paraId="0B024C3A"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Segment</w:t>
            </w:r>
          </w:p>
        </w:tc>
        <w:tc>
          <w:tcPr>
            <w:tcW w:w="2338" w:type="dxa"/>
          </w:tcPr>
          <w:p w14:paraId="7233136D"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Native T1</w:t>
            </w:r>
          </w:p>
        </w:tc>
        <w:tc>
          <w:tcPr>
            <w:tcW w:w="2338" w:type="dxa"/>
          </w:tcPr>
          <w:p w14:paraId="2C7D2BF1"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T2</w:t>
            </w:r>
          </w:p>
        </w:tc>
      </w:tr>
      <w:tr w:rsidR="0024763E" w:rsidRPr="00B26B3F" w14:paraId="51AAAB94" w14:textId="77777777" w:rsidTr="0063546A">
        <w:trPr>
          <w:trHeight w:val="286"/>
          <w:jc w:val="center"/>
        </w:trPr>
        <w:tc>
          <w:tcPr>
            <w:tcW w:w="2337" w:type="dxa"/>
          </w:tcPr>
          <w:p w14:paraId="2C22512D"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Basal anterior</w:t>
            </w:r>
          </w:p>
        </w:tc>
        <w:tc>
          <w:tcPr>
            <w:tcW w:w="2338" w:type="dxa"/>
          </w:tcPr>
          <w:p w14:paraId="3B90E9C3" w14:textId="7E753E9A"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1051 </w:t>
            </w:r>
            <w:r w:rsidR="001B7B0E">
              <w:rPr>
                <w:rFonts w:ascii="Times New Roman" w:hAnsi="Times New Roman" w:cs="Times New Roman"/>
              </w:rPr>
              <w:t>[</w:t>
            </w:r>
            <w:r w:rsidRPr="00B26B3F">
              <w:rPr>
                <w:rFonts w:ascii="Times New Roman" w:hAnsi="Times New Roman" w:cs="Times New Roman"/>
              </w:rPr>
              <w:t>1017-1081</w:t>
            </w:r>
            <w:r w:rsidR="001B7B0E">
              <w:rPr>
                <w:rFonts w:ascii="Times New Roman" w:hAnsi="Times New Roman" w:cs="Times New Roman"/>
              </w:rPr>
              <w:t>]</w:t>
            </w:r>
          </w:p>
        </w:tc>
        <w:tc>
          <w:tcPr>
            <w:tcW w:w="2338" w:type="dxa"/>
          </w:tcPr>
          <w:p w14:paraId="4164C371" w14:textId="6B476901"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43.8 </w:t>
            </w:r>
            <w:r w:rsidR="001B7B0E">
              <w:rPr>
                <w:rFonts w:ascii="Times New Roman" w:hAnsi="Times New Roman" w:cs="Times New Roman"/>
              </w:rPr>
              <w:t>[</w:t>
            </w:r>
            <w:r w:rsidRPr="00B26B3F">
              <w:rPr>
                <w:rFonts w:ascii="Times New Roman" w:hAnsi="Times New Roman" w:cs="Times New Roman"/>
              </w:rPr>
              <w:t>41.5-45.9</w:t>
            </w:r>
            <w:r w:rsidR="001B7B0E">
              <w:rPr>
                <w:rFonts w:ascii="Times New Roman" w:hAnsi="Times New Roman" w:cs="Times New Roman"/>
              </w:rPr>
              <w:t>]</w:t>
            </w:r>
          </w:p>
        </w:tc>
      </w:tr>
      <w:tr w:rsidR="0024763E" w:rsidRPr="00B26B3F" w14:paraId="4B78D167" w14:textId="77777777" w:rsidTr="0063546A">
        <w:trPr>
          <w:trHeight w:val="284"/>
          <w:jc w:val="center"/>
        </w:trPr>
        <w:tc>
          <w:tcPr>
            <w:tcW w:w="2337" w:type="dxa"/>
          </w:tcPr>
          <w:p w14:paraId="1B852B54"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Basal anteroseptal</w:t>
            </w:r>
          </w:p>
        </w:tc>
        <w:tc>
          <w:tcPr>
            <w:tcW w:w="2338" w:type="dxa"/>
          </w:tcPr>
          <w:p w14:paraId="5EDBF1D5" w14:textId="289A7FAC"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1062 </w:t>
            </w:r>
            <w:r w:rsidR="001B7B0E">
              <w:rPr>
                <w:rFonts w:ascii="Times New Roman" w:hAnsi="Times New Roman" w:cs="Times New Roman"/>
              </w:rPr>
              <w:t>[</w:t>
            </w:r>
            <w:r w:rsidRPr="00B26B3F">
              <w:rPr>
                <w:rFonts w:ascii="Times New Roman" w:hAnsi="Times New Roman" w:cs="Times New Roman"/>
              </w:rPr>
              <w:t>1043-1098</w:t>
            </w:r>
            <w:r w:rsidR="001B7B0E">
              <w:rPr>
                <w:rFonts w:ascii="Times New Roman" w:hAnsi="Times New Roman" w:cs="Times New Roman"/>
              </w:rPr>
              <w:t>]</w:t>
            </w:r>
          </w:p>
        </w:tc>
        <w:tc>
          <w:tcPr>
            <w:tcW w:w="2338" w:type="dxa"/>
          </w:tcPr>
          <w:p w14:paraId="36D95AB0" w14:textId="6376D56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43.4 </w:t>
            </w:r>
            <w:r w:rsidR="001B7B0E">
              <w:rPr>
                <w:rFonts w:ascii="Times New Roman" w:hAnsi="Times New Roman" w:cs="Times New Roman"/>
              </w:rPr>
              <w:t>[</w:t>
            </w:r>
            <w:r w:rsidRPr="00B26B3F">
              <w:rPr>
                <w:rFonts w:ascii="Times New Roman" w:hAnsi="Times New Roman" w:cs="Times New Roman"/>
              </w:rPr>
              <w:t>41.2-45.2</w:t>
            </w:r>
            <w:r w:rsidR="001B7B0E">
              <w:rPr>
                <w:rFonts w:ascii="Times New Roman" w:hAnsi="Times New Roman" w:cs="Times New Roman"/>
              </w:rPr>
              <w:t>]</w:t>
            </w:r>
          </w:p>
        </w:tc>
      </w:tr>
      <w:tr w:rsidR="0024763E" w:rsidRPr="00B26B3F" w14:paraId="4C249B25" w14:textId="77777777" w:rsidTr="0063546A">
        <w:trPr>
          <w:trHeight w:val="284"/>
          <w:jc w:val="center"/>
        </w:trPr>
        <w:tc>
          <w:tcPr>
            <w:tcW w:w="2337" w:type="dxa"/>
          </w:tcPr>
          <w:p w14:paraId="7506307C"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Basal inferoseptal</w:t>
            </w:r>
          </w:p>
        </w:tc>
        <w:tc>
          <w:tcPr>
            <w:tcW w:w="2338" w:type="dxa"/>
          </w:tcPr>
          <w:p w14:paraId="097EFD9C" w14:textId="69F1A768"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1044 </w:t>
            </w:r>
            <w:r w:rsidR="001B7B0E">
              <w:rPr>
                <w:rFonts w:ascii="Times New Roman" w:hAnsi="Times New Roman" w:cs="Times New Roman"/>
              </w:rPr>
              <w:t>[</w:t>
            </w:r>
            <w:r w:rsidRPr="00B26B3F">
              <w:rPr>
                <w:rFonts w:ascii="Times New Roman" w:hAnsi="Times New Roman" w:cs="Times New Roman"/>
              </w:rPr>
              <w:t>1024-1071</w:t>
            </w:r>
            <w:r w:rsidR="001B7B0E">
              <w:rPr>
                <w:rFonts w:ascii="Times New Roman" w:hAnsi="Times New Roman" w:cs="Times New Roman"/>
              </w:rPr>
              <w:t>]</w:t>
            </w:r>
          </w:p>
        </w:tc>
        <w:tc>
          <w:tcPr>
            <w:tcW w:w="2338" w:type="dxa"/>
          </w:tcPr>
          <w:p w14:paraId="67D40730" w14:textId="6243FA8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43.2 </w:t>
            </w:r>
            <w:r w:rsidR="001B7B0E">
              <w:rPr>
                <w:rFonts w:ascii="Times New Roman" w:hAnsi="Times New Roman" w:cs="Times New Roman"/>
              </w:rPr>
              <w:t>[</w:t>
            </w:r>
            <w:r w:rsidRPr="00B26B3F">
              <w:rPr>
                <w:rFonts w:ascii="Times New Roman" w:hAnsi="Times New Roman" w:cs="Times New Roman"/>
              </w:rPr>
              <w:t>40.9-44.6</w:t>
            </w:r>
            <w:r w:rsidR="001B7B0E">
              <w:rPr>
                <w:rFonts w:ascii="Times New Roman" w:hAnsi="Times New Roman" w:cs="Times New Roman"/>
              </w:rPr>
              <w:t>]</w:t>
            </w:r>
          </w:p>
        </w:tc>
      </w:tr>
      <w:tr w:rsidR="0024763E" w:rsidRPr="00B26B3F" w14:paraId="45E03EA6" w14:textId="77777777" w:rsidTr="0063546A">
        <w:trPr>
          <w:trHeight w:val="284"/>
          <w:jc w:val="center"/>
        </w:trPr>
        <w:tc>
          <w:tcPr>
            <w:tcW w:w="2337" w:type="dxa"/>
          </w:tcPr>
          <w:p w14:paraId="3360CB0F"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Basal inferior</w:t>
            </w:r>
          </w:p>
        </w:tc>
        <w:tc>
          <w:tcPr>
            <w:tcW w:w="2338" w:type="dxa"/>
          </w:tcPr>
          <w:p w14:paraId="235AD884" w14:textId="32E1681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1063 </w:t>
            </w:r>
            <w:r w:rsidR="001B7B0E">
              <w:rPr>
                <w:rFonts w:ascii="Times New Roman" w:hAnsi="Times New Roman" w:cs="Times New Roman"/>
              </w:rPr>
              <w:t>[</w:t>
            </w:r>
            <w:r w:rsidRPr="00B26B3F">
              <w:rPr>
                <w:rFonts w:ascii="Times New Roman" w:hAnsi="Times New Roman" w:cs="Times New Roman"/>
              </w:rPr>
              <w:t>1026-1113</w:t>
            </w:r>
            <w:r w:rsidR="001B7B0E">
              <w:rPr>
                <w:rFonts w:ascii="Times New Roman" w:hAnsi="Times New Roman" w:cs="Times New Roman"/>
              </w:rPr>
              <w:t>]</w:t>
            </w:r>
          </w:p>
        </w:tc>
        <w:tc>
          <w:tcPr>
            <w:tcW w:w="2338" w:type="dxa"/>
          </w:tcPr>
          <w:p w14:paraId="6F31002A" w14:textId="4074C75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43.3 </w:t>
            </w:r>
            <w:r w:rsidR="001B7B0E">
              <w:rPr>
                <w:rFonts w:ascii="Times New Roman" w:hAnsi="Times New Roman" w:cs="Times New Roman"/>
              </w:rPr>
              <w:t>[</w:t>
            </w:r>
            <w:r w:rsidRPr="00B26B3F">
              <w:rPr>
                <w:rFonts w:ascii="Times New Roman" w:hAnsi="Times New Roman" w:cs="Times New Roman"/>
              </w:rPr>
              <w:t>41.6-45.0</w:t>
            </w:r>
            <w:r w:rsidR="001B7B0E">
              <w:rPr>
                <w:rFonts w:ascii="Times New Roman" w:hAnsi="Times New Roman" w:cs="Times New Roman"/>
              </w:rPr>
              <w:t>]</w:t>
            </w:r>
          </w:p>
        </w:tc>
      </w:tr>
      <w:tr w:rsidR="0024763E" w:rsidRPr="00B26B3F" w14:paraId="371E87F0" w14:textId="77777777" w:rsidTr="0063546A">
        <w:trPr>
          <w:trHeight w:val="284"/>
          <w:jc w:val="center"/>
        </w:trPr>
        <w:tc>
          <w:tcPr>
            <w:tcW w:w="2337" w:type="dxa"/>
          </w:tcPr>
          <w:p w14:paraId="46D035A7"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Basal inferolateral</w:t>
            </w:r>
          </w:p>
        </w:tc>
        <w:tc>
          <w:tcPr>
            <w:tcW w:w="2338" w:type="dxa"/>
          </w:tcPr>
          <w:p w14:paraId="3CA72F38" w14:textId="1756D724"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1084 </w:t>
            </w:r>
            <w:r w:rsidR="001B7B0E">
              <w:rPr>
                <w:rFonts w:ascii="Times New Roman" w:hAnsi="Times New Roman" w:cs="Times New Roman"/>
              </w:rPr>
              <w:t>[</w:t>
            </w:r>
            <w:r w:rsidRPr="00B26B3F">
              <w:rPr>
                <w:rFonts w:ascii="Times New Roman" w:hAnsi="Times New Roman" w:cs="Times New Roman"/>
              </w:rPr>
              <w:t>1051-1178</w:t>
            </w:r>
            <w:r w:rsidR="001B7B0E">
              <w:rPr>
                <w:rFonts w:ascii="Times New Roman" w:hAnsi="Times New Roman" w:cs="Times New Roman"/>
              </w:rPr>
              <w:t>]</w:t>
            </w:r>
          </w:p>
        </w:tc>
        <w:tc>
          <w:tcPr>
            <w:tcW w:w="2338" w:type="dxa"/>
          </w:tcPr>
          <w:p w14:paraId="74CB523B" w14:textId="79739D2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44.1 </w:t>
            </w:r>
            <w:r w:rsidR="001B7B0E">
              <w:rPr>
                <w:rFonts w:ascii="Times New Roman" w:hAnsi="Times New Roman" w:cs="Times New Roman"/>
              </w:rPr>
              <w:t>[</w:t>
            </w:r>
            <w:r w:rsidRPr="00B26B3F">
              <w:rPr>
                <w:rFonts w:ascii="Times New Roman" w:hAnsi="Times New Roman" w:cs="Times New Roman"/>
              </w:rPr>
              <w:t>40.5-45.9</w:t>
            </w:r>
            <w:r w:rsidR="001B7B0E">
              <w:rPr>
                <w:rFonts w:ascii="Times New Roman" w:hAnsi="Times New Roman" w:cs="Times New Roman"/>
              </w:rPr>
              <w:t>]</w:t>
            </w:r>
          </w:p>
        </w:tc>
      </w:tr>
      <w:tr w:rsidR="0024763E" w:rsidRPr="00B26B3F" w14:paraId="5FBE4A34" w14:textId="77777777" w:rsidTr="0063546A">
        <w:trPr>
          <w:trHeight w:val="284"/>
          <w:jc w:val="center"/>
        </w:trPr>
        <w:tc>
          <w:tcPr>
            <w:tcW w:w="2337" w:type="dxa"/>
          </w:tcPr>
          <w:p w14:paraId="2951C83F"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Basal anterolateral</w:t>
            </w:r>
          </w:p>
        </w:tc>
        <w:tc>
          <w:tcPr>
            <w:tcW w:w="2338" w:type="dxa"/>
          </w:tcPr>
          <w:p w14:paraId="417BEC5B" w14:textId="1354720F"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1069 </w:t>
            </w:r>
            <w:r w:rsidR="001B7B0E">
              <w:rPr>
                <w:rFonts w:ascii="Times New Roman" w:hAnsi="Times New Roman" w:cs="Times New Roman"/>
              </w:rPr>
              <w:t>[</w:t>
            </w:r>
            <w:r w:rsidRPr="00B26B3F">
              <w:rPr>
                <w:rFonts w:ascii="Times New Roman" w:hAnsi="Times New Roman" w:cs="Times New Roman"/>
              </w:rPr>
              <w:t>1047-1112</w:t>
            </w:r>
            <w:r w:rsidR="001B7B0E">
              <w:rPr>
                <w:rFonts w:ascii="Times New Roman" w:hAnsi="Times New Roman" w:cs="Times New Roman"/>
              </w:rPr>
              <w:t>]</w:t>
            </w:r>
          </w:p>
        </w:tc>
        <w:tc>
          <w:tcPr>
            <w:tcW w:w="2338" w:type="dxa"/>
          </w:tcPr>
          <w:p w14:paraId="4A27463C" w14:textId="3D494784"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43.1 </w:t>
            </w:r>
            <w:r w:rsidR="001B7B0E">
              <w:rPr>
                <w:rFonts w:ascii="Times New Roman" w:hAnsi="Times New Roman" w:cs="Times New Roman"/>
              </w:rPr>
              <w:t>[</w:t>
            </w:r>
            <w:r w:rsidRPr="00B26B3F">
              <w:rPr>
                <w:rFonts w:ascii="Times New Roman" w:hAnsi="Times New Roman" w:cs="Times New Roman"/>
              </w:rPr>
              <w:t>41.1-45.1</w:t>
            </w:r>
            <w:r w:rsidR="001B7B0E">
              <w:rPr>
                <w:rFonts w:ascii="Times New Roman" w:hAnsi="Times New Roman" w:cs="Times New Roman"/>
              </w:rPr>
              <w:t>]</w:t>
            </w:r>
          </w:p>
        </w:tc>
      </w:tr>
      <w:tr w:rsidR="0024763E" w:rsidRPr="00B26B3F" w14:paraId="3AE30F48" w14:textId="77777777" w:rsidTr="0063546A">
        <w:trPr>
          <w:trHeight w:val="284"/>
          <w:jc w:val="center"/>
        </w:trPr>
        <w:tc>
          <w:tcPr>
            <w:tcW w:w="2337" w:type="dxa"/>
          </w:tcPr>
          <w:p w14:paraId="2231A800"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anterior</w:t>
            </w:r>
          </w:p>
        </w:tc>
        <w:tc>
          <w:tcPr>
            <w:tcW w:w="2338" w:type="dxa"/>
          </w:tcPr>
          <w:p w14:paraId="6606CC2F" w14:textId="7FEACD6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1032 </w:t>
            </w:r>
            <w:r w:rsidR="001B7B0E">
              <w:rPr>
                <w:rFonts w:ascii="Times New Roman" w:hAnsi="Times New Roman" w:cs="Times New Roman"/>
              </w:rPr>
              <w:t>[</w:t>
            </w:r>
            <w:r w:rsidRPr="00B26B3F">
              <w:rPr>
                <w:rFonts w:ascii="Times New Roman" w:hAnsi="Times New Roman" w:cs="Times New Roman"/>
              </w:rPr>
              <w:t>999-1076</w:t>
            </w:r>
            <w:r w:rsidR="001B7B0E">
              <w:rPr>
                <w:rFonts w:ascii="Times New Roman" w:hAnsi="Times New Roman" w:cs="Times New Roman"/>
              </w:rPr>
              <w:t>]</w:t>
            </w:r>
          </w:p>
        </w:tc>
        <w:tc>
          <w:tcPr>
            <w:tcW w:w="2338" w:type="dxa"/>
          </w:tcPr>
          <w:p w14:paraId="2DD40C27" w14:textId="51A51692"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44.3 </w:t>
            </w:r>
            <w:r w:rsidR="001B7B0E">
              <w:rPr>
                <w:rFonts w:ascii="Times New Roman" w:hAnsi="Times New Roman" w:cs="Times New Roman"/>
              </w:rPr>
              <w:t>[</w:t>
            </w:r>
            <w:r w:rsidRPr="00B26B3F">
              <w:rPr>
                <w:rFonts w:ascii="Times New Roman" w:hAnsi="Times New Roman" w:cs="Times New Roman"/>
              </w:rPr>
              <w:t>42.9-47.6</w:t>
            </w:r>
            <w:r w:rsidR="001B7B0E">
              <w:rPr>
                <w:rFonts w:ascii="Times New Roman" w:hAnsi="Times New Roman" w:cs="Times New Roman"/>
              </w:rPr>
              <w:t>]</w:t>
            </w:r>
          </w:p>
        </w:tc>
      </w:tr>
      <w:tr w:rsidR="0024763E" w:rsidRPr="00B26B3F" w14:paraId="7043D99A" w14:textId="77777777" w:rsidTr="0063546A">
        <w:trPr>
          <w:trHeight w:val="284"/>
          <w:jc w:val="center"/>
        </w:trPr>
        <w:tc>
          <w:tcPr>
            <w:tcW w:w="2337" w:type="dxa"/>
          </w:tcPr>
          <w:p w14:paraId="33CE1233"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anteroseptal</w:t>
            </w:r>
          </w:p>
        </w:tc>
        <w:tc>
          <w:tcPr>
            <w:tcW w:w="2338" w:type="dxa"/>
          </w:tcPr>
          <w:p w14:paraId="039D0E97" w14:textId="06EAC2E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1052 </w:t>
            </w:r>
            <w:r w:rsidR="001B7B0E">
              <w:rPr>
                <w:rFonts w:ascii="Times New Roman" w:hAnsi="Times New Roman" w:cs="Times New Roman"/>
              </w:rPr>
              <w:t>[</w:t>
            </w:r>
            <w:r w:rsidRPr="00B26B3F">
              <w:rPr>
                <w:rFonts w:ascii="Times New Roman" w:hAnsi="Times New Roman" w:cs="Times New Roman"/>
              </w:rPr>
              <w:t>1011-1086</w:t>
            </w:r>
            <w:r w:rsidR="001B7B0E">
              <w:rPr>
                <w:rFonts w:ascii="Times New Roman" w:hAnsi="Times New Roman" w:cs="Times New Roman"/>
              </w:rPr>
              <w:t>]</w:t>
            </w:r>
          </w:p>
        </w:tc>
        <w:tc>
          <w:tcPr>
            <w:tcW w:w="2338" w:type="dxa"/>
          </w:tcPr>
          <w:p w14:paraId="3B456516" w14:textId="71488FD8"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43.5 </w:t>
            </w:r>
            <w:r w:rsidR="001B7B0E">
              <w:rPr>
                <w:rFonts w:ascii="Times New Roman" w:hAnsi="Times New Roman" w:cs="Times New Roman"/>
              </w:rPr>
              <w:t>[</w:t>
            </w:r>
            <w:r w:rsidRPr="00B26B3F">
              <w:rPr>
                <w:rFonts w:ascii="Times New Roman" w:hAnsi="Times New Roman" w:cs="Times New Roman"/>
              </w:rPr>
              <w:t>41.4-46.2</w:t>
            </w:r>
            <w:r w:rsidR="001B7B0E">
              <w:rPr>
                <w:rFonts w:ascii="Times New Roman" w:hAnsi="Times New Roman" w:cs="Times New Roman"/>
              </w:rPr>
              <w:t>]</w:t>
            </w:r>
          </w:p>
        </w:tc>
      </w:tr>
      <w:tr w:rsidR="0024763E" w:rsidRPr="00B26B3F" w14:paraId="33CED015" w14:textId="77777777" w:rsidTr="0063546A">
        <w:trPr>
          <w:trHeight w:val="284"/>
          <w:jc w:val="center"/>
        </w:trPr>
        <w:tc>
          <w:tcPr>
            <w:tcW w:w="2337" w:type="dxa"/>
          </w:tcPr>
          <w:p w14:paraId="75FFD643"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inferoseptal</w:t>
            </w:r>
          </w:p>
        </w:tc>
        <w:tc>
          <w:tcPr>
            <w:tcW w:w="2338" w:type="dxa"/>
          </w:tcPr>
          <w:p w14:paraId="72CBC924" w14:textId="6AF3074C"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1059 </w:t>
            </w:r>
            <w:r w:rsidR="001B7B0E">
              <w:rPr>
                <w:rFonts w:ascii="Times New Roman" w:hAnsi="Times New Roman" w:cs="Times New Roman"/>
              </w:rPr>
              <w:t>[</w:t>
            </w:r>
            <w:r w:rsidRPr="00B26B3F">
              <w:rPr>
                <w:rFonts w:ascii="Times New Roman" w:hAnsi="Times New Roman" w:cs="Times New Roman"/>
              </w:rPr>
              <w:t>1017-1079</w:t>
            </w:r>
            <w:r w:rsidR="001B7B0E">
              <w:rPr>
                <w:rFonts w:ascii="Times New Roman" w:hAnsi="Times New Roman" w:cs="Times New Roman"/>
              </w:rPr>
              <w:t>]</w:t>
            </w:r>
          </w:p>
        </w:tc>
        <w:tc>
          <w:tcPr>
            <w:tcW w:w="2338" w:type="dxa"/>
          </w:tcPr>
          <w:p w14:paraId="0EF04D36" w14:textId="2F119AC2"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43.7 </w:t>
            </w:r>
            <w:r w:rsidR="001B7B0E">
              <w:rPr>
                <w:rFonts w:ascii="Times New Roman" w:hAnsi="Times New Roman" w:cs="Times New Roman"/>
              </w:rPr>
              <w:t>[</w:t>
            </w:r>
            <w:r w:rsidRPr="00B26B3F">
              <w:rPr>
                <w:rFonts w:ascii="Times New Roman" w:hAnsi="Times New Roman" w:cs="Times New Roman"/>
              </w:rPr>
              <w:t>42.2-44.7</w:t>
            </w:r>
            <w:r w:rsidR="001B7B0E">
              <w:rPr>
                <w:rFonts w:ascii="Times New Roman" w:hAnsi="Times New Roman" w:cs="Times New Roman"/>
              </w:rPr>
              <w:t>]</w:t>
            </w:r>
          </w:p>
        </w:tc>
      </w:tr>
      <w:tr w:rsidR="0024763E" w:rsidRPr="00B26B3F" w14:paraId="108EA956" w14:textId="77777777" w:rsidTr="0063546A">
        <w:trPr>
          <w:trHeight w:val="284"/>
          <w:jc w:val="center"/>
        </w:trPr>
        <w:tc>
          <w:tcPr>
            <w:tcW w:w="2337" w:type="dxa"/>
          </w:tcPr>
          <w:p w14:paraId="201189B3"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inferior</w:t>
            </w:r>
          </w:p>
        </w:tc>
        <w:tc>
          <w:tcPr>
            <w:tcW w:w="2338" w:type="dxa"/>
          </w:tcPr>
          <w:p w14:paraId="5BDC6A39" w14:textId="08DA5DE4"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1052 </w:t>
            </w:r>
            <w:r w:rsidR="001B7B0E">
              <w:rPr>
                <w:rFonts w:ascii="Times New Roman" w:hAnsi="Times New Roman" w:cs="Times New Roman"/>
              </w:rPr>
              <w:t>[</w:t>
            </w:r>
            <w:r w:rsidRPr="00B26B3F">
              <w:rPr>
                <w:rFonts w:ascii="Times New Roman" w:hAnsi="Times New Roman" w:cs="Times New Roman"/>
              </w:rPr>
              <w:t>1024-1101</w:t>
            </w:r>
            <w:r w:rsidR="001B7B0E">
              <w:rPr>
                <w:rFonts w:ascii="Times New Roman" w:hAnsi="Times New Roman" w:cs="Times New Roman"/>
              </w:rPr>
              <w:t>]</w:t>
            </w:r>
          </w:p>
        </w:tc>
        <w:tc>
          <w:tcPr>
            <w:tcW w:w="2338" w:type="dxa"/>
          </w:tcPr>
          <w:p w14:paraId="31E3F083" w14:textId="7C8594A2"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43.7 </w:t>
            </w:r>
            <w:r w:rsidR="001B7B0E">
              <w:rPr>
                <w:rFonts w:ascii="Times New Roman" w:hAnsi="Times New Roman" w:cs="Times New Roman"/>
              </w:rPr>
              <w:t>[</w:t>
            </w:r>
            <w:r w:rsidRPr="00B26B3F">
              <w:rPr>
                <w:rFonts w:ascii="Times New Roman" w:hAnsi="Times New Roman" w:cs="Times New Roman"/>
              </w:rPr>
              <w:t>42.4-46.7</w:t>
            </w:r>
            <w:r w:rsidR="001B7B0E">
              <w:rPr>
                <w:rFonts w:ascii="Times New Roman" w:hAnsi="Times New Roman" w:cs="Times New Roman"/>
              </w:rPr>
              <w:t>]</w:t>
            </w:r>
          </w:p>
        </w:tc>
      </w:tr>
      <w:tr w:rsidR="0024763E" w:rsidRPr="00B26B3F" w14:paraId="46EFF72C" w14:textId="77777777" w:rsidTr="0063546A">
        <w:trPr>
          <w:trHeight w:val="284"/>
          <w:jc w:val="center"/>
        </w:trPr>
        <w:tc>
          <w:tcPr>
            <w:tcW w:w="2337" w:type="dxa"/>
          </w:tcPr>
          <w:p w14:paraId="4C02F041"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inferolateral</w:t>
            </w:r>
          </w:p>
        </w:tc>
        <w:tc>
          <w:tcPr>
            <w:tcW w:w="2338" w:type="dxa"/>
          </w:tcPr>
          <w:p w14:paraId="27C7C74E" w14:textId="5128F44F"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1088 </w:t>
            </w:r>
            <w:r w:rsidR="001B7B0E">
              <w:rPr>
                <w:rFonts w:ascii="Times New Roman" w:hAnsi="Times New Roman" w:cs="Times New Roman"/>
              </w:rPr>
              <w:t>[</w:t>
            </w:r>
            <w:r w:rsidRPr="00B26B3F">
              <w:rPr>
                <w:rFonts w:ascii="Times New Roman" w:hAnsi="Times New Roman" w:cs="Times New Roman"/>
              </w:rPr>
              <w:t>1028-1155</w:t>
            </w:r>
            <w:r w:rsidR="001B7B0E">
              <w:rPr>
                <w:rFonts w:ascii="Times New Roman" w:hAnsi="Times New Roman" w:cs="Times New Roman"/>
              </w:rPr>
              <w:t>]</w:t>
            </w:r>
          </w:p>
        </w:tc>
        <w:tc>
          <w:tcPr>
            <w:tcW w:w="2338" w:type="dxa"/>
          </w:tcPr>
          <w:p w14:paraId="3635BF12" w14:textId="20E3888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43.7 </w:t>
            </w:r>
            <w:r w:rsidR="001B7B0E">
              <w:rPr>
                <w:rFonts w:ascii="Times New Roman" w:hAnsi="Times New Roman" w:cs="Times New Roman"/>
              </w:rPr>
              <w:t>[</w:t>
            </w:r>
            <w:r w:rsidRPr="00B26B3F">
              <w:rPr>
                <w:rFonts w:ascii="Times New Roman" w:hAnsi="Times New Roman" w:cs="Times New Roman"/>
              </w:rPr>
              <w:t>40.8-47.5</w:t>
            </w:r>
            <w:r w:rsidR="001B7B0E">
              <w:rPr>
                <w:rFonts w:ascii="Times New Roman" w:hAnsi="Times New Roman" w:cs="Times New Roman"/>
              </w:rPr>
              <w:t>]</w:t>
            </w:r>
          </w:p>
        </w:tc>
      </w:tr>
      <w:tr w:rsidR="0024763E" w:rsidRPr="00B26B3F" w14:paraId="79812235" w14:textId="77777777" w:rsidTr="0063546A">
        <w:trPr>
          <w:trHeight w:val="284"/>
          <w:jc w:val="center"/>
        </w:trPr>
        <w:tc>
          <w:tcPr>
            <w:tcW w:w="2337" w:type="dxa"/>
          </w:tcPr>
          <w:p w14:paraId="7EEA2075"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anterolateral</w:t>
            </w:r>
          </w:p>
        </w:tc>
        <w:tc>
          <w:tcPr>
            <w:tcW w:w="2338" w:type="dxa"/>
          </w:tcPr>
          <w:p w14:paraId="76EC21A9" w14:textId="15D3CD1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1040 </w:t>
            </w:r>
            <w:r w:rsidR="001B7B0E">
              <w:rPr>
                <w:rFonts w:ascii="Times New Roman" w:hAnsi="Times New Roman" w:cs="Times New Roman"/>
              </w:rPr>
              <w:t>[</w:t>
            </w:r>
            <w:r w:rsidRPr="00B26B3F">
              <w:rPr>
                <w:rFonts w:ascii="Times New Roman" w:hAnsi="Times New Roman" w:cs="Times New Roman"/>
              </w:rPr>
              <w:t>986-1089</w:t>
            </w:r>
            <w:r w:rsidR="001B7B0E">
              <w:rPr>
                <w:rFonts w:ascii="Times New Roman" w:hAnsi="Times New Roman" w:cs="Times New Roman"/>
              </w:rPr>
              <w:t>]</w:t>
            </w:r>
          </w:p>
        </w:tc>
        <w:tc>
          <w:tcPr>
            <w:tcW w:w="2338" w:type="dxa"/>
          </w:tcPr>
          <w:p w14:paraId="5BD445A8" w14:textId="4031B606"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43.9 </w:t>
            </w:r>
            <w:r w:rsidR="001B7B0E">
              <w:rPr>
                <w:rFonts w:ascii="Times New Roman" w:hAnsi="Times New Roman" w:cs="Times New Roman"/>
              </w:rPr>
              <w:t>[</w:t>
            </w:r>
            <w:r w:rsidRPr="00B26B3F">
              <w:rPr>
                <w:rFonts w:ascii="Times New Roman" w:hAnsi="Times New Roman" w:cs="Times New Roman"/>
              </w:rPr>
              <w:t>42.5-47.4</w:t>
            </w:r>
            <w:r w:rsidR="001B7B0E">
              <w:rPr>
                <w:rFonts w:ascii="Times New Roman" w:hAnsi="Times New Roman" w:cs="Times New Roman"/>
              </w:rPr>
              <w:t>]</w:t>
            </w:r>
          </w:p>
        </w:tc>
      </w:tr>
      <w:tr w:rsidR="0024763E" w:rsidRPr="00B26B3F" w14:paraId="29679DAE" w14:textId="77777777" w:rsidTr="0063546A">
        <w:trPr>
          <w:trHeight w:val="284"/>
          <w:jc w:val="center"/>
        </w:trPr>
        <w:tc>
          <w:tcPr>
            <w:tcW w:w="2337" w:type="dxa"/>
          </w:tcPr>
          <w:p w14:paraId="6A0A45D6"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Apical anterior</w:t>
            </w:r>
          </w:p>
        </w:tc>
        <w:tc>
          <w:tcPr>
            <w:tcW w:w="2338" w:type="dxa"/>
          </w:tcPr>
          <w:p w14:paraId="272602E1" w14:textId="5B01195F"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1022 </w:t>
            </w:r>
            <w:r w:rsidR="001B7B0E">
              <w:rPr>
                <w:rFonts w:ascii="Times New Roman" w:hAnsi="Times New Roman" w:cs="Times New Roman"/>
              </w:rPr>
              <w:t>[</w:t>
            </w:r>
            <w:r w:rsidRPr="00B26B3F">
              <w:rPr>
                <w:rFonts w:ascii="Times New Roman" w:hAnsi="Times New Roman" w:cs="Times New Roman"/>
              </w:rPr>
              <w:t>970-1081</w:t>
            </w:r>
            <w:r w:rsidR="001B7B0E">
              <w:rPr>
                <w:rFonts w:ascii="Times New Roman" w:hAnsi="Times New Roman" w:cs="Times New Roman"/>
              </w:rPr>
              <w:t>]</w:t>
            </w:r>
          </w:p>
        </w:tc>
        <w:tc>
          <w:tcPr>
            <w:tcW w:w="2338" w:type="dxa"/>
          </w:tcPr>
          <w:p w14:paraId="784926EF" w14:textId="644A6492"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48.4 </w:t>
            </w:r>
            <w:r w:rsidR="001B7B0E">
              <w:rPr>
                <w:rFonts w:ascii="Times New Roman" w:hAnsi="Times New Roman" w:cs="Times New Roman"/>
              </w:rPr>
              <w:t>[</w:t>
            </w:r>
            <w:r w:rsidRPr="00B26B3F">
              <w:rPr>
                <w:rFonts w:ascii="Times New Roman" w:hAnsi="Times New Roman" w:cs="Times New Roman"/>
              </w:rPr>
              <w:t>45.1-51.3</w:t>
            </w:r>
            <w:r w:rsidR="001B7B0E">
              <w:rPr>
                <w:rFonts w:ascii="Times New Roman" w:hAnsi="Times New Roman" w:cs="Times New Roman"/>
              </w:rPr>
              <w:t>]</w:t>
            </w:r>
          </w:p>
        </w:tc>
      </w:tr>
      <w:tr w:rsidR="0024763E" w:rsidRPr="00B26B3F" w14:paraId="37461FF9" w14:textId="77777777" w:rsidTr="0063546A">
        <w:trPr>
          <w:trHeight w:val="284"/>
          <w:jc w:val="center"/>
        </w:trPr>
        <w:tc>
          <w:tcPr>
            <w:tcW w:w="2337" w:type="dxa"/>
          </w:tcPr>
          <w:p w14:paraId="0718E39F"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Apical anteroseptal</w:t>
            </w:r>
          </w:p>
        </w:tc>
        <w:tc>
          <w:tcPr>
            <w:tcW w:w="2338" w:type="dxa"/>
          </w:tcPr>
          <w:p w14:paraId="60E10235" w14:textId="6892B22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1067 </w:t>
            </w:r>
            <w:r w:rsidR="001B7B0E">
              <w:rPr>
                <w:rFonts w:ascii="Times New Roman" w:hAnsi="Times New Roman" w:cs="Times New Roman"/>
              </w:rPr>
              <w:t>[</w:t>
            </w:r>
            <w:r w:rsidRPr="00B26B3F">
              <w:rPr>
                <w:rFonts w:ascii="Times New Roman" w:hAnsi="Times New Roman" w:cs="Times New Roman"/>
              </w:rPr>
              <w:t>1033-1099</w:t>
            </w:r>
            <w:r w:rsidR="001B7B0E">
              <w:rPr>
                <w:rFonts w:ascii="Times New Roman" w:hAnsi="Times New Roman" w:cs="Times New Roman"/>
              </w:rPr>
              <w:t>]</w:t>
            </w:r>
          </w:p>
        </w:tc>
        <w:tc>
          <w:tcPr>
            <w:tcW w:w="2338" w:type="dxa"/>
          </w:tcPr>
          <w:p w14:paraId="331E94FB" w14:textId="649AF4F6"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48.6 </w:t>
            </w:r>
            <w:r w:rsidR="001B7B0E">
              <w:rPr>
                <w:rFonts w:ascii="Times New Roman" w:hAnsi="Times New Roman" w:cs="Times New Roman"/>
              </w:rPr>
              <w:t>[</w:t>
            </w:r>
            <w:r w:rsidRPr="00B26B3F">
              <w:rPr>
                <w:rFonts w:ascii="Times New Roman" w:hAnsi="Times New Roman" w:cs="Times New Roman"/>
              </w:rPr>
              <w:t>45.4-50.8</w:t>
            </w:r>
            <w:r w:rsidR="001B7B0E">
              <w:rPr>
                <w:rFonts w:ascii="Times New Roman" w:hAnsi="Times New Roman" w:cs="Times New Roman"/>
              </w:rPr>
              <w:t>]</w:t>
            </w:r>
          </w:p>
        </w:tc>
      </w:tr>
      <w:tr w:rsidR="0024763E" w:rsidRPr="00B26B3F" w14:paraId="1D5A3464" w14:textId="77777777" w:rsidTr="0063546A">
        <w:trPr>
          <w:trHeight w:val="284"/>
          <w:jc w:val="center"/>
        </w:trPr>
        <w:tc>
          <w:tcPr>
            <w:tcW w:w="2337" w:type="dxa"/>
          </w:tcPr>
          <w:p w14:paraId="1845758A"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Apical inferior</w:t>
            </w:r>
          </w:p>
        </w:tc>
        <w:tc>
          <w:tcPr>
            <w:tcW w:w="2338" w:type="dxa"/>
          </w:tcPr>
          <w:p w14:paraId="3BBB000E" w14:textId="5001708F"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1029 </w:t>
            </w:r>
            <w:r w:rsidR="001B7B0E">
              <w:rPr>
                <w:rFonts w:ascii="Times New Roman" w:hAnsi="Times New Roman" w:cs="Times New Roman"/>
              </w:rPr>
              <w:t>[</w:t>
            </w:r>
            <w:r w:rsidRPr="00B26B3F">
              <w:rPr>
                <w:rFonts w:ascii="Times New Roman" w:hAnsi="Times New Roman" w:cs="Times New Roman"/>
              </w:rPr>
              <w:t>979-1087</w:t>
            </w:r>
            <w:r w:rsidR="001B7B0E">
              <w:rPr>
                <w:rFonts w:ascii="Times New Roman" w:hAnsi="Times New Roman" w:cs="Times New Roman"/>
              </w:rPr>
              <w:t>]</w:t>
            </w:r>
          </w:p>
        </w:tc>
        <w:tc>
          <w:tcPr>
            <w:tcW w:w="2338" w:type="dxa"/>
          </w:tcPr>
          <w:p w14:paraId="0FFDF986" w14:textId="7F8C3FF2"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45.7 </w:t>
            </w:r>
            <w:r w:rsidR="001B7B0E">
              <w:rPr>
                <w:rFonts w:ascii="Times New Roman" w:hAnsi="Times New Roman" w:cs="Times New Roman"/>
              </w:rPr>
              <w:t>[</w:t>
            </w:r>
            <w:r w:rsidRPr="00B26B3F">
              <w:rPr>
                <w:rFonts w:ascii="Times New Roman" w:hAnsi="Times New Roman" w:cs="Times New Roman"/>
              </w:rPr>
              <w:t>43.8-48.2</w:t>
            </w:r>
            <w:r w:rsidR="001B7B0E">
              <w:rPr>
                <w:rFonts w:ascii="Times New Roman" w:hAnsi="Times New Roman" w:cs="Times New Roman"/>
              </w:rPr>
              <w:t>]</w:t>
            </w:r>
          </w:p>
        </w:tc>
      </w:tr>
      <w:tr w:rsidR="0024763E" w:rsidRPr="00B26B3F" w14:paraId="5718E62E" w14:textId="77777777" w:rsidTr="0063546A">
        <w:trPr>
          <w:trHeight w:val="284"/>
          <w:jc w:val="center"/>
        </w:trPr>
        <w:tc>
          <w:tcPr>
            <w:tcW w:w="2337" w:type="dxa"/>
          </w:tcPr>
          <w:p w14:paraId="2898A856"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Apical inferolateral</w:t>
            </w:r>
          </w:p>
        </w:tc>
        <w:tc>
          <w:tcPr>
            <w:tcW w:w="2338" w:type="dxa"/>
          </w:tcPr>
          <w:p w14:paraId="037EB414" w14:textId="7C64BF01"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 xml:space="preserve">1065 </w:t>
            </w:r>
            <w:r w:rsidR="001B7B0E">
              <w:rPr>
                <w:rFonts w:ascii="Times New Roman" w:hAnsi="Times New Roman" w:cs="Times New Roman"/>
              </w:rPr>
              <w:t>[</w:t>
            </w:r>
            <w:r w:rsidRPr="00B26B3F">
              <w:rPr>
                <w:rFonts w:ascii="Times New Roman" w:hAnsi="Times New Roman" w:cs="Times New Roman"/>
              </w:rPr>
              <w:t>964-1157</w:t>
            </w:r>
            <w:r w:rsidR="001B7B0E">
              <w:rPr>
                <w:rFonts w:ascii="Times New Roman" w:hAnsi="Times New Roman" w:cs="Times New Roman"/>
              </w:rPr>
              <w:t>]</w:t>
            </w:r>
          </w:p>
        </w:tc>
        <w:tc>
          <w:tcPr>
            <w:tcW w:w="2338" w:type="dxa"/>
          </w:tcPr>
          <w:p w14:paraId="2ECF05A9" w14:textId="6F73B3CD" w:rsidR="0024763E" w:rsidRPr="00B26B3F" w:rsidRDefault="0024763E" w:rsidP="0063546A">
            <w:pPr>
              <w:keepNext/>
              <w:spacing w:line="480" w:lineRule="auto"/>
              <w:jc w:val="center"/>
              <w:rPr>
                <w:rFonts w:ascii="Times New Roman" w:hAnsi="Times New Roman" w:cs="Times New Roman"/>
              </w:rPr>
            </w:pPr>
            <w:r w:rsidRPr="00B26B3F">
              <w:rPr>
                <w:rFonts w:ascii="Times New Roman" w:hAnsi="Times New Roman" w:cs="Times New Roman"/>
              </w:rPr>
              <w:t xml:space="preserve">46.3 </w:t>
            </w:r>
            <w:r w:rsidR="001B7B0E">
              <w:rPr>
                <w:rFonts w:ascii="Times New Roman" w:hAnsi="Times New Roman" w:cs="Times New Roman"/>
              </w:rPr>
              <w:t>[</w:t>
            </w:r>
            <w:r w:rsidRPr="00B26B3F">
              <w:rPr>
                <w:rFonts w:ascii="Times New Roman" w:hAnsi="Times New Roman" w:cs="Times New Roman"/>
              </w:rPr>
              <w:t>43.5-50.2</w:t>
            </w:r>
            <w:r w:rsidR="001B7B0E">
              <w:rPr>
                <w:rFonts w:ascii="Times New Roman" w:hAnsi="Times New Roman" w:cs="Times New Roman"/>
              </w:rPr>
              <w:t>]</w:t>
            </w:r>
          </w:p>
        </w:tc>
      </w:tr>
    </w:tbl>
    <w:p w14:paraId="71435EFB" w14:textId="74CBE6CB" w:rsidR="0024763E" w:rsidRPr="00B26B3F" w:rsidRDefault="0024763E" w:rsidP="006433A7">
      <w:pPr>
        <w:spacing w:after="0" w:line="240" w:lineRule="auto"/>
        <w:rPr>
          <w:rFonts w:ascii="Times New Roman" w:hAnsi="Times New Roman" w:cs="Times New Roman"/>
        </w:rPr>
      </w:pPr>
      <w:r w:rsidRPr="00B26B3F">
        <w:rPr>
          <w:rFonts w:ascii="Times New Roman" w:hAnsi="Times New Roman" w:cs="Times New Roman"/>
        </w:rPr>
        <w:t xml:space="preserve">Table S1 Caption: Native T1 and T2 times for each cardiac segment presented as median </w:t>
      </w:r>
      <w:r w:rsidR="001B7B0E">
        <w:rPr>
          <w:rFonts w:ascii="Times New Roman" w:hAnsi="Times New Roman" w:cs="Times New Roman"/>
        </w:rPr>
        <w:t>[</w:t>
      </w:r>
      <w:r w:rsidRPr="00B26B3F">
        <w:rPr>
          <w:rFonts w:ascii="Times New Roman" w:hAnsi="Times New Roman" w:cs="Times New Roman"/>
        </w:rPr>
        <w:t>IQR</w:t>
      </w:r>
      <w:r w:rsidR="001B7B0E">
        <w:rPr>
          <w:rFonts w:ascii="Times New Roman" w:hAnsi="Times New Roman" w:cs="Times New Roman"/>
        </w:rPr>
        <w:t>]</w:t>
      </w:r>
      <w:r w:rsidR="00061681">
        <w:rPr>
          <w:rFonts w:ascii="Times New Roman" w:hAnsi="Times New Roman" w:cs="Times New Roman"/>
        </w:rPr>
        <w:t xml:space="preserve"> for </w:t>
      </w:r>
      <w:r w:rsidR="00445CBB">
        <w:rPr>
          <w:rFonts w:ascii="Times New Roman" w:hAnsi="Times New Roman" w:cs="Times New Roman"/>
        </w:rPr>
        <w:t>the first cardiac MR (</w:t>
      </w:r>
      <w:r w:rsidR="00061681">
        <w:rPr>
          <w:rFonts w:ascii="Times New Roman" w:hAnsi="Times New Roman" w:cs="Times New Roman"/>
        </w:rPr>
        <w:t>CMR</w:t>
      </w:r>
      <w:r w:rsidR="00EF5396">
        <w:rPr>
          <w:rFonts w:ascii="Times New Roman" w:hAnsi="Times New Roman" w:cs="Times New Roman"/>
        </w:rPr>
        <w:t>-</w:t>
      </w:r>
      <w:r w:rsidR="00061681">
        <w:rPr>
          <w:rFonts w:ascii="Times New Roman" w:hAnsi="Times New Roman" w:cs="Times New Roman"/>
        </w:rPr>
        <w:t>1</w:t>
      </w:r>
      <w:r w:rsidR="00445CBB">
        <w:rPr>
          <w:rFonts w:ascii="Times New Roman" w:hAnsi="Times New Roman" w:cs="Times New Roman"/>
        </w:rPr>
        <w:t>)</w:t>
      </w:r>
      <w:r w:rsidRPr="00B26B3F">
        <w:rPr>
          <w:rFonts w:ascii="Times New Roman" w:hAnsi="Times New Roman" w:cs="Times New Roman"/>
        </w:rPr>
        <w:t>.</w:t>
      </w:r>
    </w:p>
    <w:p w14:paraId="409FAF15" w14:textId="77777777" w:rsidR="0024763E" w:rsidRPr="00B26B3F" w:rsidRDefault="0024763E" w:rsidP="0024763E">
      <w:pPr>
        <w:rPr>
          <w:rFonts w:ascii="Times New Roman" w:hAnsi="Times New Roman" w:cs="Times New Roman"/>
          <w:i/>
          <w:iCs/>
          <w:color w:val="44546A" w:themeColor="text2"/>
          <w:sz w:val="18"/>
          <w:szCs w:val="18"/>
        </w:rPr>
      </w:pPr>
      <w:bookmarkStart w:id="0" w:name="_Hlk87997196"/>
      <w:r w:rsidRPr="00B26B3F">
        <w:rPr>
          <w:rFonts w:ascii="Times New Roman" w:hAnsi="Times New Roman" w:cs="Times New Roman"/>
          <w:i/>
          <w:iCs/>
          <w:color w:val="44546A" w:themeColor="text2"/>
          <w:sz w:val="18"/>
          <w:szCs w:val="18"/>
        </w:rPr>
        <w:br w:type="page"/>
      </w:r>
    </w:p>
    <w:p w14:paraId="490C81AF" w14:textId="77777777" w:rsidR="0024763E" w:rsidRPr="00B26B3F" w:rsidRDefault="0024763E" w:rsidP="0024763E">
      <w:pPr>
        <w:jc w:val="center"/>
        <w:rPr>
          <w:rFonts w:ascii="Times New Roman" w:hAnsi="Times New Roman" w:cs="Times New Roman"/>
          <w:b/>
          <w:bCs/>
        </w:rPr>
      </w:pPr>
      <w:r w:rsidRPr="00B26B3F">
        <w:rPr>
          <w:rFonts w:ascii="Times New Roman" w:hAnsi="Times New Roman" w:cs="Times New Roman"/>
          <w:b/>
          <w:bCs/>
        </w:rPr>
        <w:t>Table S2: Tissue Characterization Parameters in LGE ROIs</w:t>
      </w:r>
    </w:p>
    <w:tbl>
      <w:tblPr>
        <w:tblStyle w:val="TableGrid"/>
        <w:tblW w:w="0" w:type="auto"/>
        <w:jc w:val="center"/>
        <w:tblLook w:val="04A0" w:firstRow="1" w:lastRow="0" w:firstColumn="1" w:lastColumn="0" w:noHBand="0" w:noVBand="1"/>
      </w:tblPr>
      <w:tblGrid>
        <w:gridCol w:w="2219"/>
        <w:gridCol w:w="2111"/>
        <w:gridCol w:w="2070"/>
        <w:gridCol w:w="1350"/>
      </w:tblGrid>
      <w:tr w:rsidR="0024763E" w:rsidRPr="00B26B3F" w14:paraId="53EB8CF2" w14:textId="77777777" w:rsidTr="0063546A">
        <w:trPr>
          <w:jc w:val="center"/>
        </w:trPr>
        <w:tc>
          <w:tcPr>
            <w:tcW w:w="2219" w:type="dxa"/>
          </w:tcPr>
          <w:bookmarkEnd w:id="0"/>
          <w:p w14:paraId="7FD7F43B"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Location / Parameter</w:t>
            </w:r>
          </w:p>
        </w:tc>
        <w:tc>
          <w:tcPr>
            <w:tcW w:w="2111" w:type="dxa"/>
          </w:tcPr>
          <w:p w14:paraId="1AC17D96"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Slice Average</w:t>
            </w:r>
          </w:p>
        </w:tc>
        <w:tc>
          <w:tcPr>
            <w:tcW w:w="2070" w:type="dxa"/>
          </w:tcPr>
          <w:p w14:paraId="0BFBAA9A"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LGE ROI</w:t>
            </w:r>
          </w:p>
        </w:tc>
        <w:tc>
          <w:tcPr>
            <w:tcW w:w="1350" w:type="dxa"/>
          </w:tcPr>
          <w:p w14:paraId="50CC97E2"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p-value</w:t>
            </w:r>
          </w:p>
        </w:tc>
      </w:tr>
      <w:tr w:rsidR="0024763E" w:rsidRPr="00B26B3F" w14:paraId="7F351199" w14:textId="77777777" w:rsidTr="0063546A">
        <w:trPr>
          <w:jc w:val="center"/>
        </w:trPr>
        <w:tc>
          <w:tcPr>
            <w:tcW w:w="2219" w:type="dxa"/>
          </w:tcPr>
          <w:p w14:paraId="0E8B0392"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Base Native T1 (ms)</w:t>
            </w:r>
          </w:p>
        </w:tc>
        <w:tc>
          <w:tcPr>
            <w:tcW w:w="2111" w:type="dxa"/>
          </w:tcPr>
          <w:p w14:paraId="0614C1D9" w14:textId="6F0F86CD"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1072</w:t>
            </w:r>
            <w:r w:rsidR="001B7B0E">
              <w:rPr>
                <w:rFonts w:ascii="Times New Roman" w:hAnsi="Times New Roman" w:cs="Times New Roman"/>
              </w:rPr>
              <w:t>[</w:t>
            </w:r>
            <w:r w:rsidRPr="00B26B3F">
              <w:rPr>
                <w:rFonts w:ascii="Times New Roman" w:hAnsi="Times New Roman" w:cs="Times New Roman"/>
              </w:rPr>
              <w:t>1037-1100</w:t>
            </w:r>
            <w:r w:rsidR="001B7B0E">
              <w:rPr>
                <w:rFonts w:ascii="Times New Roman" w:hAnsi="Times New Roman" w:cs="Times New Roman"/>
              </w:rPr>
              <w:t>]</w:t>
            </w:r>
          </w:p>
        </w:tc>
        <w:tc>
          <w:tcPr>
            <w:tcW w:w="2070" w:type="dxa"/>
          </w:tcPr>
          <w:p w14:paraId="655D5215" w14:textId="173DD1A4"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1109</w:t>
            </w:r>
            <w:r w:rsidR="001B7B0E">
              <w:rPr>
                <w:rFonts w:ascii="Times New Roman" w:hAnsi="Times New Roman" w:cs="Times New Roman"/>
              </w:rPr>
              <w:t>[</w:t>
            </w:r>
            <w:r w:rsidRPr="00B26B3F">
              <w:rPr>
                <w:rFonts w:ascii="Times New Roman" w:hAnsi="Times New Roman" w:cs="Times New Roman"/>
              </w:rPr>
              <w:t>1065-1151</w:t>
            </w:r>
            <w:r w:rsidR="001B7B0E">
              <w:rPr>
                <w:rFonts w:ascii="Times New Roman" w:hAnsi="Times New Roman" w:cs="Times New Roman"/>
              </w:rPr>
              <w:t>]</w:t>
            </w:r>
          </w:p>
        </w:tc>
        <w:tc>
          <w:tcPr>
            <w:tcW w:w="1350" w:type="dxa"/>
          </w:tcPr>
          <w:p w14:paraId="4822EEEF"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0.014</w:t>
            </w:r>
          </w:p>
        </w:tc>
      </w:tr>
      <w:tr w:rsidR="0024763E" w:rsidRPr="00B26B3F" w14:paraId="2E15D266" w14:textId="77777777" w:rsidTr="0063546A">
        <w:trPr>
          <w:jc w:val="center"/>
        </w:trPr>
        <w:tc>
          <w:tcPr>
            <w:tcW w:w="2219" w:type="dxa"/>
          </w:tcPr>
          <w:p w14:paraId="31F1256D"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Base T2 (ms)</w:t>
            </w:r>
          </w:p>
        </w:tc>
        <w:tc>
          <w:tcPr>
            <w:tcW w:w="2111" w:type="dxa"/>
          </w:tcPr>
          <w:p w14:paraId="0B359068" w14:textId="50EE7AC9"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43.4</w:t>
            </w:r>
            <w:r w:rsidR="001B7B0E">
              <w:rPr>
                <w:rFonts w:ascii="Times New Roman" w:hAnsi="Times New Roman" w:cs="Times New Roman"/>
              </w:rPr>
              <w:t>[</w:t>
            </w:r>
            <w:r w:rsidRPr="00B26B3F">
              <w:rPr>
                <w:rFonts w:ascii="Times New Roman" w:hAnsi="Times New Roman" w:cs="Times New Roman"/>
              </w:rPr>
              <w:t>41.8-45.4</w:t>
            </w:r>
            <w:r w:rsidR="001B7B0E">
              <w:rPr>
                <w:rFonts w:ascii="Times New Roman" w:hAnsi="Times New Roman" w:cs="Times New Roman"/>
              </w:rPr>
              <w:t>]</w:t>
            </w:r>
          </w:p>
        </w:tc>
        <w:tc>
          <w:tcPr>
            <w:tcW w:w="2070" w:type="dxa"/>
          </w:tcPr>
          <w:p w14:paraId="20F1960A" w14:textId="7BCA0D0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45.2</w:t>
            </w:r>
            <w:r w:rsidR="001B7B0E">
              <w:rPr>
                <w:rFonts w:ascii="Times New Roman" w:hAnsi="Times New Roman" w:cs="Times New Roman"/>
              </w:rPr>
              <w:t>[</w:t>
            </w:r>
            <w:r w:rsidRPr="00B26B3F">
              <w:rPr>
                <w:rFonts w:ascii="Times New Roman" w:hAnsi="Times New Roman" w:cs="Times New Roman"/>
              </w:rPr>
              <w:t>43.4-47.8</w:t>
            </w:r>
            <w:r w:rsidR="001B7B0E">
              <w:rPr>
                <w:rFonts w:ascii="Times New Roman" w:hAnsi="Times New Roman" w:cs="Times New Roman"/>
              </w:rPr>
              <w:t>]</w:t>
            </w:r>
          </w:p>
        </w:tc>
        <w:tc>
          <w:tcPr>
            <w:tcW w:w="1350" w:type="dxa"/>
          </w:tcPr>
          <w:p w14:paraId="6F15B035"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0.002</w:t>
            </w:r>
          </w:p>
        </w:tc>
      </w:tr>
      <w:tr w:rsidR="0024763E" w:rsidRPr="00B26B3F" w14:paraId="40ACC0DD" w14:textId="77777777" w:rsidTr="0063546A">
        <w:trPr>
          <w:jc w:val="center"/>
        </w:trPr>
        <w:tc>
          <w:tcPr>
            <w:tcW w:w="2219" w:type="dxa"/>
          </w:tcPr>
          <w:p w14:paraId="16355153"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Base ECV (%)</w:t>
            </w:r>
          </w:p>
        </w:tc>
        <w:tc>
          <w:tcPr>
            <w:tcW w:w="2111" w:type="dxa"/>
          </w:tcPr>
          <w:p w14:paraId="167D8E75" w14:textId="7F441FD0"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29.0</w:t>
            </w:r>
            <w:r w:rsidR="001B7B0E">
              <w:rPr>
                <w:rFonts w:ascii="Times New Roman" w:hAnsi="Times New Roman" w:cs="Times New Roman"/>
              </w:rPr>
              <w:t>[</w:t>
            </w:r>
            <w:r w:rsidRPr="00B26B3F">
              <w:rPr>
                <w:rFonts w:ascii="Times New Roman" w:hAnsi="Times New Roman" w:cs="Times New Roman"/>
              </w:rPr>
              <w:t>24.5-34.0</w:t>
            </w:r>
            <w:r w:rsidR="001B7B0E">
              <w:rPr>
                <w:rFonts w:ascii="Times New Roman" w:hAnsi="Times New Roman" w:cs="Times New Roman"/>
              </w:rPr>
              <w:t>]</w:t>
            </w:r>
          </w:p>
        </w:tc>
        <w:tc>
          <w:tcPr>
            <w:tcW w:w="2070" w:type="dxa"/>
          </w:tcPr>
          <w:p w14:paraId="69CEE5E9" w14:textId="60FFC6A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41.7</w:t>
            </w:r>
            <w:r w:rsidR="001B7B0E">
              <w:rPr>
                <w:rFonts w:ascii="Times New Roman" w:hAnsi="Times New Roman" w:cs="Times New Roman"/>
              </w:rPr>
              <w:t>[</w:t>
            </w:r>
            <w:r w:rsidRPr="00B26B3F">
              <w:rPr>
                <w:rFonts w:ascii="Times New Roman" w:hAnsi="Times New Roman" w:cs="Times New Roman"/>
              </w:rPr>
              <w:t>36.8-47.1</w:t>
            </w:r>
            <w:r w:rsidR="001B7B0E">
              <w:rPr>
                <w:rFonts w:ascii="Times New Roman" w:hAnsi="Times New Roman" w:cs="Times New Roman"/>
              </w:rPr>
              <w:t>]</w:t>
            </w:r>
          </w:p>
        </w:tc>
        <w:tc>
          <w:tcPr>
            <w:tcW w:w="1350" w:type="dxa"/>
          </w:tcPr>
          <w:p w14:paraId="4156F974"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&lt; 0.001</w:t>
            </w:r>
          </w:p>
        </w:tc>
      </w:tr>
      <w:tr w:rsidR="0024763E" w:rsidRPr="00B26B3F" w14:paraId="097D898B" w14:textId="77777777" w:rsidTr="0063546A">
        <w:trPr>
          <w:jc w:val="center"/>
        </w:trPr>
        <w:tc>
          <w:tcPr>
            <w:tcW w:w="2219" w:type="dxa"/>
          </w:tcPr>
          <w:p w14:paraId="3E6FC370"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Native T1 (ms)</w:t>
            </w:r>
          </w:p>
        </w:tc>
        <w:tc>
          <w:tcPr>
            <w:tcW w:w="2111" w:type="dxa"/>
          </w:tcPr>
          <w:p w14:paraId="60A981C4" w14:textId="385229B0"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1057</w:t>
            </w:r>
            <w:r w:rsidR="001B7B0E">
              <w:rPr>
                <w:rFonts w:ascii="Times New Roman" w:hAnsi="Times New Roman" w:cs="Times New Roman"/>
              </w:rPr>
              <w:t>[</w:t>
            </w:r>
            <w:r w:rsidRPr="00B26B3F">
              <w:rPr>
                <w:rFonts w:ascii="Times New Roman" w:hAnsi="Times New Roman" w:cs="Times New Roman"/>
              </w:rPr>
              <w:t>1021-1094</w:t>
            </w:r>
            <w:r w:rsidR="001B7B0E">
              <w:rPr>
                <w:rFonts w:ascii="Times New Roman" w:hAnsi="Times New Roman" w:cs="Times New Roman"/>
              </w:rPr>
              <w:t>]</w:t>
            </w:r>
          </w:p>
        </w:tc>
        <w:tc>
          <w:tcPr>
            <w:tcW w:w="2070" w:type="dxa"/>
          </w:tcPr>
          <w:p w14:paraId="61E4337D" w14:textId="4434381E"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1076</w:t>
            </w:r>
            <w:r w:rsidR="001B7B0E">
              <w:rPr>
                <w:rFonts w:ascii="Times New Roman" w:hAnsi="Times New Roman" w:cs="Times New Roman"/>
              </w:rPr>
              <w:t>[</w:t>
            </w:r>
            <w:r w:rsidRPr="00B26B3F">
              <w:rPr>
                <w:rFonts w:ascii="Times New Roman" w:hAnsi="Times New Roman" w:cs="Times New Roman"/>
              </w:rPr>
              <w:t>1038-1126</w:t>
            </w:r>
            <w:r w:rsidR="001B7B0E">
              <w:rPr>
                <w:rFonts w:ascii="Times New Roman" w:hAnsi="Times New Roman" w:cs="Times New Roman"/>
              </w:rPr>
              <w:t>]</w:t>
            </w:r>
          </w:p>
        </w:tc>
        <w:tc>
          <w:tcPr>
            <w:tcW w:w="1350" w:type="dxa"/>
          </w:tcPr>
          <w:p w14:paraId="0A9822D9"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0.054</w:t>
            </w:r>
          </w:p>
        </w:tc>
      </w:tr>
      <w:tr w:rsidR="0024763E" w:rsidRPr="00B26B3F" w14:paraId="4803D816" w14:textId="77777777" w:rsidTr="0063546A">
        <w:trPr>
          <w:jc w:val="center"/>
        </w:trPr>
        <w:tc>
          <w:tcPr>
            <w:tcW w:w="2219" w:type="dxa"/>
          </w:tcPr>
          <w:p w14:paraId="30126181"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T2 (ms)</w:t>
            </w:r>
          </w:p>
        </w:tc>
        <w:tc>
          <w:tcPr>
            <w:tcW w:w="2111" w:type="dxa"/>
          </w:tcPr>
          <w:p w14:paraId="4C335AB1" w14:textId="66CF89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44.4</w:t>
            </w:r>
            <w:r w:rsidR="001B7B0E">
              <w:rPr>
                <w:rFonts w:ascii="Times New Roman" w:hAnsi="Times New Roman" w:cs="Times New Roman"/>
              </w:rPr>
              <w:t>[</w:t>
            </w:r>
            <w:r w:rsidRPr="00B26B3F">
              <w:rPr>
                <w:rFonts w:ascii="Times New Roman" w:hAnsi="Times New Roman" w:cs="Times New Roman"/>
              </w:rPr>
              <w:t>42.7-46.0</w:t>
            </w:r>
            <w:r w:rsidR="001B7B0E">
              <w:rPr>
                <w:rFonts w:ascii="Times New Roman" w:hAnsi="Times New Roman" w:cs="Times New Roman"/>
              </w:rPr>
              <w:t>]</w:t>
            </w:r>
          </w:p>
        </w:tc>
        <w:tc>
          <w:tcPr>
            <w:tcW w:w="2070" w:type="dxa"/>
          </w:tcPr>
          <w:p w14:paraId="692B276B" w14:textId="30D2A85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47.3</w:t>
            </w:r>
            <w:r w:rsidR="001B7B0E">
              <w:rPr>
                <w:rFonts w:ascii="Times New Roman" w:hAnsi="Times New Roman" w:cs="Times New Roman"/>
              </w:rPr>
              <w:t>[</w:t>
            </w:r>
            <w:r w:rsidRPr="00B26B3F">
              <w:rPr>
                <w:rFonts w:ascii="Times New Roman" w:hAnsi="Times New Roman" w:cs="Times New Roman"/>
              </w:rPr>
              <w:t>43.1-49.8</w:t>
            </w:r>
            <w:r w:rsidR="001B7B0E">
              <w:rPr>
                <w:rFonts w:ascii="Times New Roman" w:hAnsi="Times New Roman" w:cs="Times New Roman"/>
              </w:rPr>
              <w:t>]</w:t>
            </w:r>
          </w:p>
        </w:tc>
        <w:tc>
          <w:tcPr>
            <w:tcW w:w="1350" w:type="dxa"/>
          </w:tcPr>
          <w:p w14:paraId="37941C06"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0.018</w:t>
            </w:r>
          </w:p>
        </w:tc>
      </w:tr>
      <w:tr w:rsidR="0024763E" w:rsidRPr="00B26B3F" w14:paraId="60759C85" w14:textId="77777777" w:rsidTr="0063546A">
        <w:trPr>
          <w:jc w:val="center"/>
        </w:trPr>
        <w:tc>
          <w:tcPr>
            <w:tcW w:w="2219" w:type="dxa"/>
          </w:tcPr>
          <w:p w14:paraId="5685AFE3"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ECV (%)</w:t>
            </w:r>
          </w:p>
        </w:tc>
        <w:tc>
          <w:tcPr>
            <w:tcW w:w="2111" w:type="dxa"/>
          </w:tcPr>
          <w:p w14:paraId="61B986E2" w14:textId="6733541E"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29.0</w:t>
            </w:r>
            <w:r w:rsidR="001B7B0E">
              <w:rPr>
                <w:rFonts w:ascii="Times New Roman" w:hAnsi="Times New Roman" w:cs="Times New Roman"/>
              </w:rPr>
              <w:t>[</w:t>
            </w:r>
            <w:r w:rsidRPr="00B26B3F">
              <w:rPr>
                <w:rFonts w:ascii="Times New Roman" w:hAnsi="Times New Roman" w:cs="Times New Roman"/>
              </w:rPr>
              <w:t>24.6-32.5</w:t>
            </w:r>
            <w:r w:rsidR="001B7B0E">
              <w:rPr>
                <w:rFonts w:ascii="Times New Roman" w:hAnsi="Times New Roman" w:cs="Times New Roman"/>
              </w:rPr>
              <w:t>]</w:t>
            </w:r>
          </w:p>
        </w:tc>
        <w:tc>
          <w:tcPr>
            <w:tcW w:w="2070" w:type="dxa"/>
          </w:tcPr>
          <w:p w14:paraId="257869C4" w14:textId="1D7ABD74"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38.5</w:t>
            </w:r>
            <w:r w:rsidR="001B7B0E">
              <w:rPr>
                <w:rFonts w:ascii="Times New Roman" w:hAnsi="Times New Roman" w:cs="Times New Roman"/>
              </w:rPr>
              <w:t>[</w:t>
            </w:r>
            <w:r w:rsidRPr="00B26B3F">
              <w:rPr>
                <w:rFonts w:ascii="Times New Roman" w:hAnsi="Times New Roman" w:cs="Times New Roman"/>
              </w:rPr>
              <w:t>35.3-43.1</w:t>
            </w:r>
            <w:r w:rsidR="001B7B0E">
              <w:rPr>
                <w:rFonts w:ascii="Times New Roman" w:hAnsi="Times New Roman" w:cs="Times New Roman"/>
              </w:rPr>
              <w:t>]</w:t>
            </w:r>
          </w:p>
        </w:tc>
        <w:tc>
          <w:tcPr>
            <w:tcW w:w="1350" w:type="dxa"/>
          </w:tcPr>
          <w:p w14:paraId="177E39A1" w14:textId="77777777" w:rsidR="0024763E" w:rsidRPr="00B26B3F" w:rsidRDefault="0024763E" w:rsidP="0063546A">
            <w:pPr>
              <w:keepNext/>
              <w:spacing w:line="480" w:lineRule="auto"/>
              <w:jc w:val="center"/>
              <w:rPr>
                <w:rFonts w:ascii="Times New Roman" w:hAnsi="Times New Roman" w:cs="Times New Roman"/>
              </w:rPr>
            </w:pPr>
            <w:r w:rsidRPr="00B26B3F">
              <w:rPr>
                <w:rFonts w:ascii="Times New Roman" w:hAnsi="Times New Roman" w:cs="Times New Roman"/>
              </w:rPr>
              <w:t>&lt; 0.001</w:t>
            </w:r>
          </w:p>
        </w:tc>
      </w:tr>
    </w:tbl>
    <w:p w14:paraId="1B027BA7" w14:textId="7FA54427" w:rsidR="0024763E" w:rsidRPr="00B26B3F" w:rsidRDefault="0024763E" w:rsidP="006433A7">
      <w:pPr>
        <w:rPr>
          <w:rFonts w:ascii="Times New Roman" w:hAnsi="Times New Roman" w:cs="Times New Roman"/>
        </w:rPr>
      </w:pPr>
      <w:bookmarkStart w:id="1" w:name="_Ref79576042"/>
      <w:r w:rsidRPr="00B26B3F">
        <w:rPr>
          <w:rFonts w:ascii="Times New Roman" w:hAnsi="Times New Roman" w:cs="Times New Roman"/>
        </w:rPr>
        <w:t xml:space="preserve">Table S2 Caption: </w:t>
      </w:r>
      <w:r w:rsidR="00242917" w:rsidRPr="00B26B3F">
        <w:rPr>
          <w:rFonts w:ascii="Times New Roman" w:hAnsi="Times New Roman" w:cs="Times New Roman"/>
        </w:rPr>
        <w:t xml:space="preserve">Tissue characterization parameters in </w:t>
      </w:r>
      <w:r w:rsidR="00832E6D">
        <w:rPr>
          <w:rFonts w:ascii="Times New Roman" w:hAnsi="Times New Roman" w:cs="Times New Roman"/>
        </w:rPr>
        <w:t xml:space="preserve">LGE </w:t>
      </w:r>
      <w:r w:rsidR="00242917" w:rsidRPr="00B26B3F">
        <w:rPr>
          <w:rFonts w:ascii="Times New Roman" w:hAnsi="Times New Roman" w:cs="Times New Roman"/>
        </w:rPr>
        <w:t>ROI</w:t>
      </w:r>
      <w:r w:rsidR="00832E6D">
        <w:rPr>
          <w:rFonts w:ascii="Times New Roman" w:hAnsi="Times New Roman" w:cs="Times New Roman"/>
        </w:rPr>
        <w:t>s</w:t>
      </w:r>
      <w:r w:rsidR="00242917" w:rsidRPr="00B26B3F">
        <w:rPr>
          <w:rFonts w:ascii="Times New Roman" w:hAnsi="Times New Roman" w:cs="Times New Roman"/>
        </w:rPr>
        <w:t xml:space="preserve">. </w:t>
      </w:r>
      <w:r w:rsidRPr="00B26B3F">
        <w:rPr>
          <w:rFonts w:ascii="Times New Roman" w:hAnsi="Times New Roman" w:cs="Times New Roman"/>
        </w:rPr>
        <w:t xml:space="preserve">Continuous variables presented as median </w:t>
      </w:r>
      <w:r w:rsidR="001B7B0E">
        <w:rPr>
          <w:rFonts w:ascii="Times New Roman" w:hAnsi="Times New Roman" w:cs="Times New Roman"/>
        </w:rPr>
        <w:t>[</w:t>
      </w:r>
      <w:r w:rsidRPr="00B26B3F">
        <w:rPr>
          <w:rFonts w:ascii="Times New Roman" w:hAnsi="Times New Roman" w:cs="Times New Roman"/>
        </w:rPr>
        <w:t>IQR</w:t>
      </w:r>
      <w:r w:rsidR="001B7B0E">
        <w:rPr>
          <w:rFonts w:ascii="Times New Roman" w:hAnsi="Times New Roman" w:cs="Times New Roman"/>
        </w:rPr>
        <w:t>]</w:t>
      </w:r>
      <w:r w:rsidRPr="00B26B3F">
        <w:rPr>
          <w:rFonts w:ascii="Times New Roman" w:hAnsi="Times New Roman" w:cs="Times New Roman"/>
        </w:rPr>
        <w:t xml:space="preserve">. Wilcoxon </w:t>
      </w:r>
      <w:r w:rsidR="007E1B62">
        <w:rPr>
          <w:rFonts w:ascii="Times New Roman" w:hAnsi="Times New Roman" w:cs="Times New Roman"/>
        </w:rPr>
        <w:t>signed</w:t>
      </w:r>
      <w:r w:rsidR="00D56B29">
        <w:rPr>
          <w:rFonts w:ascii="Times New Roman" w:hAnsi="Times New Roman" w:cs="Times New Roman"/>
        </w:rPr>
        <w:t>-</w:t>
      </w:r>
      <w:r w:rsidRPr="00B26B3F">
        <w:rPr>
          <w:rFonts w:ascii="Times New Roman" w:hAnsi="Times New Roman" w:cs="Times New Roman"/>
        </w:rPr>
        <w:t>rank</w:t>
      </w:r>
      <w:r w:rsidR="00B702A7">
        <w:rPr>
          <w:rFonts w:ascii="Times New Roman" w:hAnsi="Times New Roman" w:cs="Times New Roman"/>
        </w:rPr>
        <w:t xml:space="preserve"> </w:t>
      </w:r>
      <w:r w:rsidRPr="00B26B3F">
        <w:rPr>
          <w:rFonts w:ascii="Times New Roman" w:hAnsi="Times New Roman" w:cs="Times New Roman"/>
        </w:rPr>
        <w:t xml:space="preserve">test was used to detect a difference between groups for continuous variables. </w:t>
      </w:r>
      <w:r w:rsidR="00445CBB">
        <w:rPr>
          <w:rFonts w:ascii="Times New Roman" w:hAnsi="Times New Roman" w:cs="Times New Roman"/>
        </w:rPr>
        <w:t>ECV, e</w:t>
      </w:r>
      <w:r w:rsidRPr="00B26B3F">
        <w:rPr>
          <w:rFonts w:ascii="Times New Roman" w:hAnsi="Times New Roman" w:cs="Times New Roman"/>
        </w:rPr>
        <w:t>xtracellular volume</w:t>
      </w:r>
      <w:r w:rsidR="00445CBB">
        <w:rPr>
          <w:rFonts w:ascii="Times New Roman" w:hAnsi="Times New Roman" w:cs="Times New Roman"/>
        </w:rPr>
        <w:t xml:space="preserve"> fraction; LGE, late gadolinium enhancement; ROI, region of interest</w:t>
      </w:r>
      <w:r w:rsidRPr="00B26B3F">
        <w:rPr>
          <w:rFonts w:ascii="Times New Roman" w:hAnsi="Times New Roman" w:cs="Times New Roman"/>
        </w:rPr>
        <w:t>.</w:t>
      </w:r>
      <w:bookmarkEnd w:id="1"/>
      <w:r w:rsidRPr="00B26B3F">
        <w:rPr>
          <w:rFonts w:ascii="Times New Roman" w:hAnsi="Times New Roman" w:cs="Times New Roman"/>
          <w:i/>
          <w:iCs/>
          <w:sz w:val="18"/>
          <w:szCs w:val="18"/>
        </w:rPr>
        <w:br w:type="page"/>
      </w:r>
    </w:p>
    <w:p w14:paraId="494E6745" w14:textId="77777777" w:rsidR="0024763E" w:rsidRPr="00B26B3F" w:rsidRDefault="0024763E" w:rsidP="0024763E">
      <w:pPr>
        <w:jc w:val="center"/>
        <w:rPr>
          <w:rFonts w:ascii="Times New Roman" w:hAnsi="Times New Roman" w:cs="Times New Roman"/>
          <w:b/>
          <w:bCs/>
        </w:rPr>
      </w:pPr>
      <w:r w:rsidRPr="00B26B3F">
        <w:rPr>
          <w:rFonts w:ascii="Times New Roman" w:hAnsi="Times New Roman" w:cs="Times New Roman"/>
          <w:b/>
          <w:bCs/>
        </w:rPr>
        <w:t>Table S3: Tissue Characterization Parameters in T2 ROIs</w:t>
      </w:r>
    </w:p>
    <w:tbl>
      <w:tblPr>
        <w:tblStyle w:val="TableGrid"/>
        <w:tblW w:w="0" w:type="auto"/>
        <w:jc w:val="center"/>
        <w:tblLook w:val="04A0" w:firstRow="1" w:lastRow="0" w:firstColumn="1" w:lastColumn="0" w:noHBand="0" w:noVBand="1"/>
      </w:tblPr>
      <w:tblGrid>
        <w:gridCol w:w="2219"/>
        <w:gridCol w:w="2111"/>
        <w:gridCol w:w="2070"/>
        <w:gridCol w:w="1350"/>
      </w:tblGrid>
      <w:tr w:rsidR="0024763E" w:rsidRPr="00B26B3F" w14:paraId="1A53EF9A" w14:textId="77777777" w:rsidTr="0063546A">
        <w:trPr>
          <w:jc w:val="center"/>
        </w:trPr>
        <w:tc>
          <w:tcPr>
            <w:tcW w:w="2219" w:type="dxa"/>
          </w:tcPr>
          <w:p w14:paraId="5FDCA558"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Location / Parameter</w:t>
            </w:r>
          </w:p>
        </w:tc>
        <w:tc>
          <w:tcPr>
            <w:tcW w:w="2111" w:type="dxa"/>
          </w:tcPr>
          <w:p w14:paraId="2EC014A9"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Slice Average</w:t>
            </w:r>
          </w:p>
        </w:tc>
        <w:tc>
          <w:tcPr>
            <w:tcW w:w="2070" w:type="dxa"/>
          </w:tcPr>
          <w:p w14:paraId="19E55C42"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T2 ROI</w:t>
            </w:r>
          </w:p>
        </w:tc>
        <w:tc>
          <w:tcPr>
            <w:tcW w:w="1350" w:type="dxa"/>
          </w:tcPr>
          <w:p w14:paraId="0F1100AF"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p-value</w:t>
            </w:r>
          </w:p>
        </w:tc>
      </w:tr>
      <w:tr w:rsidR="0024763E" w:rsidRPr="00B26B3F" w14:paraId="688ED8DB" w14:textId="77777777" w:rsidTr="0063546A">
        <w:trPr>
          <w:jc w:val="center"/>
        </w:trPr>
        <w:tc>
          <w:tcPr>
            <w:tcW w:w="2219" w:type="dxa"/>
          </w:tcPr>
          <w:p w14:paraId="211B9900"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Base Native T1 (ms)</w:t>
            </w:r>
          </w:p>
        </w:tc>
        <w:tc>
          <w:tcPr>
            <w:tcW w:w="2111" w:type="dxa"/>
          </w:tcPr>
          <w:p w14:paraId="3AC9555D" w14:textId="48D2EFF8"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1072</w:t>
            </w:r>
            <w:r w:rsidR="001B7B0E">
              <w:rPr>
                <w:rFonts w:ascii="Times New Roman" w:hAnsi="Times New Roman" w:cs="Times New Roman"/>
              </w:rPr>
              <w:t>[</w:t>
            </w:r>
            <w:r w:rsidRPr="00B26B3F">
              <w:rPr>
                <w:rFonts w:ascii="Times New Roman" w:hAnsi="Times New Roman" w:cs="Times New Roman"/>
              </w:rPr>
              <w:t>1037-1100</w:t>
            </w:r>
            <w:r w:rsidR="001B7B0E">
              <w:rPr>
                <w:rFonts w:ascii="Times New Roman" w:hAnsi="Times New Roman" w:cs="Times New Roman"/>
              </w:rPr>
              <w:t>]</w:t>
            </w:r>
          </w:p>
        </w:tc>
        <w:tc>
          <w:tcPr>
            <w:tcW w:w="2070" w:type="dxa"/>
          </w:tcPr>
          <w:p w14:paraId="58DCABBF" w14:textId="22CCF5C4"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1049</w:t>
            </w:r>
            <w:r w:rsidR="001B7B0E">
              <w:rPr>
                <w:rFonts w:ascii="Times New Roman" w:hAnsi="Times New Roman" w:cs="Times New Roman"/>
              </w:rPr>
              <w:t>[</w:t>
            </w:r>
            <w:r w:rsidRPr="00B26B3F">
              <w:rPr>
                <w:rFonts w:ascii="Times New Roman" w:hAnsi="Times New Roman" w:cs="Times New Roman"/>
              </w:rPr>
              <w:t>976-1159</w:t>
            </w:r>
            <w:r w:rsidR="001B7B0E">
              <w:rPr>
                <w:rFonts w:ascii="Times New Roman" w:hAnsi="Times New Roman" w:cs="Times New Roman"/>
              </w:rPr>
              <w:t>]</w:t>
            </w:r>
          </w:p>
        </w:tc>
        <w:tc>
          <w:tcPr>
            <w:tcW w:w="1350" w:type="dxa"/>
          </w:tcPr>
          <w:p w14:paraId="24B5ABDC"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0.600</w:t>
            </w:r>
          </w:p>
        </w:tc>
      </w:tr>
      <w:tr w:rsidR="0024763E" w:rsidRPr="00B26B3F" w14:paraId="129F8E40" w14:textId="77777777" w:rsidTr="0063546A">
        <w:trPr>
          <w:jc w:val="center"/>
        </w:trPr>
        <w:tc>
          <w:tcPr>
            <w:tcW w:w="2219" w:type="dxa"/>
          </w:tcPr>
          <w:p w14:paraId="4B2243C4"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Base T2 (ms)</w:t>
            </w:r>
          </w:p>
        </w:tc>
        <w:tc>
          <w:tcPr>
            <w:tcW w:w="2111" w:type="dxa"/>
          </w:tcPr>
          <w:p w14:paraId="7C8E99DB" w14:textId="27532719"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43.4</w:t>
            </w:r>
            <w:r w:rsidR="001B7B0E">
              <w:rPr>
                <w:rFonts w:ascii="Times New Roman" w:hAnsi="Times New Roman" w:cs="Times New Roman"/>
              </w:rPr>
              <w:t>[</w:t>
            </w:r>
            <w:r w:rsidRPr="00B26B3F">
              <w:rPr>
                <w:rFonts w:ascii="Times New Roman" w:hAnsi="Times New Roman" w:cs="Times New Roman"/>
              </w:rPr>
              <w:t>41.8-45.4</w:t>
            </w:r>
            <w:r w:rsidR="001B7B0E">
              <w:rPr>
                <w:rFonts w:ascii="Times New Roman" w:hAnsi="Times New Roman" w:cs="Times New Roman"/>
              </w:rPr>
              <w:t>]</w:t>
            </w:r>
          </w:p>
        </w:tc>
        <w:tc>
          <w:tcPr>
            <w:tcW w:w="2070" w:type="dxa"/>
          </w:tcPr>
          <w:p w14:paraId="05B156BB" w14:textId="43F02580"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53.5</w:t>
            </w:r>
            <w:r w:rsidR="001B7B0E">
              <w:rPr>
                <w:rFonts w:ascii="Times New Roman" w:hAnsi="Times New Roman" w:cs="Times New Roman"/>
              </w:rPr>
              <w:t>[</w:t>
            </w:r>
            <w:r w:rsidRPr="00B26B3F">
              <w:rPr>
                <w:rFonts w:ascii="Times New Roman" w:hAnsi="Times New Roman" w:cs="Times New Roman"/>
              </w:rPr>
              <w:t>52.7-57.3</w:t>
            </w:r>
            <w:r w:rsidR="001B7B0E">
              <w:rPr>
                <w:rFonts w:ascii="Times New Roman" w:hAnsi="Times New Roman" w:cs="Times New Roman"/>
              </w:rPr>
              <w:t>]</w:t>
            </w:r>
          </w:p>
        </w:tc>
        <w:tc>
          <w:tcPr>
            <w:tcW w:w="1350" w:type="dxa"/>
          </w:tcPr>
          <w:p w14:paraId="7F58F442"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&lt; 0.001</w:t>
            </w:r>
          </w:p>
        </w:tc>
      </w:tr>
      <w:tr w:rsidR="0024763E" w:rsidRPr="00B26B3F" w14:paraId="68ADFB03" w14:textId="77777777" w:rsidTr="0063546A">
        <w:trPr>
          <w:jc w:val="center"/>
        </w:trPr>
        <w:tc>
          <w:tcPr>
            <w:tcW w:w="2219" w:type="dxa"/>
          </w:tcPr>
          <w:p w14:paraId="0E20F3E9"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Base ECV (%)</w:t>
            </w:r>
          </w:p>
        </w:tc>
        <w:tc>
          <w:tcPr>
            <w:tcW w:w="2111" w:type="dxa"/>
          </w:tcPr>
          <w:p w14:paraId="2139F023" w14:textId="7626A0A0"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29.0</w:t>
            </w:r>
            <w:r w:rsidR="001B7B0E">
              <w:rPr>
                <w:rFonts w:ascii="Times New Roman" w:hAnsi="Times New Roman" w:cs="Times New Roman"/>
              </w:rPr>
              <w:t>[</w:t>
            </w:r>
            <w:r w:rsidRPr="00B26B3F">
              <w:rPr>
                <w:rFonts w:ascii="Times New Roman" w:hAnsi="Times New Roman" w:cs="Times New Roman"/>
              </w:rPr>
              <w:t>24.5-34.0</w:t>
            </w:r>
            <w:r w:rsidR="001B7B0E">
              <w:rPr>
                <w:rFonts w:ascii="Times New Roman" w:hAnsi="Times New Roman" w:cs="Times New Roman"/>
              </w:rPr>
              <w:t>]</w:t>
            </w:r>
          </w:p>
        </w:tc>
        <w:tc>
          <w:tcPr>
            <w:tcW w:w="2070" w:type="dxa"/>
          </w:tcPr>
          <w:p w14:paraId="46BE34EC" w14:textId="1D0C5AC8"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35.8</w:t>
            </w:r>
            <w:r w:rsidR="001B7B0E">
              <w:rPr>
                <w:rFonts w:ascii="Times New Roman" w:hAnsi="Times New Roman" w:cs="Times New Roman"/>
              </w:rPr>
              <w:t>[</w:t>
            </w:r>
            <w:r w:rsidRPr="00B26B3F">
              <w:rPr>
                <w:rFonts w:ascii="Times New Roman" w:hAnsi="Times New Roman" w:cs="Times New Roman"/>
              </w:rPr>
              <w:t>29.8-46.0</w:t>
            </w:r>
            <w:r w:rsidR="001B7B0E">
              <w:rPr>
                <w:rFonts w:ascii="Times New Roman" w:hAnsi="Times New Roman" w:cs="Times New Roman"/>
              </w:rPr>
              <w:t>]</w:t>
            </w:r>
          </w:p>
        </w:tc>
        <w:tc>
          <w:tcPr>
            <w:tcW w:w="1350" w:type="dxa"/>
          </w:tcPr>
          <w:p w14:paraId="0A012325"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0.029</w:t>
            </w:r>
          </w:p>
        </w:tc>
      </w:tr>
      <w:tr w:rsidR="0024763E" w:rsidRPr="00B26B3F" w14:paraId="012B6319" w14:textId="77777777" w:rsidTr="0063546A">
        <w:trPr>
          <w:jc w:val="center"/>
        </w:trPr>
        <w:tc>
          <w:tcPr>
            <w:tcW w:w="2219" w:type="dxa"/>
          </w:tcPr>
          <w:p w14:paraId="7583813F"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Native T1 (ms)</w:t>
            </w:r>
          </w:p>
        </w:tc>
        <w:tc>
          <w:tcPr>
            <w:tcW w:w="2111" w:type="dxa"/>
          </w:tcPr>
          <w:p w14:paraId="510241F3" w14:textId="65B18852"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1057</w:t>
            </w:r>
            <w:r w:rsidR="001B7B0E">
              <w:rPr>
                <w:rFonts w:ascii="Times New Roman" w:hAnsi="Times New Roman" w:cs="Times New Roman"/>
              </w:rPr>
              <w:t>[</w:t>
            </w:r>
            <w:r w:rsidRPr="00B26B3F">
              <w:rPr>
                <w:rFonts w:ascii="Times New Roman" w:hAnsi="Times New Roman" w:cs="Times New Roman"/>
              </w:rPr>
              <w:t>1021-1094</w:t>
            </w:r>
            <w:r w:rsidR="001B7B0E">
              <w:rPr>
                <w:rFonts w:ascii="Times New Roman" w:hAnsi="Times New Roman" w:cs="Times New Roman"/>
              </w:rPr>
              <w:t>]</w:t>
            </w:r>
          </w:p>
        </w:tc>
        <w:tc>
          <w:tcPr>
            <w:tcW w:w="2070" w:type="dxa"/>
          </w:tcPr>
          <w:p w14:paraId="5EA8EF0D" w14:textId="1055B06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1127</w:t>
            </w:r>
            <w:r w:rsidR="001B7B0E">
              <w:rPr>
                <w:rFonts w:ascii="Times New Roman" w:hAnsi="Times New Roman" w:cs="Times New Roman"/>
              </w:rPr>
              <w:t>[</w:t>
            </w:r>
            <w:r w:rsidRPr="00B26B3F">
              <w:rPr>
                <w:rFonts w:ascii="Times New Roman" w:hAnsi="Times New Roman" w:cs="Times New Roman"/>
              </w:rPr>
              <w:t>1070-1155</w:t>
            </w:r>
            <w:r w:rsidR="001B7B0E">
              <w:rPr>
                <w:rFonts w:ascii="Times New Roman" w:hAnsi="Times New Roman" w:cs="Times New Roman"/>
              </w:rPr>
              <w:t>]</w:t>
            </w:r>
          </w:p>
        </w:tc>
        <w:tc>
          <w:tcPr>
            <w:tcW w:w="1350" w:type="dxa"/>
          </w:tcPr>
          <w:p w14:paraId="11E7B585"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0.007</w:t>
            </w:r>
          </w:p>
        </w:tc>
      </w:tr>
      <w:tr w:rsidR="0024763E" w:rsidRPr="00B26B3F" w14:paraId="6648A79D" w14:textId="77777777" w:rsidTr="0063546A">
        <w:trPr>
          <w:jc w:val="center"/>
        </w:trPr>
        <w:tc>
          <w:tcPr>
            <w:tcW w:w="2219" w:type="dxa"/>
          </w:tcPr>
          <w:p w14:paraId="788556E6"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T2 (ms)</w:t>
            </w:r>
          </w:p>
        </w:tc>
        <w:tc>
          <w:tcPr>
            <w:tcW w:w="2111" w:type="dxa"/>
          </w:tcPr>
          <w:p w14:paraId="2E63A4D3" w14:textId="72A59EF5"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44.4</w:t>
            </w:r>
            <w:r w:rsidR="001B7B0E">
              <w:rPr>
                <w:rFonts w:ascii="Times New Roman" w:hAnsi="Times New Roman" w:cs="Times New Roman"/>
              </w:rPr>
              <w:t>[</w:t>
            </w:r>
            <w:r w:rsidRPr="00B26B3F">
              <w:rPr>
                <w:rFonts w:ascii="Times New Roman" w:hAnsi="Times New Roman" w:cs="Times New Roman"/>
              </w:rPr>
              <w:t>42.7-46.0</w:t>
            </w:r>
            <w:r w:rsidR="001B7B0E">
              <w:rPr>
                <w:rFonts w:ascii="Times New Roman" w:hAnsi="Times New Roman" w:cs="Times New Roman"/>
              </w:rPr>
              <w:t>]</w:t>
            </w:r>
          </w:p>
        </w:tc>
        <w:tc>
          <w:tcPr>
            <w:tcW w:w="2070" w:type="dxa"/>
          </w:tcPr>
          <w:p w14:paraId="3FB70DFE" w14:textId="0976069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59.5</w:t>
            </w:r>
            <w:r w:rsidR="001B7B0E">
              <w:rPr>
                <w:rFonts w:ascii="Times New Roman" w:hAnsi="Times New Roman" w:cs="Times New Roman"/>
              </w:rPr>
              <w:t>[</w:t>
            </w:r>
            <w:r w:rsidRPr="00B26B3F">
              <w:rPr>
                <w:rFonts w:ascii="Times New Roman" w:hAnsi="Times New Roman" w:cs="Times New Roman"/>
              </w:rPr>
              <w:t>53.0-62.8</w:t>
            </w:r>
            <w:r w:rsidR="001B7B0E">
              <w:rPr>
                <w:rFonts w:ascii="Times New Roman" w:hAnsi="Times New Roman" w:cs="Times New Roman"/>
              </w:rPr>
              <w:t>]</w:t>
            </w:r>
          </w:p>
        </w:tc>
        <w:tc>
          <w:tcPr>
            <w:tcW w:w="1350" w:type="dxa"/>
          </w:tcPr>
          <w:p w14:paraId="6CA08CDB" w14:textId="77777777"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&lt; 0.001</w:t>
            </w:r>
          </w:p>
        </w:tc>
      </w:tr>
      <w:tr w:rsidR="0024763E" w:rsidRPr="00B26B3F" w14:paraId="61AC4F71" w14:textId="77777777" w:rsidTr="0063546A">
        <w:trPr>
          <w:jc w:val="center"/>
        </w:trPr>
        <w:tc>
          <w:tcPr>
            <w:tcW w:w="2219" w:type="dxa"/>
          </w:tcPr>
          <w:p w14:paraId="0C532E32" w14:textId="77777777" w:rsidR="0024763E" w:rsidRPr="00B26B3F" w:rsidRDefault="0024763E" w:rsidP="0063546A">
            <w:pPr>
              <w:spacing w:line="480" w:lineRule="auto"/>
              <w:rPr>
                <w:rFonts w:ascii="Times New Roman" w:hAnsi="Times New Roman" w:cs="Times New Roman"/>
              </w:rPr>
            </w:pPr>
            <w:r w:rsidRPr="00B26B3F">
              <w:rPr>
                <w:rFonts w:ascii="Times New Roman" w:hAnsi="Times New Roman" w:cs="Times New Roman"/>
              </w:rPr>
              <w:t>Mid ECV (%)</w:t>
            </w:r>
          </w:p>
        </w:tc>
        <w:tc>
          <w:tcPr>
            <w:tcW w:w="2111" w:type="dxa"/>
          </w:tcPr>
          <w:p w14:paraId="6E1FE6D0" w14:textId="2689C80B"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29.0</w:t>
            </w:r>
            <w:r w:rsidR="001B7B0E">
              <w:rPr>
                <w:rFonts w:ascii="Times New Roman" w:hAnsi="Times New Roman" w:cs="Times New Roman"/>
              </w:rPr>
              <w:t>[</w:t>
            </w:r>
            <w:r w:rsidRPr="00B26B3F">
              <w:rPr>
                <w:rFonts w:ascii="Times New Roman" w:hAnsi="Times New Roman" w:cs="Times New Roman"/>
              </w:rPr>
              <w:t>24.6-32.5</w:t>
            </w:r>
            <w:r w:rsidR="001B7B0E">
              <w:rPr>
                <w:rFonts w:ascii="Times New Roman" w:hAnsi="Times New Roman" w:cs="Times New Roman"/>
              </w:rPr>
              <w:t>]</w:t>
            </w:r>
          </w:p>
        </w:tc>
        <w:tc>
          <w:tcPr>
            <w:tcW w:w="2070" w:type="dxa"/>
          </w:tcPr>
          <w:p w14:paraId="58E6B1AC" w14:textId="47E7BC83" w:rsidR="0024763E" w:rsidRPr="00B26B3F" w:rsidRDefault="0024763E" w:rsidP="0063546A">
            <w:pPr>
              <w:spacing w:line="480" w:lineRule="auto"/>
              <w:jc w:val="center"/>
              <w:rPr>
                <w:rFonts w:ascii="Times New Roman" w:hAnsi="Times New Roman" w:cs="Times New Roman"/>
              </w:rPr>
            </w:pPr>
            <w:r w:rsidRPr="00B26B3F">
              <w:rPr>
                <w:rFonts w:ascii="Times New Roman" w:hAnsi="Times New Roman" w:cs="Times New Roman"/>
              </w:rPr>
              <w:t>38.8</w:t>
            </w:r>
            <w:r w:rsidR="001B7B0E">
              <w:rPr>
                <w:rFonts w:ascii="Times New Roman" w:hAnsi="Times New Roman" w:cs="Times New Roman"/>
              </w:rPr>
              <w:t>[</w:t>
            </w:r>
            <w:r w:rsidRPr="00B26B3F">
              <w:rPr>
                <w:rFonts w:ascii="Times New Roman" w:hAnsi="Times New Roman" w:cs="Times New Roman"/>
              </w:rPr>
              <w:t>34.3-43.1</w:t>
            </w:r>
            <w:r w:rsidR="001B7B0E">
              <w:rPr>
                <w:rFonts w:ascii="Times New Roman" w:hAnsi="Times New Roman" w:cs="Times New Roman"/>
              </w:rPr>
              <w:t>]</w:t>
            </w:r>
          </w:p>
        </w:tc>
        <w:tc>
          <w:tcPr>
            <w:tcW w:w="1350" w:type="dxa"/>
          </w:tcPr>
          <w:p w14:paraId="253AF3EB" w14:textId="77777777" w:rsidR="0024763E" w:rsidRPr="00B26B3F" w:rsidRDefault="0024763E" w:rsidP="0063546A">
            <w:pPr>
              <w:keepNext/>
              <w:spacing w:line="480" w:lineRule="auto"/>
              <w:jc w:val="center"/>
              <w:rPr>
                <w:rFonts w:ascii="Times New Roman" w:hAnsi="Times New Roman" w:cs="Times New Roman"/>
              </w:rPr>
            </w:pPr>
            <w:r w:rsidRPr="00B26B3F">
              <w:rPr>
                <w:rFonts w:ascii="Times New Roman" w:hAnsi="Times New Roman" w:cs="Times New Roman"/>
              </w:rPr>
              <w:t>&lt; 0.001</w:t>
            </w:r>
          </w:p>
        </w:tc>
      </w:tr>
    </w:tbl>
    <w:p w14:paraId="5BB6C28C" w14:textId="3475B035" w:rsidR="00DD5C04" w:rsidRPr="001D3F36" w:rsidRDefault="0024763E" w:rsidP="00DD5C04">
      <w:pPr>
        <w:rPr>
          <w:rFonts w:ascii="Times New Roman" w:hAnsi="Times New Roman" w:cs="Times New Roman"/>
          <w:b/>
          <w:bCs/>
        </w:rPr>
      </w:pPr>
      <w:bookmarkStart w:id="2" w:name="_Ref79576050"/>
      <w:r w:rsidRPr="00B26B3F">
        <w:rPr>
          <w:rFonts w:ascii="Times New Roman" w:hAnsi="Times New Roman" w:cs="Times New Roman"/>
        </w:rPr>
        <w:t xml:space="preserve">Table S3 Caption: Tissue characterization parameters in </w:t>
      </w:r>
      <w:r w:rsidR="00832E6D">
        <w:rPr>
          <w:rFonts w:ascii="Times New Roman" w:hAnsi="Times New Roman" w:cs="Times New Roman"/>
        </w:rPr>
        <w:t xml:space="preserve">T2 </w:t>
      </w:r>
      <w:r w:rsidRPr="00B26B3F">
        <w:rPr>
          <w:rFonts w:ascii="Times New Roman" w:hAnsi="Times New Roman" w:cs="Times New Roman"/>
        </w:rPr>
        <w:t>ROI</w:t>
      </w:r>
      <w:r w:rsidR="00832E6D">
        <w:rPr>
          <w:rFonts w:ascii="Times New Roman" w:hAnsi="Times New Roman" w:cs="Times New Roman"/>
        </w:rPr>
        <w:t>s</w:t>
      </w:r>
      <w:r w:rsidRPr="00B26B3F">
        <w:rPr>
          <w:rFonts w:ascii="Times New Roman" w:hAnsi="Times New Roman" w:cs="Times New Roman"/>
        </w:rPr>
        <w:t xml:space="preserve">. Continuous variables presented as median </w:t>
      </w:r>
      <w:r w:rsidR="001B7B0E">
        <w:rPr>
          <w:rFonts w:ascii="Times New Roman" w:hAnsi="Times New Roman" w:cs="Times New Roman"/>
        </w:rPr>
        <w:t>[</w:t>
      </w:r>
      <w:r w:rsidRPr="00B26B3F">
        <w:rPr>
          <w:rFonts w:ascii="Times New Roman" w:hAnsi="Times New Roman" w:cs="Times New Roman"/>
        </w:rPr>
        <w:t>IQR</w:t>
      </w:r>
      <w:r w:rsidR="001B7B0E">
        <w:rPr>
          <w:rFonts w:ascii="Times New Roman" w:hAnsi="Times New Roman" w:cs="Times New Roman"/>
        </w:rPr>
        <w:t>]</w:t>
      </w:r>
      <w:r w:rsidRPr="00B26B3F">
        <w:rPr>
          <w:rFonts w:ascii="Times New Roman" w:hAnsi="Times New Roman" w:cs="Times New Roman"/>
        </w:rPr>
        <w:t xml:space="preserve">. Wilcoxon </w:t>
      </w:r>
      <w:r w:rsidR="007E1B62">
        <w:rPr>
          <w:rFonts w:ascii="Times New Roman" w:hAnsi="Times New Roman" w:cs="Times New Roman"/>
        </w:rPr>
        <w:t>signed</w:t>
      </w:r>
      <w:r w:rsidR="00D56B29">
        <w:rPr>
          <w:rFonts w:ascii="Times New Roman" w:hAnsi="Times New Roman" w:cs="Times New Roman"/>
        </w:rPr>
        <w:t>-</w:t>
      </w:r>
      <w:r w:rsidRPr="00B26B3F">
        <w:rPr>
          <w:rFonts w:ascii="Times New Roman" w:hAnsi="Times New Roman" w:cs="Times New Roman"/>
        </w:rPr>
        <w:t>rank</w:t>
      </w:r>
      <w:r w:rsidR="007E1B62">
        <w:rPr>
          <w:rFonts w:ascii="Times New Roman" w:hAnsi="Times New Roman" w:cs="Times New Roman"/>
        </w:rPr>
        <w:t xml:space="preserve"> </w:t>
      </w:r>
      <w:r w:rsidRPr="00B26B3F">
        <w:rPr>
          <w:rFonts w:ascii="Times New Roman" w:hAnsi="Times New Roman" w:cs="Times New Roman"/>
        </w:rPr>
        <w:t xml:space="preserve">test was used to detect a difference between groups for continuous variables. </w:t>
      </w:r>
      <w:r w:rsidR="00AD35BF">
        <w:rPr>
          <w:rFonts w:ascii="Times New Roman" w:hAnsi="Times New Roman" w:cs="Times New Roman"/>
        </w:rPr>
        <w:t>ECV, e</w:t>
      </w:r>
      <w:r w:rsidRPr="00B26B3F">
        <w:rPr>
          <w:rFonts w:ascii="Times New Roman" w:hAnsi="Times New Roman" w:cs="Times New Roman"/>
        </w:rPr>
        <w:t xml:space="preserve">xtracellular volume </w:t>
      </w:r>
      <w:r w:rsidR="00AD35BF">
        <w:rPr>
          <w:rFonts w:ascii="Times New Roman" w:hAnsi="Times New Roman" w:cs="Times New Roman"/>
        </w:rPr>
        <w:t xml:space="preserve">fraction; </w:t>
      </w:r>
      <w:bookmarkEnd w:id="2"/>
      <w:r w:rsidR="00AD35BF">
        <w:rPr>
          <w:rFonts w:ascii="Times New Roman" w:hAnsi="Times New Roman" w:cs="Times New Roman"/>
        </w:rPr>
        <w:t>ROI, region of interest</w:t>
      </w:r>
      <w:r w:rsidR="00A53CFF">
        <w:rPr>
          <w:rFonts w:ascii="Times New Roman" w:hAnsi="Times New Roman" w:cs="Times New Roman"/>
        </w:rPr>
        <w:t>.</w:t>
      </w:r>
    </w:p>
    <w:sectPr w:rsidR="00DD5C04" w:rsidRPr="001D3F36" w:rsidSect="000D7138">
      <w:head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CC3D2" w14:textId="77777777" w:rsidR="00A86658" w:rsidRDefault="00A86658" w:rsidP="00FE1B21">
      <w:pPr>
        <w:spacing w:after="0" w:line="240" w:lineRule="auto"/>
      </w:pPr>
      <w:r>
        <w:separator/>
      </w:r>
    </w:p>
  </w:endnote>
  <w:endnote w:type="continuationSeparator" w:id="0">
    <w:p w14:paraId="3829C9D3" w14:textId="77777777" w:rsidR="00A86658" w:rsidRDefault="00A86658" w:rsidP="00FE1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1B689" w14:textId="77777777" w:rsidR="00A86658" w:rsidRDefault="00A86658" w:rsidP="00FE1B21">
      <w:pPr>
        <w:spacing w:after="0" w:line="240" w:lineRule="auto"/>
      </w:pPr>
      <w:r>
        <w:separator/>
      </w:r>
    </w:p>
  </w:footnote>
  <w:footnote w:type="continuationSeparator" w:id="0">
    <w:p w14:paraId="5272BEFC" w14:textId="77777777" w:rsidR="00A86658" w:rsidRDefault="00A86658" w:rsidP="00FE1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542774"/>
      <w:docPartObj>
        <w:docPartGallery w:val="Page Numbers (Top of Page)"/>
        <w:docPartUnique/>
      </w:docPartObj>
    </w:sdtPr>
    <w:sdtEndPr>
      <w:rPr>
        <w:noProof/>
      </w:rPr>
    </w:sdtEndPr>
    <w:sdtContent>
      <w:p w14:paraId="13CE7009" w14:textId="09EBC769" w:rsidR="0063546A" w:rsidRDefault="006354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98E08E" w14:textId="77777777" w:rsidR="0063546A" w:rsidRDefault="00635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31C4B"/>
    <w:multiLevelType w:val="hybridMultilevel"/>
    <w:tmpl w:val="4842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27C60"/>
    <w:multiLevelType w:val="hybridMultilevel"/>
    <w:tmpl w:val="6E508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BA78F1"/>
    <w:multiLevelType w:val="hybridMultilevel"/>
    <w:tmpl w:val="3376BE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upplemental&lt;/heading&gt;&lt;alignment&gt;-1&lt;/alignment&gt;&lt;records&gt;&lt;record&gt;&lt;key app=&quot;EN&quot; db-id=&quot;w90vaddfqxxarlerzvix5e2r90529a2fe9w9&quot;&gt;588&lt;/key&gt;&lt;/record&gt;&lt;/records&gt;&lt;/reference-group&gt;&lt;/reference-groups&gt;"/>
  </w:docVars>
  <w:rsids>
    <w:rsidRoot w:val="00BE36CA"/>
    <w:rsid w:val="00002087"/>
    <w:rsid w:val="00006A65"/>
    <w:rsid w:val="00007F9D"/>
    <w:rsid w:val="00010B5D"/>
    <w:rsid w:val="00013830"/>
    <w:rsid w:val="0001520A"/>
    <w:rsid w:val="000153C4"/>
    <w:rsid w:val="00015F6A"/>
    <w:rsid w:val="00016EAE"/>
    <w:rsid w:val="00017070"/>
    <w:rsid w:val="00020470"/>
    <w:rsid w:val="00024212"/>
    <w:rsid w:val="000250B1"/>
    <w:rsid w:val="0003013F"/>
    <w:rsid w:val="00031AEC"/>
    <w:rsid w:val="00032A2D"/>
    <w:rsid w:val="00032C70"/>
    <w:rsid w:val="00033473"/>
    <w:rsid w:val="0003396D"/>
    <w:rsid w:val="00036201"/>
    <w:rsid w:val="000409C1"/>
    <w:rsid w:val="00043EC1"/>
    <w:rsid w:val="00044D02"/>
    <w:rsid w:val="0004647D"/>
    <w:rsid w:val="00046C79"/>
    <w:rsid w:val="0004711B"/>
    <w:rsid w:val="00047526"/>
    <w:rsid w:val="00047AAA"/>
    <w:rsid w:val="00051CC5"/>
    <w:rsid w:val="0005384B"/>
    <w:rsid w:val="00053EE1"/>
    <w:rsid w:val="00056040"/>
    <w:rsid w:val="0005727D"/>
    <w:rsid w:val="00060E1D"/>
    <w:rsid w:val="00061681"/>
    <w:rsid w:val="00061938"/>
    <w:rsid w:val="00062815"/>
    <w:rsid w:val="000628B7"/>
    <w:rsid w:val="00063494"/>
    <w:rsid w:val="00065467"/>
    <w:rsid w:val="00066B1C"/>
    <w:rsid w:val="00066BA3"/>
    <w:rsid w:val="000671CD"/>
    <w:rsid w:val="00070F21"/>
    <w:rsid w:val="00071372"/>
    <w:rsid w:val="00072CDD"/>
    <w:rsid w:val="00073A17"/>
    <w:rsid w:val="00073F6E"/>
    <w:rsid w:val="00075675"/>
    <w:rsid w:val="00077289"/>
    <w:rsid w:val="00077EBC"/>
    <w:rsid w:val="00080C5E"/>
    <w:rsid w:val="00083BF1"/>
    <w:rsid w:val="00084CE3"/>
    <w:rsid w:val="00091415"/>
    <w:rsid w:val="000941B0"/>
    <w:rsid w:val="00094A8B"/>
    <w:rsid w:val="000A42CA"/>
    <w:rsid w:val="000A4A29"/>
    <w:rsid w:val="000A4D4C"/>
    <w:rsid w:val="000A4D88"/>
    <w:rsid w:val="000A4F94"/>
    <w:rsid w:val="000A611C"/>
    <w:rsid w:val="000A622A"/>
    <w:rsid w:val="000B1962"/>
    <w:rsid w:val="000B278C"/>
    <w:rsid w:val="000B4DCA"/>
    <w:rsid w:val="000B5764"/>
    <w:rsid w:val="000C1A09"/>
    <w:rsid w:val="000C1FAE"/>
    <w:rsid w:val="000C6075"/>
    <w:rsid w:val="000C6AD5"/>
    <w:rsid w:val="000C7F50"/>
    <w:rsid w:val="000D1103"/>
    <w:rsid w:val="000D4214"/>
    <w:rsid w:val="000D4D4B"/>
    <w:rsid w:val="000D54DD"/>
    <w:rsid w:val="000D7138"/>
    <w:rsid w:val="000E07C8"/>
    <w:rsid w:val="000E10AC"/>
    <w:rsid w:val="000E28B2"/>
    <w:rsid w:val="000E3B6F"/>
    <w:rsid w:val="000E51B3"/>
    <w:rsid w:val="000E6599"/>
    <w:rsid w:val="000E6AAD"/>
    <w:rsid w:val="000F1333"/>
    <w:rsid w:val="000F3C3E"/>
    <w:rsid w:val="000F3F51"/>
    <w:rsid w:val="000F437B"/>
    <w:rsid w:val="000F4F2A"/>
    <w:rsid w:val="000F552A"/>
    <w:rsid w:val="000F67D7"/>
    <w:rsid w:val="0010030E"/>
    <w:rsid w:val="00101111"/>
    <w:rsid w:val="00101257"/>
    <w:rsid w:val="00101FA1"/>
    <w:rsid w:val="0010218C"/>
    <w:rsid w:val="00105A44"/>
    <w:rsid w:val="00106131"/>
    <w:rsid w:val="00106C0C"/>
    <w:rsid w:val="00110E21"/>
    <w:rsid w:val="00111164"/>
    <w:rsid w:val="001118AE"/>
    <w:rsid w:val="00112382"/>
    <w:rsid w:val="0011323A"/>
    <w:rsid w:val="00114341"/>
    <w:rsid w:val="00117A1B"/>
    <w:rsid w:val="001204C9"/>
    <w:rsid w:val="00122E83"/>
    <w:rsid w:val="00123906"/>
    <w:rsid w:val="001245B8"/>
    <w:rsid w:val="00125867"/>
    <w:rsid w:val="00125D70"/>
    <w:rsid w:val="00127770"/>
    <w:rsid w:val="001278DB"/>
    <w:rsid w:val="00135740"/>
    <w:rsid w:val="00141A8B"/>
    <w:rsid w:val="0014486C"/>
    <w:rsid w:val="001462BA"/>
    <w:rsid w:val="0014643C"/>
    <w:rsid w:val="001521CF"/>
    <w:rsid w:val="00153950"/>
    <w:rsid w:val="001545F5"/>
    <w:rsid w:val="00157438"/>
    <w:rsid w:val="00160252"/>
    <w:rsid w:val="00160BF3"/>
    <w:rsid w:val="001612FE"/>
    <w:rsid w:val="00161998"/>
    <w:rsid w:val="00161CDC"/>
    <w:rsid w:val="00162513"/>
    <w:rsid w:val="00162567"/>
    <w:rsid w:val="001632BA"/>
    <w:rsid w:val="00165FC9"/>
    <w:rsid w:val="00166BF7"/>
    <w:rsid w:val="00167935"/>
    <w:rsid w:val="00171AF3"/>
    <w:rsid w:val="00171CA0"/>
    <w:rsid w:val="00172F2E"/>
    <w:rsid w:val="0017349F"/>
    <w:rsid w:val="00174519"/>
    <w:rsid w:val="00177AFC"/>
    <w:rsid w:val="00182E60"/>
    <w:rsid w:val="00184FF3"/>
    <w:rsid w:val="00186902"/>
    <w:rsid w:val="00194522"/>
    <w:rsid w:val="00194FF0"/>
    <w:rsid w:val="001951AC"/>
    <w:rsid w:val="001951F8"/>
    <w:rsid w:val="001959A0"/>
    <w:rsid w:val="00196747"/>
    <w:rsid w:val="00196B6D"/>
    <w:rsid w:val="00196CDB"/>
    <w:rsid w:val="00197764"/>
    <w:rsid w:val="001A0616"/>
    <w:rsid w:val="001A2C87"/>
    <w:rsid w:val="001A601D"/>
    <w:rsid w:val="001B1735"/>
    <w:rsid w:val="001B1C71"/>
    <w:rsid w:val="001B2CF4"/>
    <w:rsid w:val="001B2EDA"/>
    <w:rsid w:val="001B3ACA"/>
    <w:rsid w:val="001B4AF1"/>
    <w:rsid w:val="001B638C"/>
    <w:rsid w:val="001B7B0E"/>
    <w:rsid w:val="001C1D22"/>
    <w:rsid w:val="001C2857"/>
    <w:rsid w:val="001C3DED"/>
    <w:rsid w:val="001C3E5A"/>
    <w:rsid w:val="001C40E3"/>
    <w:rsid w:val="001C64D6"/>
    <w:rsid w:val="001D0163"/>
    <w:rsid w:val="001D0AB7"/>
    <w:rsid w:val="001D1807"/>
    <w:rsid w:val="001D1CE5"/>
    <w:rsid w:val="001D3F36"/>
    <w:rsid w:val="001D495E"/>
    <w:rsid w:val="001D61C1"/>
    <w:rsid w:val="001E02B0"/>
    <w:rsid w:val="001E3257"/>
    <w:rsid w:val="001E4301"/>
    <w:rsid w:val="001E6124"/>
    <w:rsid w:val="001E70A0"/>
    <w:rsid w:val="001F14ED"/>
    <w:rsid w:val="001F26E7"/>
    <w:rsid w:val="001F2FFC"/>
    <w:rsid w:val="001F4A89"/>
    <w:rsid w:val="001F533C"/>
    <w:rsid w:val="001F6930"/>
    <w:rsid w:val="001F74DF"/>
    <w:rsid w:val="001F7C33"/>
    <w:rsid w:val="00205021"/>
    <w:rsid w:val="00205784"/>
    <w:rsid w:val="00206935"/>
    <w:rsid w:val="0020777F"/>
    <w:rsid w:val="00211493"/>
    <w:rsid w:val="00211D0B"/>
    <w:rsid w:val="00215818"/>
    <w:rsid w:val="00215E07"/>
    <w:rsid w:val="00216036"/>
    <w:rsid w:val="00217775"/>
    <w:rsid w:val="00220113"/>
    <w:rsid w:val="00220821"/>
    <w:rsid w:val="00222F91"/>
    <w:rsid w:val="00225719"/>
    <w:rsid w:val="00226388"/>
    <w:rsid w:val="0022674A"/>
    <w:rsid w:val="00227DF8"/>
    <w:rsid w:val="0023014D"/>
    <w:rsid w:val="00231221"/>
    <w:rsid w:val="002335DE"/>
    <w:rsid w:val="002338D6"/>
    <w:rsid w:val="00234FCA"/>
    <w:rsid w:val="00236B46"/>
    <w:rsid w:val="00236E63"/>
    <w:rsid w:val="00237A79"/>
    <w:rsid w:val="00240442"/>
    <w:rsid w:val="00241372"/>
    <w:rsid w:val="002426E1"/>
    <w:rsid w:val="00242917"/>
    <w:rsid w:val="00242B4D"/>
    <w:rsid w:val="00242CE8"/>
    <w:rsid w:val="0024482C"/>
    <w:rsid w:val="00244E0D"/>
    <w:rsid w:val="00246075"/>
    <w:rsid w:val="00246DF5"/>
    <w:rsid w:val="00247485"/>
    <w:rsid w:val="0024763E"/>
    <w:rsid w:val="002477CC"/>
    <w:rsid w:val="002505F1"/>
    <w:rsid w:val="00250B3C"/>
    <w:rsid w:val="00250EDE"/>
    <w:rsid w:val="0025293A"/>
    <w:rsid w:val="00254847"/>
    <w:rsid w:val="00254B43"/>
    <w:rsid w:val="00256FC3"/>
    <w:rsid w:val="0025780C"/>
    <w:rsid w:val="00257BF3"/>
    <w:rsid w:val="00261075"/>
    <w:rsid w:val="002617E6"/>
    <w:rsid w:val="002632E0"/>
    <w:rsid w:val="00263A0A"/>
    <w:rsid w:val="002641A9"/>
    <w:rsid w:val="00264F0E"/>
    <w:rsid w:val="002651FA"/>
    <w:rsid w:val="0026572F"/>
    <w:rsid w:val="00270A99"/>
    <w:rsid w:val="00270D66"/>
    <w:rsid w:val="0027164C"/>
    <w:rsid w:val="00272897"/>
    <w:rsid w:val="00273273"/>
    <w:rsid w:val="002732FE"/>
    <w:rsid w:val="0027340B"/>
    <w:rsid w:val="00275814"/>
    <w:rsid w:val="00275F21"/>
    <w:rsid w:val="002762F6"/>
    <w:rsid w:val="0027743B"/>
    <w:rsid w:val="002778A4"/>
    <w:rsid w:val="0028141D"/>
    <w:rsid w:val="00286055"/>
    <w:rsid w:val="00286418"/>
    <w:rsid w:val="002872B5"/>
    <w:rsid w:val="00287490"/>
    <w:rsid w:val="00291CDF"/>
    <w:rsid w:val="002942E8"/>
    <w:rsid w:val="00294CE7"/>
    <w:rsid w:val="00296F76"/>
    <w:rsid w:val="002A0533"/>
    <w:rsid w:val="002A23A2"/>
    <w:rsid w:val="002A2E8B"/>
    <w:rsid w:val="002A4835"/>
    <w:rsid w:val="002A5B31"/>
    <w:rsid w:val="002A7475"/>
    <w:rsid w:val="002B0523"/>
    <w:rsid w:val="002B0F78"/>
    <w:rsid w:val="002B2069"/>
    <w:rsid w:val="002B20E6"/>
    <w:rsid w:val="002B4450"/>
    <w:rsid w:val="002B50E0"/>
    <w:rsid w:val="002B51A0"/>
    <w:rsid w:val="002B5BDD"/>
    <w:rsid w:val="002B7ACC"/>
    <w:rsid w:val="002C1677"/>
    <w:rsid w:val="002C17F0"/>
    <w:rsid w:val="002C55A0"/>
    <w:rsid w:val="002C6FBD"/>
    <w:rsid w:val="002D357C"/>
    <w:rsid w:val="002D6ADD"/>
    <w:rsid w:val="002D7AEF"/>
    <w:rsid w:val="002D7BF5"/>
    <w:rsid w:val="002E4721"/>
    <w:rsid w:val="002E7854"/>
    <w:rsid w:val="002F0E99"/>
    <w:rsid w:val="002F1FCD"/>
    <w:rsid w:val="002F2390"/>
    <w:rsid w:val="002F4257"/>
    <w:rsid w:val="002F78A8"/>
    <w:rsid w:val="00305932"/>
    <w:rsid w:val="00305A53"/>
    <w:rsid w:val="00305A8C"/>
    <w:rsid w:val="0030634C"/>
    <w:rsid w:val="003065B9"/>
    <w:rsid w:val="00307E7F"/>
    <w:rsid w:val="003101D5"/>
    <w:rsid w:val="0031241B"/>
    <w:rsid w:val="00312B04"/>
    <w:rsid w:val="00314BF4"/>
    <w:rsid w:val="00316295"/>
    <w:rsid w:val="00317643"/>
    <w:rsid w:val="00320755"/>
    <w:rsid w:val="003209C8"/>
    <w:rsid w:val="00320EDC"/>
    <w:rsid w:val="003214B6"/>
    <w:rsid w:val="00323DD2"/>
    <w:rsid w:val="00330216"/>
    <w:rsid w:val="0033040E"/>
    <w:rsid w:val="003318C6"/>
    <w:rsid w:val="00334310"/>
    <w:rsid w:val="00336749"/>
    <w:rsid w:val="00336C8D"/>
    <w:rsid w:val="00340516"/>
    <w:rsid w:val="00341168"/>
    <w:rsid w:val="0034131F"/>
    <w:rsid w:val="003413FA"/>
    <w:rsid w:val="0034306E"/>
    <w:rsid w:val="00343876"/>
    <w:rsid w:val="00343F0B"/>
    <w:rsid w:val="00345B10"/>
    <w:rsid w:val="00346A01"/>
    <w:rsid w:val="00347099"/>
    <w:rsid w:val="00350C5E"/>
    <w:rsid w:val="00350CC6"/>
    <w:rsid w:val="0035176A"/>
    <w:rsid w:val="0035349C"/>
    <w:rsid w:val="00355339"/>
    <w:rsid w:val="00356816"/>
    <w:rsid w:val="00356F4F"/>
    <w:rsid w:val="00357AF6"/>
    <w:rsid w:val="00357B87"/>
    <w:rsid w:val="003613AD"/>
    <w:rsid w:val="00361792"/>
    <w:rsid w:val="00364FA3"/>
    <w:rsid w:val="003669D3"/>
    <w:rsid w:val="00366B32"/>
    <w:rsid w:val="00370561"/>
    <w:rsid w:val="00371D35"/>
    <w:rsid w:val="00372CE0"/>
    <w:rsid w:val="0037389B"/>
    <w:rsid w:val="00374E1B"/>
    <w:rsid w:val="00375239"/>
    <w:rsid w:val="003756CB"/>
    <w:rsid w:val="00375FA9"/>
    <w:rsid w:val="00376157"/>
    <w:rsid w:val="00377B87"/>
    <w:rsid w:val="0038084F"/>
    <w:rsid w:val="003835A1"/>
    <w:rsid w:val="00383D9D"/>
    <w:rsid w:val="00385242"/>
    <w:rsid w:val="00385384"/>
    <w:rsid w:val="00386524"/>
    <w:rsid w:val="00387843"/>
    <w:rsid w:val="0039237D"/>
    <w:rsid w:val="00392633"/>
    <w:rsid w:val="00394845"/>
    <w:rsid w:val="003973EF"/>
    <w:rsid w:val="003A48F6"/>
    <w:rsid w:val="003A4A9C"/>
    <w:rsid w:val="003A51C4"/>
    <w:rsid w:val="003A669C"/>
    <w:rsid w:val="003A66B9"/>
    <w:rsid w:val="003B036B"/>
    <w:rsid w:val="003B1FF2"/>
    <w:rsid w:val="003B22FB"/>
    <w:rsid w:val="003B25CE"/>
    <w:rsid w:val="003B730B"/>
    <w:rsid w:val="003C141D"/>
    <w:rsid w:val="003C1BC1"/>
    <w:rsid w:val="003C30D6"/>
    <w:rsid w:val="003C31DB"/>
    <w:rsid w:val="003C3B9A"/>
    <w:rsid w:val="003C590B"/>
    <w:rsid w:val="003C5D6E"/>
    <w:rsid w:val="003D2C74"/>
    <w:rsid w:val="003D467A"/>
    <w:rsid w:val="003D4A74"/>
    <w:rsid w:val="003D764C"/>
    <w:rsid w:val="003E0F9B"/>
    <w:rsid w:val="003E0FE4"/>
    <w:rsid w:val="003E468F"/>
    <w:rsid w:val="003E62CC"/>
    <w:rsid w:val="003E64CF"/>
    <w:rsid w:val="003F1742"/>
    <w:rsid w:val="003F4300"/>
    <w:rsid w:val="00402346"/>
    <w:rsid w:val="0040282E"/>
    <w:rsid w:val="0040313A"/>
    <w:rsid w:val="004044ED"/>
    <w:rsid w:val="00404F39"/>
    <w:rsid w:val="00410848"/>
    <w:rsid w:val="00410D1C"/>
    <w:rsid w:val="004139BB"/>
    <w:rsid w:val="00414757"/>
    <w:rsid w:val="004147FA"/>
    <w:rsid w:val="00414862"/>
    <w:rsid w:val="00414C9F"/>
    <w:rsid w:val="00414F1A"/>
    <w:rsid w:val="0041672D"/>
    <w:rsid w:val="00420BE0"/>
    <w:rsid w:val="00421285"/>
    <w:rsid w:val="0042201B"/>
    <w:rsid w:val="00422D97"/>
    <w:rsid w:val="00425FE8"/>
    <w:rsid w:val="00432403"/>
    <w:rsid w:val="0043289C"/>
    <w:rsid w:val="0043382F"/>
    <w:rsid w:val="00433CDD"/>
    <w:rsid w:val="00433E3D"/>
    <w:rsid w:val="004425F1"/>
    <w:rsid w:val="004441F9"/>
    <w:rsid w:val="004450DD"/>
    <w:rsid w:val="00445C58"/>
    <w:rsid w:val="00445CBB"/>
    <w:rsid w:val="004463EE"/>
    <w:rsid w:val="004465A8"/>
    <w:rsid w:val="00447907"/>
    <w:rsid w:val="00450ADC"/>
    <w:rsid w:val="00451202"/>
    <w:rsid w:val="004526C9"/>
    <w:rsid w:val="0045523B"/>
    <w:rsid w:val="0045662B"/>
    <w:rsid w:val="004567F8"/>
    <w:rsid w:val="00457DF1"/>
    <w:rsid w:val="00461AC4"/>
    <w:rsid w:val="0046277E"/>
    <w:rsid w:val="00464E95"/>
    <w:rsid w:val="004669D2"/>
    <w:rsid w:val="0046702E"/>
    <w:rsid w:val="0047055F"/>
    <w:rsid w:val="00472D05"/>
    <w:rsid w:val="004765DF"/>
    <w:rsid w:val="00480C0C"/>
    <w:rsid w:val="00484086"/>
    <w:rsid w:val="004842F8"/>
    <w:rsid w:val="00484C2B"/>
    <w:rsid w:val="00484F0C"/>
    <w:rsid w:val="004908B7"/>
    <w:rsid w:val="00491455"/>
    <w:rsid w:val="00491B6C"/>
    <w:rsid w:val="0049531F"/>
    <w:rsid w:val="00495338"/>
    <w:rsid w:val="00497328"/>
    <w:rsid w:val="004A010E"/>
    <w:rsid w:val="004A1C7D"/>
    <w:rsid w:val="004A2619"/>
    <w:rsid w:val="004A37D4"/>
    <w:rsid w:val="004A4C6F"/>
    <w:rsid w:val="004A7F84"/>
    <w:rsid w:val="004B0284"/>
    <w:rsid w:val="004B50E4"/>
    <w:rsid w:val="004B574F"/>
    <w:rsid w:val="004C2404"/>
    <w:rsid w:val="004C334F"/>
    <w:rsid w:val="004C38B3"/>
    <w:rsid w:val="004C3D28"/>
    <w:rsid w:val="004C5452"/>
    <w:rsid w:val="004C6232"/>
    <w:rsid w:val="004C7027"/>
    <w:rsid w:val="004C752F"/>
    <w:rsid w:val="004D0269"/>
    <w:rsid w:val="004D1094"/>
    <w:rsid w:val="004D1635"/>
    <w:rsid w:val="004D3672"/>
    <w:rsid w:val="004D71CB"/>
    <w:rsid w:val="004E1BEF"/>
    <w:rsid w:val="004E466C"/>
    <w:rsid w:val="004E6EC4"/>
    <w:rsid w:val="004F1F08"/>
    <w:rsid w:val="004F2B1E"/>
    <w:rsid w:val="004F2FDB"/>
    <w:rsid w:val="004F3E73"/>
    <w:rsid w:val="004F793A"/>
    <w:rsid w:val="00502948"/>
    <w:rsid w:val="005037C9"/>
    <w:rsid w:val="00503F0D"/>
    <w:rsid w:val="00504DC4"/>
    <w:rsid w:val="00505BF4"/>
    <w:rsid w:val="00506383"/>
    <w:rsid w:val="0051013F"/>
    <w:rsid w:val="00511800"/>
    <w:rsid w:val="0051301A"/>
    <w:rsid w:val="005130CC"/>
    <w:rsid w:val="00513CE5"/>
    <w:rsid w:val="005151A9"/>
    <w:rsid w:val="005157E1"/>
    <w:rsid w:val="005159D8"/>
    <w:rsid w:val="005172F0"/>
    <w:rsid w:val="005179BC"/>
    <w:rsid w:val="00517AE7"/>
    <w:rsid w:val="00523A3D"/>
    <w:rsid w:val="00525A31"/>
    <w:rsid w:val="00530F83"/>
    <w:rsid w:val="005310B6"/>
    <w:rsid w:val="00531736"/>
    <w:rsid w:val="00531887"/>
    <w:rsid w:val="00532020"/>
    <w:rsid w:val="00533B5A"/>
    <w:rsid w:val="005343E2"/>
    <w:rsid w:val="0053766F"/>
    <w:rsid w:val="0054067E"/>
    <w:rsid w:val="005420CE"/>
    <w:rsid w:val="00542F72"/>
    <w:rsid w:val="0054566C"/>
    <w:rsid w:val="005468A0"/>
    <w:rsid w:val="0054697A"/>
    <w:rsid w:val="00547C92"/>
    <w:rsid w:val="00547ECE"/>
    <w:rsid w:val="00547F7D"/>
    <w:rsid w:val="005502AB"/>
    <w:rsid w:val="00553D52"/>
    <w:rsid w:val="00553E6E"/>
    <w:rsid w:val="005544B3"/>
    <w:rsid w:val="0055516E"/>
    <w:rsid w:val="00556E2C"/>
    <w:rsid w:val="00556F81"/>
    <w:rsid w:val="00557A1C"/>
    <w:rsid w:val="00562CA1"/>
    <w:rsid w:val="00563062"/>
    <w:rsid w:val="00563317"/>
    <w:rsid w:val="005664F8"/>
    <w:rsid w:val="00567172"/>
    <w:rsid w:val="00570B01"/>
    <w:rsid w:val="00570F10"/>
    <w:rsid w:val="00571EB7"/>
    <w:rsid w:val="00572671"/>
    <w:rsid w:val="005729EC"/>
    <w:rsid w:val="00574969"/>
    <w:rsid w:val="00574A7F"/>
    <w:rsid w:val="005750A8"/>
    <w:rsid w:val="00575571"/>
    <w:rsid w:val="00575ABD"/>
    <w:rsid w:val="00575F0F"/>
    <w:rsid w:val="0057758F"/>
    <w:rsid w:val="00581F85"/>
    <w:rsid w:val="00583DB6"/>
    <w:rsid w:val="005853EE"/>
    <w:rsid w:val="00586E6B"/>
    <w:rsid w:val="00595CCA"/>
    <w:rsid w:val="00595FAD"/>
    <w:rsid w:val="005964A0"/>
    <w:rsid w:val="0059710E"/>
    <w:rsid w:val="00597A78"/>
    <w:rsid w:val="005A174F"/>
    <w:rsid w:val="005A3DEF"/>
    <w:rsid w:val="005A3F0F"/>
    <w:rsid w:val="005A6AB6"/>
    <w:rsid w:val="005A6E39"/>
    <w:rsid w:val="005A7C5D"/>
    <w:rsid w:val="005A7E90"/>
    <w:rsid w:val="005B029B"/>
    <w:rsid w:val="005B44B8"/>
    <w:rsid w:val="005B6552"/>
    <w:rsid w:val="005B7377"/>
    <w:rsid w:val="005C1F49"/>
    <w:rsid w:val="005C20EA"/>
    <w:rsid w:val="005C23E8"/>
    <w:rsid w:val="005C257D"/>
    <w:rsid w:val="005C471C"/>
    <w:rsid w:val="005C5ACE"/>
    <w:rsid w:val="005C7C90"/>
    <w:rsid w:val="005D0860"/>
    <w:rsid w:val="005D4698"/>
    <w:rsid w:val="005D5174"/>
    <w:rsid w:val="005E3A71"/>
    <w:rsid w:val="005E4FD7"/>
    <w:rsid w:val="005F15B9"/>
    <w:rsid w:val="005F1B8E"/>
    <w:rsid w:val="005F261A"/>
    <w:rsid w:val="005F2B70"/>
    <w:rsid w:val="005F3E64"/>
    <w:rsid w:val="005F4E72"/>
    <w:rsid w:val="005F5169"/>
    <w:rsid w:val="005F5647"/>
    <w:rsid w:val="005F68CC"/>
    <w:rsid w:val="005F6A5C"/>
    <w:rsid w:val="005F6AB7"/>
    <w:rsid w:val="006012C2"/>
    <w:rsid w:val="00601B6E"/>
    <w:rsid w:val="006027F9"/>
    <w:rsid w:val="00605F72"/>
    <w:rsid w:val="00606588"/>
    <w:rsid w:val="00606DF4"/>
    <w:rsid w:val="00615D03"/>
    <w:rsid w:val="006232AC"/>
    <w:rsid w:val="006238AA"/>
    <w:rsid w:val="00623E84"/>
    <w:rsid w:val="00624A04"/>
    <w:rsid w:val="00626207"/>
    <w:rsid w:val="00630035"/>
    <w:rsid w:val="006307E2"/>
    <w:rsid w:val="00630B66"/>
    <w:rsid w:val="0063149E"/>
    <w:rsid w:val="0063224F"/>
    <w:rsid w:val="0063546A"/>
    <w:rsid w:val="006377DF"/>
    <w:rsid w:val="00641406"/>
    <w:rsid w:val="006433A7"/>
    <w:rsid w:val="00644824"/>
    <w:rsid w:val="00644F9E"/>
    <w:rsid w:val="00645AAC"/>
    <w:rsid w:val="00647F47"/>
    <w:rsid w:val="0065087B"/>
    <w:rsid w:val="00651134"/>
    <w:rsid w:val="0065453A"/>
    <w:rsid w:val="00656D85"/>
    <w:rsid w:val="00661550"/>
    <w:rsid w:val="00662114"/>
    <w:rsid w:val="00663291"/>
    <w:rsid w:val="006632B1"/>
    <w:rsid w:val="00663335"/>
    <w:rsid w:val="006636CC"/>
    <w:rsid w:val="00664166"/>
    <w:rsid w:val="00664AC8"/>
    <w:rsid w:val="006657BC"/>
    <w:rsid w:val="00665DB5"/>
    <w:rsid w:val="00665F0F"/>
    <w:rsid w:val="00666365"/>
    <w:rsid w:val="0066656F"/>
    <w:rsid w:val="006718A9"/>
    <w:rsid w:val="00672B7D"/>
    <w:rsid w:val="00673B5F"/>
    <w:rsid w:val="00676535"/>
    <w:rsid w:val="00682E8D"/>
    <w:rsid w:val="00685C96"/>
    <w:rsid w:val="00686464"/>
    <w:rsid w:val="00686666"/>
    <w:rsid w:val="00687A10"/>
    <w:rsid w:val="00690B0B"/>
    <w:rsid w:val="00690E8D"/>
    <w:rsid w:val="006926D8"/>
    <w:rsid w:val="0069292F"/>
    <w:rsid w:val="00692E7F"/>
    <w:rsid w:val="006952E0"/>
    <w:rsid w:val="006A161D"/>
    <w:rsid w:val="006A4105"/>
    <w:rsid w:val="006A518E"/>
    <w:rsid w:val="006A5D27"/>
    <w:rsid w:val="006B1C2E"/>
    <w:rsid w:val="006B271A"/>
    <w:rsid w:val="006B2AE2"/>
    <w:rsid w:val="006B44BC"/>
    <w:rsid w:val="006C00C2"/>
    <w:rsid w:val="006C3E92"/>
    <w:rsid w:val="006C5791"/>
    <w:rsid w:val="006C61DB"/>
    <w:rsid w:val="006C6713"/>
    <w:rsid w:val="006C7000"/>
    <w:rsid w:val="006D035C"/>
    <w:rsid w:val="006D1E87"/>
    <w:rsid w:val="006D5110"/>
    <w:rsid w:val="006D75A7"/>
    <w:rsid w:val="006E0DA4"/>
    <w:rsid w:val="006E21D4"/>
    <w:rsid w:val="006E449D"/>
    <w:rsid w:val="006E4DCC"/>
    <w:rsid w:val="006E7412"/>
    <w:rsid w:val="006E79A0"/>
    <w:rsid w:val="006E7FCD"/>
    <w:rsid w:val="006F1DBE"/>
    <w:rsid w:val="006F587C"/>
    <w:rsid w:val="0070063D"/>
    <w:rsid w:val="007008BA"/>
    <w:rsid w:val="00702BA6"/>
    <w:rsid w:val="0070581A"/>
    <w:rsid w:val="0070623A"/>
    <w:rsid w:val="00710999"/>
    <w:rsid w:val="00711237"/>
    <w:rsid w:val="00712A0B"/>
    <w:rsid w:val="00712A99"/>
    <w:rsid w:val="00713A9A"/>
    <w:rsid w:val="007150D1"/>
    <w:rsid w:val="00715B94"/>
    <w:rsid w:val="007160D1"/>
    <w:rsid w:val="0071648D"/>
    <w:rsid w:val="00720816"/>
    <w:rsid w:val="007212C2"/>
    <w:rsid w:val="00721B1E"/>
    <w:rsid w:val="007230DC"/>
    <w:rsid w:val="00724D1E"/>
    <w:rsid w:val="00725E38"/>
    <w:rsid w:val="00727E63"/>
    <w:rsid w:val="00731888"/>
    <w:rsid w:val="00731DDE"/>
    <w:rsid w:val="00732356"/>
    <w:rsid w:val="00732DDD"/>
    <w:rsid w:val="00736A7B"/>
    <w:rsid w:val="007407F1"/>
    <w:rsid w:val="00740C7E"/>
    <w:rsid w:val="0074125F"/>
    <w:rsid w:val="00745749"/>
    <w:rsid w:val="00750704"/>
    <w:rsid w:val="00750ADA"/>
    <w:rsid w:val="0075218C"/>
    <w:rsid w:val="00754F95"/>
    <w:rsid w:val="00763ADF"/>
    <w:rsid w:val="00763C54"/>
    <w:rsid w:val="00763F88"/>
    <w:rsid w:val="007643BF"/>
    <w:rsid w:val="00764BE4"/>
    <w:rsid w:val="00766602"/>
    <w:rsid w:val="007676DA"/>
    <w:rsid w:val="007725D5"/>
    <w:rsid w:val="00775197"/>
    <w:rsid w:val="00782FAF"/>
    <w:rsid w:val="00783102"/>
    <w:rsid w:val="00783826"/>
    <w:rsid w:val="00786811"/>
    <w:rsid w:val="00787255"/>
    <w:rsid w:val="00787BF4"/>
    <w:rsid w:val="00791CC6"/>
    <w:rsid w:val="00792D04"/>
    <w:rsid w:val="007937C3"/>
    <w:rsid w:val="00795FDC"/>
    <w:rsid w:val="007A0411"/>
    <w:rsid w:val="007A4275"/>
    <w:rsid w:val="007A5940"/>
    <w:rsid w:val="007B0078"/>
    <w:rsid w:val="007B03D4"/>
    <w:rsid w:val="007B3ECC"/>
    <w:rsid w:val="007B68BE"/>
    <w:rsid w:val="007C1451"/>
    <w:rsid w:val="007C6C1D"/>
    <w:rsid w:val="007D0738"/>
    <w:rsid w:val="007D1BE6"/>
    <w:rsid w:val="007D2974"/>
    <w:rsid w:val="007D3C96"/>
    <w:rsid w:val="007D5CD0"/>
    <w:rsid w:val="007D685F"/>
    <w:rsid w:val="007D6D07"/>
    <w:rsid w:val="007E1B62"/>
    <w:rsid w:val="007E391D"/>
    <w:rsid w:val="007E3CE2"/>
    <w:rsid w:val="007E59B1"/>
    <w:rsid w:val="007E74D4"/>
    <w:rsid w:val="007F34D1"/>
    <w:rsid w:val="007F5C40"/>
    <w:rsid w:val="007F6722"/>
    <w:rsid w:val="007F766B"/>
    <w:rsid w:val="00800D0B"/>
    <w:rsid w:val="00801A34"/>
    <w:rsid w:val="00802B03"/>
    <w:rsid w:val="00810E51"/>
    <w:rsid w:val="008118B5"/>
    <w:rsid w:val="00816478"/>
    <w:rsid w:val="0082089B"/>
    <w:rsid w:val="00822E72"/>
    <w:rsid w:val="00823331"/>
    <w:rsid w:val="00823DBE"/>
    <w:rsid w:val="00826787"/>
    <w:rsid w:val="00826AC8"/>
    <w:rsid w:val="00826E56"/>
    <w:rsid w:val="0082756E"/>
    <w:rsid w:val="008305CD"/>
    <w:rsid w:val="0083087B"/>
    <w:rsid w:val="008308DA"/>
    <w:rsid w:val="00832E6D"/>
    <w:rsid w:val="00834E57"/>
    <w:rsid w:val="00836138"/>
    <w:rsid w:val="00837979"/>
    <w:rsid w:val="0084663A"/>
    <w:rsid w:val="0085024C"/>
    <w:rsid w:val="0085035F"/>
    <w:rsid w:val="0085594D"/>
    <w:rsid w:val="008600EB"/>
    <w:rsid w:val="00861782"/>
    <w:rsid w:val="00861DC0"/>
    <w:rsid w:val="00863008"/>
    <w:rsid w:val="00863FDA"/>
    <w:rsid w:val="008644F6"/>
    <w:rsid w:val="00865806"/>
    <w:rsid w:val="00866A2A"/>
    <w:rsid w:val="0086735D"/>
    <w:rsid w:val="00867450"/>
    <w:rsid w:val="00867CB1"/>
    <w:rsid w:val="00870096"/>
    <w:rsid w:val="00870903"/>
    <w:rsid w:val="008716BA"/>
    <w:rsid w:val="00874DD5"/>
    <w:rsid w:val="0087689B"/>
    <w:rsid w:val="00882560"/>
    <w:rsid w:val="00885753"/>
    <w:rsid w:val="0088617E"/>
    <w:rsid w:val="0088736C"/>
    <w:rsid w:val="008919D4"/>
    <w:rsid w:val="008923EE"/>
    <w:rsid w:val="00892580"/>
    <w:rsid w:val="00892A72"/>
    <w:rsid w:val="00893165"/>
    <w:rsid w:val="00893444"/>
    <w:rsid w:val="00893451"/>
    <w:rsid w:val="00895943"/>
    <w:rsid w:val="00895D9B"/>
    <w:rsid w:val="00897E88"/>
    <w:rsid w:val="008A05A1"/>
    <w:rsid w:val="008A0758"/>
    <w:rsid w:val="008A167C"/>
    <w:rsid w:val="008A1D26"/>
    <w:rsid w:val="008A217E"/>
    <w:rsid w:val="008A25E8"/>
    <w:rsid w:val="008A2F1E"/>
    <w:rsid w:val="008A3CD8"/>
    <w:rsid w:val="008A4E4A"/>
    <w:rsid w:val="008A538B"/>
    <w:rsid w:val="008A55FD"/>
    <w:rsid w:val="008A5FFA"/>
    <w:rsid w:val="008A62EA"/>
    <w:rsid w:val="008A66F3"/>
    <w:rsid w:val="008A6752"/>
    <w:rsid w:val="008B0080"/>
    <w:rsid w:val="008B05F9"/>
    <w:rsid w:val="008B1714"/>
    <w:rsid w:val="008B3F8B"/>
    <w:rsid w:val="008B51A1"/>
    <w:rsid w:val="008B5A39"/>
    <w:rsid w:val="008B6642"/>
    <w:rsid w:val="008C37D4"/>
    <w:rsid w:val="008C66C2"/>
    <w:rsid w:val="008C691C"/>
    <w:rsid w:val="008C734F"/>
    <w:rsid w:val="008C73D7"/>
    <w:rsid w:val="008C7B9E"/>
    <w:rsid w:val="008C7FA6"/>
    <w:rsid w:val="008D0428"/>
    <w:rsid w:val="008D0B9F"/>
    <w:rsid w:val="008D23FD"/>
    <w:rsid w:val="008D5FC3"/>
    <w:rsid w:val="008D6958"/>
    <w:rsid w:val="008D69A3"/>
    <w:rsid w:val="008E19B9"/>
    <w:rsid w:val="008E4C9C"/>
    <w:rsid w:val="008E5AE0"/>
    <w:rsid w:val="008E5AFD"/>
    <w:rsid w:val="008E74EA"/>
    <w:rsid w:val="008F0A03"/>
    <w:rsid w:val="008F4C2E"/>
    <w:rsid w:val="009007D7"/>
    <w:rsid w:val="00900889"/>
    <w:rsid w:val="00902219"/>
    <w:rsid w:val="0090377C"/>
    <w:rsid w:val="00903BC3"/>
    <w:rsid w:val="00904333"/>
    <w:rsid w:val="00904CDD"/>
    <w:rsid w:val="009059BE"/>
    <w:rsid w:val="00905C59"/>
    <w:rsid w:val="00911218"/>
    <w:rsid w:val="00912079"/>
    <w:rsid w:val="00912648"/>
    <w:rsid w:val="00917D80"/>
    <w:rsid w:val="009204A2"/>
    <w:rsid w:val="00920DEA"/>
    <w:rsid w:val="00921ECC"/>
    <w:rsid w:val="009234CA"/>
    <w:rsid w:val="009242A4"/>
    <w:rsid w:val="0092472E"/>
    <w:rsid w:val="009321E7"/>
    <w:rsid w:val="009342F7"/>
    <w:rsid w:val="009352EA"/>
    <w:rsid w:val="00935EA5"/>
    <w:rsid w:val="009378C7"/>
    <w:rsid w:val="0094169F"/>
    <w:rsid w:val="00942B13"/>
    <w:rsid w:val="00942C0E"/>
    <w:rsid w:val="00946EE2"/>
    <w:rsid w:val="009545C6"/>
    <w:rsid w:val="00955922"/>
    <w:rsid w:val="00960999"/>
    <w:rsid w:val="00960FC8"/>
    <w:rsid w:val="0096141B"/>
    <w:rsid w:val="00961479"/>
    <w:rsid w:val="00962631"/>
    <w:rsid w:val="009654EA"/>
    <w:rsid w:val="009658B8"/>
    <w:rsid w:val="00966894"/>
    <w:rsid w:val="009668C1"/>
    <w:rsid w:val="009704D4"/>
    <w:rsid w:val="009709B3"/>
    <w:rsid w:val="00970DDC"/>
    <w:rsid w:val="00971CC1"/>
    <w:rsid w:val="00972D2E"/>
    <w:rsid w:val="00972E93"/>
    <w:rsid w:val="0097440D"/>
    <w:rsid w:val="0097622F"/>
    <w:rsid w:val="009829BC"/>
    <w:rsid w:val="00982EFC"/>
    <w:rsid w:val="00983C2A"/>
    <w:rsid w:val="00983CFC"/>
    <w:rsid w:val="009851F4"/>
    <w:rsid w:val="00985D4F"/>
    <w:rsid w:val="0098669D"/>
    <w:rsid w:val="009869CB"/>
    <w:rsid w:val="00986DAA"/>
    <w:rsid w:val="0098732A"/>
    <w:rsid w:val="00990481"/>
    <w:rsid w:val="0099092D"/>
    <w:rsid w:val="00990BF5"/>
    <w:rsid w:val="009912F8"/>
    <w:rsid w:val="009916E7"/>
    <w:rsid w:val="00991E75"/>
    <w:rsid w:val="009946A9"/>
    <w:rsid w:val="009A2330"/>
    <w:rsid w:val="009A30E7"/>
    <w:rsid w:val="009A3988"/>
    <w:rsid w:val="009A61D9"/>
    <w:rsid w:val="009A6C37"/>
    <w:rsid w:val="009A7B38"/>
    <w:rsid w:val="009B0A9D"/>
    <w:rsid w:val="009B1955"/>
    <w:rsid w:val="009B1EEC"/>
    <w:rsid w:val="009B48B0"/>
    <w:rsid w:val="009B6E0A"/>
    <w:rsid w:val="009B7962"/>
    <w:rsid w:val="009B79AF"/>
    <w:rsid w:val="009C5ABE"/>
    <w:rsid w:val="009C5CDC"/>
    <w:rsid w:val="009D175B"/>
    <w:rsid w:val="009D1F89"/>
    <w:rsid w:val="009D2B13"/>
    <w:rsid w:val="009D4F8D"/>
    <w:rsid w:val="009D5136"/>
    <w:rsid w:val="009D5311"/>
    <w:rsid w:val="009D7812"/>
    <w:rsid w:val="009E212C"/>
    <w:rsid w:val="009E36F9"/>
    <w:rsid w:val="009E73C2"/>
    <w:rsid w:val="009F119B"/>
    <w:rsid w:val="009F1403"/>
    <w:rsid w:val="009F178B"/>
    <w:rsid w:val="009F2D25"/>
    <w:rsid w:val="009F4EE0"/>
    <w:rsid w:val="009F5F10"/>
    <w:rsid w:val="009F69D2"/>
    <w:rsid w:val="009F6A2E"/>
    <w:rsid w:val="009F71AF"/>
    <w:rsid w:val="00A012F1"/>
    <w:rsid w:val="00A02432"/>
    <w:rsid w:val="00A0244A"/>
    <w:rsid w:val="00A026EE"/>
    <w:rsid w:val="00A05C78"/>
    <w:rsid w:val="00A05C9C"/>
    <w:rsid w:val="00A07955"/>
    <w:rsid w:val="00A07F41"/>
    <w:rsid w:val="00A177FC"/>
    <w:rsid w:val="00A26561"/>
    <w:rsid w:val="00A33491"/>
    <w:rsid w:val="00A3390D"/>
    <w:rsid w:val="00A33D85"/>
    <w:rsid w:val="00A364BB"/>
    <w:rsid w:val="00A366EB"/>
    <w:rsid w:val="00A43B1F"/>
    <w:rsid w:val="00A447E0"/>
    <w:rsid w:val="00A45FD2"/>
    <w:rsid w:val="00A462C6"/>
    <w:rsid w:val="00A47CAF"/>
    <w:rsid w:val="00A5124A"/>
    <w:rsid w:val="00A52397"/>
    <w:rsid w:val="00A52400"/>
    <w:rsid w:val="00A52B3C"/>
    <w:rsid w:val="00A533C9"/>
    <w:rsid w:val="00A53CFF"/>
    <w:rsid w:val="00A546BF"/>
    <w:rsid w:val="00A5580B"/>
    <w:rsid w:val="00A56752"/>
    <w:rsid w:val="00A62D28"/>
    <w:rsid w:val="00A63547"/>
    <w:rsid w:val="00A63B35"/>
    <w:rsid w:val="00A642B9"/>
    <w:rsid w:val="00A64EC4"/>
    <w:rsid w:val="00A656C2"/>
    <w:rsid w:val="00A66A3F"/>
    <w:rsid w:val="00A66A6A"/>
    <w:rsid w:val="00A66C6F"/>
    <w:rsid w:val="00A70FBA"/>
    <w:rsid w:val="00A77678"/>
    <w:rsid w:val="00A7767C"/>
    <w:rsid w:val="00A80A53"/>
    <w:rsid w:val="00A80D0D"/>
    <w:rsid w:val="00A820C5"/>
    <w:rsid w:val="00A8289A"/>
    <w:rsid w:val="00A83470"/>
    <w:rsid w:val="00A861D4"/>
    <w:rsid w:val="00A8627D"/>
    <w:rsid w:val="00A86658"/>
    <w:rsid w:val="00A87E4B"/>
    <w:rsid w:val="00A905F0"/>
    <w:rsid w:val="00A90ECB"/>
    <w:rsid w:val="00A91D2B"/>
    <w:rsid w:val="00A92E6E"/>
    <w:rsid w:val="00A93477"/>
    <w:rsid w:val="00A94D16"/>
    <w:rsid w:val="00A95851"/>
    <w:rsid w:val="00A97695"/>
    <w:rsid w:val="00A979D7"/>
    <w:rsid w:val="00AA1DEF"/>
    <w:rsid w:val="00AA1FFB"/>
    <w:rsid w:val="00AA41A4"/>
    <w:rsid w:val="00AA4A40"/>
    <w:rsid w:val="00AA50E2"/>
    <w:rsid w:val="00AA74B4"/>
    <w:rsid w:val="00AA7CCD"/>
    <w:rsid w:val="00AA7FEC"/>
    <w:rsid w:val="00AB096E"/>
    <w:rsid w:val="00AB2A74"/>
    <w:rsid w:val="00AB40B4"/>
    <w:rsid w:val="00AB4FC3"/>
    <w:rsid w:val="00AB657A"/>
    <w:rsid w:val="00AB6BBD"/>
    <w:rsid w:val="00AB737D"/>
    <w:rsid w:val="00AB7FCD"/>
    <w:rsid w:val="00AC0E0B"/>
    <w:rsid w:val="00AC2539"/>
    <w:rsid w:val="00AC2CB6"/>
    <w:rsid w:val="00AC3266"/>
    <w:rsid w:val="00AC4F56"/>
    <w:rsid w:val="00AC62BB"/>
    <w:rsid w:val="00AD3350"/>
    <w:rsid w:val="00AD35BF"/>
    <w:rsid w:val="00AD385E"/>
    <w:rsid w:val="00AD4F38"/>
    <w:rsid w:val="00AD603A"/>
    <w:rsid w:val="00AD773F"/>
    <w:rsid w:val="00AE01D0"/>
    <w:rsid w:val="00AE2BB8"/>
    <w:rsid w:val="00AE4BF6"/>
    <w:rsid w:val="00AF015F"/>
    <w:rsid w:val="00AF02B2"/>
    <w:rsid w:val="00AF5B96"/>
    <w:rsid w:val="00AF6609"/>
    <w:rsid w:val="00B00204"/>
    <w:rsid w:val="00B00B21"/>
    <w:rsid w:val="00B03D21"/>
    <w:rsid w:val="00B0496B"/>
    <w:rsid w:val="00B052B1"/>
    <w:rsid w:val="00B06448"/>
    <w:rsid w:val="00B064F6"/>
    <w:rsid w:val="00B07402"/>
    <w:rsid w:val="00B07532"/>
    <w:rsid w:val="00B075D6"/>
    <w:rsid w:val="00B079C7"/>
    <w:rsid w:val="00B11C49"/>
    <w:rsid w:val="00B14FA0"/>
    <w:rsid w:val="00B15A3E"/>
    <w:rsid w:val="00B15BF3"/>
    <w:rsid w:val="00B16A33"/>
    <w:rsid w:val="00B16EDB"/>
    <w:rsid w:val="00B17495"/>
    <w:rsid w:val="00B23506"/>
    <w:rsid w:val="00B261C7"/>
    <w:rsid w:val="00B27B07"/>
    <w:rsid w:val="00B27B93"/>
    <w:rsid w:val="00B333BB"/>
    <w:rsid w:val="00B33889"/>
    <w:rsid w:val="00B347FA"/>
    <w:rsid w:val="00B36D43"/>
    <w:rsid w:val="00B3722D"/>
    <w:rsid w:val="00B3752B"/>
    <w:rsid w:val="00B37E76"/>
    <w:rsid w:val="00B40EAA"/>
    <w:rsid w:val="00B426CA"/>
    <w:rsid w:val="00B42EA6"/>
    <w:rsid w:val="00B44915"/>
    <w:rsid w:val="00B46197"/>
    <w:rsid w:val="00B464B2"/>
    <w:rsid w:val="00B47FC0"/>
    <w:rsid w:val="00B50F4B"/>
    <w:rsid w:val="00B519A1"/>
    <w:rsid w:val="00B51B36"/>
    <w:rsid w:val="00B52996"/>
    <w:rsid w:val="00B5397A"/>
    <w:rsid w:val="00B53E91"/>
    <w:rsid w:val="00B55CF8"/>
    <w:rsid w:val="00B567DD"/>
    <w:rsid w:val="00B632DC"/>
    <w:rsid w:val="00B63B79"/>
    <w:rsid w:val="00B6442E"/>
    <w:rsid w:val="00B65385"/>
    <w:rsid w:val="00B672C9"/>
    <w:rsid w:val="00B67FA9"/>
    <w:rsid w:val="00B702A7"/>
    <w:rsid w:val="00B704F6"/>
    <w:rsid w:val="00B71D32"/>
    <w:rsid w:val="00B73F84"/>
    <w:rsid w:val="00B7424D"/>
    <w:rsid w:val="00B74283"/>
    <w:rsid w:val="00B8172D"/>
    <w:rsid w:val="00B84E2A"/>
    <w:rsid w:val="00B87812"/>
    <w:rsid w:val="00B902FF"/>
    <w:rsid w:val="00B94000"/>
    <w:rsid w:val="00B954CA"/>
    <w:rsid w:val="00B97276"/>
    <w:rsid w:val="00B97E0B"/>
    <w:rsid w:val="00BA1944"/>
    <w:rsid w:val="00BA2032"/>
    <w:rsid w:val="00BA4A69"/>
    <w:rsid w:val="00BA7B42"/>
    <w:rsid w:val="00BB031C"/>
    <w:rsid w:val="00BB06EA"/>
    <w:rsid w:val="00BB3FBB"/>
    <w:rsid w:val="00BB7A1F"/>
    <w:rsid w:val="00BB7DAF"/>
    <w:rsid w:val="00BC036F"/>
    <w:rsid w:val="00BC501D"/>
    <w:rsid w:val="00BC5208"/>
    <w:rsid w:val="00BC6BB8"/>
    <w:rsid w:val="00BD0050"/>
    <w:rsid w:val="00BD3C48"/>
    <w:rsid w:val="00BD6A7F"/>
    <w:rsid w:val="00BD7041"/>
    <w:rsid w:val="00BE0A1E"/>
    <w:rsid w:val="00BE1422"/>
    <w:rsid w:val="00BE1669"/>
    <w:rsid w:val="00BE2921"/>
    <w:rsid w:val="00BE2E2F"/>
    <w:rsid w:val="00BE36CA"/>
    <w:rsid w:val="00BE3AB9"/>
    <w:rsid w:val="00BE61C9"/>
    <w:rsid w:val="00BF03C9"/>
    <w:rsid w:val="00BF5054"/>
    <w:rsid w:val="00BF5DC4"/>
    <w:rsid w:val="00BF7653"/>
    <w:rsid w:val="00C006F8"/>
    <w:rsid w:val="00C01775"/>
    <w:rsid w:val="00C02570"/>
    <w:rsid w:val="00C03350"/>
    <w:rsid w:val="00C033A8"/>
    <w:rsid w:val="00C05293"/>
    <w:rsid w:val="00C07497"/>
    <w:rsid w:val="00C0752E"/>
    <w:rsid w:val="00C12677"/>
    <w:rsid w:val="00C12D70"/>
    <w:rsid w:val="00C13E25"/>
    <w:rsid w:val="00C16A83"/>
    <w:rsid w:val="00C170F9"/>
    <w:rsid w:val="00C20F33"/>
    <w:rsid w:val="00C21861"/>
    <w:rsid w:val="00C21C5C"/>
    <w:rsid w:val="00C2217E"/>
    <w:rsid w:val="00C22281"/>
    <w:rsid w:val="00C321BB"/>
    <w:rsid w:val="00C331C4"/>
    <w:rsid w:val="00C347A8"/>
    <w:rsid w:val="00C34B74"/>
    <w:rsid w:val="00C3597B"/>
    <w:rsid w:val="00C35A0F"/>
    <w:rsid w:val="00C37D3B"/>
    <w:rsid w:val="00C407B6"/>
    <w:rsid w:val="00C50BAA"/>
    <w:rsid w:val="00C51414"/>
    <w:rsid w:val="00C521BF"/>
    <w:rsid w:val="00C524CC"/>
    <w:rsid w:val="00C55D0C"/>
    <w:rsid w:val="00C631C3"/>
    <w:rsid w:val="00C64927"/>
    <w:rsid w:val="00C66AAD"/>
    <w:rsid w:val="00C70C43"/>
    <w:rsid w:val="00C72878"/>
    <w:rsid w:val="00C7313D"/>
    <w:rsid w:val="00C73377"/>
    <w:rsid w:val="00C74F2B"/>
    <w:rsid w:val="00C763D4"/>
    <w:rsid w:val="00C767CB"/>
    <w:rsid w:val="00C8163D"/>
    <w:rsid w:val="00C81964"/>
    <w:rsid w:val="00C8795F"/>
    <w:rsid w:val="00C87ECE"/>
    <w:rsid w:val="00C91340"/>
    <w:rsid w:val="00C9322C"/>
    <w:rsid w:val="00C932B5"/>
    <w:rsid w:val="00C979E1"/>
    <w:rsid w:val="00C97EAC"/>
    <w:rsid w:val="00CA151C"/>
    <w:rsid w:val="00CA2533"/>
    <w:rsid w:val="00CA43C8"/>
    <w:rsid w:val="00CA6C50"/>
    <w:rsid w:val="00CA78F1"/>
    <w:rsid w:val="00CB0A9E"/>
    <w:rsid w:val="00CB19C4"/>
    <w:rsid w:val="00CB4472"/>
    <w:rsid w:val="00CB5154"/>
    <w:rsid w:val="00CB5AFF"/>
    <w:rsid w:val="00CB6F18"/>
    <w:rsid w:val="00CC1B7F"/>
    <w:rsid w:val="00CC1BE1"/>
    <w:rsid w:val="00CC1BF5"/>
    <w:rsid w:val="00CC493A"/>
    <w:rsid w:val="00CD055B"/>
    <w:rsid w:val="00CD1667"/>
    <w:rsid w:val="00CD1B76"/>
    <w:rsid w:val="00CD2BDF"/>
    <w:rsid w:val="00CD5FCF"/>
    <w:rsid w:val="00CD7A41"/>
    <w:rsid w:val="00CE00AF"/>
    <w:rsid w:val="00CE08B1"/>
    <w:rsid w:val="00CE366C"/>
    <w:rsid w:val="00CE5B32"/>
    <w:rsid w:val="00CE6B3B"/>
    <w:rsid w:val="00CF0E27"/>
    <w:rsid w:val="00CF24E6"/>
    <w:rsid w:val="00CF329B"/>
    <w:rsid w:val="00CF60CF"/>
    <w:rsid w:val="00CF6658"/>
    <w:rsid w:val="00CF67D9"/>
    <w:rsid w:val="00CF6F7F"/>
    <w:rsid w:val="00CF7820"/>
    <w:rsid w:val="00CF7D2F"/>
    <w:rsid w:val="00CF7F71"/>
    <w:rsid w:val="00D03772"/>
    <w:rsid w:val="00D068F5"/>
    <w:rsid w:val="00D077D3"/>
    <w:rsid w:val="00D128EB"/>
    <w:rsid w:val="00D13C35"/>
    <w:rsid w:val="00D1519E"/>
    <w:rsid w:val="00D17C24"/>
    <w:rsid w:val="00D20296"/>
    <w:rsid w:val="00D2051F"/>
    <w:rsid w:val="00D21000"/>
    <w:rsid w:val="00D22882"/>
    <w:rsid w:val="00D22970"/>
    <w:rsid w:val="00D22DF4"/>
    <w:rsid w:val="00D23E16"/>
    <w:rsid w:val="00D2553F"/>
    <w:rsid w:val="00D275B7"/>
    <w:rsid w:val="00D31759"/>
    <w:rsid w:val="00D31B33"/>
    <w:rsid w:val="00D32B29"/>
    <w:rsid w:val="00D356D9"/>
    <w:rsid w:val="00D35888"/>
    <w:rsid w:val="00D37966"/>
    <w:rsid w:val="00D41EA2"/>
    <w:rsid w:val="00D4259E"/>
    <w:rsid w:val="00D43535"/>
    <w:rsid w:val="00D46019"/>
    <w:rsid w:val="00D47A5C"/>
    <w:rsid w:val="00D50767"/>
    <w:rsid w:val="00D50A8D"/>
    <w:rsid w:val="00D51E4E"/>
    <w:rsid w:val="00D528AB"/>
    <w:rsid w:val="00D56B29"/>
    <w:rsid w:val="00D64E24"/>
    <w:rsid w:val="00D66211"/>
    <w:rsid w:val="00D66974"/>
    <w:rsid w:val="00D6783A"/>
    <w:rsid w:val="00D705C9"/>
    <w:rsid w:val="00D70A0C"/>
    <w:rsid w:val="00D70D1C"/>
    <w:rsid w:val="00D71A4B"/>
    <w:rsid w:val="00D73826"/>
    <w:rsid w:val="00D73DBB"/>
    <w:rsid w:val="00D7512F"/>
    <w:rsid w:val="00D76854"/>
    <w:rsid w:val="00D8047A"/>
    <w:rsid w:val="00D82B4B"/>
    <w:rsid w:val="00D83BF1"/>
    <w:rsid w:val="00D83D56"/>
    <w:rsid w:val="00D85A0D"/>
    <w:rsid w:val="00D867B9"/>
    <w:rsid w:val="00D86FDC"/>
    <w:rsid w:val="00D90E22"/>
    <w:rsid w:val="00D90E59"/>
    <w:rsid w:val="00D9216A"/>
    <w:rsid w:val="00D92B0E"/>
    <w:rsid w:val="00D93597"/>
    <w:rsid w:val="00D9368A"/>
    <w:rsid w:val="00D9566C"/>
    <w:rsid w:val="00D959DC"/>
    <w:rsid w:val="00D95D48"/>
    <w:rsid w:val="00D95F4E"/>
    <w:rsid w:val="00D97756"/>
    <w:rsid w:val="00DA1EFF"/>
    <w:rsid w:val="00DA22AF"/>
    <w:rsid w:val="00DA47C0"/>
    <w:rsid w:val="00DA5CF8"/>
    <w:rsid w:val="00DA723E"/>
    <w:rsid w:val="00DB0D68"/>
    <w:rsid w:val="00DC2A1C"/>
    <w:rsid w:val="00DC2C78"/>
    <w:rsid w:val="00DC2E85"/>
    <w:rsid w:val="00DC3257"/>
    <w:rsid w:val="00DC39C7"/>
    <w:rsid w:val="00DD0A54"/>
    <w:rsid w:val="00DD0E0A"/>
    <w:rsid w:val="00DD1247"/>
    <w:rsid w:val="00DD2245"/>
    <w:rsid w:val="00DD2673"/>
    <w:rsid w:val="00DD3451"/>
    <w:rsid w:val="00DD5A50"/>
    <w:rsid w:val="00DD5C04"/>
    <w:rsid w:val="00DD6171"/>
    <w:rsid w:val="00DD65EE"/>
    <w:rsid w:val="00DD68CB"/>
    <w:rsid w:val="00DE09D4"/>
    <w:rsid w:val="00DE1C4C"/>
    <w:rsid w:val="00DE1C58"/>
    <w:rsid w:val="00DE22FB"/>
    <w:rsid w:val="00DE23D6"/>
    <w:rsid w:val="00DE40B8"/>
    <w:rsid w:val="00DE4E0D"/>
    <w:rsid w:val="00DE60DE"/>
    <w:rsid w:val="00DE621C"/>
    <w:rsid w:val="00DE705A"/>
    <w:rsid w:val="00DF14AA"/>
    <w:rsid w:val="00DF17AC"/>
    <w:rsid w:val="00DF3A47"/>
    <w:rsid w:val="00DF3EE6"/>
    <w:rsid w:val="00DF4510"/>
    <w:rsid w:val="00DF4B1B"/>
    <w:rsid w:val="00DF5A0A"/>
    <w:rsid w:val="00DF7886"/>
    <w:rsid w:val="00DF7FA0"/>
    <w:rsid w:val="00E01E13"/>
    <w:rsid w:val="00E04014"/>
    <w:rsid w:val="00E045E1"/>
    <w:rsid w:val="00E04C9C"/>
    <w:rsid w:val="00E0664F"/>
    <w:rsid w:val="00E0724E"/>
    <w:rsid w:val="00E07FD9"/>
    <w:rsid w:val="00E12DA7"/>
    <w:rsid w:val="00E13F8C"/>
    <w:rsid w:val="00E159FE"/>
    <w:rsid w:val="00E17A3C"/>
    <w:rsid w:val="00E21284"/>
    <w:rsid w:val="00E22B44"/>
    <w:rsid w:val="00E2549B"/>
    <w:rsid w:val="00E26377"/>
    <w:rsid w:val="00E26F58"/>
    <w:rsid w:val="00E326EC"/>
    <w:rsid w:val="00E33211"/>
    <w:rsid w:val="00E34108"/>
    <w:rsid w:val="00E342DD"/>
    <w:rsid w:val="00E34D9E"/>
    <w:rsid w:val="00E3706D"/>
    <w:rsid w:val="00E378F3"/>
    <w:rsid w:val="00E40352"/>
    <w:rsid w:val="00E40754"/>
    <w:rsid w:val="00E42409"/>
    <w:rsid w:val="00E42D29"/>
    <w:rsid w:val="00E4364B"/>
    <w:rsid w:val="00E443B3"/>
    <w:rsid w:val="00E474BC"/>
    <w:rsid w:val="00E47ABB"/>
    <w:rsid w:val="00E5161E"/>
    <w:rsid w:val="00E56EDE"/>
    <w:rsid w:val="00E6297F"/>
    <w:rsid w:val="00E62C7D"/>
    <w:rsid w:val="00E64A37"/>
    <w:rsid w:val="00E66B7E"/>
    <w:rsid w:val="00E67563"/>
    <w:rsid w:val="00E72872"/>
    <w:rsid w:val="00E747C1"/>
    <w:rsid w:val="00E77CDF"/>
    <w:rsid w:val="00E82F5A"/>
    <w:rsid w:val="00E82FC2"/>
    <w:rsid w:val="00E8504C"/>
    <w:rsid w:val="00E85C7B"/>
    <w:rsid w:val="00E869C6"/>
    <w:rsid w:val="00E8790B"/>
    <w:rsid w:val="00E90440"/>
    <w:rsid w:val="00E9382B"/>
    <w:rsid w:val="00E93BE1"/>
    <w:rsid w:val="00E9461D"/>
    <w:rsid w:val="00E94E03"/>
    <w:rsid w:val="00E94F63"/>
    <w:rsid w:val="00E95B9C"/>
    <w:rsid w:val="00E97DE0"/>
    <w:rsid w:val="00EA1383"/>
    <w:rsid w:val="00EA2BA1"/>
    <w:rsid w:val="00EA3868"/>
    <w:rsid w:val="00EA431B"/>
    <w:rsid w:val="00EA4A46"/>
    <w:rsid w:val="00EA75BB"/>
    <w:rsid w:val="00EB01D7"/>
    <w:rsid w:val="00EB1417"/>
    <w:rsid w:val="00EB2F30"/>
    <w:rsid w:val="00EB67D2"/>
    <w:rsid w:val="00EC27B1"/>
    <w:rsid w:val="00ED12B9"/>
    <w:rsid w:val="00ED1A83"/>
    <w:rsid w:val="00ED3F97"/>
    <w:rsid w:val="00ED45E4"/>
    <w:rsid w:val="00ED4AAB"/>
    <w:rsid w:val="00EE2A7D"/>
    <w:rsid w:val="00EE2AA1"/>
    <w:rsid w:val="00EE306A"/>
    <w:rsid w:val="00EE4389"/>
    <w:rsid w:val="00EE5915"/>
    <w:rsid w:val="00EE5BB7"/>
    <w:rsid w:val="00EF141E"/>
    <w:rsid w:val="00EF5396"/>
    <w:rsid w:val="00EF7053"/>
    <w:rsid w:val="00EF7290"/>
    <w:rsid w:val="00EF768A"/>
    <w:rsid w:val="00F038B3"/>
    <w:rsid w:val="00F03D76"/>
    <w:rsid w:val="00F07889"/>
    <w:rsid w:val="00F11591"/>
    <w:rsid w:val="00F12CE6"/>
    <w:rsid w:val="00F130FE"/>
    <w:rsid w:val="00F13B33"/>
    <w:rsid w:val="00F1751C"/>
    <w:rsid w:val="00F211F2"/>
    <w:rsid w:val="00F21647"/>
    <w:rsid w:val="00F22B74"/>
    <w:rsid w:val="00F22B7F"/>
    <w:rsid w:val="00F22BCB"/>
    <w:rsid w:val="00F2422A"/>
    <w:rsid w:val="00F2517B"/>
    <w:rsid w:val="00F26828"/>
    <w:rsid w:val="00F2756C"/>
    <w:rsid w:val="00F277A3"/>
    <w:rsid w:val="00F27AEC"/>
    <w:rsid w:val="00F302D7"/>
    <w:rsid w:val="00F30853"/>
    <w:rsid w:val="00F31A4D"/>
    <w:rsid w:val="00F36704"/>
    <w:rsid w:val="00F36D27"/>
    <w:rsid w:val="00F41854"/>
    <w:rsid w:val="00F42A67"/>
    <w:rsid w:val="00F446C2"/>
    <w:rsid w:val="00F47DB0"/>
    <w:rsid w:val="00F47E45"/>
    <w:rsid w:val="00F50EBD"/>
    <w:rsid w:val="00F53760"/>
    <w:rsid w:val="00F546DE"/>
    <w:rsid w:val="00F5620E"/>
    <w:rsid w:val="00F5648C"/>
    <w:rsid w:val="00F56919"/>
    <w:rsid w:val="00F57225"/>
    <w:rsid w:val="00F57258"/>
    <w:rsid w:val="00F63807"/>
    <w:rsid w:val="00F63D38"/>
    <w:rsid w:val="00F64B87"/>
    <w:rsid w:val="00F66515"/>
    <w:rsid w:val="00F714AE"/>
    <w:rsid w:val="00F72BF7"/>
    <w:rsid w:val="00F74ED8"/>
    <w:rsid w:val="00F77318"/>
    <w:rsid w:val="00F82461"/>
    <w:rsid w:val="00F84D2F"/>
    <w:rsid w:val="00F85207"/>
    <w:rsid w:val="00F854D3"/>
    <w:rsid w:val="00F9023A"/>
    <w:rsid w:val="00F9059C"/>
    <w:rsid w:val="00F914E9"/>
    <w:rsid w:val="00F9549E"/>
    <w:rsid w:val="00F95C72"/>
    <w:rsid w:val="00FA1BA7"/>
    <w:rsid w:val="00FB1102"/>
    <w:rsid w:val="00FB1A57"/>
    <w:rsid w:val="00FB1A79"/>
    <w:rsid w:val="00FB2E39"/>
    <w:rsid w:val="00FB5466"/>
    <w:rsid w:val="00FB69E0"/>
    <w:rsid w:val="00FB763B"/>
    <w:rsid w:val="00FB771C"/>
    <w:rsid w:val="00FC2F1B"/>
    <w:rsid w:val="00FC3530"/>
    <w:rsid w:val="00FC3995"/>
    <w:rsid w:val="00FC6418"/>
    <w:rsid w:val="00FC6570"/>
    <w:rsid w:val="00FC74A6"/>
    <w:rsid w:val="00FD0885"/>
    <w:rsid w:val="00FD46E4"/>
    <w:rsid w:val="00FD53F9"/>
    <w:rsid w:val="00FD5498"/>
    <w:rsid w:val="00FD5E55"/>
    <w:rsid w:val="00FD6B7B"/>
    <w:rsid w:val="00FD74C3"/>
    <w:rsid w:val="00FE1B21"/>
    <w:rsid w:val="00FE2C91"/>
    <w:rsid w:val="00FE4B84"/>
    <w:rsid w:val="00FE4DC2"/>
    <w:rsid w:val="00FE6802"/>
    <w:rsid w:val="00FE6AB3"/>
    <w:rsid w:val="00FE6B04"/>
    <w:rsid w:val="00FE701C"/>
    <w:rsid w:val="00FE7B9B"/>
    <w:rsid w:val="00FF07CE"/>
    <w:rsid w:val="00FF07D0"/>
    <w:rsid w:val="00FF1E55"/>
    <w:rsid w:val="00FF220D"/>
    <w:rsid w:val="00FF2319"/>
    <w:rsid w:val="00FF2F06"/>
    <w:rsid w:val="00FF3596"/>
    <w:rsid w:val="00FF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D748A"/>
  <w15:chartTrackingRefBased/>
  <w15:docId w15:val="{9EA49A63-260E-48CF-8DD0-724B28ED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36CA"/>
    <w:pPr>
      <w:spacing w:after="0" w:line="240" w:lineRule="auto"/>
    </w:pPr>
  </w:style>
  <w:style w:type="table" w:styleId="TableGrid">
    <w:name w:val="Table Grid"/>
    <w:basedOn w:val="TableNormal"/>
    <w:uiPriority w:val="39"/>
    <w:rsid w:val="00EB6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087B"/>
    <w:pPr>
      <w:ind w:left="720"/>
      <w:contextualSpacing/>
    </w:pPr>
  </w:style>
  <w:style w:type="character" w:styleId="CommentReference">
    <w:name w:val="annotation reference"/>
    <w:basedOn w:val="DefaultParagraphFont"/>
    <w:uiPriority w:val="99"/>
    <w:semiHidden/>
    <w:unhideWhenUsed/>
    <w:rsid w:val="00A642B9"/>
    <w:rPr>
      <w:sz w:val="16"/>
      <w:szCs w:val="16"/>
    </w:rPr>
  </w:style>
  <w:style w:type="paragraph" w:styleId="CommentText">
    <w:name w:val="annotation text"/>
    <w:basedOn w:val="Normal"/>
    <w:link w:val="CommentTextChar"/>
    <w:uiPriority w:val="99"/>
    <w:semiHidden/>
    <w:unhideWhenUsed/>
    <w:rsid w:val="00A642B9"/>
    <w:pPr>
      <w:spacing w:line="240" w:lineRule="auto"/>
    </w:pPr>
    <w:rPr>
      <w:sz w:val="20"/>
      <w:szCs w:val="20"/>
    </w:rPr>
  </w:style>
  <w:style w:type="character" w:customStyle="1" w:styleId="CommentTextChar">
    <w:name w:val="Comment Text Char"/>
    <w:basedOn w:val="DefaultParagraphFont"/>
    <w:link w:val="CommentText"/>
    <w:uiPriority w:val="99"/>
    <w:semiHidden/>
    <w:rsid w:val="00A642B9"/>
    <w:rPr>
      <w:sz w:val="20"/>
      <w:szCs w:val="20"/>
    </w:rPr>
  </w:style>
  <w:style w:type="paragraph" w:styleId="CommentSubject">
    <w:name w:val="annotation subject"/>
    <w:basedOn w:val="CommentText"/>
    <w:next w:val="CommentText"/>
    <w:link w:val="CommentSubjectChar"/>
    <w:uiPriority w:val="99"/>
    <w:semiHidden/>
    <w:unhideWhenUsed/>
    <w:rsid w:val="00A642B9"/>
    <w:rPr>
      <w:b/>
      <w:bCs/>
    </w:rPr>
  </w:style>
  <w:style w:type="character" w:customStyle="1" w:styleId="CommentSubjectChar">
    <w:name w:val="Comment Subject Char"/>
    <w:basedOn w:val="CommentTextChar"/>
    <w:link w:val="CommentSubject"/>
    <w:uiPriority w:val="99"/>
    <w:semiHidden/>
    <w:rsid w:val="00A642B9"/>
    <w:rPr>
      <w:b/>
      <w:bCs/>
      <w:sz w:val="20"/>
      <w:szCs w:val="20"/>
    </w:rPr>
  </w:style>
  <w:style w:type="paragraph" w:customStyle="1" w:styleId="EndNoteBibliographyTitle">
    <w:name w:val="EndNote Bibliography Title"/>
    <w:basedOn w:val="Normal"/>
    <w:link w:val="EndNoteBibliographyTitleChar"/>
    <w:rsid w:val="00962631"/>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962631"/>
    <w:rPr>
      <w:rFonts w:ascii="Calibri" w:hAnsi="Calibri" w:cs="Calibri"/>
    </w:rPr>
  </w:style>
  <w:style w:type="paragraph" w:customStyle="1" w:styleId="EndNoteBibliography">
    <w:name w:val="EndNote Bibliography"/>
    <w:basedOn w:val="Normal"/>
    <w:link w:val="EndNoteBibliographyChar"/>
    <w:rsid w:val="00962631"/>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962631"/>
    <w:rPr>
      <w:rFonts w:ascii="Calibri" w:hAnsi="Calibri" w:cs="Calibri"/>
    </w:rPr>
  </w:style>
  <w:style w:type="paragraph" w:styleId="EndnoteText">
    <w:name w:val="endnote text"/>
    <w:basedOn w:val="Normal"/>
    <w:link w:val="EndnoteTextChar"/>
    <w:uiPriority w:val="99"/>
    <w:semiHidden/>
    <w:unhideWhenUsed/>
    <w:rsid w:val="00FE1B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1B21"/>
    <w:rPr>
      <w:sz w:val="20"/>
      <w:szCs w:val="20"/>
    </w:rPr>
  </w:style>
  <w:style w:type="character" w:styleId="EndnoteReference">
    <w:name w:val="endnote reference"/>
    <w:basedOn w:val="DefaultParagraphFont"/>
    <w:uiPriority w:val="99"/>
    <w:semiHidden/>
    <w:unhideWhenUsed/>
    <w:rsid w:val="00FE1B21"/>
    <w:rPr>
      <w:vertAlign w:val="superscript"/>
    </w:rPr>
  </w:style>
  <w:style w:type="paragraph" w:styleId="Header">
    <w:name w:val="header"/>
    <w:basedOn w:val="Normal"/>
    <w:link w:val="HeaderChar"/>
    <w:uiPriority w:val="99"/>
    <w:unhideWhenUsed/>
    <w:rsid w:val="003B2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5CE"/>
  </w:style>
  <w:style w:type="paragraph" w:styleId="Footer">
    <w:name w:val="footer"/>
    <w:basedOn w:val="Normal"/>
    <w:link w:val="FooterChar"/>
    <w:uiPriority w:val="99"/>
    <w:unhideWhenUsed/>
    <w:rsid w:val="003B2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5CE"/>
  </w:style>
  <w:style w:type="paragraph" w:styleId="Revision">
    <w:name w:val="Revision"/>
    <w:hidden/>
    <w:uiPriority w:val="99"/>
    <w:semiHidden/>
    <w:rsid w:val="00B064F6"/>
    <w:pPr>
      <w:spacing w:after="0" w:line="240" w:lineRule="auto"/>
    </w:pPr>
  </w:style>
  <w:style w:type="paragraph" w:styleId="Caption">
    <w:name w:val="caption"/>
    <w:basedOn w:val="Normal"/>
    <w:next w:val="Normal"/>
    <w:uiPriority w:val="35"/>
    <w:unhideWhenUsed/>
    <w:qFormat/>
    <w:rsid w:val="008E74E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F42A6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42A67"/>
    <w:rPr>
      <w:rFonts w:ascii="Times New Roman" w:hAnsi="Times New Roman" w:cs="Times New Roman"/>
      <w:sz w:val="18"/>
      <w:szCs w:val="18"/>
    </w:rPr>
  </w:style>
  <w:style w:type="character" w:styleId="Hyperlink">
    <w:name w:val="Hyperlink"/>
    <w:basedOn w:val="DefaultParagraphFont"/>
    <w:uiPriority w:val="99"/>
    <w:unhideWhenUsed/>
    <w:rsid w:val="008A0758"/>
    <w:rPr>
      <w:color w:val="0563C1" w:themeColor="hyperlink"/>
      <w:u w:val="single"/>
    </w:rPr>
  </w:style>
  <w:style w:type="character" w:styleId="UnresolvedMention">
    <w:name w:val="Unresolved Mention"/>
    <w:basedOn w:val="DefaultParagraphFont"/>
    <w:uiPriority w:val="99"/>
    <w:semiHidden/>
    <w:unhideWhenUsed/>
    <w:rsid w:val="008A0758"/>
    <w:rPr>
      <w:color w:val="605E5C"/>
      <w:shd w:val="clear" w:color="auto" w:fill="E1DFDD"/>
    </w:rPr>
  </w:style>
  <w:style w:type="paragraph" w:customStyle="1" w:styleId="EndNoteCategoryHeading">
    <w:name w:val="EndNote Category Heading"/>
    <w:basedOn w:val="Normal"/>
    <w:link w:val="EndNoteCategoryHeadingChar"/>
    <w:rsid w:val="001B1735"/>
    <w:pPr>
      <w:spacing w:before="120" w:after="120"/>
    </w:pPr>
    <w:rPr>
      <w:b/>
      <w:noProof/>
    </w:rPr>
  </w:style>
  <w:style w:type="character" w:customStyle="1" w:styleId="NoSpacingChar">
    <w:name w:val="No Spacing Char"/>
    <w:basedOn w:val="DefaultParagraphFont"/>
    <w:link w:val="NoSpacing"/>
    <w:uiPriority w:val="1"/>
    <w:rsid w:val="001B1735"/>
  </w:style>
  <w:style w:type="character" w:customStyle="1" w:styleId="EndNoteCategoryHeadingChar">
    <w:name w:val="EndNote Category Heading Char"/>
    <w:basedOn w:val="NoSpacingChar"/>
    <w:link w:val="EndNoteCategoryHeading"/>
    <w:rsid w:val="001B1735"/>
    <w:rPr>
      <w:b/>
      <w:noProof/>
    </w:rPr>
  </w:style>
  <w:style w:type="character" w:styleId="LineNumber">
    <w:name w:val="line number"/>
    <w:basedOn w:val="DefaultParagraphFont"/>
    <w:uiPriority w:val="99"/>
    <w:semiHidden/>
    <w:unhideWhenUsed/>
    <w:rsid w:val="007E3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058">
      <w:bodyDiv w:val="1"/>
      <w:marLeft w:val="0"/>
      <w:marRight w:val="0"/>
      <w:marTop w:val="0"/>
      <w:marBottom w:val="0"/>
      <w:divBdr>
        <w:top w:val="none" w:sz="0" w:space="0" w:color="auto"/>
        <w:left w:val="none" w:sz="0" w:space="0" w:color="auto"/>
        <w:bottom w:val="none" w:sz="0" w:space="0" w:color="auto"/>
        <w:right w:val="none" w:sz="0" w:space="0" w:color="auto"/>
      </w:divBdr>
    </w:div>
    <w:div w:id="37248409">
      <w:bodyDiv w:val="1"/>
      <w:marLeft w:val="0"/>
      <w:marRight w:val="0"/>
      <w:marTop w:val="0"/>
      <w:marBottom w:val="0"/>
      <w:divBdr>
        <w:top w:val="none" w:sz="0" w:space="0" w:color="auto"/>
        <w:left w:val="none" w:sz="0" w:space="0" w:color="auto"/>
        <w:bottom w:val="none" w:sz="0" w:space="0" w:color="auto"/>
        <w:right w:val="none" w:sz="0" w:space="0" w:color="auto"/>
      </w:divBdr>
    </w:div>
    <w:div w:id="113061383">
      <w:bodyDiv w:val="1"/>
      <w:marLeft w:val="0"/>
      <w:marRight w:val="0"/>
      <w:marTop w:val="0"/>
      <w:marBottom w:val="0"/>
      <w:divBdr>
        <w:top w:val="none" w:sz="0" w:space="0" w:color="auto"/>
        <w:left w:val="none" w:sz="0" w:space="0" w:color="auto"/>
        <w:bottom w:val="none" w:sz="0" w:space="0" w:color="auto"/>
        <w:right w:val="none" w:sz="0" w:space="0" w:color="auto"/>
      </w:divBdr>
    </w:div>
    <w:div w:id="154994726">
      <w:bodyDiv w:val="1"/>
      <w:marLeft w:val="0"/>
      <w:marRight w:val="0"/>
      <w:marTop w:val="0"/>
      <w:marBottom w:val="0"/>
      <w:divBdr>
        <w:top w:val="none" w:sz="0" w:space="0" w:color="auto"/>
        <w:left w:val="none" w:sz="0" w:space="0" w:color="auto"/>
        <w:bottom w:val="none" w:sz="0" w:space="0" w:color="auto"/>
        <w:right w:val="none" w:sz="0" w:space="0" w:color="auto"/>
      </w:divBdr>
    </w:div>
    <w:div w:id="231895277">
      <w:bodyDiv w:val="1"/>
      <w:marLeft w:val="0"/>
      <w:marRight w:val="0"/>
      <w:marTop w:val="0"/>
      <w:marBottom w:val="0"/>
      <w:divBdr>
        <w:top w:val="none" w:sz="0" w:space="0" w:color="auto"/>
        <w:left w:val="none" w:sz="0" w:space="0" w:color="auto"/>
        <w:bottom w:val="none" w:sz="0" w:space="0" w:color="auto"/>
        <w:right w:val="none" w:sz="0" w:space="0" w:color="auto"/>
      </w:divBdr>
    </w:div>
    <w:div w:id="264851159">
      <w:bodyDiv w:val="1"/>
      <w:marLeft w:val="0"/>
      <w:marRight w:val="0"/>
      <w:marTop w:val="0"/>
      <w:marBottom w:val="0"/>
      <w:divBdr>
        <w:top w:val="none" w:sz="0" w:space="0" w:color="auto"/>
        <w:left w:val="none" w:sz="0" w:space="0" w:color="auto"/>
        <w:bottom w:val="none" w:sz="0" w:space="0" w:color="auto"/>
        <w:right w:val="none" w:sz="0" w:space="0" w:color="auto"/>
      </w:divBdr>
    </w:div>
    <w:div w:id="269818919">
      <w:bodyDiv w:val="1"/>
      <w:marLeft w:val="0"/>
      <w:marRight w:val="0"/>
      <w:marTop w:val="0"/>
      <w:marBottom w:val="0"/>
      <w:divBdr>
        <w:top w:val="none" w:sz="0" w:space="0" w:color="auto"/>
        <w:left w:val="none" w:sz="0" w:space="0" w:color="auto"/>
        <w:bottom w:val="none" w:sz="0" w:space="0" w:color="auto"/>
        <w:right w:val="none" w:sz="0" w:space="0" w:color="auto"/>
      </w:divBdr>
    </w:div>
    <w:div w:id="291180902">
      <w:bodyDiv w:val="1"/>
      <w:marLeft w:val="0"/>
      <w:marRight w:val="0"/>
      <w:marTop w:val="0"/>
      <w:marBottom w:val="0"/>
      <w:divBdr>
        <w:top w:val="none" w:sz="0" w:space="0" w:color="auto"/>
        <w:left w:val="none" w:sz="0" w:space="0" w:color="auto"/>
        <w:bottom w:val="none" w:sz="0" w:space="0" w:color="auto"/>
        <w:right w:val="none" w:sz="0" w:space="0" w:color="auto"/>
      </w:divBdr>
      <w:divsChild>
        <w:div w:id="1641962079">
          <w:marLeft w:val="547"/>
          <w:marRight w:val="0"/>
          <w:marTop w:val="0"/>
          <w:marBottom w:val="0"/>
          <w:divBdr>
            <w:top w:val="none" w:sz="0" w:space="0" w:color="auto"/>
            <w:left w:val="none" w:sz="0" w:space="0" w:color="auto"/>
            <w:bottom w:val="none" w:sz="0" w:space="0" w:color="auto"/>
            <w:right w:val="none" w:sz="0" w:space="0" w:color="auto"/>
          </w:divBdr>
        </w:div>
      </w:divsChild>
    </w:div>
    <w:div w:id="303464225">
      <w:bodyDiv w:val="1"/>
      <w:marLeft w:val="0"/>
      <w:marRight w:val="0"/>
      <w:marTop w:val="0"/>
      <w:marBottom w:val="0"/>
      <w:divBdr>
        <w:top w:val="none" w:sz="0" w:space="0" w:color="auto"/>
        <w:left w:val="none" w:sz="0" w:space="0" w:color="auto"/>
        <w:bottom w:val="none" w:sz="0" w:space="0" w:color="auto"/>
        <w:right w:val="none" w:sz="0" w:space="0" w:color="auto"/>
      </w:divBdr>
    </w:div>
    <w:div w:id="308637588">
      <w:bodyDiv w:val="1"/>
      <w:marLeft w:val="0"/>
      <w:marRight w:val="0"/>
      <w:marTop w:val="0"/>
      <w:marBottom w:val="0"/>
      <w:divBdr>
        <w:top w:val="none" w:sz="0" w:space="0" w:color="auto"/>
        <w:left w:val="none" w:sz="0" w:space="0" w:color="auto"/>
        <w:bottom w:val="none" w:sz="0" w:space="0" w:color="auto"/>
        <w:right w:val="none" w:sz="0" w:space="0" w:color="auto"/>
      </w:divBdr>
    </w:div>
    <w:div w:id="363797189">
      <w:bodyDiv w:val="1"/>
      <w:marLeft w:val="0"/>
      <w:marRight w:val="0"/>
      <w:marTop w:val="0"/>
      <w:marBottom w:val="0"/>
      <w:divBdr>
        <w:top w:val="none" w:sz="0" w:space="0" w:color="auto"/>
        <w:left w:val="none" w:sz="0" w:space="0" w:color="auto"/>
        <w:bottom w:val="none" w:sz="0" w:space="0" w:color="auto"/>
        <w:right w:val="none" w:sz="0" w:space="0" w:color="auto"/>
      </w:divBdr>
    </w:div>
    <w:div w:id="383988042">
      <w:bodyDiv w:val="1"/>
      <w:marLeft w:val="0"/>
      <w:marRight w:val="0"/>
      <w:marTop w:val="0"/>
      <w:marBottom w:val="0"/>
      <w:divBdr>
        <w:top w:val="none" w:sz="0" w:space="0" w:color="auto"/>
        <w:left w:val="none" w:sz="0" w:space="0" w:color="auto"/>
        <w:bottom w:val="none" w:sz="0" w:space="0" w:color="auto"/>
        <w:right w:val="none" w:sz="0" w:space="0" w:color="auto"/>
      </w:divBdr>
    </w:div>
    <w:div w:id="385683126">
      <w:bodyDiv w:val="1"/>
      <w:marLeft w:val="0"/>
      <w:marRight w:val="0"/>
      <w:marTop w:val="0"/>
      <w:marBottom w:val="0"/>
      <w:divBdr>
        <w:top w:val="none" w:sz="0" w:space="0" w:color="auto"/>
        <w:left w:val="none" w:sz="0" w:space="0" w:color="auto"/>
        <w:bottom w:val="none" w:sz="0" w:space="0" w:color="auto"/>
        <w:right w:val="none" w:sz="0" w:space="0" w:color="auto"/>
      </w:divBdr>
    </w:div>
    <w:div w:id="481580758">
      <w:bodyDiv w:val="1"/>
      <w:marLeft w:val="0"/>
      <w:marRight w:val="0"/>
      <w:marTop w:val="0"/>
      <w:marBottom w:val="0"/>
      <w:divBdr>
        <w:top w:val="none" w:sz="0" w:space="0" w:color="auto"/>
        <w:left w:val="none" w:sz="0" w:space="0" w:color="auto"/>
        <w:bottom w:val="none" w:sz="0" w:space="0" w:color="auto"/>
        <w:right w:val="none" w:sz="0" w:space="0" w:color="auto"/>
      </w:divBdr>
    </w:div>
    <w:div w:id="510292222">
      <w:bodyDiv w:val="1"/>
      <w:marLeft w:val="0"/>
      <w:marRight w:val="0"/>
      <w:marTop w:val="0"/>
      <w:marBottom w:val="0"/>
      <w:divBdr>
        <w:top w:val="none" w:sz="0" w:space="0" w:color="auto"/>
        <w:left w:val="none" w:sz="0" w:space="0" w:color="auto"/>
        <w:bottom w:val="none" w:sz="0" w:space="0" w:color="auto"/>
        <w:right w:val="none" w:sz="0" w:space="0" w:color="auto"/>
      </w:divBdr>
    </w:div>
    <w:div w:id="653605113">
      <w:bodyDiv w:val="1"/>
      <w:marLeft w:val="0"/>
      <w:marRight w:val="0"/>
      <w:marTop w:val="0"/>
      <w:marBottom w:val="0"/>
      <w:divBdr>
        <w:top w:val="none" w:sz="0" w:space="0" w:color="auto"/>
        <w:left w:val="none" w:sz="0" w:space="0" w:color="auto"/>
        <w:bottom w:val="none" w:sz="0" w:space="0" w:color="auto"/>
        <w:right w:val="none" w:sz="0" w:space="0" w:color="auto"/>
      </w:divBdr>
    </w:div>
    <w:div w:id="662242584">
      <w:bodyDiv w:val="1"/>
      <w:marLeft w:val="0"/>
      <w:marRight w:val="0"/>
      <w:marTop w:val="0"/>
      <w:marBottom w:val="0"/>
      <w:divBdr>
        <w:top w:val="none" w:sz="0" w:space="0" w:color="auto"/>
        <w:left w:val="none" w:sz="0" w:space="0" w:color="auto"/>
        <w:bottom w:val="none" w:sz="0" w:space="0" w:color="auto"/>
        <w:right w:val="none" w:sz="0" w:space="0" w:color="auto"/>
      </w:divBdr>
    </w:div>
    <w:div w:id="666904573">
      <w:bodyDiv w:val="1"/>
      <w:marLeft w:val="0"/>
      <w:marRight w:val="0"/>
      <w:marTop w:val="0"/>
      <w:marBottom w:val="0"/>
      <w:divBdr>
        <w:top w:val="none" w:sz="0" w:space="0" w:color="auto"/>
        <w:left w:val="none" w:sz="0" w:space="0" w:color="auto"/>
        <w:bottom w:val="none" w:sz="0" w:space="0" w:color="auto"/>
        <w:right w:val="none" w:sz="0" w:space="0" w:color="auto"/>
      </w:divBdr>
    </w:div>
    <w:div w:id="717626899">
      <w:bodyDiv w:val="1"/>
      <w:marLeft w:val="0"/>
      <w:marRight w:val="0"/>
      <w:marTop w:val="0"/>
      <w:marBottom w:val="0"/>
      <w:divBdr>
        <w:top w:val="none" w:sz="0" w:space="0" w:color="auto"/>
        <w:left w:val="none" w:sz="0" w:space="0" w:color="auto"/>
        <w:bottom w:val="none" w:sz="0" w:space="0" w:color="auto"/>
        <w:right w:val="none" w:sz="0" w:space="0" w:color="auto"/>
      </w:divBdr>
    </w:div>
    <w:div w:id="794520479">
      <w:bodyDiv w:val="1"/>
      <w:marLeft w:val="0"/>
      <w:marRight w:val="0"/>
      <w:marTop w:val="0"/>
      <w:marBottom w:val="0"/>
      <w:divBdr>
        <w:top w:val="none" w:sz="0" w:space="0" w:color="auto"/>
        <w:left w:val="none" w:sz="0" w:space="0" w:color="auto"/>
        <w:bottom w:val="none" w:sz="0" w:space="0" w:color="auto"/>
        <w:right w:val="none" w:sz="0" w:space="0" w:color="auto"/>
      </w:divBdr>
    </w:div>
    <w:div w:id="817958683">
      <w:bodyDiv w:val="1"/>
      <w:marLeft w:val="0"/>
      <w:marRight w:val="0"/>
      <w:marTop w:val="0"/>
      <w:marBottom w:val="0"/>
      <w:divBdr>
        <w:top w:val="none" w:sz="0" w:space="0" w:color="auto"/>
        <w:left w:val="none" w:sz="0" w:space="0" w:color="auto"/>
        <w:bottom w:val="none" w:sz="0" w:space="0" w:color="auto"/>
        <w:right w:val="none" w:sz="0" w:space="0" w:color="auto"/>
      </w:divBdr>
    </w:div>
    <w:div w:id="851844632">
      <w:bodyDiv w:val="1"/>
      <w:marLeft w:val="0"/>
      <w:marRight w:val="0"/>
      <w:marTop w:val="0"/>
      <w:marBottom w:val="0"/>
      <w:divBdr>
        <w:top w:val="none" w:sz="0" w:space="0" w:color="auto"/>
        <w:left w:val="none" w:sz="0" w:space="0" w:color="auto"/>
        <w:bottom w:val="none" w:sz="0" w:space="0" w:color="auto"/>
        <w:right w:val="none" w:sz="0" w:space="0" w:color="auto"/>
      </w:divBdr>
    </w:div>
    <w:div w:id="944965556">
      <w:bodyDiv w:val="1"/>
      <w:marLeft w:val="0"/>
      <w:marRight w:val="0"/>
      <w:marTop w:val="0"/>
      <w:marBottom w:val="0"/>
      <w:divBdr>
        <w:top w:val="none" w:sz="0" w:space="0" w:color="auto"/>
        <w:left w:val="none" w:sz="0" w:space="0" w:color="auto"/>
        <w:bottom w:val="none" w:sz="0" w:space="0" w:color="auto"/>
        <w:right w:val="none" w:sz="0" w:space="0" w:color="auto"/>
      </w:divBdr>
    </w:div>
    <w:div w:id="1022323383">
      <w:bodyDiv w:val="1"/>
      <w:marLeft w:val="0"/>
      <w:marRight w:val="0"/>
      <w:marTop w:val="0"/>
      <w:marBottom w:val="0"/>
      <w:divBdr>
        <w:top w:val="none" w:sz="0" w:space="0" w:color="auto"/>
        <w:left w:val="none" w:sz="0" w:space="0" w:color="auto"/>
        <w:bottom w:val="none" w:sz="0" w:space="0" w:color="auto"/>
        <w:right w:val="none" w:sz="0" w:space="0" w:color="auto"/>
      </w:divBdr>
    </w:div>
    <w:div w:id="1113860714">
      <w:bodyDiv w:val="1"/>
      <w:marLeft w:val="0"/>
      <w:marRight w:val="0"/>
      <w:marTop w:val="0"/>
      <w:marBottom w:val="0"/>
      <w:divBdr>
        <w:top w:val="none" w:sz="0" w:space="0" w:color="auto"/>
        <w:left w:val="none" w:sz="0" w:space="0" w:color="auto"/>
        <w:bottom w:val="none" w:sz="0" w:space="0" w:color="auto"/>
        <w:right w:val="none" w:sz="0" w:space="0" w:color="auto"/>
      </w:divBdr>
    </w:div>
    <w:div w:id="1120298512">
      <w:bodyDiv w:val="1"/>
      <w:marLeft w:val="0"/>
      <w:marRight w:val="0"/>
      <w:marTop w:val="0"/>
      <w:marBottom w:val="0"/>
      <w:divBdr>
        <w:top w:val="none" w:sz="0" w:space="0" w:color="auto"/>
        <w:left w:val="none" w:sz="0" w:space="0" w:color="auto"/>
        <w:bottom w:val="none" w:sz="0" w:space="0" w:color="auto"/>
        <w:right w:val="none" w:sz="0" w:space="0" w:color="auto"/>
      </w:divBdr>
    </w:div>
    <w:div w:id="1229267875">
      <w:bodyDiv w:val="1"/>
      <w:marLeft w:val="0"/>
      <w:marRight w:val="0"/>
      <w:marTop w:val="0"/>
      <w:marBottom w:val="0"/>
      <w:divBdr>
        <w:top w:val="none" w:sz="0" w:space="0" w:color="auto"/>
        <w:left w:val="none" w:sz="0" w:space="0" w:color="auto"/>
        <w:bottom w:val="none" w:sz="0" w:space="0" w:color="auto"/>
        <w:right w:val="none" w:sz="0" w:space="0" w:color="auto"/>
      </w:divBdr>
    </w:div>
    <w:div w:id="1323506191">
      <w:bodyDiv w:val="1"/>
      <w:marLeft w:val="0"/>
      <w:marRight w:val="0"/>
      <w:marTop w:val="0"/>
      <w:marBottom w:val="0"/>
      <w:divBdr>
        <w:top w:val="none" w:sz="0" w:space="0" w:color="auto"/>
        <w:left w:val="none" w:sz="0" w:space="0" w:color="auto"/>
        <w:bottom w:val="none" w:sz="0" w:space="0" w:color="auto"/>
        <w:right w:val="none" w:sz="0" w:space="0" w:color="auto"/>
      </w:divBdr>
    </w:div>
    <w:div w:id="1326126033">
      <w:bodyDiv w:val="1"/>
      <w:marLeft w:val="0"/>
      <w:marRight w:val="0"/>
      <w:marTop w:val="0"/>
      <w:marBottom w:val="0"/>
      <w:divBdr>
        <w:top w:val="none" w:sz="0" w:space="0" w:color="auto"/>
        <w:left w:val="none" w:sz="0" w:space="0" w:color="auto"/>
        <w:bottom w:val="none" w:sz="0" w:space="0" w:color="auto"/>
        <w:right w:val="none" w:sz="0" w:space="0" w:color="auto"/>
      </w:divBdr>
    </w:div>
    <w:div w:id="1343585611">
      <w:bodyDiv w:val="1"/>
      <w:marLeft w:val="0"/>
      <w:marRight w:val="0"/>
      <w:marTop w:val="0"/>
      <w:marBottom w:val="0"/>
      <w:divBdr>
        <w:top w:val="none" w:sz="0" w:space="0" w:color="auto"/>
        <w:left w:val="none" w:sz="0" w:space="0" w:color="auto"/>
        <w:bottom w:val="none" w:sz="0" w:space="0" w:color="auto"/>
        <w:right w:val="none" w:sz="0" w:space="0" w:color="auto"/>
      </w:divBdr>
      <w:divsChild>
        <w:div w:id="1221283491">
          <w:marLeft w:val="547"/>
          <w:marRight w:val="0"/>
          <w:marTop w:val="0"/>
          <w:marBottom w:val="0"/>
          <w:divBdr>
            <w:top w:val="none" w:sz="0" w:space="0" w:color="auto"/>
            <w:left w:val="none" w:sz="0" w:space="0" w:color="auto"/>
            <w:bottom w:val="none" w:sz="0" w:space="0" w:color="auto"/>
            <w:right w:val="none" w:sz="0" w:space="0" w:color="auto"/>
          </w:divBdr>
        </w:div>
      </w:divsChild>
    </w:div>
    <w:div w:id="1652252755">
      <w:bodyDiv w:val="1"/>
      <w:marLeft w:val="0"/>
      <w:marRight w:val="0"/>
      <w:marTop w:val="0"/>
      <w:marBottom w:val="0"/>
      <w:divBdr>
        <w:top w:val="none" w:sz="0" w:space="0" w:color="auto"/>
        <w:left w:val="none" w:sz="0" w:space="0" w:color="auto"/>
        <w:bottom w:val="none" w:sz="0" w:space="0" w:color="auto"/>
        <w:right w:val="none" w:sz="0" w:space="0" w:color="auto"/>
      </w:divBdr>
    </w:div>
    <w:div w:id="1681198865">
      <w:bodyDiv w:val="1"/>
      <w:marLeft w:val="0"/>
      <w:marRight w:val="0"/>
      <w:marTop w:val="0"/>
      <w:marBottom w:val="0"/>
      <w:divBdr>
        <w:top w:val="none" w:sz="0" w:space="0" w:color="auto"/>
        <w:left w:val="none" w:sz="0" w:space="0" w:color="auto"/>
        <w:bottom w:val="none" w:sz="0" w:space="0" w:color="auto"/>
        <w:right w:val="none" w:sz="0" w:space="0" w:color="auto"/>
      </w:divBdr>
    </w:div>
    <w:div w:id="1711997636">
      <w:bodyDiv w:val="1"/>
      <w:marLeft w:val="0"/>
      <w:marRight w:val="0"/>
      <w:marTop w:val="0"/>
      <w:marBottom w:val="0"/>
      <w:divBdr>
        <w:top w:val="none" w:sz="0" w:space="0" w:color="auto"/>
        <w:left w:val="none" w:sz="0" w:space="0" w:color="auto"/>
        <w:bottom w:val="none" w:sz="0" w:space="0" w:color="auto"/>
        <w:right w:val="none" w:sz="0" w:space="0" w:color="auto"/>
      </w:divBdr>
    </w:div>
    <w:div w:id="1771656664">
      <w:bodyDiv w:val="1"/>
      <w:marLeft w:val="0"/>
      <w:marRight w:val="0"/>
      <w:marTop w:val="0"/>
      <w:marBottom w:val="0"/>
      <w:divBdr>
        <w:top w:val="none" w:sz="0" w:space="0" w:color="auto"/>
        <w:left w:val="none" w:sz="0" w:space="0" w:color="auto"/>
        <w:bottom w:val="none" w:sz="0" w:space="0" w:color="auto"/>
        <w:right w:val="none" w:sz="0" w:space="0" w:color="auto"/>
      </w:divBdr>
    </w:div>
    <w:div w:id="1783497572">
      <w:bodyDiv w:val="1"/>
      <w:marLeft w:val="0"/>
      <w:marRight w:val="0"/>
      <w:marTop w:val="0"/>
      <w:marBottom w:val="0"/>
      <w:divBdr>
        <w:top w:val="none" w:sz="0" w:space="0" w:color="auto"/>
        <w:left w:val="none" w:sz="0" w:space="0" w:color="auto"/>
        <w:bottom w:val="none" w:sz="0" w:space="0" w:color="auto"/>
        <w:right w:val="none" w:sz="0" w:space="0" w:color="auto"/>
      </w:divBdr>
    </w:div>
    <w:div w:id="1868789330">
      <w:bodyDiv w:val="1"/>
      <w:marLeft w:val="0"/>
      <w:marRight w:val="0"/>
      <w:marTop w:val="0"/>
      <w:marBottom w:val="0"/>
      <w:divBdr>
        <w:top w:val="none" w:sz="0" w:space="0" w:color="auto"/>
        <w:left w:val="none" w:sz="0" w:space="0" w:color="auto"/>
        <w:bottom w:val="none" w:sz="0" w:space="0" w:color="auto"/>
        <w:right w:val="none" w:sz="0" w:space="0" w:color="auto"/>
      </w:divBdr>
    </w:div>
    <w:div w:id="1930842561">
      <w:bodyDiv w:val="1"/>
      <w:marLeft w:val="0"/>
      <w:marRight w:val="0"/>
      <w:marTop w:val="0"/>
      <w:marBottom w:val="0"/>
      <w:divBdr>
        <w:top w:val="none" w:sz="0" w:space="0" w:color="auto"/>
        <w:left w:val="none" w:sz="0" w:space="0" w:color="auto"/>
        <w:bottom w:val="none" w:sz="0" w:space="0" w:color="auto"/>
        <w:right w:val="none" w:sz="0" w:space="0" w:color="auto"/>
      </w:divBdr>
    </w:div>
    <w:div w:id="194218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F4D88-F579-41F7-BA4B-292DD6FF2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1531</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Sunthankar, Sudeep</dc:creator>
  <cp:keywords/>
  <dc:description/>
  <cp:lastModifiedBy>Poornima Thiruvudaiselvi</cp:lastModifiedBy>
  <cp:revision>3</cp:revision>
  <dcterms:created xsi:type="dcterms:W3CDTF">2023-07-03T11:08:00Z</dcterms:created>
  <dcterms:modified xsi:type="dcterms:W3CDTF">2023-07-03T16:44:00Z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2021-01-06T16:54:33Z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19416314-249e-4ebf-8377-0d136a028d15</vt:lpwstr>
  </property>
  <property fmtid="{D5CDD505-2E9C-101B-9397-08002B2CF9AE}" pid="8" name="MSIP_Label_792c8cef-6f2b-4af1-b4ac-d815ff795cd6_ContentBits">
    <vt:lpwstr>0</vt:lpwstr>
  </property>
</Properties>
</file>