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5493E" w14:textId="392C8188" w:rsidR="00CE4B45" w:rsidRPr="004F033E" w:rsidRDefault="00CE4B45" w:rsidP="00CE4B45">
      <w:pPr>
        <w:pStyle w:val="Beschriftung"/>
        <w:keepNext/>
        <w:outlineLvl w:val="0"/>
        <w:rPr>
          <w:b w:val="0"/>
          <w:color w:val="auto"/>
          <w:sz w:val="22"/>
          <w:szCs w:val="22"/>
          <w:lang w:val="en-US"/>
        </w:rPr>
      </w:pPr>
      <w:bookmarkStart w:id="0" w:name="_Ref468259820"/>
    </w:p>
    <w:p w14:paraId="33F222D3" w14:textId="316AC924" w:rsidR="00CE4B45" w:rsidRPr="004F033E" w:rsidRDefault="00CE4B45" w:rsidP="00CE4B45">
      <w:pPr>
        <w:pStyle w:val="Beschriftung"/>
        <w:keepNext/>
        <w:rPr>
          <w:b w:val="0"/>
          <w:color w:val="000000" w:themeColor="text1"/>
          <w:sz w:val="22"/>
          <w:szCs w:val="22"/>
          <w:lang w:val="en-US"/>
        </w:rPr>
      </w:pPr>
      <w:bookmarkStart w:id="1" w:name="_Ref494287303"/>
      <w:r w:rsidRPr="004F033E">
        <w:rPr>
          <w:b w:val="0"/>
          <w:color w:val="000000" w:themeColor="text1"/>
          <w:sz w:val="22"/>
          <w:szCs w:val="22"/>
          <w:lang w:val="en-US"/>
        </w:rPr>
        <w:t>Supplementary Table</w:t>
      </w:r>
      <w:bookmarkEnd w:id="1"/>
      <w:r w:rsidR="00121E9A" w:rsidRPr="00121E9A">
        <w:rPr>
          <w:b w:val="0"/>
          <w:color w:val="000000" w:themeColor="text1"/>
          <w:sz w:val="22"/>
          <w:szCs w:val="22"/>
          <w:lang w:val="en-US"/>
        </w:rPr>
        <w:t xml:space="preserve"> </w:t>
      </w:r>
      <w:r w:rsidR="00121E9A">
        <w:rPr>
          <w:b w:val="0"/>
          <w:color w:val="000000" w:themeColor="text1"/>
          <w:sz w:val="22"/>
          <w:szCs w:val="22"/>
          <w:lang w:val="en-US"/>
        </w:rPr>
        <w:t>3</w:t>
      </w:r>
      <w:r w:rsidRPr="004F033E">
        <w:rPr>
          <w:b w:val="0"/>
          <w:color w:val="000000" w:themeColor="text1"/>
          <w:sz w:val="22"/>
          <w:szCs w:val="22"/>
          <w:lang w:val="en-US"/>
        </w:rPr>
        <w:t>: Results from the online survey on diagnostic considerations and terminology in cases of possible SJIA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7"/>
        <w:gridCol w:w="1629"/>
        <w:gridCol w:w="1701"/>
        <w:gridCol w:w="1984"/>
        <w:gridCol w:w="1843"/>
        <w:gridCol w:w="1417"/>
        <w:gridCol w:w="2268"/>
      </w:tblGrid>
      <w:tr w:rsidR="00CE4B45" w:rsidRPr="004F033E" w14:paraId="4B9A6A40" w14:textId="77777777" w:rsidTr="00462854">
        <w:tc>
          <w:tcPr>
            <w:tcW w:w="2307" w:type="dxa"/>
          </w:tcPr>
          <w:p w14:paraId="148799DB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29" w:type="dxa"/>
          </w:tcPr>
          <w:p w14:paraId="3126213B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Case 1</w:t>
            </w:r>
          </w:p>
        </w:tc>
        <w:tc>
          <w:tcPr>
            <w:tcW w:w="1701" w:type="dxa"/>
          </w:tcPr>
          <w:p w14:paraId="1ED59087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Case 2</w:t>
            </w:r>
          </w:p>
        </w:tc>
        <w:tc>
          <w:tcPr>
            <w:tcW w:w="1984" w:type="dxa"/>
          </w:tcPr>
          <w:p w14:paraId="02165873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Case 3</w:t>
            </w:r>
          </w:p>
        </w:tc>
        <w:tc>
          <w:tcPr>
            <w:tcW w:w="1843" w:type="dxa"/>
          </w:tcPr>
          <w:p w14:paraId="2E4BD93E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Case 4</w:t>
            </w:r>
          </w:p>
        </w:tc>
        <w:tc>
          <w:tcPr>
            <w:tcW w:w="1417" w:type="dxa"/>
          </w:tcPr>
          <w:p w14:paraId="2ED9F279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Case 5</w:t>
            </w:r>
          </w:p>
        </w:tc>
        <w:tc>
          <w:tcPr>
            <w:tcW w:w="2268" w:type="dxa"/>
          </w:tcPr>
          <w:p w14:paraId="7A37D95B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Case 6</w:t>
            </w:r>
          </w:p>
        </w:tc>
      </w:tr>
      <w:tr w:rsidR="00CE4B45" w:rsidRPr="00121E9A" w14:paraId="00E4982F" w14:textId="77777777" w:rsidTr="00462854">
        <w:tc>
          <w:tcPr>
            <w:tcW w:w="2307" w:type="dxa"/>
          </w:tcPr>
          <w:p w14:paraId="7DEAEC31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Characteristic</w:t>
            </w:r>
          </w:p>
        </w:tc>
        <w:tc>
          <w:tcPr>
            <w:tcW w:w="1629" w:type="dxa"/>
          </w:tcPr>
          <w:p w14:paraId="387416ED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“Probable” SJIA with potential MAS</w:t>
            </w:r>
          </w:p>
        </w:tc>
        <w:tc>
          <w:tcPr>
            <w:tcW w:w="1701" w:type="dxa"/>
          </w:tcPr>
          <w:p w14:paraId="58A05724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“Definitive” SJIA with potential MAS</w:t>
            </w:r>
          </w:p>
        </w:tc>
        <w:tc>
          <w:tcPr>
            <w:tcW w:w="1984" w:type="dxa"/>
          </w:tcPr>
          <w:p w14:paraId="1A3BE024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“Probable” SJIA fulfilling Yamaguchi criteria but 14 years old</w:t>
            </w:r>
          </w:p>
        </w:tc>
        <w:tc>
          <w:tcPr>
            <w:tcW w:w="1843" w:type="dxa"/>
          </w:tcPr>
          <w:p w14:paraId="06127350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“Definitive” SJIA with acute arthritis</w:t>
            </w:r>
          </w:p>
        </w:tc>
        <w:tc>
          <w:tcPr>
            <w:tcW w:w="1417" w:type="dxa"/>
          </w:tcPr>
          <w:p w14:paraId="0CDE7A50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“Definitive” SJIA with chronic arthritis</w:t>
            </w:r>
          </w:p>
        </w:tc>
        <w:tc>
          <w:tcPr>
            <w:tcW w:w="2268" w:type="dxa"/>
          </w:tcPr>
          <w:p w14:paraId="4E071605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“Definitive” SJIA with chronic polyarthritis but atypical course</w:t>
            </w:r>
          </w:p>
        </w:tc>
      </w:tr>
      <w:tr w:rsidR="00CE4B45" w:rsidRPr="004F033E" w14:paraId="2D8F644D" w14:textId="77777777" w:rsidTr="00462854">
        <w:tc>
          <w:tcPr>
            <w:tcW w:w="2307" w:type="dxa"/>
          </w:tcPr>
          <w:p w14:paraId="5CAEF8CC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Initial assessment</w:t>
            </w:r>
          </w:p>
          <w:p w14:paraId="3F8B8D04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 xml:space="preserve">   SJIA ruled out</w:t>
            </w:r>
          </w:p>
          <w:p w14:paraId="67ADAEC3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 xml:space="preserve">   SJIA suspected</w:t>
            </w:r>
          </w:p>
        </w:tc>
        <w:tc>
          <w:tcPr>
            <w:tcW w:w="1629" w:type="dxa"/>
          </w:tcPr>
          <w:p w14:paraId="0D1666A7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2F6CD927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3.6%</w:t>
            </w:r>
          </w:p>
          <w:p w14:paraId="7DD387C1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89.3%</w:t>
            </w:r>
          </w:p>
        </w:tc>
        <w:tc>
          <w:tcPr>
            <w:tcW w:w="1701" w:type="dxa"/>
          </w:tcPr>
          <w:p w14:paraId="370BE81B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5ED42A59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8.0%</w:t>
            </w:r>
          </w:p>
          <w:p w14:paraId="0C6990AC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92.0%</w:t>
            </w:r>
          </w:p>
        </w:tc>
        <w:tc>
          <w:tcPr>
            <w:tcW w:w="1984" w:type="dxa"/>
          </w:tcPr>
          <w:p w14:paraId="48DFBF05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4AB006EC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4.0%</w:t>
            </w:r>
          </w:p>
          <w:p w14:paraId="5E0658FC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88.0%</w:t>
            </w:r>
          </w:p>
        </w:tc>
        <w:tc>
          <w:tcPr>
            <w:tcW w:w="1843" w:type="dxa"/>
          </w:tcPr>
          <w:p w14:paraId="34909FCD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2B4F56A9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4.3%</w:t>
            </w:r>
          </w:p>
          <w:p w14:paraId="1DBC6D69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95.7%</w:t>
            </w:r>
          </w:p>
        </w:tc>
        <w:tc>
          <w:tcPr>
            <w:tcW w:w="1417" w:type="dxa"/>
          </w:tcPr>
          <w:p w14:paraId="60BE0AB7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75AE09CF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9.1%</w:t>
            </w:r>
          </w:p>
          <w:p w14:paraId="30BB49A7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86.4%</w:t>
            </w:r>
          </w:p>
        </w:tc>
        <w:tc>
          <w:tcPr>
            <w:tcW w:w="2268" w:type="dxa"/>
          </w:tcPr>
          <w:p w14:paraId="1C056476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15EBBFB6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14.3%</w:t>
            </w:r>
          </w:p>
          <w:p w14:paraId="10266F7A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85.7%</w:t>
            </w:r>
          </w:p>
        </w:tc>
      </w:tr>
      <w:tr w:rsidR="00CE4B45" w:rsidRPr="004F033E" w14:paraId="699A3925" w14:textId="77777777" w:rsidTr="00462854">
        <w:tc>
          <w:tcPr>
            <w:tcW w:w="2307" w:type="dxa"/>
          </w:tcPr>
          <w:p w14:paraId="7107B4A9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>Terminology preferred if further diagnostic studies support the “SJIA” diagnosis</w:t>
            </w:r>
          </w:p>
          <w:p w14:paraId="4FAABDAA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 xml:space="preserve">   Suspected SJIA</w:t>
            </w:r>
          </w:p>
          <w:p w14:paraId="643B0FC7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 xml:space="preserve">   Probable SJIA</w:t>
            </w:r>
          </w:p>
          <w:p w14:paraId="48D92A25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 xml:space="preserve">   SJIA</w:t>
            </w:r>
          </w:p>
          <w:p w14:paraId="4E32BA03" w14:textId="77777777" w:rsidR="00CE4B45" w:rsidRPr="004F033E" w:rsidRDefault="00CE4B45" w:rsidP="00462854">
            <w:pPr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 xml:space="preserve">   Still syndrome</w:t>
            </w:r>
          </w:p>
          <w:p w14:paraId="0B16E680" w14:textId="77777777" w:rsidR="00CE4B45" w:rsidRPr="004F033E" w:rsidRDefault="00CE4B45" w:rsidP="00462854">
            <w:pPr>
              <w:keepNext/>
              <w:keepLines/>
              <w:outlineLvl w:val="2"/>
              <w:rPr>
                <w:b/>
                <w:sz w:val="18"/>
                <w:szCs w:val="18"/>
                <w:lang w:val="en-US"/>
              </w:rPr>
            </w:pPr>
            <w:r w:rsidRPr="004F033E">
              <w:rPr>
                <w:b/>
                <w:sz w:val="18"/>
                <w:szCs w:val="18"/>
                <w:lang w:val="en-US"/>
              </w:rPr>
              <w:t xml:space="preserve">   Undifferentiated SAID   </w:t>
            </w:r>
          </w:p>
        </w:tc>
        <w:tc>
          <w:tcPr>
            <w:tcW w:w="1629" w:type="dxa"/>
          </w:tcPr>
          <w:p w14:paraId="08957513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68B912B2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1F0F2ABB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23E70946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45.8%</w:t>
            </w:r>
          </w:p>
          <w:p w14:paraId="715B84E3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37.5%</w:t>
            </w:r>
          </w:p>
          <w:p w14:paraId="5F05FD16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4.2%</w:t>
            </w:r>
          </w:p>
          <w:p w14:paraId="03CB2251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4.2%</w:t>
            </w:r>
          </w:p>
          <w:p w14:paraId="22F0316E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12.5%</w:t>
            </w:r>
          </w:p>
        </w:tc>
        <w:tc>
          <w:tcPr>
            <w:tcW w:w="1701" w:type="dxa"/>
          </w:tcPr>
          <w:p w14:paraId="73A4FEAF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1BCB627B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648DD988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30DF0FDF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30.4%</w:t>
            </w:r>
          </w:p>
          <w:p w14:paraId="7870B334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26.1%</w:t>
            </w:r>
          </w:p>
          <w:p w14:paraId="1697BFE3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43.5%</w:t>
            </w:r>
          </w:p>
          <w:p w14:paraId="56A933D1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4.3%</w:t>
            </w:r>
          </w:p>
          <w:p w14:paraId="3435B64A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984" w:type="dxa"/>
          </w:tcPr>
          <w:p w14:paraId="0B9EF4CD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6C220DA0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717192F5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2D1FA722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38.1%</w:t>
            </w:r>
          </w:p>
          <w:p w14:paraId="325B8D02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33.3%</w:t>
            </w:r>
          </w:p>
          <w:p w14:paraId="7D3D4E67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9.5%</w:t>
            </w:r>
          </w:p>
          <w:p w14:paraId="33F5CCF7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4.8%</w:t>
            </w:r>
          </w:p>
          <w:p w14:paraId="77C4E9D5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14.3%</w:t>
            </w:r>
          </w:p>
        </w:tc>
        <w:tc>
          <w:tcPr>
            <w:tcW w:w="1843" w:type="dxa"/>
          </w:tcPr>
          <w:p w14:paraId="584B82DE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63E86D77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66BC60DE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63DD2167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33.3%</w:t>
            </w:r>
          </w:p>
          <w:p w14:paraId="355756D1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23.8%</w:t>
            </w:r>
          </w:p>
          <w:p w14:paraId="72AA6711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38.1%</w:t>
            </w:r>
          </w:p>
          <w:p w14:paraId="0E40DA89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4.8%</w:t>
            </w:r>
          </w:p>
          <w:p w14:paraId="690C67D9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4.8%</w:t>
            </w:r>
          </w:p>
        </w:tc>
        <w:tc>
          <w:tcPr>
            <w:tcW w:w="1417" w:type="dxa"/>
          </w:tcPr>
          <w:p w14:paraId="1BF8E4DF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36710E36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2A3B073C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35914591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31.6%</w:t>
            </w:r>
          </w:p>
          <w:p w14:paraId="21268B11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10.5%</w:t>
            </w:r>
          </w:p>
          <w:p w14:paraId="5EB1D847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57.9%</w:t>
            </w:r>
          </w:p>
          <w:p w14:paraId="67C2F21C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-</w:t>
            </w:r>
          </w:p>
          <w:p w14:paraId="3CCEFF9A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5.3%</w:t>
            </w:r>
          </w:p>
        </w:tc>
        <w:tc>
          <w:tcPr>
            <w:tcW w:w="2268" w:type="dxa"/>
          </w:tcPr>
          <w:p w14:paraId="6C309235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1E65DE3D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450B7BB0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</w:p>
          <w:p w14:paraId="6494EB3F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23.5%</w:t>
            </w:r>
          </w:p>
          <w:p w14:paraId="4011C7B3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23.5%</w:t>
            </w:r>
          </w:p>
          <w:p w14:paraId="0526E284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52.9%</w:t>
            </w:r>
          </w:p>
          <w:p w14:paraId="3FCC962E" w14:textId="77777777" w:rsidR="00CE4B45" w:rsidRPr="004F033E" w:rsidRDefault="00CE4B45" w:rsidP="00462854">
            <w:pPr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-</w:t>
            </w:r>
          </w:p>
          <w:p w14:paraId="26AA2D57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>5.9%</w:t>
            </w:r>
          </w:p>
        </w:tc>
      </w:tr>
      <w:tr w:rsidR="00CE4B45" w:rsidRPr="00121E9A" w14:paraId="7D81F930" w14:textId="77777777" w:rsidTr="00462854">
        <w:tc>
          <w:tcPr>
            <w:tcW w:w="13149" w:type="dxa"/>
            <w:gridSpan w:val="7"/>
          </w:tcPr>
          <w:p w14:paraId="5C8F38C6" w14:textId="77777777" w:rsidR="00CE4B45" w:rsidRPr="004F033E" w:rsidRDefault="00CE4B45" w:rsidP="00462854">
            <w:pPr>
              <w:keepNext/>
              <w:keepLines/>
              <w:outlineLvl w:val="2"/>
              <w:rPr>
                <w:sz w:val="18"/>
                <w:szCs w:val="18"/>
                <w:lang w:val="en-US"/>
              </w:rPr>
            </w:pPr>
            <w:r w:rsidRPr="004F033E">
              <w:rPr>
                <w:sz w:val="18"/>
                <w:szCs w:val="18"/>
                <w:lang w:val="en-US"/>
              </w:rPr>
              <w:t xml:space="preserve">SAID, systemic </w:t>
            </w:r>
            <w:proofErr w:type="spellStart"/>
            <w:r w:rsidRPr="004F033E">
              <w:rPr>
                <w:sz w:val="18"/>
                <w:szCs w:val="18"/>
                <w:lang w:val="en-US"/>
              </w:rPr>
              <w:t>autoinflammatory</w:t>
            </w:r>
            <w:proofErr w:type="spellEnd"/>
            <w:r w:rsidRPr="004F033E">
              <w:rPr>
                <w:sz w:val="18"/>
                <w:szCs w:val="18"/>
                <w:lang w:val="en-US"/>
              </w:rPr>
              <w:t xml:space="preserve"> disease; AOSD; SJIA, systemic juvenile idiopathic arthritis</w:t>
            </w:r>
          </w:p>
        </w:tc>
      </w:tr>
    </w:tbl>
    <w:p w14:paraId="1EC945B1" w14:textId="77777777" w:rsidR="00D5109C" w:rsidRPr="004F033E" w:rsidRDefault="00D5109C">
      <w:pPr>
        <w:spacing w:after="0" w:line="240" w:lineRule="auto"/>
        <w:rPr>
          <w:b/>
          <w:lang w:val="en-US"/>
        </w:rPr>
      </w:pPr>
    </w:p>
    <w:p w14:paraId="0D174098" w14:textId="63F56CA5" w:rsidR="00D5109C" w:rsidRPr="004F033E" w:rsidRDefault="00D5109C">
      <w:pPr>
        <w:spacing w:after="0" w:line="240" w:lineRule="auto"/>
        <w:rPr>
          <w:b/>
          <w:lang w:val="en-US"/>
        </w:rPr>
      </w:pPr>
      <w:bookmarkStart w:id="2" w:name="_GoBack"/>
      <w:bookmarkEnd w:id="2"/>
    </w:p>
    <w:bookmarkEnd w:id="0"/>
    <w:sectPr w:rsidR="00D5109C" w:rsidRPr="004F033E" w:rsidSect="00121E9A">
      <w:pgSz w:w="16840" w:h="11901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2157B" w14:textId="77777777" w:rsidR="001F0253" w:rsidRDefault="001F0253">
      <w:pPr>
        <w:spacing w:after="0" w:line="240" w:lineRule="auto"/>
      </w:pPr>
      <w:r>
        <w:separator/>
      </w:r>
    </w:p>
  </w:endnote>
  <w:endnote w:type="continuationSeparator" w:id="0">
    <w:p w14:paraId="02B692A8" w14:textId="77777777" w:rsidR="001F0253" w:rsidRDefault="001F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6938C" w14:textId="77777777" w:rsidR="001F0253" w:rsidRDefault="001F0253">
      <w:pPr>
        <w:spacing w:after="0" w:line="240" w:lineRule="auto"/>
      </w:pPr>
      <w:r>
        <w:separator/>
      </w:r>
    </w:p>
  </w:footnote>
  <w:footnote w:type="continuationSeparator" w:id="0">
    <w:p w14:paraId="72ABC532" w14:textId="77777777" w:rsidR="001F0253" w:rsidRDefault="001F0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042A"/>
    <w:multiLevelType w:val="hybridMultilevel"/>
    <w:tmpl w:val="CC9626BC"/>
    <w:lvl w:ilvl="0" w:tplc="9F10C0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7FE3"/>
    <w:multiLevelType w:val="hybridMultilevel"/>
    <w:tmpl w:val="48B6DF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7BF6"/>
    <w:multiLevelType w:val="hybridMultilevel"/>
    <w:tmpl w:val="FE92EF04"/>
    <w:lvl w:ilvl="0" w:tplc="128A80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00C1"/>
    <w:multiLevelType w:val="hybridMultilevel"/>
    <w:tmpl w:val="4532E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B71E4"/>
    <w:multiLevelType w:val="hybridMultilevel"/>
    <w:tmpl w:val="C6900F80"/>
    <w:lvl w:ilvl="0" w:tplc="A46C4E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12FCB"/>
    <w:multiLevelType w:val="hybridMultilevel"/>
    <w:tmpl w:val="6B4CA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E548D"/>
    <w:multiLevelType w:val="hybridMultilevel"/>
    <w:tmpl w:val="A3268D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62947"/>
    <w:multiLevelType w:val="hybridMultilevel"/>
    <w:tmpl w:val="795AE1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250ADA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C9389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6761F9"/>
    <w:multiLevelType w:val="hybridMultilevel"/>
    <w:tmpl w:val="C3566608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EB026C"/>
    <w:multiLevelType w:val="hybridMultilevel"/>
    <w:tmpl w:val="0C765B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C6182"/>
    <w:multiLevelType w:val="hybridMultilevel"/>
    <w:tmpl w:val="55843528"/>
    <w:lvl w:ilvl="0" w:tplc="9A5070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F0D31"/>
    <w:multiLevelType w:val="hybridMultilevel"/>
    <w:tmpl w:val="AB985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8600D"/>
    <w:multiLevelType w:val="hybridMultilevel"/>
    <w:tmpl w:val="2F121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3B6D3D"/>
    <w:multiLevelType w:val="hybridMultilevel"/>
    <w:tmpl w:val="034AAC5A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F225F"/>
    <w:multiLevelType w:val="hybridMultilevel"/>
    <w:tmpl w:val="2206A70A"/>
    <w:lvl w:ilvl="0" w:tplc="969418B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DDD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A471D0"/>
    <w:multiLevelType w:val="hybridMultilevel"/>
    <w:tmpl w:val="EC6A6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34F4C"/>
    <w:multiLevelType w:val="hybridMultilevel"/>
    <w:tmpl w:val="F532285E"/>
    <w:lvl w:ilvl="0" w:tplc="BB5404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E5126"/>
    <w:multiLevelType w:val="hybridMultilevel"/>
    <w:tmpl w:val="AAF4D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856227"/>
    <w:multiLevelType w:val="hybridMultilevel"/>
    <w:tmpl w:val="78421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710C3"/>
    <w:multiLevelType w:val="hybridMultilevel"/>
    <w:tmpl w:val="94DC58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82756"/>
    <w:multiLevelType w:val="hybridMultilevel"/>
    <w:tmpl w:val="9572C974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FE7DB4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211D30"/>
    <w:multiLevelType w:val="hybridMultilevel"/>
    <w:tmpl w:val="FC226D12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93F5C"/>
    <w:multiLevelType w:val="hybridMultilevel"/>
    <w:tmpl w:val="BF943484"/>
    <w:lvl w:ilvl="0" w:tplc="0DB8BB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21BB0"/>
    <w:multiLevelType w:val="hybridMultilevel"/>
    <w:tmpl w:val="E42611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57174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763EB9"/>
    <w:multiLevelType w:val="hybridMultilevel"/>
    <w:tmpl w:val="68BA20FE"/>
    <w:lvl w:ilvl="0" w:tplc="95BAAA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5D4857"/>
    <w:multiLevelType w:val="hybridMultilevel"/>
    <w:tmpl w:val="0FA202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37203"/>
    <w:multiLevelType w:val="hybridMultilevel"/>
    <w:tmpl w:val="4CFA6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A38A6"/>
    <w:multiLevelType w:val="hybridMultilevel"/>
    <w:tmpl w:val="F8546EE0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37AB5"/>
    <w:multiLevelType w:val="hybridMultilevel"/>
    <w:tmpl w:val="A1E69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9"/>
  </w:num>
  <w:num w:numId="5">
    <w:abstractNumId w:val="16"/>
  </w:num>
  <w:num w:numId="6">
    <w:abstractNumId w:val="27"/>
  </w:num>
  <w:num w:numId="7">
    <w:abstractNumId w:val="21"/>
  </w:num>
  <w:num w:numId="8">
    <w:abstractNumId w:val="18"/>
  </w:num>
  <w:num w:numId="9">
    <w:abstractNumId w:val="14"/>
  </w:num>
  <w:num w:numId="10">
    <w:abstractNumId w:val="31"/>
  </w:num>
  <w:num w:numId="11">
    <w:abstractNumId w:val="33"/>
  </w:num>
  <w:num w:numId="12">
    <w:abstractNumId w:val="3"/>
  </w:num>
  <w:num w:numId="13">
    <w:abstractNumId w:val="30"/>
  </w:num>
  <w:num w:numId="14">
    <w:abstractNumId w:val="5"/>
  </w:num>
  <w:num w:numId="15">
    <w:abstractNumId w:val="20"/>
  </w:num>
  <w:num w:numId="16">
    <w:abstractNumId w:val="13"/>
  </w:num>
  <w:num w:numId="17">
    <w:abstractNumId w:val="6"/>
  </w:num>
  <w:num w:numId="18">
    <w:abstractNumId w:val="22"/>
  </w:num>
  <w:num w:numId="19">
    <w:abstractNumId w:val="7"/>
  </w:num>
  <w:num w:numId="20">
    <w:abstractNumId w:val="23"/>
  </w:num>
  <w:num w:numId="21">
    <w:abstractNumId w:val="10"/>
  </w:num>
  <w:num w:numId="22">
    <w:abstractNumId w:val="8"/>
  </w:num>
  <w:num w:numId="23">
    <w:abstractNumId w:val="2"/>
  </w:num>
  <w:num w:numId="24">
    <w:abstractNumId w:val="29"/>
  </w:num>
  <w:num w:numId="25">
    <w:abstractNumId w:val="12"/>
  </w:num>
  <w:num w:numId="26">
    <w:abstractNumId w:val="32"/>
  </w:num>
  <w:num w:numId="27">
    <w:abstractNumId w:val="25"/>
  </w:num>
  <w:num w:numId="28">
    <w:abstractNumId w:val="15"/>
  </w:num>
  <w:num w:numId="29">
    <w:abstractNumId w:val="26"/>
  </w:num>
  <w:num w:numId="30">
    <w:abstractNumId w:val="0"/>
  </w:num>
  <w:num w:numId="31">
    <w:abstractNumId w:val="24"/>
  </w:num>
  <w:num w:numId="32">
    <w:abstractNumId w:val="28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ed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t0w2tpawd9aeepe0dprwwyrstsxrrz5w20&quot;&gt;SJIA CTP references&lt;record-ids&gt;&lt;item&gt;5&lt;/item&gt;&lt;item&gt;15&lt;/item&gt;&lt;item&gt;17&lt;/item&gt;&lt;item&gt;22&lt;/item&gt;&lt;item&gt;24&lt;/item&gt;&lt;item&gt;27&lt;/item&gt;&lt;item&gt;28&lt;/item&gt;&lt;item&gt;29&lt;/item&gt;&lt;item&gt;31&lt;/item&gt;&lt;item&gt;34&lt;/item&gt;&lt;item&gt;35&lt;/item&gt;&lt;item&gt;43&lt;/item&gt;&lt;item&gt;44&lt;/item&gt;&lt;item&gt;47&lt;/item&gt;&lt;item&gt;49&lt;/item&gt;&lt;item&gt;54&lt;/item&gt;&lt;item&gt;55&lt;/item&gt;&lt;item&gt;60&lt;/item&gt;&lt;item&gt;69&lt;/item&gt;&lt;item&gt;72&lt;/item&gt;&lt;item&gt;85&lt;/item&gt;&lt;item&gt;90&lt;/item&gt;&lt;item&gt;95&lt;/item&gt;&lt;item&gt;99&lt;/item&gt;&lt;item&gt;101&lt;/item&gt;&lt;item&gt;102&lt;/item&gt;&lt;item&gt;106&lt;/item&gt;&lt;item&gt;108&lt;/item&gt;&lt;item&gt;110&lt;/item&gt;&lt;item&gt;111&lt;/item&gt;&lt;item&gt;112&lt;/item&gt;&lt;item&gt;113&lt;/item&gt;&lt;item&gt;115&lt;/item&gt;&lt;item&gt;118&lt;/item&gt;&lt;item&gt;120&lt;/item&gt;&lt;item&gt;122&lt;/item&gt;&lt;item&gt;167&lt;/item&gt;&lt;item&gt;172&lt;/item&gt;&lt;item&gt;173&lt;/item&gt;&lt;item&gt;174&lt;/item&gt;&lt;item&gt;175&lt;/item&gt;&lt;item&gt;176&lt;/item&gt;&lt;item&gt;177&lt;/item&gt;&lt;item&gt;178&lt;/item&gt;&lt;item&gt;179&lt;/item&gt;&lt;item&gt;180&lt;/item&gt;&lt;item&gt;182&lt;/item&gt;&lt;item&gt;183&lt;/item&gt;&lt;item&gt;184&lt;/item&gt;&lt;item&gt;186&lt;/item&gt;&lt;item&gt;188&lt;/item&gt;&lt;/record-ids&gt;&lt;/item&gt;&lt;/Libraries&gt;"/>
  </w:docVars>
  <w:rsids>
    <w:rsidRoot w:val="001D21E8"/>
    <w:rsid w:val="00000E37"/>
    <w:rsid w:val="00010631"/>
    <w:rsid w:val="00025CFE"/>
    <w:rsid w:val="0008479F"/>
    <w:rsid w:val="00094CC6"/>
    <w:rsid w:val="000B42BE"/>
    <w:rsid w:val="000B5038"/>
    <w:rsid w:val="000C146D"/>
    <w:rsid w:val="000E5E72"/>
    <w:rsid w:val="000F6EFC"/>
    <w:rsid w:val="00121E9A"/>
    <w:rsid w:val="00142675"/>
    <w:rsid w:val="0015517F"/>
    <w:rsid w:val="00156DDA"/>
    <w:rsid w:val="0019314C"/>
    <w:rsid w:val="001A4220"/>
    <w:rsid w:val="001A6A37"/>
    <w:rsid w:val="001B29AE"/>
    <w:rsid w:val="001C0A08"/>
    <w:rsid w:val="001C6D32"/>
    <w:rsid w:val="001D21E8"/>
    <w:rsid w:val="001F0253"/>
    <w:rsid w:val="001F136E"/>
    <w:rsid w:val="001F13A4"/>
    <w:rsid w:val="001F4D66"/>
    <w:rsid w:val="001F6536"/>
    <w:rsid w:val="00202B48"/>
    <w:rsid w:val="00215EAB"/>
    <w:rsid w:val="00231032"/>
    <w:rsid w:val="00243BE6"/>
    <w:rsid w:val="0025450F"/>
    <w:rsid w:val="00262771"/>
    <w:rsid w:val="0026346E"/>
    <w:rsid w:val="00265804"/>
    <w:rsid w:val="0026663C"/>
    <w:rsid w:val="00285A2F"/>
    <w:rsid w:val="00294AA7"/>
    <w:rsid w:val="002A6364"/>
    <w:rsid w:val="002C12E5"/>
    <w:rsid w:val="002E049F"/>
    <w:rsid w:val="003449A2"/>
    <w:rsid w:val="00353B8A"/>
    <w:rsid w:val="00374104"/>
    <w:rsid w:val="00390A68"/>
    <w:rsid w:val="0039140C"/>
    <w:rsid w:val="00394958"/>
    <w:rsid w:val="003A3D40"/>
    <w:rsid w:val="003C6BE4"/>
    <w:rsid w:val="003E2B74"/>
    <w:rsid w:val="003E526E"/>
    <w:rsid w:val="003F5C6B"/>
    <w:rsid w:val="004152CB"/>
    <w:rsid w:val="00432F45"/>
    <w:rsid w:val="00432F66"/>
    <w:rsid w:val="00444217"/>
    <w:rsid w:val="00462854"/>
    <w:rsid w:val="00477419"/>
    <w:rsid w:val="004B10CB"/>
    <w:rsid w:val="004C35B8"/>
    <w:rsid w:val="004C5F21"/>
    <w:rsid w:val="004D3A12"/>
    <w:rsid w:val="004D5DC4"/>
    <w:rsid w:val="004F033E"/>
    <w:rsid w:val="00522779"/>
    <w:rsid w:val="00524E6D"/>
    <w:rsid w:val="00524F9E"/>
    <w:rsid w:val="00527D66"/>
    <w:rsid w:val="005634F4"/>
    <w:rsid w:val="00581EA7"/>
    <w:rsid w:val="005B24FB"/>
    <w:rsid w:val="005D2EDC"/>
    <w:rsid w:val="005F380A"/>
    <w:rsid w:val="00642E1B"/>
    <w:rsid w:val="006A0495"/>
    <w:rsid w:val="006C3D17"/>
    <w:rsid w:val="00702B21"/>
    <w:rsid w:val="007611CF"/>
    <w:rsid w:val="007646CE"/>
    <w:rsid w:val="007654E6"/>
    <w:rsid w:val="00766805"/>
    <w:rsid w:val="0076696F"/>
    <w:rsid w:val="00782450"/>
    <w:rsid w:val="007956DC"/>
    <w:rsid w:val="007C03C9"/>
    <w:rsid w:val="007F7076"/>
    <w:rsid w:val="0080012C"/>
    <w:rsid w:val="0082709A"/>
    <w:rsid w:val="00877C4B"/>
    <w:rsid w:val="00881947"/>
    <w:rsid w:val="008841AC"/>
    <w:rsid w:val="008C13FA"/>
    <w:rsid w:val="00924689"/>
    <w:rsid w:val="0097025A"/>
    <w:rsid w:val="00976079"/>
    <w:rsid w:val="00985370"/>
    <w:rsid w:val="009A6755"/>
    <w:rsid w:val="009B0429"/>
    <w:rsid w:val="009B68EC"/>
    <w:rsid w:val="009C3666"/>
    <w:rsid w:val="009F3944"/>
    <w:rsid w:val="009F6CF3"/>
    <w:rsid w:val="009F73B2"/>
    <w:rsid w:val="00A072B3"/>
    <w:rsid w:val="00A31C05"/>
    <w:rsid w:val="00A36AD7"/>
    <w:rsid w:val="00A40467"/>
    <w:rsid w:val="00A45608"/>
    <w:rsid w:val="00A6380F"/>
    <w:rsid w:val="00A80E88"/>
    <w:rsid w:val="00AD218B"/>
    <w:rsid w:val="00AD71F5"/>
    <w:rsid w:val="00AE5B62"/>
    <w:rsid w:val="00AF12E2"/>
    <w:rsid w:val="00B05BBA"/>
    <w:rsid w:val="00B119AF"/>
    <w:rsid w:val="00B12790"/>
    <w:rsid w:val="00B417D2"/>
    <w:rsid w:val="00B6214F"/>
    <w:rsid w:val="00B629E4"/>
    <w:rsid w:val="00BA09B6"/>
    <w:rsid w:val="00BA7A6F"/>
    <w:rsid w:val="00C022AA"/>
    <w:rsid w:val="00CA48A3"/>
    <w:rsid w:val="00CC45BD"/>
    <w:rsid w:val="00CE4733"/>
    <w:rsid w:val="00CE4B45"/>
    <w:rsid w:val="00CE7F0F"/>
    <w:rsid w:val="00D069C0"/>
    <w:rsid w:val="00D31F76"/>
    <w:rsid w:val="00D467DD"/>
    <w:rsid w:val="00D5109C"/>
    <w:rsid w:val="00D70DF3"/>
    <w:rsid w:val="00D93CC7"/>
    <w:rsid w:val="00DA01B9"/>
    <w:rsid w:val="00DA1B9C"/>
    <w:rsid w:val="00DD6F78"/>
    <w:rsid w:val="00DE5141"/>
    <w:rsid w:val="00E219A2"/>
    <w:rsid w:val="00E24943"/>
    <w:rsid w:val="00E26191"/>
    <w:rsid w:val="00E416F7"/>
    <w:rsid w:val="00E60E48"/>
    <w:rsid w:val="00E634D3"/>
    <w:rsid w:val="00E82FE1"/>
    <w:rsid w:val="00E844E6"/>
    <w:rsid w:val="00E86607"/>
    <w:rsid w:val="00EA25A4"/>
    <w:rsid w:val="00EB4C27"/>
    <w:rsid w:val="00EC0AEC"/>
    <w:rsid w:val="00ED597B"/>
    <w:rsid w:val="00EE301B"/>
    <w:rsid w:val="00F51427"/>
    <w:rsid w:val="00F618FB"/>
    <w:rsid w:val="00F77EFD"/>
    <w:rsid w:val="00F8391E"/>
    <w:rsid w:val="00FA18CD"/>
    <w:rsid w:val="00FA7DBD"/>
    <w:rsid w:val="00FB526A"/>
    <w:rsid w:val="00FB55C0"/>
    <w:rsid w:val="00FD4C26"/>
    <w:rsid w:val="00FD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CB6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D21E8"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1D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21E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1D21E8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1D21E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1D21E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1D21E8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21E8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21E8"/>
    <w:pPr>
      <w:spacing w:line="240" w:lineRule="auto"/>
    </w:pPr>
    <w:rPr>
      <w:sz w:val="24"/>
      <w:szCs w:val="2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21E8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21E8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1E8"/>
    <w:rPr>
      <w:rFonts w:ascii="Lucida Grande" w:hAnsi="Lucida Grande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1E8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1D21E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D21E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paragraph">
    <w:name w:val="paragraph"/>
    <w:basedOn w:val="Standard"/>
    <w:rsid w:val="001D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1D21E8"/>
  </w:style>
  <w:style w:type="character" w:customStyle="1" w:styleId="eop">
    <w:name w:val="eop"/>
    <w:basedOn w:val="Absatz-Standardschriftart"/>
    <w:rsid w:val="001D21E8"/>
  </w:style>
  <w:style w:type="paragraph" w:styleId="Kopfzeile">
    <w:name w:val="header"/>
    <w:basedOn w:val="Standard"/>
    <w:link w:val="Kopf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21E8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21E8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2E1B"/>
    <w:rPr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47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30C8C67-FF81-9B4D-8685-02C73473D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Claas Hinze</dc:creator>
  <cp:lastModifiedBy>Claas Hinze</cp:lastModifiedBy>
  <cp:revision>3</cp:revision>
  <dcterms:created xsi:type="dcterms:W3CDTF">2017-10-25T14:33:00Z</dcterms:created>
  <dcterms:modified xsi:type="dcterms:W3CDTF">2017-10-25T14:34:00Z</dcterms:modified>
</cp:coreProperties>
</file>