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theme/themeOverride1.xml" ContentType="application/vnd.openxmlformats-officedocument.themeOverride+xml"/>
  <Override PartName="/word/drawings/drawing1.xml" ContentType="application/vnd.openxmlformats-officedocument.drawingml.chartshap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vertAnchor="text" w:horzAnchor="page" w:tblpX="1488" w:tblpY="38"/>
        <w:tblW w:w="889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16"/>
      </w:tblGrid>
      <w:tr w:rsidR="00C66F9F" w:rsidRPr="00040945" w14:paraId="69068FBF" w14:textId="77777777" w:rsidTr="00351F98">
        <w:trPr>
          <w:trHeight w:val="3896"/>
        </w:trPr>
        <w:tc>
          <w:tcPr>
            <w:tcW w:w="8893" w:type="dxa"/>
            <w:shd w:val="clear" w:color="auto" w:fill="auto"/>
          </w:tcPr>
          <w:p w14:paraId="33F56A94" w14:textId="4FBA6112" w:rsidR="00C66F9F" w:rsidRPr="000F6B62" w:rsidRDefault="00351F98" w:rsidP="004616C8">
            <w:pPr>
              <w:ind w:left="-284" w:firstLine="284"/>
              <w:jc w:val="both"/>
              <w:rPr>
                <w:lang w:val="en-GB"/>
              </w:rPr>
            </w:pPr>
            <w:r>
              <w:rPr>
                <w:noProof/>
              </w:rPr>
              <w:drawing>
                <wp:inline distT="0" distB="0" distL="0" distR="0" wp14:anchorId="3C2ADD89" wp14:editId="0096371D">
                  <wp:extent cx="5552228" cy="2747010"/>
                  <wp:effectExtent l="0" t="0" r="10795" b="0"/>
                  <wp:docPr id="1" name="Graphique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6"/>
                    </a:graphicData>
                  </a:graphic>
                </wp:inline>
              </w:drawing>
            </w:r>
          </w:p>
        </w:tc>
      </w:tr>
      <w:tr w:rsidR="004616C8" w:rsidRPr="00040945" w14:paraId="1F072BE3" w14:textId="77777777" w:rsidTr="00351F98">
        <w:trPr>
          <w:trHeight w:val="858"/>
        </w:trPr>
        <w:tc>
          <w:tcPr>
            <w:tcW w:w="8893" w:type="dxa"/>
            <w:shd w:val="clear" w:color="auto" w:fill="auto"/>
          </w:tcPr>
          <w:tbl>
            <w:tblPr>
              <w:tblStyle w:val="Grille"/>
              <w:tblW w:w="8876" w:type="dxa"/>
              <w:tblLook w:val="04A0" w:firstRow="1" w:lastRow="0" w:firstColumn="1" w:lastColumn="0" w:noHBand="0" w:noVBand="1"/>
            </w:tblPr>
            <w:tblGrid>
              <w:gridCol w:w="709"/>
              <w:gridCol w:w="1364"/>
              <w:gridCol w:w="1755"/>
              <w:gridCol w:w="1407"/>
              <w:gridCol w:w="1210"/>
              <w:gridCol w:w="218"/>
              <w:gridCol w:w="1363"/>
              <w:gridCol w:w="850"/>
            </w:tblGrid>
            <w:tr w:rsidR="004616C8" w14:paraId="2AF4B7D7" w14:textId="77777777" w:rsidTr="00747568">
              <w:trPr>
                <w:gridAfter w:val="3"/>
                <w:wAfter w:w="2431" w:type="dxa"/>
                <w:trHeight w:val="268"/>
              </w:trPr>
              <w:tc>
                <w:tcPr>
                  <w:tcW w:w="6445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0CC2DF14" w14:textId="06E6A8D4" w:rsidR="004616C8" w:rsidRDefault="004616C8" w:rsidP="004616C8">
                  <w:pPr>
                    <w:framePr w:hSpace="141" w:wrap="around" w:vAnchor="text" w:hAnchor="page" w:x="1488" w:y="38"/>
                    <w:jc w:val="both"/>
                    <w:rPr>
                      <w:noProof/>
                    </w:rPr>
                  </w:pPr>
                  <w:r>
                    <w:rPr>
                      <w:b/>
                      <w:sz w:val="20"/>
                      <w:szCs w:val="20"/>
                    </w:rPr>
                    <w:t xml:space="preserve">Patients </w:t>
                  </w:r>
                  <w:proofErr w:type="spellStart"/>
                  <w:r>
                    <w:rPr>
                      <w:b/>
                      <w:sz w:val="20"/>
                      <w:szCs w:val="20"/>
                    </w:rPr>
                    <w:t>at</w:t>
                  </w:r>
                  <w:proofErr w:type="spellEnd"/>
                  <w:r>
                    <w:rPr>
                      <w:b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b/>
                      <w:sz w:val="20"/>
                      <w:szCs w:val="20"/>
                    </w:rPr>
                    <w:t>risk</w:t>
                  </w:r>
                  <w:proofErr w:type="spellEnd"/>
                </w:p>
              </w:tc>
            </w:tr>
            <w:tr w:rsidR="00747568" w14:paraId="7B610BFE" w14:textId="37B9A726" w:rsidTr="00747568">
              <w:trPr>
                <w:trHeight w:val="253"/>
              </w:trPr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093D8814" w14:textId="53AE6567" w:rsidR="00351F98" w:rsidRDefault="00351F98" w:rsidP="004616C8">
                  <w:pPr>
                    <w:framePr w:hSpace="141" w:wrap="around" w:vAnchor="text" w:hAnchor="page" w:x="1488" w:y="38"/>
                    <w:jc w:val="both"/>
                    <w:rPr>
                      <w:noProof/>
                    </w:rPr>
                  </w:pPr>
                </w:p>
              </w:tc>
              <w:tc>
                <w:tcPr>
                  <w:tcW w:w="136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189A19FF" w14:textId="708562D9" w:rsidR="00351F98" w:rsidRDefault="00351F98" w:rsidP="004616C8">
                  <w:pPr>
                    <w:framePr w:hSpace="141" w:wrap="around" w:vAnchor="text" w:hAnchor="page" w:x="1488" w:y="38"/>
                    <w:jc w:val="both"/>
                    <w:rPr>
                      <w:noProof/>
                    </w:rPr>
                  </w:pPr>
                  <w:r>
                    <w:rPr>
                      <w:sz w:val="20"/>
                      <w:szCs w:val="20"/>
                    </w:rPr>
                    <w:t>113</w:t>
                  </w:r>
                </w:p>
              </w:tc>
              <w:tc>
                <w:tcPr>
                  <w:tcW w:w="1755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4793AF26" w14:textId="78529D28" w:rsidR="00351F98" w:rsidRDefault="00747568" w:rsidP="004616C8">
                  <w:pPr>
                    <w:framePr w:hSpace="141" w:wrap="around" w:vAnchor="text" w:hAnchor="page" w:x="1488" w:y="38"/>
                    <w:jc w:val="both"/>
                    <w:rPr>
                      <w:noProof/>
                    </w:rPr>
                  </w:pPr>
                  <w:r>
                    <w:rPr>
                      <w:sz w:val="20"/>
                      <w:szCs w:val="20"/>
                    </w:rPr>
                    <w:t xml:space="preserve">   </w:t>
                  </w:r>
                  <w:r w:rsidR="00351F98">
                    <w:rPr>
                      <w:sz w:val="20"/>
                      <w:szCs w:val="20"/>
                    </w:rPr>
                    <w:t>108</w:t>
                  </w:r>
                </w:p>
              </w:tc>
              <w:tc>
                <w:tcPr>
                  <w:tcW w:w="1407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684E2615" w14:textId="11C1E760" w:rsidR="00351F98" w:rsidRDefault="00351F98" w:rsidP="004616C8">
                  <w:pPr>
                    <w:framePr w:hSpace="141" w:wrap="around" w:vAnchor="text" w:hAnchor="page" w:x="1488" w:y="38"/>
                    <w:rPr>
                      <w:noProof/>
                    </w:rPr>
                  </w:pPr>
                  <w:r>
                    <w:rPr>
                      <w:sz w:val="20"/>
                      <w:szCs w:val="20"/>
                    </w:rPr>
                    <w:t>89</w:t>
                  </w:r>
                </w:p>
              </w:tc>
              <w:tc>
                <w:tcPr>
                  <w:tcW w:w="142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44E6DB97" w14:textId="6AB9AE78" w:rsidR="00351F98" w:rsidRDefault="00351F98" w:rsidP="004616C8">
                  <w:pPr>
                    <w:framePr w:hSpace="141" w:wrap="around" w:vAnchor="text" w:hAnchor="page" w:x="1488" w:y="38"/>
                    <w:rPr>
                      <w:noProof/>
                    </w:rPr>
                  </w:pPr>
                  <w:r>
                    <w:rPr>
                      <w:sz w:val="20"/>
                      <w:szCs w:val="20"/>
                    </w:rPr>
                    <w:t>69</w:t>
                  </w:r>
                </w:p>
              </w:tc>
              <w:tc>
                <w:tcPr>
                  <w:tcW w:w="136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267161DC" w14:textId="70672129" w:rsidR="00351F98" w:rsidRDefault="00351F98" w:rsidP="004616C8">
                  <w:pPr>
                    <w:framePr w:hSpace="141" w:wrap="around" w:vAnchor="text" w:hAnchor="page" w:x="1488" w:y="38"/>
                    <w:rPr>
                      <w:noProof/>
                    </w:rPr>
                  </w:pPr>
                  <w:r>
                    <w:rPr>
                      <w:sz w:val="20"/>
                      <w:szCs w:val="20"/>
                    </w:rPr>
                    <w:t>43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66C3F56F" w14:textId="6264CE4F" w:rsidR="00351F98" w:rsidRDefault="00747568" w:rsidP="004616C8">
                  <w:pPr>
                    <w:framePr w:hSpace="141" w:wrap="around" w:vAnchor="text" w:hAnchor="page" w:x="1488" w:y="38"/>
                    <w:rPr>
                      <w:noProof/>
                    </w:rPr>
                  </w:pPr>
                  <w:r>
                    <w:rPr>
                      <w:sz w:val="20"/>
                      <w:szCs w:val="20"/>
                    </w:rPr>
                    <w:t xml:space="preserve">  </w:t>
                  </w:r>
                  <w:r w:rsidR="00351F98">
                    <w:rPr>
                      <w:sz w:val="20"/>
                      <w:szCs w:val="20"/>
                    </w:rPr>
                    <w:t>28</w:t>
                  </w:r>
                </w:p>
              </w:tc>
            </w:tr>
          </w:tbl>
          <w:p w14:paraId="546AC4A7" w14:textId="77777777" w:rsidR="004616C8" w:rsidRDefault="004616C8" w:rsidP="004616C8">
            <w:pPr>
              <w:ind w:left="-284" w:firstLine="284"/>
              <w:jc w:val="both"/>
              <w:rPr>
                <w:noProof/>
              </w:rPr>
            </w:pPr>
          </w:p>
        </w:tc>
      </w:tr>
      <w:tr w:rsidR="00C66F9F" w:rsidRPr="00040945" w14:paraId="23C0F19C" w14:textId="77777777" w:rsidTr="00351F98">
        <w:trPr>
          <w:trHeight w:val="3905"/>
        </w:trPr>
        <w:tc>
          <w:tcPr>
            <w:tcW w:w="8893" w:type="dxa"/>
            <w:shd w:val="clear" w:color="auto" w:fill="auto"/>
          </w:tcPr>
          <w:p w14:paraId="3BC58660" w14:textId="77777777" w:rsidR="00C66F9F" w:rsidRPr="000F6B62" w:rsidRDefault="00C66F9F" w:rsidP="004616C8">
            <w:pPr>
              <w:jc w:val="both"/>
              <w:rPr>
                <w:noProof/>
                <w:lang w:val="en-GB"/>
              </w:rPr>
            </w:pPr>
            <w:r>
              <w:rPr>
                <w:noProof/>
              </w:rPr>
              <w:drawing>
                <wp:inline distT="0" distB="0" distL="0" distR="0" wp14:anchorId="2B70F50D" wp14:editId="2DA0FAE8">
                  <wp:extent cx="5552228" cy="2629535"/>
                  <wp:effectExtent l="0" t="0" r="36195" b="37465"/>
                  <wp:docPr id="17" name="Graphique 2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7"/>
                    </a:graphicData>
                  </a:graphic>
                </wp:inline>
              </w:drawing>
            </w:r>
          </w:p>
        </w:tc>
      </w:tr>
      <w:tr w:rsidR="004616C8" w:rsidRPr="00040945" w14:paraId="3182E394" w14:textId="77777777" w:rsidTr="00351F98">
        <w:trPr>
          <w:trHeight w:val="3905"/>
        </w:trPr>
        <w:tc>
          <w:tcPr>
            <w:tcW w:w="8893" w:type="dxa"/>
            <w:shd w:val="clear" w:color="auto" w:fill="auto"/>
          </w:tcPr>
          <w:tbl>
            <w:tblPr>
              <w:tblStyle w:val="Grille"/>
              <w:tblW w:w="8642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50"/>
              <w:gridCol w:w="1459"/>
              <w:gridCol w:w="1458"/>
              <w:gridCol w:w="1459"/>
              <w:gridCol w:w="1532"/>
              <w:gridCol w:w="947"/>
              <w:gridCol w:w="1037"/>
            </w:tblGrid>
            <w:tr w:rsidR="00DC5914" w14:paraId="3B48FED5" w14:textId="77777777" w:rsidTr="00747568">
              <w:trPr>
                <w:gridAfter w:val="1"/>
                <w:wAfter w:w="1037" w:type="dxa"/>
              </w:trPr>
              <w:tc>
                <w:tcPr>
                  <w:tcW w:w="7605" w:type="dxa"/>
                  <w:gridSpan w:val="6"/>
                </w:tcPr>
                <w:p w14:paraId="1A25E82E" w14:textId="0A07E80D" w:rsidR="00DC5914" w:rsidRDefault="00DC5914" w:rsidP="004616C8">
                  <w:pPr>
                    <w:framePr w:hSpace="141" w:wrap="around" w:vAnchor="text" w:hAnchor="page" w:x="1488" w:y="38"/>
                    <w:jc w:val="both"/>
                    <w:rPr>
                      <w:noProof/>
                    </w:rPr>
                  </w:pPr>
                  <w:r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 xml:space="preserve">Patients </w:t>
                  </w:r>
                  <w:proofErr w:type="spellStart"/>
                  <w:r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at</w:t>
                  </w:r>
                  <w:proofErr w:type="spellEnd"/>
                  <w:r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risk</w:t>
                  </w:r>
                  <w:proofErr w:type="spellEnd"/>
                </w:p>
              </w:tc>
            </w:tr>
            <w:tr w:rsidR="00DC5914" w14:paraId="0FC78C84" w14:textId="2F2C49DE" w:rsidTr="00747568">
              <w:tc>
                <w:tcPr>
                  <w:tcW w:w="750" w:type="dxa"/>
                </w:tcPr>
                <w:p w14:paraId="7A650E36" w14:textId="034CE320" w:rsidR="00DC5914" w:rsidRDefault="00DC5914" w:rsidP="004616C8">
                  <w:pPr>
                    <w:framePr w:hSpace="141" w:wrap="around" w:vAnchor="text" w:hAnchor="page" w:x="1488" w:y="38"/>
                    <w:jc w:val="both"/>
                    <w:rPr>
                      <w:noProof/>
                    </w:rPr>
                  </w:pPr>
                  <w:r w:rsidRPr="006C0F19">
                    <w:rPr>
                      <w:rFonts w:ascii="Times New Roman" w:hAnsi="Times New Roman"/>
                      <w:sz w:val="20"/>
                      <w:szCs w:val="20"/>
                    </w:rPr>
                    <w:t>Eta</w:t>
                  </w:r>
                </w:p>
              </w:tc>
              <w:tc>
                <w:tcPr>
                  <w:tcW w:w="1459" w:type="dxa"/>
                </w:tcPr>
                <w:p w14:paraId="4FD2463D" w14:textId="37B1ED43" w:rsidR="00DC5914" w:rsidRDefault="00DC5914" w:rsidP="004616C8">
                  <w:pPr>
                    <w:framePr w:hSpace="141" w:wrap="around" w:vAnchor="text" w:hAnchor="page" w:x="1488" w:y="38"/>
                    <w:jc w:val="both"/>
                    <w:rPr>
                      <w:noProof/>
                    </w:rPr>
                  </w:pPr>
                  <w:r w:rsidRPr="006C0F19">
                    <w:rPr>
                      <w:rFonts w:ascii="Times New Roman" w:hAnsi="Times New Roman"/>
                      <w:sz w:val="20"/>
                      <w:szCs w:val="20"/>
                    </w:rPr>
                    <w:t>39</w:t>
                  </w:r>
                </w:p>
              </w:tc>
              <w:tc>
                <w:tcPr>
                  <w:tcW w:w="1458" w:type="dxa"/>
                </w:tcPr>
                <w:p w14:paraId="11DF2FD9" w14:textId="3FE7E461" w:rsidR="00DC5914" w:rsidRDefault="00DC5914" w:rsidP="004616C8">
                  <w:pPr>
                    <w:framePr w:hSpace="141" w:wrap="around" w:vAnchor="text" w:hAnchor="page" w:x="1488" w:y="38"/>
                    <w:jc w:val="both"/>
                    <w:rPr>
                      <w:noProof/>
                    </w:rPr>
                  </w:pPr>
                  <w:r w:rsidRPr="006C0F19">
                    <w:rPr>
                      <w:rFonts w:ascii="Times New Roman" w:hAnsi="Times New Roman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1459" w:type="dxa"/>
                </w:tcPr>
                <w:p w14:paraId="3A3B3F9F" w14:textId="08879D7D" w:rsidR="00DC5914" w:rsidRDefault="00747568" w:rsidP="004616C8">
                  <w:pPr>
                    <w:framePr w:hSpace="141" w:wrap="around" w:vAnchor="text" w:hAnchor="page" w:x="1488" w:y="38"/>
                    <w:jc w:val="both"/>
                    <w:rPr>
                      <w:noProof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 xml:space="preserve"> </w:t>
                  </w:r>
                  <w:r w:rsidR="00DC5914" w:rsidRPr="006C0F19">
                    <w:rPr>
                      <w:rFonts w:ascii="Times New Roman" w:hAnsi="Times New Roman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1532" w:type="dxa"/>
                </w:tcPr>
                <w:p w14:paraId="0E047B8D" w14:textId="119F6ACD" w:rsidR="00DC5914" w:rsidRDefault="00747568" w:rsidP="004616C8">
                  <w:pPr>
                    <w:framePr w:hSpace="141" w:wrap="around" w:vAnchor="text" w:hAnchor="page" w:x="1488" w:y="38"/>
                    <w:jc w:val="both"/>
                    <w:rPr>
                      <w:noProof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 xml:space="preserve"> </w:t>
                  </w:r>
                  <w:r w:rsidR="00DC5914" w:rsidRPr="006C0F19">
                    <w:rPr>
                      <w:rFonts w:ascii="Times New Roman" w:hAnsi="Times New Roman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947" w:type="dxa"/>
                </w:tcPr>
                <w:p w14:paraId="5D0479F5" w14:textId="400CA2A7" w:rsidR="00DC5914" w:rsidRDefault="00747568" w:rsidP="004616C8">
                  <w:pPr>
                    <w:framePr w:hSpace="141" w:wrap="around" w:vAnchor="text" w:hAnchor="page" w:x="1488" w:y="38"/>
                    <w:jc w:val="both"/>
                    <w:rPr>
                      <w:noProof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 xml:space="preserve">  </w:t>
                  </w:r>
                  <w:r w:rsidR="00DC5914" w:rsidRPr="006C0F19">
                    <w:rPr>
                      <w:rFonts w:ascii="Times New Roman" w:hAnsi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037" w:type="dxa"/>
                </w:tcPr>
                <w:p w14:paraId="511A9181" w14:textId="12E53A5F" w:rsidR="00DC5914" w:rsidRDefault="00DC5914">
                  <w:pPr>
                    <w:rPr>
                      <w:noProof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 xml:space="preserve">            </w:t>
                  </w:r>
                  <w:r w:rsidRPr="006C0F19">
                    <w:rPr>
                      <w:rFonts w:ascii="Times New Roman" w:hAnsi="Times New Roman"/>
                      <w:sz w:val="20"/>
                      <w:szCs w:val="20"/>
                    </w:rPr>
                    <w:t>-</w:t>
                  </w:r>
                </w:p>
              </w:tc>
            </w:tr>
            <w:tr w:rsidR="00DC5914" w14:paraId="3A0E7BD5" w14:textId="77777777" w:rsidTr="00747568">
              <w:tc>
                <w:tcPr>
                  <w:tcW w:w="750" w:type="dxa"/>
                </w:tcPr>
                <w:p w14:paraId="45AAF0A2" w14:textId="58B17737" w:rsidR="00DC5914" w:rsidRPr="006C0F19" w:rsidRDefault="00DC5914" w:rsidP="004616C8">
                  <w:pPr>
                    <w:framePr w:hSpace="141" w:wrap="around" w:vAnchor="text" w:hAnchor="page" w:x="1488" w:y="38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6C0F19">
                    <w:rPr>
                      <w:rFonts w:ascii="Times New Roman" w:hAnsi="Times New Roman"/>
                      <w:sz w:val="20"/>
                      <w:szCs w:val="20"/>
                    </w:rPr>
                    <w:t>Ada</w:t>
                  </w:r>
                </w:p>
              </w:tc>
              <w:tc>
                <w:tcPr>
                  <w:tcW w:w="1459" w:type="dxa"/>
                </w:tcPr>
                <w:p w14:paraId="49DE49F2" w14:textId="2B3754D8" w:rsidR="00DC5914" w:rsidRPr="006C0F19" w:rsidRDefault="00DC5914" w:rsidP="004616C8">
                  <w:pPr>
                    <w:framePr w:hSpace="141" w:wrap="around" w:vAnchor="text" w:hAnchor="page" w:x="1488" w:y="38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6C0F19">
                    <w:rPr>
                      <w:rFonts w:ascii="Times New Roman" w:hAnsi="Times New Roman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1458" w:type="dxa"/>
                </w:tcPr>
                <w:p w14:paraId="6FC7B39C" w14:textId="04BEB079" w:rsidR="00DC5914" w:rsidRPr="006C0F19" w:rsidRDefault="00DC5914" w:rsidP="004616C8">
                  <w:pPr>
                    <w:framePr w:hSpace="141" w:wrap="around" w:vAnchor="text" w:hAnchor="page" w:x="1488" w:y="38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6C0F19">
                    <w:rPr>
                      <w:rFonts w:ascii="Times New Roman" w:hAnsi="Times New Roman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1459" w:type="dxa"/>
                </w:tcPr>
                <w:p w14:paraId="5B425AAF" w14:textId="55B17AE2" w:rsidR="00DC5914" w:rsidRPr="006C0F19" w:rsidRDefault="00747568" w:rsidP="004616C8">
                  <w:pPr>
                    <w:framePr w:hSpace="141" w:wrap="around" w:vAnchor="text" w:hAnchor="page" w:x="1488" w:y="38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 xml:space="preserve"> </w:t>
                  </w:r>
                  <w:r w:rsidR="00DC5914" w:rsidRPr="006C0F19">
                    <w:rPr>
                      <w:rFonts w:ascii="Times New Roman" w:hAnsi="Times New Roman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1532" w:type="dxa"/>
                </w:tcPr>
                <w:p w14:paraId="1B9DE4E3" w14:textId="2BD0E901" w:rsidR="00DC5914" w:rsidRPr="006C0F19" w:rsidRDefault="00747568" w:rsidP="004616C8">
                  <w:pPr>
                    <w:framePr w:hSpace="141" w:wrap="around" w:vAnchor="text" w:hAnchor="page" w:x="1488" w:y="38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 xml:space="preserve"> </w:t>
                  </w:r>
                  <w:r w:rsidR="00DC5914" w:rsidRPr="006C0F19">
                    <w:rPr>
                      <w:rFonts w:ascii="Times New Roman" w:hAnsi="Times New Roman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947" w:type="dxa"/>
                </w:tcPr>
                <w:p w14:paraId="13628EDE" w14:textId="3FC8B39D" w:rsidR="00DC5914" w:rsidRPr="006C0F19" w:rsidRDefault="00747568" w:rsidP="004616C8">
                  <w:pPr>
                    <w:framePr w:hSpace="141" w:wrap="around" w:vAnchor="text" w:hAnchor="page" w:x="1488" w:y="38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 xml:space="preserve">  </w:t>
                  </w:r>
                  <w:r w:rsidR="00DC5914" w:rsidRPr="006C0F19">
                    <w:rPr>
                      <w:rFonts w:ascii="Times New Roman" w:hAnsi="Times New Roman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1037" w:type="dxa"/>
                </w:tcPr>
                <w:p w14:paraId="470F892E" w14:textId="3FEAE7E5" w:rsidR="00DC5914" w:rsidRDefault="00DC5914">
                  <w:pPr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 xml:space="preserve">            </w:t>
                  </w:r>
                  <w:r w:rsidRPr="006C0F19">
                    <w:rPr>
                      <w:rFonts w:ascii="Times New Roman" w:hAnsi="Times New Roman"/>
                      <w:sz w:val="20"/>
                      <w:szCs w:val="20"/>
                    </w:rPr>
                    <w:t>-</w:t>
                  </w:r>
                </w:p>
              </w:tc>
            </w:tr>
          </w:tbl>
          <w:p w14:paraId="673D30B8" w14:textId="77777777" w:rsidR="004616C8" w:rsidRDefault="004616C8" w:rsidP="004616C8">
            <w:pPr>
              <w:jc w:val="both"/>
              <w:rPr>
                <w:noProof/>
              </w:rPr>
            </w:pPr>
            <w:bookmarkStart w:id="0" w:name="_GoBack"/>
            <w:bookmarkEnd w:id="0"/>
          </w:p>
        </w:tc>
      </w:tr>
    </w:tbl>
    <w:p w14:paraId="3C01B441" w14:textId="696DE749" w:rsidR="007B3ED0" w:rsidRDefault="00747568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84ED6ED" wp14:editId="76117964">
                <wp:simplePos x="0" y="0"/>
                <wp:positionH relativeFrom="column">
                  <wp:posOffset>114300</wp:posOffset>
                </wp:positionH>
                <wp:positionV relativeFrom="paragraph">
                  <wp:posOffset>0</wp:posOffset>
                </wp:positionV>
                <wp:extent cx="257810" cy="255270"/>
                <wp:effectExtent l="0" t="0" r="0" b="0"/>
                <wp:wrapSquare wrapText="bothSides"/>
                <wp:docPr id="2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7810" cy="255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p w14:paraId="62FCBD21" w14:textId="5687481E" w:rsidR="00747568" w:rsidRPr="00747568" w:rsidRDefault="00747568">
                            <w:pPr>
                              <w:rPr>
                                <w:b/>
                                <w:sz w:val="22"/>
                              </w:rPr>
                            </w:pPr>
                            <w:proofErr w:type="gramStart"/>
                            <w:r w:rsidRPr="00747568">
                              <w:rPr>
                                <w:b/>
                                <w:sz w:val="22"/>
                              </w:rPr>
                              <w:t>a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Zone de texte 2" o:spid="_x0000_s1026" type="#_x0000_t202" style="position:absolute;margin-left:9pt;margin-top:0;width:20.3pt;height:20.1pt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" filled="f" stroked="f">
                <v:textbox style="mso-fit-shape-to-text:t">
                  <w:txbxContent>
                    <w:p w14:paraId="62FCBD21" w14:textId="5687481E" w:rsidR="00747568" w:rsidRPr="00747568" w:rsidRDefault="00747568">
                      <w:pPr>
                        <w:rPr>
                          <w:b/>
                          <w:sz w:val="22"/>
                        </w:rPr>
                      </w:pPr>
                      <w:proofErr w:type="gramStart"/>
                      <w:r w:rsidRPr="00747568">
                        <w:rPr>
                          <w:b/>
                          <w:sz w:val="22"/>
                        </w:rPr>
                        <w:t>a</w:t>
                      </w:r>
                      <w:proofErr w:type="gramEnd"/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7B3ED0" w:rsidSect="003963F7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MS ??">
    <w:altName w:val="MS Mincho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792208"/>
    <w:multiLevelType w:val="hybridMultilevel"/>
    <w:tmpl w:val="954854A4"/>
    <w:lvl w:ilvl="0" w:tplc="A7D0702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6F9F"/>
    <w:rsid w:val="00351F98"/>
    <w:rsid w:val="003963F7"/>
    <w:rsid w:val="004616C8"/>
    <w:rsid w:val="00747568"/>
    <w:rsid w:val="007B3ED0"/>
    <w:rsid w:val="00845C62"/>
    <w:rsid w:val="00A42C50"/>
    <w:rsid w:val="00C66F9F"/>
    <w:rsid w:val="00DC5914"/>
    <w:rsid w:val="00E46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B8A8823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6F9F"/>
    <w:rPr>
      <w:rFonts w:ascii="Cambria" w:eastAsia="MS ??" w:hAnsi="Cambria" w:cs="Times New Roma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C66F9F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C66F9F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66F9F"/>
    <w:rPr>
      <w:rFonts w:ascii="Lucida Grande" w:eastAsia="MS ??" w:hAnsi="Lucida Grande" w:cs="Lucida Grande"/>
      <w:sz w:val="18"/>
      <w:szCs w:val="18"/>
    </w:rPr>
  </w:style>
  <w:style w:type="table" w:styleId="Grille">
    <w:name w:val="Table Grid"/>
    <w:basedOn w:val="TableauNormal"/>
    <w:uiPriority w:val="59"/>
    <w:rsid w:val="004616C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6F9F"/>
    <w:rPr>
      <w:rFonts w:ascii="Cambria" w:eastAsia="MS ??" w:hAnsi="Cambria" w:cs="Times New Roma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C66F9F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C66F9F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66F9F"/>
    <w:rPr>
      <w:rFonts w:ascii="Lucida Grande" w:eastAsia="MS ??" w:hAnsi="Lucida Grande" w:cs="Lucida Grande"/>
      <w:sz w:val="18"/>
      <w:szCs w:val="18"/>
    </w:rPr>
  </w:style>
  <w:style w:type="table" w:styleId="Grille">
    <w:name w:val="Table Grid"/>
    <w:basedOn w:val="TableauNormal"/>
    <w:uiPriority w:val="59"/>
    <w:rsid w:val="004616C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chart" Target="charts/chart1.xml"/><Relationship Id="rId7" Type="http://schemas.openxmlformats.org/officeDocument/2006/relationships/chart" Target="charts/chart2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Macintosh%20HD:Users:maximegoirand:Dropbox:the&#769;se%20me&#769;decine:base%20de%20donne&#769;es:Fichier%20analyse%20These:excel%20KP:KP%20introbioth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themeOverride" Target="../theme/themeOverride1.xml"/><Relationship Id="rId2" Type="http://schemas.openxmlformats.org/officeDocument/2006/relationships/oleObject" Target="Macintosh%20HD:Users:maximegoirand:Dropbox:the&#769;se%20me&#769;decine:base%20de%20donne&#769;es:Fichier%20analyse%20These:excel%20KP:KP%20re&#769;mission%20bioth.xlsx" TargetMode="External"/><Relationship Id="rId3" Type="http://schemas.openxmlformats.org/officeDocument/2006/relationships/chartUserShapes" Target="../drawings/drawing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fr-FR"/>
  <c:roundedCorners val="0"/>
  <mc:AlternateContent xmlns:mc="http://schemas.openxmlformats.org/markup-compatibility/2006">
    <mc:Choice xmlns:c14="http://schemas.microsoft.com/office/drawing/2007/8/2/chart" Requires="c14">
      <c14:style val="118"/>
    </mc:Choice>
    <mc:Fallback>
      <c:style val="18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18853780507068"/>
          <c:y val="0.0601017105871475"/>
          <c:w val="0.840484953949847"/>
          <c:h val="0.716443696965064"/>
        </c:manualLayout>
      </c:layout>
      <c:scatterChart>
        <c:scatterStyle val="lineMarker"/>
        <c:varyColors val="0"/>
        <c:ser>
          <c:idx val="2"/>
          <c:order val="2"/>
          <c:tx>
            <c:strRef>
              <c:f>'Graph survie 2 groupes'!$H$3</c:f>
              <c:strCache>
                <c:ptCount val="1"/>
                <c:pt idx="0">
                  <c:v>Etanercept</c:v>
                </c:pt>
              </c:strCache>
            </c:strRef>
          </c:tx>
          <c:spPr>
            <a:ln w="28575" cmpd="sng">
              <a:solidFill>
                <a:srgbClr val="008000"/>
              </a:solidFill>
            </a:ln>
          </c:spPr>
          <c:marker>
            <c:symbol val="none"/>
          </c:marker>
          <c:xVal>
            <c:numRef>
              <c:f>'Graph survie 2 groupes'!$A$3:$A$73</c:f>
              <c:numCache>
                <c:formatCode>General</c:formatCode>
                <c:ptCount val="71"/>
                <c:pt idx="0">
                  <c:v>0.4</c:v>
                </c:pt>
                <c:pt idx="1">
                  <c:v>0.4</c:v>
                </c:pt>
                <c:pt idx="2">
                  <c:v>0.7</c:v>
                </c:pt>
                <c:pt idx="3">
                  <c:v>0.7</c:v>
                </c:pt>
                <c:pt idx="4">
                  <c:v>0.8</c:v>
                </c:pt>
                <c:pt idx="5">
                  <c:v>0.8</c:v>
                </c:pt>
                <c:pt idx="6">
                  <c:v>1.0</c:v>
                </c:pt>
                <c:pt idx="7">
                  <c:v>1.0</c:v>
                </c:pt>
                <c:pt idx="8">
                  <c:v>1.1</c:v>
                </c:pt>
                <c:pt idx="9">
                  <c:v>1.1</c:v>
                </c:pt>
                <c:pt idx="10">
                  <c:v>1.2</c:v>
                </c:pt>
                <c:pt idx="11">
                  <c:v>1.2</c:v>
                </c:pt>
                <c:pt idx="12">
                  <c:v>1.3</c:v>
                </c:pt>
                <c:pt idx="13">
                  <c:v>1.3</c:v>
                </c:pt>
                <c:pt idx="14">
                  <c:v>1.4</c:v>
                </c:pt>
                <c:pt idx="15">
                  <c:v>1.4</c:v>
                </c:pt>
                <c:pt idx="16">
                  <c:v>1.5</c:v>
                </c:pt>
                <c:pt idx="17">
                  <c:v>1.5</c:v>
                </c:pt>
                <c:pt idx="18">
                  <c:v>1.6</c:v>
                </c:pt>
                <c:pt idx="19">
                  <c:v>1.6</c:v>
                </c:pt>
                <c:pt idx="20">
                  <c:v>1.7</c:v>
                </c:pt>
                <c:pt idx="21">
                  <c:v>1.7</c:v>
                </c:pt>
                <c:pt idx="22">
                  <c:v>1.8</c:v>
                </c:pt>
                <c:pt idx="23">
                  <c:v>1.8</c:v>
                </c:pt>
                <c:pt idx="24">
                  <c:v>2.1</c:v>
                </c:pt>
                <c:pt idx="25">
                  <c:v>2.1</c:v>
                </c:pt>
                <c:pt idx="26">
                  <c:v>2.2</c:v>
                </c:pt>
                <c:pt idx="27">
                  <c:v>2.2</c:v>
                </c:pt>
                <c:pt idx="28">
                  <c:v>2.3</c:v>
                </c:pt>
                <c:pt idx="29">
                  <c:v>2.3</c:v>
                </c:pt>
                <c:pt idx="30">
                  <c:v>2.4</c:v>
                </c:pt>
                <c:pt idx="31">
                  <c:v>2.4</c:v>
                </c:pt>
                <c:pt idx="32">
                  <c:v>2.5</c:v>
                </c:pt>
                <c:pt idx="33">
                  <c:v>2.5</c:v>
                </c:pt>
                <c:pt idx="34">
                  <c:v>2.6</c:v>
                </c:pt>
                <c:pt idx="35">
                  <c:v>2.6</c:v>
                </c:pt>
                <c:pt idx="36">
                  <c:v>2.8</c:v>
                </c:pt>
                <c:pt idx="37">
                  <c:v>2.8</c:v>
                </c:pt>
                <c:pt idx="38">
                  <c:v>2.9</c:v>
                </c:pt>
                <c:pt idx="39">
                  <c:v>2.9</c:v>
                </c:pt>
                <c:pt idx="40">
                  <c:v>3.0</c:v>
                </c:pt>
                <c:pt idx="41">
                  <c:v>3.0</c:v>
                </c:pt>
                <c:pt idx="42">
                  <c:v>3.1</c:v>
                </c:pt>
                <c:pt idx="43">
                  <c:v>3.1</c:v>
                </c:pt>
                <c:pt idx="44">
                  <c:v>3.2</c:v>
                </c:pt>
                <c:pt idx="45">
                  <c:v>3.2</c:v>
                </c:pt>
                <c:pt idx="46">
                  <c:v>3.4</c:v>
                </c:pt>
                <c:pt idx="47">
                  <c:v>3.4</c:v>
                </c:pt>
                <c:pt idx="48">
                  <c:v>3.5</c:v>
                </c:pt>
                <c:pt idx="49">
                  <c:v>3.5</c:v>
                </c:pt>
                <c:pt idx="50">
                  <c:v>3.6</c:v>
                </c:pt>
                <c:pt idx="51">
                  <c:v>3.6</c:v>
                </c:pt>
                <c:pt idx="52">
                  <c:v>3.7</c:v>
                </c:pt>
                <c:pt idx="53">
                  <c:v>3.7</c:v>
                </c:pt>
                <c:pt idx="54">
                  <c:v>3.9</c:v>
                </c:pt>
                <c:pt idx="55">
                  <c:v>3.9</c:v>
                </c:pt>
                <c:pt idx="56">
                  <c:v>4.0</c:v>
                </c:pt>
                <c:pt idx="57">
                  <c:v>4.0</c:v>
                </c:pt>
                <c:pt idx="58">
                  <c:v>4.1</c:v>
                </c:pt>
                <c:pt idx="59">
                  <c:v>4.1</c:v>
                </c:pt>
                <c:pt idx="60">
                  <c:v>4.3</c:v>
                </c:pt>
                <c:pt idx="61">
                  <c:v>4.3</c:v>
                </c:pt>
                <c:pt idx="62">
                  <c:v>4.4</c:v>
                </c:pt>
                <c:pt idx="63">
                  <c:v>4.4</c:v>
                </c:pt>
                <c:pt idx="64">
                  <c:v>4.6</c:v>
                </c:pt>
                <c:pt idx="65">
                  <c:v>4.6</c:v>
                </c:pt>
                <c:pt idx="66">
                  <c:v>4.7</c:v>
                </c:pt>
                <c:pt idx="67">
                  <c:v>4.7</c:v>
                </c:pt>
                <c:pt idx="68">
                  <c:v>4.8</c:v>
                </c:pt>
                <c:pt idx="69">
                  <c:v>4.8</c:v>
                </c:pt>
                <c:pt idx="70">
                  <c:v>5.0</c:v>
                </c:pt>
              </c:numCache>
            </c:numRef>
          </c:xVal>
          <c:yVal>
            <c:numRef>
              <c:f>'Graph survie 2 groupes'!$C$3:$C$76</c:f>
              <c:numCache>
                <c:formatCode>General</c:formatCode>
                <c:ptCount val="74"/>
                <c:pt idx="0">
                  <c:v>0.0</c:v>
                </c:pt>
                <c:pt idx="1">
                  <c:v>0.00884955752212402</c:v>
                </c:pt>
                <c:pt idx="2">
                  <c:v>0.00884955752212402</c:v>
                </c:pt>
                <c:pt idx="3">
                  <c:v>0.044247787610619</c:v>
                </c:pt>
                <c:pt idx="4">
                  <c:v>0.044247787610619</c:v>
                </c:pt>
                <c:pt idx="5">
                  <c:v>0.070796460176991</c:v>
                </c:pt>
                <c:pt idx="6">
                  <c:v>0.070796460176991</c:v>
                </c:pt>
                <c:pt idx="7">
                  <c:v>0.0976004084411159</c:v>
                </c:pt>
                <c:pt idx="8">
                  <c:v>0.0976004084411159</c:v>
                </c:pt>
                <c:pt idx="9">
                  <c:v>0.106535057862492</c:v>
                </c:pt>
                <c:pt idx="10">
                  <c:v>0.106535057862492</c:v>
                </c:pt>
                <c:pt idx="11">
                  <c:v>0.12458485467335</c:v>
                </c:pt>
                <c:pt idx="12">
                  <c:v>0.12458485467335</c:v>
                </c:pt>
                <c:pt idx="13">
                  <c:v>0.12458485467335</c:v>
                </c:pt>
                <c:pt idx="14">
                  <c:v>0.12458485467335</c:v>
                </c:pt>
                <c:pt idx="15">
                  <c:v>0.12458485467335</c:v>
                </c:pt>
                <c:pt idx="16">
                  <c:v>0.12458485467335</c:v>
                </c:pt>
                <c:pt idx="17">
                  <c:v>0.133897781751293</c:v>
                </c:pt>
                <c:pt idx="18">
                  <c:v>0.133897781751293</c:v>
                </c:pt>
                <c:pt idx="19">
                  <c:v>0.133897781751293</c:v>
                </c:pt>
                <c:pt idx="20">
                  <c:v>0.133897781751293</c:v>
                </c:pt>
                <c:pt idx="21">
                  <c:v>0.143521139731834</c:v>
                </c:pt>
                <c:pt idx="22">
                  <c:v>0.143521139731834</c:v>
                </c:pt>
                <c:pt idx="23">
                  <c:v>0.143521139731834</c:v>
                </c:pt>
                <c:pt idx="24">
                  <c:v>0.143521139731834</c:v>
                </c:pt>
                <c:pt idx="25">
                  <c:v>0.153365724332618</c:v>
                </c:pt>
                <c:pt idx="26">
                  <c:v>0.153365724332618</c:v>
                </c:pt>
                <c:pt idx="27">
                  <c:v>0.173766550252314</c:v>
                </c:pt>
                <c:pt idx="28">
                  <c:v>0.173766550252314</c:v>
                </c:pt>
                <c:pt idx="29">
                  <c:v>0.184225201514943</c:v>
                </c:pt>
                <c:pt idx="30">
                  <c:v>0.184225201514943</c:v>
                </c:pt>
                <c:pt idx="31">
                  <c:v>0.184225201514943</c:v>
                </c:pt>
                <c:pt idx="32">
                  <c:v>0.184225201514943</c:v>
                </c:pt>
                <c:pt idx="33">
                  <c:v>0.195249185278254</c:v>
                </c:pt>
                <c:pt idx="34">
                  <c:v>0.195249185278254</c:v>
                </c:pt>
                <c:pt idx="35">
                  <c:v>0.195249185278254</c:v>
                </c:pt>
                <c:pt idx="36">
                  <c:v>0.195249185278254</c:v>
                </c:pt>
                <c:pt idx="37">
                  <c:v>0.195249185278254</c:v>
                </c:pt>
                <c:pt idx="38">
                  <c:v>0.195249185278254</c:v>
                </c:pt>
                <c:pt idx="39">
                  <c:v>0.195249185278254</c:v>
                </c:pt>
                <c:pt idx="40">
                  <c:v>0.195249185278254</c:v>
                </c:pt>
                <c:pt idx="41">
                  <c:v>0.219271597658008</c:v>
                </c:pt>
                <c:pt idx="42">
                  <c:v>0.219271597658008</c:v>
                </c:pt>
                <c:pt idx="43">
                  <c:v>0.256449140626674</c:v>
                </c:pt>
                <c:pt idx="44">
                  <c:v>0.256449140626674</c:v>
                </c:pt>
                <c:pt idx="45">
                  <c:v>0.256449140626674</c:v>
                </c:pt>
                <c:pt idx="46">
                  <c:v>0.256449140626674</c:v>
                </c:pt>
                <c:pt idx="47">
                  <c:v>0.269268983029663</c:v>
                </c:pt>
                <c:pt idx="48">
                  <c:v>0.269268983029663</c:v>
                </c:pt>
                <c:pt idx="49">
                  <c:v>0.269268983029663</c:v>
                </c:pt>
                <c:pt idx="50">
                  <c:v>0.269268983029663</c:v>
                </c:pt>
                <c:pt idx="51">
                  <c:v>0.284181860927016</c:v>
                </c:pt>
                <c:pt idx="52">
                  <c:v>0.284181860927016</c:v>
                </c:pt>
                <c:pt idx="53">
                  <c:v>0.299743124819908</c:v>
                </c:pt>
                <c:pt idx="54">
                  <c:v>0.299743124819908</c:v>
                </c:pt>
                <c:pt idx="55">
                  <c:v>0.316028168428747</c:v>
                </c:pt>
                <c:pt idx="56">
                  <c:v>0.316028168428747</c:v>
                </c:pt>
                <c:pt idx="57">
                  <c:v>0.316028168428747</c:v>
                </c:pt>
                <c:pt idx="58">
                  <c:v>0.316028168428747</c:v>
                </c:pt>
                <c:pt idx="59">
                  <c:v>0.316028168428747</c:v>
                </c:pt>
                <c:pt idx="60">
                  <c:v>0.316028168428747</c:v>
                </c:pt>
                <c:pt idx="61">
                  <c:v>0.334513893606348</c:v>
                </c:pt>
                <c:pt idx="62">
                  <c:v>0.334513893606348</c:v>
                </c:pt>
                <c:pt idx="63">
                  <c:v>0.354087014382632</c:v>
                </c:pt>
                <c:pt idx="64">
                  <c:v>0.354087014382632</c:v>
                </c:pt>
                <c:pt idx="65">
                  <c:v>0.354087014382632</c:v>
                </c:pt>
                <c:pt idx="66">
                  <c:v>0.354087014382632</c:v>
                </c:pt>
                <c:pt idx="67">
                  <c:v>0.354087014382632</c:v>
                </c:pt>
                <c:pt idx="68">
                  <c:v>0.354087014382632</c:v>
                </c:pt>
                <c:pt idx="69">
                  <c:v>0.377155335297538</c:v>
                </c:pt>
                <c:pt idx="70">
                  <c:v>0.377155335297538</c:v>
                </c:pt>
                <c:pt idx="71">
                  <c:v>0.402069121885637</c:v>
                </c:pt>
                <c:pt idx="72">
                  <c:v>0.402069121885637</c:v>
                </c:pt>
                <c:pt idx="73">
                  <c:v>1.0</c:v>
                </c:pt>
              </c:numCache>
            </c:numRef>
          </c:yVal>
          <c:smooth val="0"/>
        </c:ser>
        <c:ser>
          <c:idx val="3"/>
          <c:order val="3"/>
          <c:tx>
            <c:strRef>
              <c:f>'Graph survie 2 groupes'!$R$3</c:f>
              <c:strCache>
                <c:ptCount val="1"/>
                <c:pt idx="0">
                  <c:v>Adalinumab</c:v>
                </c:pt>
              </c:strCache>
            </c:strRef>
          </c:tx>
          <c:spPr>
            <a:ln w="28575" cmpd="sng">
              <a:solidFill>
                <a:srgbClr val="8064A2"/>
              </a:solidFill>
            </a:ln>
          </c:spPr>
          <c:marker>
            <c:symbol val="none"/>
          </c:marker>
          <c:xVal>
            <c:numRef>
              <c:f>'Graph survie 2 groupes'!$K$3:$K$71</c:f>
              <c:numCache>
                <c:formatCode>0.00</c:formatCode>
                <c:ptCount val="69"/>
                <c:pt idx="0">
                  <c:v>0.7</c:v>
                </c:pt>
                <c:pt idx="1">
                  <c:v>0.7</c:v>
                </c:pt>
                <c:pt idx="2">
                  <c:v>0.8</c:v>
                </c:pt>
                <c:pt idx="3">
                  <c:v>0.8</c:v>
                </c:pt>
                <c:pt idx="4">
                  <c:v>1.0</c:v>
                </c:pt>
                <c:pt idx="5">
                  <c:v>1.0</c:v>
                </c:pt>
                <c:pt idx="6">
                  <c:v>1.1</c:v>
                </c:pt>
                <c:pt idx="7">
                  <c:v>1.1</c:v>
                </c:pt>
                <c:pt idx="8">
                  <c:v>1.2</c:v>
                </c:pt>
                <c:pt idx="9">
                  <c:v>1.2</c:v>
                </c:pt>
                <c:pt idx="10">
                  <c:v>1.3</c:v>
                </c:pt>
                <c:pt idx="11">
                  <c:v>1.3</c:v>
                </c:pt>
                <c:pt idx="12">
                  <c:v>1.4</c:v>
                </c:pt>
                <c:pt idx="13">
                  <c:v>1.4</c:v>
                </c:pt>
                <c:pt idx="14">
                  <c:v>1.5</c:v>
                </c:pt>
                <c:pt idx="15">
                  <c:v>1.5</c:v>
                </c:pt>
                <c:pt idx="16">
                  <c:v>1.6</c:v>
                </c:pt>
                <c:pt idx="17">
                  <c:v>1.6</c:v>
                </c:pt>
                <c:pt idx="18">
                  <c:v>1.7</c:v>
                </c:pt>
                <c:pt idx="19">
                  <c:v>1.7</c:v>
                </c:pt>
                <c:pt idx="20">
                  <c:v>1.8</c:v>
                </c:pt>
                <c:pt idx="21">
                  <c:v>1.8</c:v>
                </c:pt>
                <c:pt idx="22">
                  <c:v>2.1</c:v>
                </c:pt>
                <c:pt idx="23">
                  <c:v>2.1</c:v>
                </c:pt>
                <c:pt idx="24">
                  <c:v>2.2</c:v>
                </c:pt>
                <c:pt idx="25">
                  <c:v>2.2</c:v>
                </c:pt>
                <c:pt idx="26">
                  <c:v>2.3</c:v>
                </c:pt>
                <c:pt idx="27">
                  <c:v>2.3</c:v>
                </c:pt>
                <c:pt idx="28">
                  <c:v>2.4</c:v>
                </c:pt>
                <c:pt idx="29">
                  <c:v>2.4</c:v>
                </c:pt>
                <c:pt idx="30">
                  <c:v>2.5</c:v>
                </c:pt>
                <c:pt idx="31">
                  <c:v>2.5</c:v>
                </c:pt>
                <c:pt idx="32">
                  <c:v>2.6</c:v>
                </c:pt>
                <c:pt idx="33">
                  <c:v>2.6</c:v>
                </c:pt>
                <c:pt idx="34">
                  <c:v>2.8</c:v>
                </c:pt>
                <c:pt idx="35">
                  <c:v>2.8</c:v>
                </c:pt>
                <c:pt idx="36">
                  <c:v>2.9</c:v>
                </c:pt>
                <c:pt idx="37">
                  <c:v>2.9</c:v>
                </c:pt>
                <c:pt idx="38">
                  <c:v>3.0</c:v>
                </c:pt>
                <c:pt idx="39">
                  <c:v>3.0</c:v>
                </c:pt>
                <c:pt idx="40">
                  <c:v>3.1</c:v>
                </c:pt>
                <c:pt idx="41">
                  <c:v>3.1</c:v>
                </c:pt>
                <c:pt idx="42">
                  <c:v>3.2</c:v>
                </c:pt>
                <c:pt idx="43">
                  <c:v>3.2</c:v>
                </c:pt>
                <c:pt idx="44">
                  <c:v>3.4</c:v>
                </c:pt>
                <c:pt idx="45">
                  <c:v>3.4</c:v>
                </c:pt>
                <c:pt idx="46">
                  <c:v>3.5</c:v>
                </c:pt>
                <c:pt idx="47">
                  <c:v>3.5</c:v>
                </c:pt>
                <c:pt idx="48">
                  <c:v>3.6</c:v>
                </c:pt>
                <c:pt idx="49">
                  <c:v>3.6</c:v>
                </c:pt>
                <c:pt idx="50">
                  <c:v>3.7</c:v>
                </c:pt>
                <c:pt idx="51">
                  <c:v>3.7</c:v>
                </c:pt>
                <c:pt idx="52">
                  <c:v>3.9</c:v>
                </c:pt>
                <c:pt idx="53">
                  <c:v>3.9</c:v>
                </c:pt>
                <c:pt idx="54">
                  <c:v>4.0</c:v>
                </c:pt>
                <c:pt idx="55">
                  <c:v>4.0</c:v>
                </c:pt>
                <c:pt idx="56">
                  <c:v>4.1</c:v>
                </c:pt>
                <c:pt idx="57">
                  <c:v>4.1</c:v>
                </c:pt>
                <c:pt idx="58">
                  <c:v>4.3</c:v>
                </c:pt>
                <c:pt idx="59">
                  <c:v>4.3</c:v>
                </c:pt>
                <c:pt idx="60">
                  <c:v>4.4</c:v>
                </c:pt>
                <c:pt idx="61">
                  <c:v>4.4</c:v>
                </c:pt>
                <c:pt idx="62">
                  <c:v>4.6</c:v>
                </c:pt>
                <c:pt idx="63">
                  <c:v>4.6</c:v>
                </c:pt>
                <c:pt idx="64">
                  <c:v>4.7</c:v>
                </c:pt>
                <c:pt idx="65">
                  <c:v>4.7</c:v>
                </c:pt>
                <c:pt idx="66">
                  <c:v>4.8</c:v>
                </c:pt>
                <c:pt idx="67">
                  <c:v>4.8</c:v>
                </c:pt>
                <c:pt idx="68">
                  <c:v>5.0</c:v>
                </c:pt>
              </c:numCache>
            </c:numRef>
          </c:xVal>
          <c:yVal>
            <c:numRef>
              <c:f>'Graph survie 2 groupes'!$M$3:$M$71</c:f>
              <c:numCache>
                <c:formatCode>0.00</c:formatCode>
                <c:ptCount val="69"/>
                <c:pt idx="0">
                  <c:v>0.0</c:v>
                </c:pt>
                <c:pt idx="1">
                  <c:v>0.0</c:v>
                </c:pt>
                <c:pt idx="2">
                  <c:v>0.0</c:v>
                </c:pt>
                <c:pt idx="3">
                  <c:v>0.00925925925925896</c:v>
                </c:pt>
                <c:pt idx="4">
                  <c:v>0.00925925925925896</c:v>
                </c:pt>
                <c:pt idx="5">
                  <c:v>0.00925925925925896</c:v>
                </c:pt>
                <c:pt idx="6">
                  <c:v>0.00925925925925896</c:v>
                </c:pt>
                <c:pt idx="7">
                  <c:v>0.019068573524019</c:v>
                </c:pt>
                <c:pt idx="8">
                  <c:v>0.019068573524019</c:v>
                </c:pt>
                <c:pt idx="9">
                  <c:v>0.019068573524019</c:v>
                </c:pt>
                <c:pt idx="10">
                  <c:v>0.019068573524019</c:v>
                </c:pt>
                <c:pt idx="11">
                  <c:v>0.019068573524019</c:v>
                </c:pt>
                <c:pt idx="12">
                  <c:v>0.019068573524019</c:v>
                </c:pt>
                <c:pt idx="13">
                  <c:v>0.029286609216477</c:v>
                </c:pt>
                <c:pt idx="14">
                  <c:v>0.029286609216477</c:v>
                </c:pt>
                <c:pt idx="15">
                  <c:v>0.029286609216477</c:v>
                </c:pt>
                <c:pt idx="16">
                  <c:v>0.029286609216477</c:v>
                </c:pt>
                <c:pt idx="17">
                  <c:v>0.029286609216477</c:v>
                </c:pt>
                <c:pt idx="18">
                  <c:v>0.029286609216477</c:v>
                </c:pt>
                <c:pt idx="19">
                  <c:v>0.029286609216477</c:v>
                </c:pt>
                <c:pt idx="20">
                  <c:v>0.029286609216477</c:v>
                </c:pt>
                <c:pt idx="21">
                  <c:v>0.029286609216477</c:v>
                </c:pt>
                <c:pt idx="22">
                  <c:v>0.029286609216477</c:v>
                </c:pt>
                <c:pt idx="23">
                  <c:v>0.029286609216477</c:v>
                </c:pt>
                <c:pt idx="24">
                  <c:v>0.029286609216477</c:v>
                </c:pt>
                <c:pt idx="25">
                  <c:v>0.029286609216477</c:v>
                </c:pt>
                <c:pt idx="26">
                  <c:v>0.029286609216477</c:v>
                </c:pt>
                <c:pt idx="27">
                  <c:v>0.029286609216477</c:v>
                </c:pt>
                <c:pt idx="28">
                  <c:v>0.029286609216477</c:v>
                </c:pt>
                <c:pt idx="29">
                  <c:v>0.029286609216477</c:v>
                </c:pt>
                <c:pt idx="30">
                  <c:v>0.029286609216477</c:v>
                </c:pt>
                <c:pt idx="31">
                  <c:v>0.029286609216477</c:v>
                </c:pt>
                <c:pt idx="32">
                  <c:v>0.029286609216477</c:v>
                </c:pt>
                <c:pt idx="33">
                  <c:v>0.029286609216477</c:v>
                </c:pt>
                <c:pt idx="34">
                  <c:v>0.029286609216477</c:v>
                </c:pt>
                <c:pt idx="35">
                  <c:v>0.042958628804977</c:v>
                </c:pt>
                <c:pt idx="36">
                  <c:v>0.042958628804977</c:v>
                </c:pt>
                <c:pt idx="37">
                  <c:v>0.042958628804977</c:v>
                </c:pt>
                <c:pt idx="38">
                  <c:v>0.042958628804977</c:v>
                </c:pt>
                <c:pt idx="39">
                  <c:v>0.042958628804977</c:v>
                </c:pt>
                <c:pt idx="40">
                  <c:v>0.042958628804977</c:v>
                </c:pt>
                <c:pt idx="41">
                  <c:v>0.042958628804977</c:v>
                </c:pt>
                <c:pt idx="42">
                  <c:v>0.042958628804977</c:v>
                </c:pt>
                <c:pt idx="43">
                  <c:v>0.042958628804977</c:v>
                </c:pt>
                <c:pt idx="44">
                  <c:v>0.042958628804977</c:v>
                </c:pt>
                <c:pt idx="45">
                  <c:v>0.042958628804977</c:v>
                </c:pt>
                <c:pt idx="46">
                  <c:v>0.042958628804977</c:v>
                </c:pt>
                <c:pt idx="47">
                  <c:v>0.059748828299627</c:v>
                </c:pt>
                <c:pt idx="48">
                  <c:v>0.059748828299627</c:v>
                </c:pt>
                <c:pt idx="49">
                  <c:v>0.059748828299627</c:v>
                </c:pt>
                <c:pt idx="50">
                  <c:v>0.059748828299627</c:v>
                </c:pt>
                <c:pt idx="51">
                  <c:v>0.059748828299627</c:v>
                </c:pt>
                <c:pt idx="52">
                  <c:v>0.059748828299627</c:v>
                </c:pt>
                <c:pt idx="53">
                  <c:v>0.059748828299627</c:v>
                </c:pt>
                <c:pt idx="54">
                  <c:v>0.059748828299627</c:v>
                </c:pt>
                <c:pt idx="55">
                  <c:v>0.059748828299627</c:v>
                </c:pt>
                <c:pt idx="56">
                  <c:v>0.059748828299627</c:v>
                </c:pt>
                <c:pt idx="57">
                  <c:v>0.059748828299627</c:v>
                </c:pt>
                <c:pt idx="58">
                  <c:v>0.059748828299627</c:v>
                </c:pt>
                <c:pt idx="59">
                  <c:v>0.059748828299627</c:v>
                </c:pt>
                <c:pt idx="60">
                  <c:v>0.059748828299627</c:v>
                </c:pt>
                <c:pt idx="61">
                  <c:v>0.059748828299627</c:v>
                </c:pt>
                <c:pt idx="62">
                  <c:v>0.059748828299627</c:v>
                </c:pt>
                <c:pt idx="63">
                  <c:v>0.0900795112577039</c:v>
                </c:pt>
                <c:pt idx="64">
                  <c:v>0.0900795112577039</c:v>
                </c:pt>
                <c:pt idx="65">
                  <c:v>0.0900795112577039</c:v>
                </c:pt>
                <c:pt idx="66">
                  <c:v>0.0900795112577039</c:v>
                </c:pt>
                <c:pt idx="67">
                  <c:v>0.0900795112577039</c:v>
                </c:pt>
                <c:pt idx="68">
                  <c:v>0.0900795112577039</c:v>
                </c:pt>
              </c:numCache>
            </c:numRef>
          </c:yVal>
          <c:smooth val="0"/>
        </c:ser>
        <c:ser>
          <c:idx val="4"/>
          <c:order val="4"/>
          <c:tx>
            <c:strRef>
              <c:f>'Graph survie 2 groupes'!$H$3</c:f>
              <c:strCache>
                <c:ptCount val="1"/>
                <c:pt idx="0">
                  <c:v>Etanercept</c:v>
                </c:pt>
              </c:strCache>
            </c:strRef>
          </c:tx>
          <c:spPr>
            <a:ln w="6350" cmpd="sng">
              <a:solidFill>
                <a:srgbClr val="008000"/>
              </a:solidFill>
              <a:prstDash val="sysDash"/>
            </a:ln>
          </c:spPr>
          <c:marker>
            <c:symbol val="none"/>
          </c:marker>
          <c:xVal>
            <c:numRef>
              <c:f>'Graph survie 2 groupes'!$A$3:$A$73</c:f>
              <c:numCache>
                <c:formatCode>General</c:formatCode>
                <c:ptCount val="71"/>
                <c:pt idx="0">
                  <c:v>0.4</c:v>
                </c:pt>
                <c:pt idx="1">
                  <c:v>0.4</c:v>
                </c:pt>
                <c:pt idx="2">
                  <c:v>0.7</c:v>
                </c:pt>
                <c:pt idx="3">
                  <c:v>0.7</c:v>
                </c:pt>
                <c:pt idx="4">
                  <c:v>0.8</c:v>
                </c:pt>
                <c:pt idx="5">
                  <c:v>0.8</c:v>
                </c:pt>
                <c:pt idx="6">
                  <c:v>1.0</c:v>
                </c:pt>
                <c:pt idx="7">
                  <c:v>1.0</c:v>
                </c:pt>
                <c:pt idx="8">
                  <c:v>1.1</c:v>
                </c:pt>
                <c:pt idx="9">
                  <c:v>1.1</c:v>
                </c:pt>
                <c:pt idx="10">
                  <c:v>1.2</c:v>
                </c:pt>
                <c:pt idx="11">
                  <c:v>1.2</c:v>
                </c:pt>
                <c:pt idx="12">
                  <c:v>1.3</c:v>
                </c:pt>
                <c:pt idx="13">
                  <c:v>1.3</c:v>
                </c:pt>
                <c:pt idx="14">
                  <c:v>1.4</c:v>
                </c:pt>
                <c:pt idx="15">
                  <c:v>1.4</c:v>
                </c:pt>
                <c:pt idx="16">
                  <c:v>1.5</c:v>
                </c:pt>
                <c:pt idx="17">
                  <c:v>1.5</c:v>
                </c:pt>
                <c:pt idx="18">
                  <c:v>1.6</c:v>
                </c:pt>
                <c:pt idx="19">
                  <c:v>1.6</c:v>
                </c:pt>
                <c:pt idx="20">
                  <c:v>1.7</c:v>
                </c:pt>
                <c:pt idx="21">
                  <c:v>1.7</c:v>
                </c:pt>
                <c:pt idx="22">
                  <c:v>1.8</c:v>
                </c:pt>
                <c:pt idx="23">
                  <c:v>1.8</c:v>
                </c:pt>
                <c:pt idx="24">
                  <c:v>2.1</c:v>
                </c:pt>
                <c:pt idx="25">
                  <c:v>2.1</c:v>
                </c:pt>
                <c:pt idx="26">
                  <c:v>2.2</c:v>
                </c:pt>
                <c:pt idx="27">
                  <c:v>2.2</c:v>
                </c:pt>
                <c:pt idx="28">
                  <c:v>2.3</c:v>
                </c:pt>
                <c:pt idx="29">
                  <c:v>2.3</c:v>
                </c:pt>
                <c:pt idx="30">
                  <c:v>2.4</c:v>
                </c:pt>
                <c:pt idx="31">
                  <c:v>2.4</c:v>
                </c:pt>
                <c:pt idx="32">
                  <c:v>2.5</c:v>
                </c:pt>
                <c:pt idx="33">
                  <c:v>2.5</c:v>
                </c:pt>
                <c:pt idx="34">
                  <c:v>2.6</c:v>
                </c:pt>
                <c:pt idx="35">
                  <c:v>2.6</c:v>
                </c:pt>
                <c:pt idx="36">
                  <c:v>2.8</c:v>
                </c:pt>
                <c:pt idx="37">
                  <c:v>2.8</c:v>
                </c:pt>
                <c:pt idx="38">
                  <c:v>2.9</c:v>
                </c:pt>
                <c:pt idx="39">
                  <c:v>2.9</c:v>
                </c:pt>
                <c:pt idx="40">
                  <c:v>3.0</c:v>
                </c:pt>
                <c:pt idx="41">
                  <c:v>3.0</c:v>
                </c:pt>
                <c:pt idx="42">
                  <c:v>3.1</c:v>
                </c:pt>
                <c:pt idx="43">
                  <c:v>3.1</c:v>
                </c:pt>
                <c:pt idx="44">
                  <c:v>3.2</c:v>
                </c:pt>
                <c:pt idx="45">
                  <c:v>3.2</c:v>
                </c:pt>
                <c:pt idx="46">
                  <c:v>3.4</c:v>
                </c:pt>
                <c:pt idx="47">
                  <c:v>3.4</c:v>
                </c:pt>
                <c:pt idx="48">
                  <c:v>3.5</c:v>
                </c:pt>
                <c:pt idx="49">
                  <c:v>3.5</c:v>
                </c:pt>
                <c:pt idx="50">
                  <c:v>3.6</c:v>
                </c:pt>
                <c:pt idx="51">
                  <c:v>3.6</c:v>
                </c:pt>
                <c:pt idx="52">
                  <c:v>3.7</c:v>
                </c:pt>
                <c:pt idx="53">
                  <c:v>3.7</c:v>
                </c:pt>
                <c:pt idx="54">
                  <c:v>3.9</c:v>
                </c:pt>
                <c:pt idx="55">
                  <c:v>3.9</c:v>
                </c:pt>
                <c:pt idx="56">
                  <c:v>4.0</c:v>
                </c:pt>
                <c:pt idx="57">
                  <c:v>4.0</c:v>
                </c:pt>
                <c:pt idx="58">
                  <c:v>4.1</c:v>
                </c:pt>
                <c:pt idx="59">
                  <c:v>4.1</c:v>
                </c:pt>
                <c:pt idx="60">
                  <c:v>4.3</c:v>
                </c:pt>
                <c:pt idx="61">
                  <c:v>4.3</c:v>
                </c:pt>
                <c:pt idx="62">
                  <c:v>4.4</c:v>
                </c:pt>
                <c:pt idx="63">
                  <c:v>4.4</c:v>
                </c:pt>
                <c:pt idx="64">
                  <c:v>4.6</c:v>
                </c:pt>
                <c:pt idx="65">
                  <c:v>4.6</c:v>
                </c:pt>
                <c:pt idx="66">
                  <c:v>4.7</c:v>
                </c:pt>
                <c:pt idx="67">
                  <c:v>4.7</c:v>
                </c:pt>
                <c:pt idx="68">
                  <c:v>4.8</c:v>
                </c:pt>
                <c:pt idx="69">
                  <c:v>4.8</c:v>
                </c:pt>
                <c:pt idx="70">
                  <c:v>5.0</c:v>
                </c:pt>
              </c:numCache>
            </c:numRef>
          </c:xVal>
          <c:yVal>
            <c:numRef>
              <c:f>'Graph survie 2 groupes'!$D$3:$D$73</c:f>
              <c:numCache>
                <c:formatCode>General</c:formatCode>
                <c:ptCount val="71"/>
                <c:pt idx="0">
                  <c:v>0.0</c:v>
                </c:pt>
                <c:pt idx="1">
                  <c:v>0.025967902502236</c:v>
                </c:pt>
                <c:pt idx="2">
                  <c:v>0.025967902502236</c:v>
                </c:pt>
                <c:pt idx="3">
                  <c:v>0.081421947409139</c:v>
                </c:pt>
                <c:pt idx="4">
                  <c:v>0.081421947409139</c:v>
                </c:pt>
                <c:pt idx="5">
                  <c:v>0.116903329386223</c:v>
                </c:pt>
                <c:pt idx="6">
                  <c:v>0.116903329386223</c:v>
                </c:pt>
                <c:pt idx="7">
                  <c:v>0.150766079674963</c:v>
                </c:pt>
                <c:pt idx="8">
                  <c:v>0.150766079674963</c:v>
                </c:pt>
                <c:pt idx="9">
                  <c:v>0.161739095596927</c:v>
                </c:pt>
                <c:pt idx="10">
                  <c:v>0.161739095596927</c:v>
                </c:pt>
                <c:pt idx="11">
                  <c:v>0.183579382916912</c:v>
                </c:pt>
                <c:pt idx="12">
                  <c:v>0.183579382916912</c:v>
                </c:pt>
                <c:pt idx="13">
                  <c:v>0.183579382916912</c:v>
                </c:pt>
                <c:pt idx="14">
                  <c:v>0.183579382916912</c:v>
                </c:pt>
                <c:pt idx="15">
                  <c:v>0.183579382916912</c:v>
                </c:pt>
                <c:pt idx="16">
                  <c:v>0.183579382916912</c:v>
                </c:pt>
                <c:pt idx="17">
                  <c:v>0.194749617997542</c:v>
                </c:pt>
                <c:pt idx="18">
                  <c:v>0.194749617997542</c:v>
                </c:pt>
                <c:pt idx="19">
                  <c:v>0.194749617997542</c:v>
                </c:pt>
                <c:pt idx="20">
                  <c:v>0.194749617997542</c:v>
                </c:pt>
                <c:pt idx="21">
                  <c:v>0.206257143318029</c:v>
                </c:pt>
                <c:pt idx="22">
                  <c:v>0.206257143318029</c:v>
                </c:pt>
                <c:pt idx="23">
                  <c:v>0.206257143318029</c:v>
                </c:pt>
                <c:pt idx="24">
                  <c:v>0.206257143318029</c:v>
                </c:pt>
                <c:pt idx="25">
                  <c:v>0.217967936771375</c:v>
                </c:pt>
                <c:pt idx="26">
                  <c:v>0.217967936771375</c:v>
                </c:pt>
                <c:pt idx="27">
                  <c:v>0.242059174912421</c:v>
                </c:pt>
                <c:pt idx="28">
                  <c:v>0.242059174912421</c:v>
                </c:pt>
                <c:pt idx="29">
                  <c:v>0.254298130757653</c:v>
                </c:pt>
                <c:pt idx="30">
                  <c:v>0.254298130757653</c:v>
                </c:pt>
                <c:pt idx="31">
                  <c:v>0.254298130757653</c:v>
                </c:pt>
                <c:pt idx="32">
                  <c:v>0.254298130757653</c:v>
                </c:pt>
                <c:pt idx="33">
                  <c:v>0.267220431418759</c:v>
                </c:pt>
                <c:pt idx="34">
                  <c:v>0.267220431418759</c:v>
                </c:pt>
                <c:pt idx="35">
                  <c:v>0.267220431418759</c:v>
                </c:pt>
                <c:pt idx="36">
                  <c:v>0.267220431418759</c:v>
                </c:pt>
                <c:pt idx="37">
                  <c:v>0.267220431418759</c:v>
                </c:pt>
                <c:pt idx="38">
                  <c:v>0.267220431418759</c:v>
                </c:pt>
                <c:pt idx="39">
                  <c:v>0.267220431418759</c:v>
                </c:pt>
                <c:pt idx="40">
                  <c:v>0.267220431418759</c:v>
                </c:pt>
                <c:pt idx="41">
                  <c:v>0.29545284811611</c:v>
                </c:pt>
                <c:pt idx="42">
                  <c:v>0.29545284811611</c:v>
                </c:pt>
                <c:pt idx="43">
                  <c:v>0.338268694340327</c:v>
                </c:pt>
                <c:pt idx="44">
                  <c:v>0.338268694340327</c:v>
                </c:pt>
                <c:pt idx="45">
                  <c:v>0.338268694340327</c:v>
                </c:pt>
                <c:pt idx="46">
                  <c:v>0.338268694340327</c:v>
                </c:pt>
                <c:pt idx="47">
                  <c:v>0.352844639552895</c:v>
                </c:pt>
                <c:pt idx="48">
                  <c:v>0.352844639552895</c:v>
                </c:pt>
                <c:pt idx="49">
                  <c:v>0.352844639552895</c:v>
                </c:pt>
                <c:pt idx="50">
                  <c:v>0.352844639552895</c:v>
                </c:pt>
                <c:pt idx="51">
                  <c:v>0.370188855829417</c:v>
                </c:pt>
                <c:pt idx="52">
                  <c:v>0.370188855829417</c:v>
                </c:pt>
                <c:pt idx="53">
                  <c:v>0.388211461334463</c:v>
                </c:pt>
                <c:pt idx="54">
                  <c:v>0.388211461334463</c:v>
                </c:pt>
                <c:pt idx="55">
                  <c:v>0.406997374961495</c:v>
                </c:pt>
                <c:pt idx="56">
                  <c:v>0.406997374961495</c:v>
                </c:pt>
                <c:pt idx="57">
                  <c:v>0.406997374961495</c:v>
                </c:pt>
                <c:pt idx="58">
                  <c:v>0.406997374961495</c:v>
                </c:pt>
                <c:pt idx="59">
                  <c:v>0.406997374961495</c:v>
                </c:pt>
                <c:pt idx="60">
                  <c:v>0.406997374961495</c:v>
                </c:pt>
                <c:pt idx="61">
                  <c:v>0.428633733919617</c:v>
                </c:pt>
                <c:pt idx="62">
                  <c:v>0.428633733919617</c:v>
                </c:pt>
                <c:pt idx="63">
                  <c:v>0.451418158335433</c:v>
                </c:pt>
                <c:pt idx="64">
                  <c:v>0.451418158335433</c:v>
                </c:pt>
                <c:pt idx="65">
                  <c:v>0.451418158335433</c:v>
                </c:pt>
                <c:pt idx="66">
                  <c:v>0.451418158335433</c:v>
                </c:pt>
                <c:pt idx="67">
                  <c:v>0.451418158335433</c:v>
                </c:pt>
                <c:pt idx="68">
                  <c:v>0.451418158335433</c:v>
                </c:pt>
                <c:pt idx="69">
                  <c:v>0.478822332547426</c:v>
                </c:pt>
                <c:pt idx="70">
                  <c:v>0.478822332547426</c:v>
                </c:pt>
              </c:numCache>
            </c:numRef>
          </c:yVal>
          <c:smooth val="0"/>
        </c:ser>
        <c:ser>
          <c:idx val="5"/>
          <c:order val="5"/>
          <c:tx>
            <c:strRef>
              <c:f>'Graph survie 2 groupes'!$R$3</c:f>
              <c:strCache>
                <c:ptCount val="1"/>
                <c:pt idx="0">
                  <c:v>Adalinumab</c:v>
                </c:pt>
              </c:strCache>
            </c:strRef>
          </c:tx>
          <c:spPr>
            <a:ln w="6350" cmpd="sng">
              <a:solidFill>
                <a:schemeClr val="accent4"/>
              </a:solidFill>
              <a:prstDash val="sysDash"/>
            </a:ln>
          </c:spPr>
          <c:marker>
            <c:symbol val="none"/>
          </c:marker>
          <c:xVal>
            <c:numRef>
              <c:f>'Graph survie 2 groupes'!$K$3:$K$71</c:f>
              <c:numCache>
                <c:formatCode>0.00</c:formatCode>
                <c:ptCount val="69"/>
                <c:pt idx="0">
                  <c:v>0.7</c:v>
                </c:pt>
                <c:pt idx="1">
                  <c:v>0.7</c:v>
                </c:pt>
                <c:pt idx="2">
                  <c:v>0.8</c:v>
                </c:pt>
                <c:pt idx="3">
                  <c:v>0.8</c:v>
                </c:pt>
                <c:pt idx="4">
                  <c:v>1.0</c:v>
                </c:pt>
                <c:pt idx="5">
                  <c:v>1.0</c:v>
                </c:pt>
                <c:pt idx="6">
                  <c:v>1.1</c:v>
                </c:pt>
                <c:pt idx="7">
                  <c:v>1.1</c:v>
                </c:pt>
                <c:pt idx="8">
                  <c:v>1.2</c:v>
                </c:pt>
                <c:pt idx="9">
                  <c:v>1.2</c:v>
                </c:pt>
                <c:pt idx="10">
                  <c:v>1.3</c:v>
                </c:pt>
                <c:pt idx="11">
                  <c:v>1.3</c:v>
                </c:pt>
                <c:pt idx="12">
                  <c:v>1.4</c:v>
                </c:pt>
                <c:pt idx="13">
                  <c:v>1.4</c:v>
                </c:pt>
                <c:pt idx="14">
                  <c:v>1.5</c:v>
                </c:pt>
                <c:pt idx="15">
                  <c:v>1.5</c:v>
                </c:pt>
                <c:pt idx="16">
                  <c:v>1.6</c:v>
                </c:pt>
                <c:pt idx="17">
                  <c:v>1.6</c:v>
                </c:pt>
                <c:pt idx="18">
                  <c:v>1.7</c:v>
                </c:pt>
                <c:pt idx="19">
                  <c:v>1.7</c:v>
                </c:pt>
                <c:pt idx="20">
                  <c:v>1.8</c:v>
                </c:pt>
                <c:pt idx="21">
                  <c:v>1.8</c:v>
                </c:pt>
                <c:pt idx="22">
                  <c:v>2.1</c:v>
                </c:pt>
                <c:pt idx="23">
                  <c:v>2.1</c:v>
                </c:pt>
                <c:pt idx="24">
                  <c:v>2.2</c:v>
                </c:pt>
                <c:pt idx="25">
                  <c:v>2.2</c:v>
                </c:pt>
                <c:pt idx="26">
                  <c:v>2.3</c:v>
                </c:pt>
                <c:pt idx="27">
                  <c:v>2.3</c:v>
                </c:pt>
                <c:pt idx="28">
                  <c:v>2.4</c:v>
                </c:pt>
                <c:pt idx="29">
                  <c:v>2.4</c:v>
                </c:pt>
                <c:pt idx="30">
                  <c:v>2.5</c:v>
                </c:pt>
                <c:pt idx="31">
                  <c:v>2.5</c:v>
                </c:pt>
                <c:pt idx="32">
                  <c:v>2.6</c:v>
                </c:pt>
                <c:pt idx="33">
                  <c:v>2.6</c:v>
                </c:pt>
                <c:pt idx="34">
                  <c:v>2.8</c:v>
                </c:pt>
                <c:pt idx="35">
                  <c:v>2.8</c:v>
                </c:pt>
                <c:pt idx="36">
                  <c:v>2.9</c:v>
                </c:pt>
                <c:pt idx="37">
                  <c:v>2.9</c:v>
                </c:pt>
                <c:pt idx="38">
                  <c:v>3.0</c:v>
                </c:pt>
                <c:pt idx="39">
                  <c:v>3.0</c:v>
                </c:pt>
                <c:pt idx="40">
                  <c:v>3.1</c:v>
                </c:pt>
                <c:pt idx="41">
                  <c:v>3.1</c:v>
                </c:pt>
                <c:pt idx="42">
                  <c:v>3.2</c:v>
                </c:pt>
                <c:pt idx="43">
                  <c:v>3.2</c:v>
                </c:pt>
                <c:pt idx="44">
                  <c:v>3.4</c:v>
                </c:pt>
                <c:pt idx="45">
                  <c:v>3.4</c:v>
                </c:pt>
                <c:pt idx="46">
                  <c:v>3.5</c:v>
                </c:pt>
                <c:pt idx="47">
                  <c:v>3.5</c:v>
                </c:pt>
                <c:pt idx="48">
                  <c:v>3.6</c:v>
                </c:pt>
                <c:pt idx="49">
                  <c:v>3.6</c:v>
                </c:pt>
                <c:pt idx="50">
                  <c:v>3.7</c:v>
                </c:pt>
                <c:pt idx="51">
                  <c:v>3.7</c:v>
                </c:pt>
                <c:pt idx="52">
                  <c:v>3.9</c:v>
                </c:pt>
                <c:pt idx="53">
                  <c:v>3.9</c:v>
                </c:pt>
                <c:pt idx="54">
                  <c:v>4.0</c:v>
                </c:pt>
                <c:pt idx="55">
                  <c:v>4.0</c:v>
                </c:pt>
                <c:pt idx="56">
                  <c:v>4.1</c:v>
                </c:pt>
                <c:pt idx="57">
                  <c:v>4.1</c:v>
                </c:pt>
                <c:pt idx="58">
                  <c:v>4.3</c:v>
                </c:pt>
                <c:pt idx="59">
                  <c:v>4.3</c:v>
                </c:pt>
                <c:pt idx="60">
                  <c:v>4.4</c:v>
                </c:pt>
                <c:pt idx="61">
                  <c:v>4.4</c:v>
                </c:pt>
                <c:pt idx="62">
                  <c:v>4.6</c:v>
                </c:pt>
                <c:pt idx="63">
                  <c:v>4.6</c:v>
                </c:pt>
                <c:pt idx="64">
                  <c:v>4.7</c:v>
                </c:pt>
                <c:pt idx="65">
                  <c:v>4.7</c:v>
                </c:pt>
                <c:pt idx="66">
                  <c:v>4.8</c:v>
                </c:pt>
                <c:pt idx="67">
                  <c:v>4.8</c:v>
                </c:pt>
                <c:pt idx="68">
                  <c:v>5.0</c:v>
                </c:pt>
              </c:numCache>
            </c:numRef>
          </c:xVal>
          <c:yVal>
            <c:numRef>
              <c:f>'Graph survie 2 groupes'!$N$3:$N$71</c:f>
              <c:numCache>
                <c:formatCode>0.00</c:formatCode>
                <c:ptCount val="69"/>
                <c:pt idx="0">
                  <c:v>0.0</c:v>
                </c:pt>
                <c:pt idx="1">
                  <c:v>0.0</c:v>
                </c:pt>
                <c:pt idx="2">
                  <c:v>0.0</c:v>
                </c:pt>
                <c:pt idx="3">
                  <c:v>0.027159185532863</c:v>
                </c:pt>
                <c:pt idx="4">
                  <c:v>0.027159185532863</c:v>
                </c:pt>
                <c:pt idx="5">
                  <c:v>0.027159185532863</c:v>
                </c:pt>
                <c:pt idx="6">
                  <c:v>0.027159185532863</c:v>
                </c:pt>
                <c:pt idx="7">
                  <c:v>0.044910625033531</c:v>
                </c:pt>
                <c:pt idx="8">
                  <c:v>0.044910625033531</c:v>
                </c:pt>
                <c:pt idx="9">
                  <c:v>0.044910625033531</c:v>
                </c:pt>
                <c:pt idx="10">
                  <c:v>0.044910625033531</c:v>
                </c:pt>
                <c:pt idx="11">
                  <c:v>0.044910625033531</c:v>
                </c:pt>
                <c:pt idx="12">
                  <c:v>0.044910625033531</c:v>
                </c:pt>
                <c:pt idx="13">
                  <c:v>0.061430701890826</c:v>
                </c:pt>
                <c:pt idx="14">
                  <c:v>0.061430701890826</c:v>
                </c:pt>
                <c:pt idx="15">
                  <c:v>0.061430701890826</c:v>
                </c:pt>
                <c:pt idx="16">
                  <c:v>0.061430701890826</c:v>
                </c:pt>
                <c:pt idx="17">
                  <c:v>0.061430701890826</c:v>
                </c:pt>
                <c:pt idx="18">
                  <c:v>0.061430701890826</c:v>
                </c:pt>
                <c:pt idx="19">
                  <c:v>0.061430701890826</c:v>
                </c:pt>
                <c:pt idx="20">
                  <c:v>0.061430701890826</c:v>
                </c:pt>
                <c:pt idx="21">
                  <c:v>0.061430701890826</c:v>
                </c:pt>
                <c:pt idx="22">
                  <c:v>0.061430701890826</c:v>
                </c:pt>
                <c:pt idx="23">
                  <c:v>0.061430701890826</c:v>
                </c:pt>
                <c:pt idx="24">
                  <c:v>0.061430701890826</c:v>
                </c:pt>
                <c:pt idx="25">
                  <c:v>0.061430701890826</c:v>
                </c:pt>
                <c:pt idx="26">
                  <c:v>0.061430701890826</c:v>
                </c:pt>
                <c:pt idx="27">
                  <c:v>0.061430701890826</c:v>
                </c:pt>
                <c:pt idx="28">
                  <c:v>0.061430701890826</c:v>
                </c:pt>
                <c:pt idx="29">
                  <c:v>0.061430701890826</c:v>
                </c:pt>
                <c:pt idx="30">
                  <c:v>0.061430701890826</c:v>
                </c:pt>
                <c:pt idx="31">
                  <c:v>0.061430701890826</c:v>
                </c:pt>
                <c:pt idx="32">
                  <c:v>0.061430701890826</c:v>
                </c:pt>
                <c:pt idx="33">
                  <c:v>0.061430701890826</c:v>
                </c:pt>
                <c:pt idx="34">
                  <c:v>0.061430701890826</c:v>
                </c:pt>
                <c:pt idx="35">
                  <c:v>0.083851480196322</c:v>
                </c:pt>
                <c:pt idx="36">
                  <c:v>0.083851480196322</c:v>
                </c:pt>
                <c:pt idx="37">
                  <c:v>0.083851480196322</c:v>
                </c:pt>
                <c:pt idx="38">
                  <c:v>0.083851480196322</c:v>
                </c:pt>
                <c:pt idx="39">
                  <c:v>0.083851480196322</c:v>
                </c:pt>
                <c:pt idx="40">
                  <c:v>0.083851480196322</c:v>
                </c:pt>
                <c:pt idx="41">
                  <c:v>0.083851480196322</c:v>
                </c:pt>
                <c:pt idx="42">
                  <c:v>0.083851480196322</c:v>
                </c:pt>
                <c:pt idx="43">
                  <c:v>0.083851480196322</c:v>
                </c:pt>
                <c:pt idx="44">
                  <c:v>0.083851480196322</c:v>
                </c:pt>
                <c:pt idx="45">
                  <c:v>0.083851480196322</c:v>
                </c:pt>
                <c:pt idx="46">
                  <c:v>0.083851480196322</c:v>
                </c:pt>
                <c:pt idx="47">
                  <c:v>0.110751831211496</c:v>
                </c:pt>
                <c:pt idx="48">
                  <c:v>0.110751831211496</c:v>
                </c:pt>
                <c:pt idx="49">
                  <c:v>0.110751831211496</c:v>
                </c:pt>
                <c:pt idx="50">
                  <c:v>0.110751831211496</c:v>
                </c:pt>
                <c:pt idx="51">
                  <c:v>0.110751831211496</c:v>
                </c:pt>
                <c:pt idx="52">
                  <c:v>0.110751831211496</c:v>
                </c:pt>
                <c:pt idx="53">
                  <c:v>0.110751831211496</c:v>
                </c:pt>
                <c:pt idx="54">
                  <c:v>0.110751831211496</c:v>
                </c:pt>
                <c:pt idx="55">
                  <c:v>0.110751831211496</c:v>
                </c:pt>
                <c:pt idx="56">
                  <c:v>0.110751831211496</c:v>
                </c:pt>
                <c:pt idx="57">
                  <c:v>0.110751831211496</c:v>
                </c:pt>
                <c:pt idx="58">
                  <c:v>0.110751831211496</c:v>
                </c:pt>
                <c:pt idx="59">
                  <c:v>0.110751831211496</c:v>
                </c:pt>
                <c:pt idx="60">
                  <c:v>0.110751831211496</c:v>
                </c:pt>
                <c:pt idx="61">
                  <c:v>0.110751831211496</c:v>
                </c:pt>
                <c:pt idx="62">
                  <c:v>0.110751831211496</c:v>
                </c:pt>
                <c:pt idx="63">
                  <c:v>0.164305324485659</c:v>
                </c:pt>
                <c:pt idx="64">
                  <c:v>0.164305324485659</c:v>
                </c:pt>
                <c:pt idx="65">
                  <c:v>0.164305324485659</c:v>
                </c:pt>
                <c:pt idx="66">
                  <c:v>0.164305324485659</c:v>
                </c:pt>
                <c:pt idx="67">
                  <c:v>0.164305324485659</c:v>
                </c:pt>
                <c:pt idx="68">
                  <c:v>0.164305324485659</c:v>
                </c:pt>
              </c:numCache>
            </c:numRef>
          </c:yVal>
          <c:smooth val="0"/>
        </c:ser>
        <c:ser>
          <c:idx val="0"/>
          <c:order val="0"/>
          <c:tx>
            <c:strRef>
              <c:f>'Graph survie 2 groupes'!$H$3</c:f>
              <c:strCache>
                <c:ptCount val="1"/>
                <c:pt idx="0">
                  <c:v>Etanercept</c:v>
                </c:pt>
              </c:strCache>
            </c:strRef>
          </c:tx>
          <c:spPr>
            <a:ln w="6350" cmpd="sng">
              <a:solidFill>
                <a:srgbClr val="008000"/>
              </a:solidFill>
              <a:prstDash val="sysDash"/>
            </a:ln>
          </c:spPr>
          <c:marker>
            <c:symbol val="none"/>
          </c:marker>
          <c:xVal>
            <c:numRef>
              <c:f>'Graph survie 2 groupes'!$A$3:$A$76</c:f>
              <c:numCache>
                <c:formatCode>General</c:formatCode>
                <c:ptCount val="74"/>
                <c:pt idx="0">
                  <c:v>0.4</c:v>
                </c:pt>
                <c:pt idx="1">
                  <c:v>0.4</c:v>
                </c:pt>
                <c:pt idx="2">
                  <c:v>0.7</c:v>
                </c:pt>
                <c:pt idx="3">
                  <c:v>0.7</c:v>
                </c:pt>
                <c:pt idx="4">
                  <c:v>0.8</c:v>
                </c:pt>
                <c:pt idx="5">
                  <c:v>0.8</c:v>
                </c:pt>
                <c:pt idx="6">
                  <c:v>1.0</c:v>
                </c:pt>
                <c:pt idx="7">
                  <c:v>1.0</c:v>
                </c:pt>
                <c:pt idx="8">
                  <c:v>1.1</c:v>
                </c:pt>
                <c:pt idx="9">
                  <c:v>1.1</c:v>
                </c:pt>
                <c:pt idx="10">
                  <c:v>1.2</c:v>
                </c:pt>
                <c:pt idx="11">
                  <c:v>1.2</c:v>
                </c:pt>
                <c:pt idx="12">
                  <c:v>1.3</c:v>
                </c:pt>
                <c:pt idx="13">
                  <c:v>1.3</c:v>
                </c:pt>
                <c:pt idx="14">
                  <c:v>1.4</c:v>
                </c:pt>
                <c:pt idx="15">
                  <c:v>1.4</c:v>
                </c:pt>
                <c:pt idx="16">
                  <c:v>1.5</c:v>
                </c:pt>
                <c:pt idx="17">
                  <c:v>1.5</c:v>
                </c:pt>
                <c:pt idx="18">
                  <c:v>1.6</c:v>
                </c:pt>
                <c:pt idx="19">
                  <c:v>1.6</c:v>
                </c:pt>
                <c:pt idx="20">
                  <c:v>1.7</c:v>
                </c:pt>
                <c:pt idx="21">
                  <c:v>1.7</c:v>
                </c:pt>
                <c:pt idx="22">
                  <c:v>1.8</c:v>
                </c:pt>
                <c:pt idx="23">
                  <c:v>1.8</c:v>
                </c:pt>
                <c:pt idx="24">
                  <c:v>2.1</c:v>
                </c:pt>
                <c:pt idx="25">
                  <c:v>2.1</c:v>
                </c:pt>
                <c:pt idx="26">
                  <c:v>2.2</c:v>
                </c:pt>
                <c:pt idx="27">
                  <c:v>2.2</c:v>
                </c:pt>
                <c:pt idx="28">
                  <c:v>2.3</c:v>
                </c:pt>
                <c:pt idx="29">
                  <c:v>2.3</c:v>
                </c:pt>
                <c:pt idx="30">
                  <c:v>2.4</c:v>
                </c:pt>
                <c:pt idx="31">
                  <c:v>2.4</c:v>
                </c:pt>
                <c:pt idx="32">
                  <c:v>2.5</c:v>
                </c:pt>
                <c:pt idx="33">
                  <c:v>2.5</c:v>
                </c:pt>
                <c:pt idx="34">
                  <c:v>2.6</c:v>
                </c:pt>
                <c:pt idx="35">
                  <c:v>2.6</c:v>
                </c:pt>
                <c:pt idx="36">
                  <c:v>2.8</c:v>
                </c:pt>
                <c:pt idx="37">
                  <c:v>2.8</c:v>
                </c:pt>
                <c:pt idx="38">
                  <c:v>2.9</c:v>
                </c:pt>
                <c:pt idx="39">
                  <c:v>2.9</c:v>
                </c:pt>
                <c:pt idx="40">
                  <c:v>3.0</c:v>
                </c:pt>
                <c:pt idx="41">
                  <c:v>3.0</c:v>
                </c:pt>
                <c:pt idx="42">
                  <c:v>3.1</c:v>
                </c:pt>
                <c:pt idx="43">
                  <c:v>3.1</c:v>
                </c:pt>
                <c:pt idx="44">
                  <c:v>3.2</c:v>
                </c:pt>
                <c:pt idx="45">
                  <c:v>3.2</c:v>
                </c:pt>
                <c:pt idx="46">
                  <c:v>3.4</c:v>
                </c:pt>
                <c:pt idx="47">
                  <c:v>3.4</c:v>
                </c:pt>
                <c:pt idx="48">
                  <c:v>3.5</c:v>
                </c:pt>
                <c:pt idx="49">
                  <c:v>3.5</c:v>
                </c:pt>
                <c:pt idx="50">
                  <c:v>3.6</c:v>
                </c:pt>
                <c:pt idx="51">
                  <c:v>3.6</c:v>
                </c:pt>
                <c:pt idx="52">
                  <c:v>3.7</c:v>
                </c:pt>
                <c:pt idx="53">
                  <c:v>3.7</c:v>
                </c:pt>
                <c:pt idx="54">
                  <c:v>3.9</c:v>
                </c:pt>
                <c:pt idx="55">
                  <c:v>3.9</c:v>
                </c:pt>
                <c:pt idx="56">
                  <c:v>4.0</c:v>
                </c:pt>
                <c:pt idx="57">
                  <c:v>4.0</c:v>
                </c:pt>
                <c:pt idx="58">
                  <c:v>4.1</c:v>
                </c:pt>
                <c:pt idx="59">
                  <c:v>4.1</c:v>
                </c:pt>
                <c:pt idx="60">
                  <c:v>4.3</c:v>
                </c:pt>
                <c:pt idx="61">
                  <c:v>4.3</c:v>
                </c:pt>
                <c:pt idx="62">
                  <c:v>4.4</c:v>
                </c:pt>
                <c:pt idx="63">
                  <c:v>4.4</c:v>
                </c:pt>
                <c:pt idx="64">
                  <c:v>4.6</c:v>
                </c:pt>
                <c:pt idx="65">
                  <c:v>4.6</c:v>
                </c:pt>
                <c:pt idx="66">
                  <c:v>4.7</c:v>
                </c:pt>
                <c:pt idx="67">
                  <c:v>4.7</c:v>
                </c:pt>
                <c:pt idx="68">
                  <c:v>4.8</c:v>
                </c:pt>
                <c:pt idx="69">
                  <c:v>4.8</c:v>
                </c:pt>
                <c:pt idx="70">
                  <c:v>5.0</c:v>
                </c:pt>
                <c:pt idx="71">
                  <c:v>5.0</c:v>
                </c:pt>
                <c:pt idx="72">
                  <c:v>0.0</c:v>
                </c:pt>
                <c:pt idx="73">
                  <c:v>0.0</c:v>
                </c:pt>
              </c:numCache>
            </c:numRef>
          </c:xVal>
          <c:yVal>
            <c:numRef>
              <c:f>'Graph survie 2 groupes'!$B$3:$B$73</c:f>
              <c:numCache>
                <c:formatCode>General</c:formatCode>
                <c:ptCount val="71"/>
                <c:pt idx="0">
                  <c:v>0.0</c:v>
                </c:pt>
                <c:pt idx="1">
                  <c:v>0.0</c:v>
                </c:pt>
                <c:pt idx="2">
                  <c:v>0.0</c:v>
                </c:pt>
                <c:pt idx="3">
                  <c:v>0.00556921765029805</c:v>
                </c:pt>
                <c:pt idx="4">
                  <c:v>0.00556921765029805</c:v>
                </c:pt>
                <c:pt idx="5">
                  <c:v>0.0222823308579459</c:v>
                </c:pt>
                <c:pt idx="6">
                  <c:v>0.0222823308579459</c:v>
                </c:pt>
                <c:pt idx="7">
                  <c:v>0.041106339070908</c:v>
                </c:pt>
                <c:pt idx="8">
                  <c:v>0.041106339070908</c:v>
                </c:pt>
                <c:pt idx="9">
                  <c:v>0.047695534128199</c:v>
                </c:pt>
                <c:pt idx="10">
                  <c:v>0.047695534128199</c:v>
                </c:pt>
                <c:pt idx="11">
                  <c:v>0.061327383664924</c:v>
                </c:pt>
                <c:pt idx="12">
                  <c:v>0.061327383664924</c:v>
                </c:pt>
                <c:pt idx="13">
                  <c:v>0.061327383664924</c:v>
                </c:pt>
                <c:pt idx="14">
                  <c:v>0.061327383664924</c:v>
                </c:pt>
                <c:pt idx="15">
                  <c:v>0.061327383664924</c:v>
                </c:pt>
                <c:pt idx="16">
                  <c:v>0.061327383664924</c:v>
                </c:pt>
                <c:pt idx="17">
                  <c:v>0.068447442905975</c:v>
                </c:pt>
                <c:pt idx="18">
                  <c:v>0.068447442905975</c:v>
                </c:pt>
                <c:pt idx="19">
                  <c:v>0.068447442905975</c:v>
                </c:pt>
                <c:pt idx="20">
                  <c:v>0.068447442905975</c:v>
                </c:pt>
                <c:pt idx="21">
                  <c:v>0.075826595589547</c:v>
                </c:pt>
                <c:pt idx="22">
                  <c:v>0.075826595589547</c:v>
                </c:pt>
                <c:pt idx="23">
                  <c:v>0.075826595589547</c:v>
                </c:pt>
                <c:pt idx="24">
                  <c:v>0.075826595589547</c:v>
                </c:pt>
                <c:pt idx="25">
                  <c:v>0.083426843426903</c:v>
                </c:pt>
                <c:pt idx="26">
                  <c:v>0.083426843426903</c:v>
                </c:pt>
                <c:pt idx="27">
                  <c:v>0.099320565819791</c:v>
                </c:pt>
                <c:pt idx="28">
                  <c:v>0.099320565819791</c:v>
                </c:pt>
                <c:pt idx="29">
                  <c:v>0.10756758257896</c:v>
                </c:pt>
                <c:pt idx="30">
                  <c:v>0.10756758257896</c:v>
                </c:pt>
                <c:pt idx="31">
                  <c:v>0.10756758257896</c:v>
                </c:pt>
                <c:pt idx="32">
                  <c:v>0.10756758257896</c:v>
                </c:pt>
                <c:pt idx="33">
                  <c:v>0.116209155436471</c:v>
                </c:pt>
                <c:pt idx="34">
                  <c:v>0.116209155436471</c:v>
                </c:pt>
                <c:pt idx="35">
                  <c:v>0.116209155436471</c:v>
                </c:pt>
                <c:pt idx="36">
                  <c:v>0.116209155436471</c:v>
                </c:pt>
                <c:pt idx="37">
                  <c:v>0.116209155436471</c:v>
                </c:pt>
                <c:pt idx="38">
                  <c:v>0.116209155436471</c:v>
                </c:pt>
                <c:pt idx="39">
                  <c:v>0.116209155436471</c:v>
                </c:pt>
                <c:pt idx="40">
                  <c:v>0.116209155436471</c:v>
                </c:pt>
                <c:pt idx="41">
                  <c:v>0.134853023543368</c:v>
                </c:pt>
                <c:pt idx="42">
                  <c:v>0.134853023543368</c:v>
                </c:pt>
                <c:pt idx="43">
                  <c:v>0.164513034601464</c:v>
                </c:pt>
                <c:pt idx="44">
                  <c:v>0.164513034601464</c:v>
                </c:pt>
                <c:pt idx="45">
                  <c:v>0.164513034601464</c:v>
                </c:pt>
                <c:pt idx="46">
                  <c:v>0.164513034601464</c:v>
                </c:pt>
                <c:pt idx="47">
                  <c:v>0.174900106222411</c:v>
                </c:pt>
                <c:pt idx="48">
                  <c:v>0.174900106222411</c:v>
                </c:pt>
                <c:pt idx="49">
                  <c:v>0.174900106222411</c:v>
                </c:pt>
                <c:pt idx="50">
                  <c:v>0.174900106222411</c:v>
                </c:pt>
                <c:pt idx="51">
                  <c:v>0.186429752841706</c:v>
                </c:pt>
                <c:pt idx="52">
                  <c:v>0.186429752841706</c:v>
                </c:pt>
                <c:pt idx="53">
                  <c:v>0.198481729803922</c:v>
                </c:pt>
                <c:pt idx="54">
                  <c:v>0.198481729803922</c:v>
                </c:pt>
                <c:pt idx="55">
                  <c:v>0.211103886171569</c:v>
                </c:pt>
                <c:pt idx="56">
                  <c:v>0.211103886171569</c:v>
                </c:pt>
                <c:pt idx="57">
                  <c:v>0.211103886171569</c:v>
                </c:pt>
                <c:pt idx="58">
                  <c:v>0.211103886171569</c:v>
                </c:pt>
                <c:pt idx="59">
                  <c:v>0.211103886171569</c:v>
                </c:pt>
                <c:pt idx="60">
                  <c:v>0.211103886171569</c:v>
                </c:pt>
                <c:pt idx="61">
                  <c:v>0.22488991021273</c:v>
                </c:pt>
                <c:pt idx="62">
                  <c:v>0.22488991021273</c:v>
                </c:pt>
                <c:pt idx="63">
                  <c:v>0.239487067739579</c:v>
                </c:pt>
                <c:pt idx="64">
                  <c:v>0.239487067739579</c:v>
                </c:pt>
                <c:pt idx="65">
                  <c:v>0.239487067739579</c:v>
                </c:pt>
                <c:pt idx="66">
                  <c:v>0.239487067739579</c:v>
                </c:pt>
                <c:pt idx="67">
                  <c:v>0.239487067739579</c:v>
                </c:pt>
                <c:pt idx="68">
                  <c:v>0.239487067739579</c:v>
                </c:pt>
                <c:pt idx="69">
                  <c:v>0.255655987248103</c:v>
                </c:pt>
                <c:pt idx="70">
                  <c:v>0.255655987248103</c:v>
                </c:pt>
              </c:numCache>
            </c:numRef>
          </c:yVal>
          <c:smooth val="0"/>
        </c:ser>
        <c:ser>
          <c:idx val="1"/>
          <c:order val="1"/>
          <c:tx>
            <c:strRef>
              <c:f>'Graph survie 2 groupes'!$R$3</c:f>
              <c:strCache>
                <c:ptCount val="1"/>
                <c:pt idx="0">
                  <c:v>Adalinumab</c:v>
                </c:pt>
              </c:strCache>
            </c:strRef>
          </c:tx>
          <c:spPr>
            <a:ln w="6350" cmpd="sng">
              <a:solidFill>
                <a:srgbClr val="8064A2"/>
              </a:solidFill>
              <a:prstDash val="sysDash"/>
            </a:ln>
          </c:spPr>
          <c:marker>
            <c:symbol val="none"/>
          </c:marker>
          <c:xVal>
            <c:numRef>
              <c:f>'Graph survie 2 groupes'!$K$3:$K$71</c:f>
              <c:numCache>
                <c:formatCode>0.00</c:formatCode>
                <c:ptCount val="69"/>
                <c:pt idx="0">
                  <c:v>0.7</c:v>
                </c:pt>
                <c:pt idx="1">
                  <c:v>0.7</c:v>
                </c:pt>
                <c:pt idx="2">
                  <c:v>0.8</c:v>
                </c:pt>
                <c:pt idx="3">
                  <c:v>0.8</c:v>
                </c:pt>
                <c:pt idx="4">
                  <c:v>1.0</c:v>
                </c:pt>
                <c:pt idx="5">
                  <c:v>1.0</c:v>
                </c:pt>
                <c:pt idx="6">
                  <c:v>1.1</c:v>
                </c:pt>
                <c:pt idx="7">
                  <c:v>1.1</c:v>
                </c:pt>
                <c:pt idx="8">
                  <c:v>1.2</c:v>
                </c:pt>
                <c:pt idx="9">
                  <c:v>1.2</c:v>
                </c:pt>
                <c:pt idx="10">
                  <c:v>1.3</c:v>
                </c:pt>
                <c:pt idx="11">
                  <c:v>1.3</c:v>
                </c:pt>
                <c:pt idx="12">
                  <c:v>1.4</c:v>
                </c:pt>
                <c:pt idx="13">
                  <c:v>1.4</c:v>
                </c:pt>
                <c:pt idx="14">
                  <c:v>1.5</c:v>
                </c:pt>
                <c:pt idx="15">
                  <c:v>1.5</c:v>
                </c:pt>
                <c:pt idx="16">
                  <c:v>1.6</c:v>
                </c:pt>
                <c:pt idx="17">
                  <c:v>1.6</c:v>
                </c:pt>
                <c:pt idx="18">
                  <c:v>1.7</c:v>
                </c:pt>
                <c:pt idx="19">
                  <c:v>1.7</c:v>
                </c:pt>
                <c:pt idx="20">
                  <c:v>1.8</c:v>
                </c:pt>
                <c:pt idx="21">
                  <c:v>1.8</c:v>
                </c:pt>
                <c:pt idx="22">
                  <c:v>2.1</c:v>
                </c:pt>
                <c:pt idx="23">
                  <c:v>2.1</c:v>
                </c:pt>
                <c:pt idx="24">
                  <c:v>2.2</c:v>
                </c:pt>
                <c:pt idx="25">
                  <c:v>2.2</c:v>
                </c:pt>
                <c:pt idx="26">
                  <c:v>2.3</c:v>
                </c:pt>
                <c:pt idx="27">
                  <c:v>2.3</c:v>
                </c:pt>
                <c:pt idx="28">
                  <c:v>2.4</c:v>
                </c:pt>
                <c:pt idx="29">
                  <c:v>2.4</c:v>
                </c:pt>
                <c:pt idx="30">
                  <c:v>2.5</c:v>
                </c:pt>
                <c:pt idx="31">
                  <c:v>2.5</c:v>
                </c:pt>
                <c:pt idx="32">
                  <c:v>2.6</c:v>
                </c:pt>
                <c:pt idx="33">
                  <c:v>2.6</c:v>
                </c:pt>
                <c:pt idx="34">
                  <c:v>2.8</c:v>
                </c:pt>
                <c:pt idx="35">
                  <c:v>2.8</c:v>
                </c:pt>
                <c:pt idx="36">
                  <c:v>2.9</c:v>
                </c:pt>
                <c:pt idx="37">
                  <c:v>2.9</c:v>
                </c:pt>
                <c:pt idx="38">
                  <c:v>3.0</c:v>
                </c:pt>
                <c:pt idx="39">
                  <c:v>3.0</c:v>
                </c:pt>
                <c:pt idx="40">
                  <c:v>3.1</c:v>
                </c:pt>
                <c:pt idx="41">
                  <c:v>3.1</c:v>
                </c:pt>
                <c:pt idx="42">
                  <c:v>3.2</c:v>
                </c:pt>
                <c:pt idx="43">
                  <c:v>3.2</c:v>
                </c:pt>
                <c:pt idx="44">
                  <c:v>3.4</c:v>
                </c:pt>
                <c:pt idx="45">
                  <c:v>3.4</c:v>
                </c:pt>
                <c:pt idx="46">
                  <c:v>3.5</c:v>
                </c:pt>
                <c:pt idx="47">
                  <c:v>3.5</c:v>
                </c:pt>
                <c:pt idx="48">
                  <c:v>3.6</c:v>
                </c:pt>
                <c:pt idx="49">
                  <c:v>3.6</c:v>
                </c:pt>
                <c:pt idx="50">
                  <c:v>3.7</c:v>
                </c:pt>
                <c:pt idx="51">
                  <c:v>3.7</c:v>
                </c:pt>
                <c:pt idx="52">
                  <c:v>3.9</c:v>
                </c:pt>
                <c:pt idx="53">
                  <c:v>3.9</c:v>
                </c:pt>
                <c:pt idx="54">
                  <c:v>4.0</c:v>
                </c:pt>
                <c:pt idx="55">
                  <c:v>4.0</c:v>
                </c:pt>
                <c:pt idx="56">
                  <c:v>4.1</c:v>
                </c:pt>
                <c:pt idx="57">
                  <c:v>4.1</c:v>
                </c:pt>
                <c:pt idx="58">
                  <c:v>4.3</c:v>
                </c:pt>
                <c:pt idx="59">
                  <c:v>4.3</c:v>
                </c:pt>
                <c:pt idx="60">
                  <c:v>4.4</c:v>
                </c:pt>
                <c:pt idx="61">
                  <c:v>4.4</c:v>
                </c:pt>
                <c:pt idx="62">
                  <c:v>4.6</c:v>
                </c:pt>
                <c:pt idx="63">
                  <c:v>4.6</c:v>
                </c:pt>
                <c:pt idx="64">
                  <c:v>4.7</c:v>
                </c:pt>
                <c:pt idx="65">
                  <c:v>4.7</c:v>
                </c:pt>
                <c:pt idx="66">
                  <c:v>4.8</c:v>
                </c:pt>
                <c:pt idx="67">
                  <c:v>4.8</c:v>
                </c:pt>
                <c:pt idx="68">
                  <c:v>5.0</c:v>
                </c:pt>
              </c:numCache>
            </c:numRef>
          </c:xVal>
          <c:yVal>
            <c:numRef>
              <c:f>'Graph survie 2 groupes'!$L$3:$L$71</c:f>
              <c:numCache>
                <c:formatCode>0.00</c:formatCode>
                <c:ptCount val="69"/>
                <c:pt idx="0">
                  <c:v>0.0</c:v>
                </c:pt>
                <c:pt idx="1">
                  <c:v>0.0</c:v>
                </c:pt>
                <c:pt idx="2">
                  <c:v>0.0</c:v>
                </c:pt>
                <c:pt idx="3">
                  <c:v>0.0</c:v>
                </c:pt>
                <c:pt idx="4">
                  <c:v>0.0</c:v>
                </c:pt>
                <c:pt idx="5">
                  <c:v>0.0</c:v>
                </c:pt>
                <c:pt idx="6">
                  <c:v>0.0</c:v>
                </c:pt>
                <c:pt idx="7">
                  <c:v>0.0</c:v>
                </c:pt>
                <c:pt idx="8">
                  <c:v>0.0</c:v>
                </c:pt>
                <c:pt idx="9">
                  <c:v>0.0</c:v>
                </c:pt>
                <c:pt idx="10">
                  <c:v>0.0</c:v>
                </c:pt>
                <c:pt idx="11">
                  <c:v>0.0</c:v>
                </c:pt>
                <c:pt idx="12">
                  <c:v>0.0</c:v>
                </c:pt>
                <c:pt idx="13">
                  <c:v>0.0</c:v>
                </c:pt>
                <c:pt idx="14">
                  <c:v>0.0</c:v>
                </c:pt>
                <c:pt idx="15">
                  <c:v>0.0</c:v>
                </c:pt>
                <c:pt idx="16">
                  <c:v>0.0</c:v>
                </c:pt>
                <c:pt idx="17">
                  <c:v>0.0</c:v>
                </c:pt>
                <c:pt idx="18">
                  <c:v>0.0</c:v>
                </c:pt>
                <c:pt idx="19">
                  <c:v>0.0</c:v>
                </c:pt>
                <c:pt idx="20">
                  <c:v>0.0</c:v>
                </c:pt>
                <c:pt idx="21">
                  <c:v>0.0</c:v>
                </c:pt>
                <c:pt idx="22">
                  <c:v>0.0</c:v>
                </c:pt>
                <c:pt idx="23">
                  <c:v>0.0</c:v>
                </c:pt>
                <c:pt idx="24">
                  <c:v>0.0</c:v>
                </c:pt>
                <c:pt idx="25">
                  <c:v>0.0</c:v>
                </c:pt>
                <c:pt idx="26">
                  <c:v>0.0</c:v>
                </c:pt>
                <c:pt idx="27">
                  <c:v>0.0</c:v>
                </c:pt>
                <c:pt idx="28">
                  <c:v>0.0</c:v>
                </c:pt>
                <c:pt idx="29">
                  <c:v>0.0</c:v>
                </c:pt>
                <c:pt idx="30">
                  <c:v>0.0</c:v>
                </c:pt>
                <c:pt idx="31">
                  <c:v>0.0</c:v>
                </c:pt>
                <c:pt idx="32">
                  <c:v>0.0</c:v>
                </c:pt>
                <c:pt idx="33">
                  <c:v>0.0</c:v>
                </c:pt>
                <c:pt idx="34">
                  <c:v>0.0</c:v>
                </c:pt>
                <c:pt idx="35">
                  <c:v>0.000240499897195989</c:v>
                </c:pt>
                <c:pt idx="36">
                  <c:v>0.000240499897195989</c:v>
                </c:pt>
                <c:pt idx="37">
                  <c:v>0.000240499897195989</c:v>
                </c:pt>
                <c:pt idx="38">
                  <c:v>0.000240499897195989</c:v>
                </c:pt>
                <c:pt idx="39">
                  <c:v>0.000240499897195989</c:v>
                </c:pt>
                <c:pt idx="40">
                  <c:v>0.000240499897195989</c:v>
                </c:pt>
                <c:pt idx="41">
                  <c:v>0.000240499897195989</c:v>
                </c:pt>
                <c:pt idx="42">
                  <c:v>0.000240499897195989</c:v>
                </c:pt>
                <c:pt idx="43">
                  <c:v>0.000240499897195989</c:v>
                </c:pt>
                <c:pt idx="44">
                  <c:v>0.000240499897195989</c:v>
                </c:pt>
                <c:pt idx="45">
                  <c:v>0.000240499897195989</c:v>
                </c:pt>
                <c:pt idx="46">
                  <c:v>0.000240499897195989</c:v>
                </c:pt>
                <c:pt idx="47">
                  <c:v>0.00582053816498895</c:v>
                </c:pt>
                <c:pt idx="48">
                  <c:v>0.00582053816498895</c:v>
                </c:pt>
                <c:pt idx="49">
                  <c:v>0.00582053816498895</c:v>
                </c:pt>
                <c:pt idx="50">
                  <c:v>0.00582053816498895</c:v>
                </c:pt>
                <c:pt idx="51">
                  <c:v>0.00582053816498895</c:v>
                </c:pt>
                <c:pt idx="52">
                  <c:v>0.00582053816498895</c:v>
                </c:pt>
                <c:pt idx="53">
                  <c:v>0.00582053816498895</c:v>
                </c:pt>
                <c:pt idx="54">
                  <c:v>0.00582053816498895</c:v>
                </c:pt>
                <c:pt idx="55">
                  <c:v>0.00582053816498895</c:v>
                </c:pt>
                <c:pt idx="56">
                  <c:v>0.00582053816498895</c:v>
                </c:pt>
                <c:pt idx="57">
                  <c:v>0.00582053816498895</c:v>
                </c:pt>
                <c:pt idx="58">
                  <c:v>0.00582053816498895</c:v>
                </c:pt>
                <c:pt idx="59">
                  <c:v>0.00582053816498895</c:v>
                </c:pt>
                <c:pt idx="60">
                  <c:v>0.00582053816498895</c:v>
                </c:pt>
                <c:pt idx="61">
                  <c:v>0.00582053816498895</c:v>
                </c:pt>
                <c:pt idx="62">
                  <c:v>0.00582053816498895</c:v>
                </c:pt>
                <c:pt idx="63">
                  <c:v>0.00926101351137398</c:v>
                </c:pt>
                <c:pt idx="64">
                  <c:v>0.00926101351137398</c:v>
                </c:pt>
                <c:pt idx="65">
                  <c:v>0.00926101351137398</c:v>
                </c:pt>
                <c:pt idx="66">
                  <c:v>0.00926101351137398</c:v>
                </c:pt>
                <c:pt idx="67">
                  <c:v>0.00926101351137398</c:v>
                </c:pt>
                <c:pt idx="68">
                  <c:v>0.00926101351137398</c:v>
                </c:pt>
              </c:numCache>
            </c:numRef>
          </c:y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-2107163112"/>
        <c:axId val="-2106794424"/>
      </c:scatterChart>
      <c:valAx>
        <c:axId val="-2107163112"/>
        <c:scaling>
          <c:orientation val="minMax"/>
          <c:max val="5.0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fr-FR"/>
                  <a:t>disease duration</a:t>
                </a:r>
              </a:p>
            </c:rich>
          </c:tx>
          <c:layout/>
          <c:overlay val="0"/>
        </c:title>
        <c:numFmt formatCode="General" sourceLinked="1"/>
        <c:majorTickMark val="out"/>
        <c:minorTickMark val="none"/>
        <c:tickLblPos val="nextTo"/>
        <c:crossAx val="-2106794424"/>
        <c:crosses val="autoZero"/>
        <c:crossBetween val="midCat"/>
        <c:majorUnit val="1.0"/>
      </c:valAx>
      <c:valAx>
        <c:axId val="-2106794424"/>
        <c:scaling>
          <c:orientation val="minMax"/>
        </c:scaling>
        <c:delete val="0"/>
        <c:axPos val="l"/>
        <c:majorGridlines>
          <c:spPr>
            <a:ln w="6350" cmpd="sng">
              <a:prstDash val="sysDash"/>
            </a:ln>
          </c:spPr>
        </c:majorGridlines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fr-FR"/>
                  <a:t>Onset of first line of  biologic</a:t>
                </a:r>
                <a:r>
                  <a:rPr lang="fr-FR" baseline="0"/>
                  <a:t> treatment</a:t>
                </a:r>
                <a:endParaRPr lang="fr-FR"/>
              </a:p>
            </c:rich>
          </c:tx>
          <c:layout/>
          <c:overlay val="0"/>
        </c:title>
        <c:numFmt formatCode="General" sourceLinked="1"/>
        <c:majorTickMark val="out"/>
        <c:minorTickMark val="none"/>
        <c:tickLblPos val="nextTo"/>
        <c:crossAx val="-2107163112"/>
        <c:crosses val="autoZero"/>
        <c:crossBetween val="midCat"/>
      </c:valAx>
    </c:plotArea>
    <c:legend>
      <c:legendPos val="r"/>
      <c:legendEntry>
        <c:idx val="2"/>
        <c:delete val="1"/>
      </c:legendEntry>
      <c:legendEntry>
        <c:idx val="3"/>
        <c:delete val="1"/>
      </c:legendEntry>
      <c:legendEntry>
        <c:idx val="4"/>
        <c:delete val="1"/>
      </c:legendEntry>
      <c:legendEntry>
        <c:idx val="5"/>
        <c:delete val="1"/>
      </c:legendEntry>
      <c:layout>
        <c:manualLayout>
          <c:xMode val="edge"/>
          <c:yMode val="edge"/>
          <c:x val="0.29410838662538"/>
          <c:y val="0.0348928471319726"/>
          <c:w val="0.501924337794658"/>
          <c:h val="0.181254527650063"/>
        </c:manualLayout>
      </c:layout>
      <c:overlay val="0"/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fr-FR"/>
  <c:roundedCorners val="0"/>
  <mc:AlternateContent xmlns:mc="http://schemas.openxmlformats.org/markup-compatibility/2006">
    <mc:Choice xmlns:c14="http://schemas.microsoft.com/office/drawing/2007/8/2/chart" Requires="c14">
      <c14:style val="118"/>
    </mc:Choice>
    <mc:Fallback>
      <c:style val="18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0.112347209830137"/>
          <c:y val="0.0601851851851852"/>
          <c:w val="0.857767913293884"/>
          <c:h val="0.764382352157648"/>
        </c:manualLayout>
      </c:layout>
      <c:scatterChart>
        <c:scatterStyle val="lineMarker"/>
        <c:varyColors val="0"/>
        <c:ser>
          <c:idx val="2"/>
          <c:order val="2"/>
          <c:tx>
            <c:strRef>
              <c:f>'Graph survie 2 groupes'!$H$3</c:f>
              <c:strCache>
                <c:ptCount val="1"/>
                <c:pt idx="0">
                  <c:v>Etanercept</c:v>
                </c:pt>
              </c:strCache>
            </c:strRef>
          </c:tx>
          <c:spPr>
            <a:ln w="28575" cmpd="sng">
              <a:solidFill>
                <a:srgbClr val="008000"/>
              </a:solidFill>
            </a:ln>
          </c:spPr>
          <c:marker>
            <c:symbol val="none"/>
          </c:marker>
          <c:xVal>
            <c:numRef>
              <c:f>'Graph survie 2 groupes'!$A$3:$A$26</c:f>
              <c:numCache>
                <c:formatCode>General</c:formatCode>
                <c:ptCount val="24"/>
                <c:pt idx="0">
                  <c:v>0.0</c:v>
                </c:pt>
                <c:pt idx="1">
                  <c:v>0.1</c:v>
                </c:pt>
                <c:pt idx="2">
                  <c:v>0.1</c:v>
                </c:pt>
                <c:pt idx="3">
                  <c:v>0.2</c:v>
                </c:pt>
                <c:pt idx="4">
                  <c:v>0.2</c:v>
                </c:pt>
                <c:pt idx="5">
                  <c:v>0.3</c:v>
                </c:pt>
                <c:pt idx="6">
                  <c:v>0.3</c:v>
                </c:pt>
                <c:pt idx="7">
                  <c:v>0.4</c:v>
                </c:pt>
                <c:pt idx="8">
                  <c:v>0.4</c:v>
                </c:pt>
                <c:pt idx="9">
                  <c:v>0.5</c:v>
                </c:pt>
                <c:pt idx="10">
                  <c:v>0.5</c:v>
                </c:pt>
                <c:pt idx="11">
                  <c:v>0.6</c:v>
                </c:pt>
                <c:pt idx="12">
                  <c:v>0.6</c:v>
                </c:pt>
                <c:pt idx="13">
                  <c:v>0.7</c:v>
                </c:pt>
                <c:pt idx="14">
                  <c:v>0.7</c:v>
                </c:pt>
                <c:pt idx="15">
                  <c:v>0.8</c:v>
                </c:pt>
                <c:pt idx="16">
                  <c:v>0.8</c:v>
                </c:pt>
                <c:pt idx="17">
                  <c:v>1.0</c:v>
                </c:pt>
                <c:pt idx="18">
                  <c:v>1.0</c:v>
                </c:pt>
                <c:pt idx="19">
                  <c:v>1.5</c:v>
                </c:pt>
                <c:pt idx="20">
                  <c:v>1.5</c:v>
                </c:pt>
                <c:pt idx="21">
                  <c:v>1.8</c:v>
                </c:pt>
                <c:pt idx="22">
                  <c:v>1.8</c:v>
                </c:pt>
                <c:pt idx="23">
                  <c:v>2.1</c:v>
                </c:pt>
              </c:numCache>
            </c:numRef>
          </c:xVal>
          <c:yVal>
            <c:numRef>
              <c:f>'Graph survie 2 groupes'!$C$3:$C$26</c:f>
              <c:numCache>
                <c:formatCode>General</c:formatCode>
                <c:ptCount val="24"/>
                <c:pt idx="0">
                  <c:v>0.333333333</c:v>
                </c:pt>
                <c:pt idx="1">
                  <c:v>0.333333333</c:v>
                </c:pt>
                <c:pt idx="2">
                  <c:v>0.36</c:v>
                </c:pt>
                <c:pt idx="3">
                  <c:v>0.36</c:v>
                </c:pt>
                <c:pt idx="4">
                  <c:v>0.471304348</c:v>
                </c:pt>
                <c:pt idx="5">
                  <c:v>0.471304348</c:v>
                </c:pt>
                <c:pt idx="6">
                  <c:v>0.502404092</c:v>
                </c:pt>
                <c:pt idx="7">
                  <c:v>0.502404092</c:v>
                </c:pt>
                <c:pt idx="8">
                  <c:v>0.573489222</c:v>
                </c:pt>
                <c:pt idx="9">
                  <c:v>0.573489222</c:v>
                </c:pt>
                <c:pt idx="10">
                  <c:v>0.609031787</c:v>
                </c:pt>
                <c:pt idx="11">
                  <c:v>0.609031787</c:v>
                </c:pt>
                <c:pt idx="12">
                  <c:v>0.609031787</c:v>
                </c:pt>
                <c:pt idx="13">
                  <c:v>0.609031787</c:v>
                </c:pt>
                <c:pt idx="14">
                  <c:v>0.687225429</c:v>
                </c:pt>
                <c:pt idx="15">
                  <c:v>0.687225429</c:v>
                </c:pt>
                <c:pt idx="16">
                  <c:v>0.731907511</c:v>
                </c:pt>
                <c:pt idx="17">
                  <c:v>0.731907511</c:v>
                </c:pt>
                <c:pt idx="18">
                  <c:v>0.776589592</c:v>
                </c:pt>
                <c:pt idx="19">
                  <c:v>0.776589592</c:v>
                </c:pt>
                <c:pt idx="20">
                  <c:v>0.776589592</c:v>
                </c:pt>
                <c:pt idx="21">
                  <c:v>0.776589592</c:v>
                </c:pt>
                <c:pt idx="22">
                  <c:v>0.776589592</c:v>
                </c:pt>
                <c:pt idx="23">
                  <c:v>0.776589592</c:v>
                </c:pt>
              </c:numCache>
            </c:numRef>
          </c:yVal>
          <c:smooth val="0"/>
        </c:ser>
        <c:ser>
          <c:idx val="3"/>
          <c:order val="3"/>
          <c:tx>
            <c:strRef>
              <c:f>'Graph survie 2 groupes'!$R$3</c:f>
              <c:strCache>
                <c:ptCount val="1"/>
                <c:pt idx="0">
                  <c:v>adalinumab</c:v>
                </c:pt>
              </c:strCache>
            </c:strRef>
          </c:tx>
          <c:spPr>
            <a:ln w="28575" cmpd="sng">
              <a:solidFill>
                <a:schemeClr val="accent4"/>
              </a:solidFill>
            </a:ln>
          </c:spPr>
          <c:marker>
            <c:symbol val="none"/>
          </c:marker>
          <c:xVal>
            <c:numRef>
              <c:f>'Graph survie 2 groupes'!$K$3:$K$24</c:f>
              <c:numCache>
                <c:formatCode>0.00</c:formatCode>
                <c:ptCount val="22"/>
                <c:pt idx="0">
                  <c:v>0.0</c:v>
                </c:pt>
                <c:pt idx="1">
                  <c:v>0.1</c:v>
                </c:pt>
                <c:pt idx="2">
                  <c:v>0.1</c:v>
                </c:pt>
                <c:pt idx="3">
                  <c:v>0.2</c:v>
                </c:pt>
                <c:pt idx="4">
                  <c:v>0.2</c:v>
                </c:pt>
                <c:pt idx="5">
                  <c:v>0.3</c:v>
                </c:pt>
                <c:pt idx="6">
                  <c:v>0.3</c:v>
                </c:pt>
                <c:pt idx="7">
                  <c:v>0.5</c:v>
                </c:pt>
                <c:pt idx="8">
                  <c:v>0.5</c:v>
                </c:pt>
                <c:pt idx="9">
                  <c:v>0.8</c:v>
                </c:pt>
                <c:pt idx="10">
                  <c:v>0.8</c:v>
                </c:pt>
                <c:pt idx="11">
                  <c:v>1.2</c:v>
                </c:pt>
                <c:pt idx="12">
                  <c:v>1.2</c:v>
                </c:pt>
                <c:pt idx="13">
                  <c:v>1.5</c:v>
                </c:pt>
                <c:pt idx="14">
                  <c:v>1.5</c:v>
                </c:pt>
                <c:pt idx="15">
                  <c:v>1.7</c:v>
                </c:pt>
                <c:pt idx="16">
                  <c:v>1.7</c:v>
                </c:pt>
                <c:pt idx="17">
                  <c:v>2.1</c:v>
                </c:pt>
                <c:pt idx="18">
                  <c:v>2.1</c:v>
                </c:pt>
                <c:pt idx="19">
                  <c:v>2.2</c:v>
                </c:pt>
                <c:pt idx="20">
                  <c:v>2.2</c:v>
                </c:pt>
              </c:numCache>
            </c:numRef>
          </c:xVal>
          <c:yVal>
            <c:numRef>
              <c:f>'Graph survie 2 groupes'!$M$3:$M$24</c:f>
              <c:numCache>
                <c:formatCode>0.00</c:formatCode>
                <c:ptCount val="22"/>
                <c:pt idx="0">
                  <c:v>0.227272727272727</c:v>
                </c:pt>
                <c:pt idx="1">
                  <c:v>0.227272727272727</c:v>
                </c:pt>
                <c:pt idx="2">
                  <c:v>0.381818181818182</c:v>
                </c:pt>
                <c:pt idx="3">
                  <c:v>0.381818181818182</c:v>
                </c:pt>
                <c:pt idx="4">
                  <c:v>0.433333333333333</c:v>
                </c:pt>
                <c:pt idx="5">
                  <c:v>0.433333333333333</c:v>
                </c:pt>
                <c:pt idx="6">
                  <c:v>0.546666666666667</c:v>
                </c:pt>
                <c:pt idx="7">
                  <c:v>0.546666666666667</c:v>
                </c:pt>
                <c:pt idx="8">
                  <c:v>0.546666666666667</c:v>
                </c:pt>
                <c:pt idx="9">
                  <c:v>0.546666666666667</c:v>
                </c:pt>
                <c:pt idx="10">
                  <c:v>0.546666666666667</c:v>
                </c:pt>
                <c:pt idx="11">
                  <c:v>0.546666666666667</c:v>
                </c:pt>
                <c:pt idx="12">
                  <c:v>0.546666666666667</c:v>
                </c:pt>
                <c:pt idx="13">
                  <c:v>0.546666666666667</c:v>
                </c:pt>
                <c:pt idx="14">
                  <c:v>0.546666666666667</c:v>
                </c:pt>
                <c:pt idx="15">
                  <c:v>0.546666666666667</c:v>
                </c:pt>
                <c:pt idx="16">
                  <c:v>0.546666666666667</c:v>
                </c:pt>
                <c:pt idx="17">
                  <c:v>0.546666666666667</c:v>
                </c:pt>
                <c:pt idx="18">
                  <c:v>0.546666666666667</c:v>
                </c:pt>
                <c:pt idx="19">
                  <c:v>0.546666666666667</c:v>
                </c:pt>
                <c:pt idx="20">
                  <c:v>0.546666666666667</c:v>
                </c:pt>
              </c:numCache>
            </c:numRef>
          </c:yVal>
          <c:smooth val="0"/>
        </c:ser>
        <c:ser>
          <c:idx val="4"/>
          <c:order val="4"/>
          <c:tx>
            <c:strRef>
              <c:f>'Graph survie 2 groupes'!$H$3</c:f>
              <c:strCache>
                <c:ptCount val="1"/>
                <c:pt idx="0">
                  <c:v>Etanercept</c:v>
                </c:pt>
              </c:strCache>
            </c:strRef>
          </c:tx>
          <c:spPr>
            <a:ln w="6350" cmpd="sng">
              <a:solidFill>
                <a:srgbClr val="008000"/>
              </a:solidFill>
              <a:prstDash val="sysDash"/>
            </a:ln>
          </c:spPr>
          <c:marker>
            <c:symbol val="none"/>
          </c:marker>
          <c:xVal>
            <c:numRef>
              <c:f>'Graph survie 2 groupes'!$A$3:$A$26</c:f>
              <c:numCache>
                <c:formatCode>General</c:formatCode>
                <c:ptCount val="24"/>
                <c:pt idx="0">
                  <c:v>0.0</c:v>
                </c:pt>
                <c:pt idx="1">
                  <c:v>0.1</c:v>
                </c:pt>
                <c:pt idx="2">
                  <c:v>0.1</c:v>
                </c:pt>
                <c:pt idx="3">
                  <c:v>0.2</c:v>
                </c:pt>
                <c:pt idx="4">
                  <c:v>0.2</c:v>
                </c:pt>
                <c:pt idx="5">
                  <c:v>0.3</c:v>
                </c:pt>
                <c:pt idx="6">
                  <c:v>0.3</c:v>
                </c:pt>
                <c:pt idx="7">
                  <c:v>0.4</c:v>
                </c:pt>
                <c:pt idx="8">
                  <c:v>0.4</c:v>
                </c:pt>
                <c:pt idx="9">
                  <c:v>0.5</c:v>
                </c:pt>
                <c:pt idx="10">
                  <c:v>0.5</c:v>
                </c:pt>
                <c:pt idx="11">
                  <c:v>0.6</c:v>
                </c:pt>
                <c:pt idx="12">
                  <c:v>0.6</c:v>
                </c:pt>
                <c:pt idx="13">
                  <c:v>0.7</c:v>
                </c:pt>
                <c:pt idx="14">
                  <c:v>0.7</c:v>
                </c:pt>
                <c:pt idx="15">
                  <c:v>0.8</c:v>
                </c:pt>
                <c:pt idx="16">
                  <c:v>0.8</c:v>
                </c:pt>
                <c:pt idx="17">
                  <c:v>1.0</c:v>
                </c:pt>
                <c:pt idx="18">
                  <c:v>1.0</c:v>
                </c:pt>
                <c:pt idx="19">
                  <c:v>1.5</c:v>
                </c:pt>
                <c:pt idx="20">
                  <c:v>1.5</c:v>
                </c:pt>
                <c:pt idx="21">
                  <c:v>1.8</c:v>
                </c:pt>
                <c:pt idx="22">
                  <c:v>1.8</c:v>
                </c:pt>
                <c:pt idx="23">
                  <c:v>2.1</c:v>
                </c:pt>
              </c:numCache>
            </c:numRef>
          </c:xVal>
          <c:yVal>
            <c:numRef>
              <c:f>'Graph survie 2 groupes'!$D$3:$D$26</c:f>
              <c:numCache>
                <c:formatCode>General</c:formatCode>
                <c:ptCount val="24"/>
                <c:pt idx="0">
                  <c:v>0.466014892</c:v>
                </c:pt>
                <c:pt idx="1">
                  <c:v>0.466014892</c:v>
                </c:pt>
                <c:pt idx="2">
                  <c:v>0.494493135</c:v>
                </c:pt>
                <c:pt idx="3">
                  <c:v>0.494493135</c:v>
                </c:pt>
                <c:pt idx="4">
                  <c:v>0.608862434</c:v>
                </c:pt>
                <c:pt idx="5">
                  <c:v>0.608862434</c:v>
                </c:pt>
                <c:pt idx="6">
                  <c:v>0.640091981</c:v>
                </c:pt>
                <c:pt idx="7">
                  <c:v>0.640091981</c:v>
                </c:pt>
                <c:pt idx="8">
                  <c:v>0.710696293</c:v>
                </c:pt>
                <c:pt idx="9">
                  <c:v>0.710696293</c:v>
                </c:pt>
                <c:pt idx="10">
                  <c:v>0.744139441</c:v>
                </c:pt>
                <c:pt idx="11">
                  <c:v>0.744139441</c:v>
                </c:pt>
                <c:pt idx="12">
                  <c:v>0.744139441</c:v>
                </c:pt>
                <c:pt idx="13">
                  <c:v>0.744139441</c:v>
                </c:pt>
                <c:pt idx="14">
                  <c:v>0.815008604</c:v>
                </c:pt>
                <c:pt idx="15">
                  <c:v>0.815008604</c:v>
                </c:pt>
                <c:pt idx="16">
                  <c:v>0.853752024</c:v>
                </c:pt>
                <c:pt idx="17">
                  <c:v>0.853752024</c:v>
                </c:pt>
                <c:pt idx="18">
                  <c:v>0.889477245</c:v>
                </c:pt>
                <c:pt idx="19">
                  <c:v>0.889477245</c:v>
                </c:pt>
                <c:pt idx="20">
                  <c:v>0.889477245</c:v>
                </c:pt>
                <c:pt idx="21">
                  <c:v>0.889477245</c:v>
                </c:pt>
                <c:pt idx="22">
                  <c:v>0.889477245</c:v>
                </c:pt>
                <c:pt idx="23">
                  <c:v>0.889477245</c:v>
                </c:pt>
              </c:numCache>
            </c:numRef>
          </c:yVal>
          <c:smooth val="0"/>
        </c:ser>
        <c:ser>
          <c:idx val="5"/>
          <c:order val="5"/>
          <c:tx>
            <c:strRef>
              <c:f>'Graph survie 2 groupes'!$R$3</c:f>
              <c:strCache>
                <c:ptCount val="1"/>
                <c:pt idx="0">
                  <c:v>adalinumab</c:v>
                </c:pt>
              </c:strCache>
            </c:strRef>
          </c:tx>
          <c:spPr>
            <a:ln w="6350" cmpd="sng">
              <a:solidFill>
                <a:srgbClr val="8064A2"/>
              </a:solidFill>
              <a:prstDash val="sysDash"/>
            </a:ln>
          </c:spPr>
          <c:marker>
            <c:symbol val="none"/>
          </c:marker>
          <c:xVal>
            <c:numRef>
              <c:f>'Graph survie 2 groupes'!$K$3:$K$24</c:f>
              <c:numCache>
                <c:formatCode>0.00</c:formatCode>
                <c:ptCount val="22"/>
                <c:pt idx="0">
                  <c:v>0.0</c:v>
                </c:pt>
                <c:pt idx="1">
                  <c:v>0.1</c:v>
                </c:pt>
                <c:pt idx="2">
                  <c:v>0.1</c:v>
                </c:pt>
                <c:pt idx="3">
                  <c:v>0.2</c:v>
                </c:pt>
                <c:pt idx="4">
                  <c:v>0.2</c:v>
                </c:pt>
                <c:pt idx="5">
                  <c:v>0.3</c:v>
                </c:pt>
                <c:pt idx="6">
                  <c:v>0.3</c:v>
                </c:pt>
                <c:pt idx="7">
                  <c:v>0.5</c:v>
                </c:pt>
                <c:pt idx="8">
                  <c:v>0.5</c:v>
                </c:pt>
                <c:pt idx="9">
                  <c:v>0.8</c:v>
                </c:pt>
                <c:pt idx="10">
                  <c:v>0.8</c:v>
                </c:pt>
                <c:pt idx="11">
                  <c:v>1.2</c:v>
                </c:pt>
                <c:pt idx="12">
                  <c:v>1.2</c:v>
                </c:pt>
                <c:pt idx="13">
                  <c:v>1.5</c:v>
                </c:pt>
                <c:pt idx="14">
                  <c:v>1.5</c:v>
                </c:pt>
                <c:pt idx="15">
                  <c:v>1.7</c:v>
                </c:pt>
                <c:pt idx="16">
                  <c:v>1.7</c:v>
                </c:pt>
                <c:pt idx="17">
                  <c:v>2.1</c:v>
                </c:pt>
                <c:pt idx="18">
                  <c:v>2.1</c:v>
                </c:pt>
                <c:pt idx="19">
                  <c:v>2.2</c:v>
                </c:pt>
                <c:pt idx="20">
                  <c:v>2.2</c:v>
                </c:pt>
              </c:numCache>
            </c:numRef>
          </c:xVal>
          <c:yVal>
            <c:numRef>
              <c:f>'Graph survie 2 groupes'!$N$3:$N$24</c:f>
              <c:numCache>
                <c:formatCode>0.00</c:formatCode>
                <c:ptCount val="22"/>
                <c:pt idx="0">
                  <c:v>0.383963224762522</c:v>
                </c:pt>
                <c:pt idx="1">
                  <c:v>0.383963224762522</c:v>
                </c:pt>
                <c:pt idx="2">
                  <c:v>0.559854546092727</c:v>
                </c:pt>
                <c:pt idx="3">
                  <c:v>0.559854546092727</c:v>
                </c:pt>
                <c:pt idx="4">
                  <c:v>0.612520682563263</c:v>
                </c:pt>
                <c:pt idx="5">
                  <c:v>0.612520682563263</c:v>
                </c:pt>
                <c:pt idx="6">
                  <c:v>0.722394740091817</c:v>
                </c:pt>
                <c:pt idx="7">
                  <c:v>0.722394740091817</c:v>
                </c:pt>
                <c:pt idx="8">
                  <c:v>0.722394740091817</c:v>
                </c:pt>
                <c:pt idx="9">
                  <c:v>0.722394740091817</c:v>
                </c:pt>
                <c:pt idx="10">
                  <c:v>0.722394740091817</c:v>
                </c:pt>
                <c:pt idx="11">
                  <c:v>0.722394740091817</c:v>
                </c:pt>
                <c:pt idx="12">
                  <c:v>0.722394740091817</c:v>
                </c:pt>
                <c:pt idx="13">
                  <c:v>0.722394740091817</c:v>
                </c:pt>
                <c:pt idx="14">
                  <c:v>0.722394740091817</c:v>
                </c:pt>
                <c:pt idx="15">
                  <c:v>0.722394740091817</c:v>
                </c:pt>
                <c:pt idx="16">
                  <c:v>0.722394740091817</c:v>
                </c:pt>
                <c:pt idx="17">
                  <c:v>0.722394740091817</c:v>
                </c:pt>
                <c:pt idx="18">
                  <c:v>0.722394740091817</c:v>
                </c:pt>
                <c:pt idx="19">
                  <c:v>0.722394740091817</c:v>
                </c:pt>
                <c:pt idx="20">
                  <c:v>0.722394740091817</c:v>
                </c:pt>
              </c:numCache>
            </c:numRef>
          </c:yVal>
          <c:smooth val="0"/>
        </c:ser>
        <c:ser>
          <c:idx val="0"/>
          <c:order val="0"/>
          <c:tx>
            <c:strRef>
              <c:f>'Graph survie 2 groupes'!$H$3</c:f>
              <c:strCache>
                <c:ptCount val="1"/>
                <c:pt idx="0">
                  <c:v>Etanercept</c:v>
                </c:pt>
              </c:strCache>
            </c:strRef>
          </c:tx>
          <c:spPr>
            <a:ln w="6350" cmpd="sng">
              <a:solidFill>
                <a:srgbClr val="008000"/>
              </a:solidFill>
              <a:prstDash val="sysDash"/>
            </a:ln>
          </c:spPr>
          <c:marker>
            <c:symbol val="none"/>
          </c:marker>
          <c:xVal>
            <c:numRef>
              <c:f>'Graph survie 2 groupes'!$A$3:$A$26</c:f>
              <c:numCache>
                <c:formatCode>General</c:formatCode>
                <c:ptCount val="24"/>
                <c:pt idx="0">
                  <c:v>0.0</c:v>
                </c:pt>
                <c:pt idx="1">
                  <c:v>0.1</c:v>
                </c:pt>
                <c:pt idx="2">
                  <c:v>0.1</c:v>
                </c:pt>
                <c:pt idx="3">
                  <c:v>0.2</c:v>
                </c:pt>
                <c:pt idx="4">
                  <c:v>0.2</c:v>
                </c:pt>
                <c:pt idx="5">
                  <c:v>0.3</c:v>
                </c:pt>
                <c:pt idx="6">
                  <c:v>0.3</c:v>
                </c:pt>
                <c:pt idx="7">
                  <c:v>0.4</c:v>
                </c:pt>
                <c:pt idx="8">
                  <c:v>0.4</c:v>
                </c:pt>
                <c:pt idx="9">
                  <c:v>0.5</c:v>
                </c:pt>
                <c:pt idx="10">
                  <c:v>0.5</c:v>
                </c:pt>
                <c:pt idx="11">
                  <c:v>0.6</c:v>
                </c:pt>
                <c:pt idx="12">
                  <c:v>0.6</c:v>
                </c:pt>
                <c:pt idx="13">
                  <c:v>0.7</c:v>
                </c:pt>
                <c:pt idx="14">
                  <c:v>0.7</c:v>
                </c:pt>
                <c:pt idx="15">
                  <c:v>0.8</c:v>
                </c:pt>
                <c:pt idx="16">
                  <c:v>0.8</c:v>
                </c:pt>
                <c:pt idx="17">
                  <c:v>1.0</c:v>
                </c:pt>
                <c:pt idx="18">
                  <c:v>1.0</c:v>
                </c:pt>
                <c:pt idx="19">
                  <c:v>1.5</c:v>
                </c:pt>
                <c:pt idx="20">
                  <c:v>1.5</c:v>
                </c:pt>
                <c:pt idx="21">
                  <c:v>1.8</c:v>
                </c:pt>
                <c:pt idx="22">
                  <c:v>1.8</c:v>
                </c:pt>
                <c:pt idx="23">
                  <c:v>2.1</c:v>
                </c:pt>
              </c:numCache>
            </c:numRef>
          </c:xVal>
          <c:yVal>
            <c:numRef>
              <c:f>'Graph survie 2 groupes'!$B$3:$B$26</c:f>
              <c:numCache>
                <c:formatCode>General</c:formatCode>
                <c:ptCount val="24"/>
                <c:pt idx="0">
                  <c:v>0.167683821</c:v>
                </c:pt>
                <c:pt idx="1">
                  <c:v>0.167683821</c:v>
                </c:pt>
                <c:pt idx="2">
                  <c:v>0.18972416</c:v>
                </c:pt>
                <c:pt idx="3">
                  <c:v>0.18972416</c:v>
                </c:pt>
                <c:pt idx="4">
                  <c:v>0.28536884</c:v>
                </c:pt>
                <c:pt idx="5">
                  <c:v>0.28536884</c:v>
                </c:pt>
                <c:pt idx="6">
                  <c:v>0.312041759</c:v>
                </c:pt>
                <c:pt idx="7">
                  <c:v>0.312041759</c:v>
                </c:pt>
                <c:pt idx="8">
                  <c:v>0.371209426</c:v>
                </c:pt>
                <c:pt idx="9">
                  <c:v>0.371209426</c:v>
                </c:pt>
                <c:pt idx="10">
                  <c:v>0.402580278</c:v>
                </c:pt>
                <c:pt idx="11">
                  <c:v>0.402580278</c:v>
                </c:pt>
                <c:pt idx="12">
                  <c:v>0.402580278</c:v>
                </c:pt>
                <c:pt idx="13">
                  <c:v>0.402580278</c:v>
                </c:pt>
                <c:pt idx="14">
                  <c:v>0.471175773</c:v>
                </c:pt>
                <c:pt idx="15">
                  <c:v>0.471175773</c:v>
                </c:pt>
                <c:pt idx="16">
                  <c:v>0.508549899</c:v>
                </c:pt>
                <c:pt idx="17">
                  <c:v>0.508549899</c:v>
                </c:pt>
                <c:pt idx="18">
                  <c:v>0.548398786</c:v>
                </c:pt>
                <c:pt idx="19">
                  <c:v>0.548398786</c:v>
                </c:pt>
                <c:pt idx="20">
                  <c:v>0.548398786</c:v>
                </c:pt>
                <c:pt idx="21">
                  <c:v>0.548398786</c:v>
                </c:pt>
                <c:pt idx="22">
                  <c:v>0.548398786</c:v>
                </c:pt>
                <c:pt idx="23">
                  <c:v>0.548398786</c:v>
                </c:pt>
              </c:numCache>
            </c:numRef>
          </c:yVal>
          <c:smooth val="0"/>
        </c:ser>
        <c:ser>
          <c:idx val="1"/>
          <c:order val="1"/>
          <c:tx>
            <c:strRef>
              <c:f>'Graph survie 2 groupes'!$R$3</c:f>
              <c:strCache>
                <c:ptCount val="1"/>
                <c:pt idx="0">
                  <c:v>adalinumab</c:v>
                </c:pt>
              </c:strCache>
            </c:strRef>
          </c:tx>
          <c:spPr>
            <a:ln w="6350" cmpd="sng">
              <a:solidFill>
                <a:srgbClr val="8064A2"/>
              </a:solidFill>
              <a:prstDash val="sysDash"/>
            </a:ln>
          </c:spPr>
          <c:marker>
            <c:symbol val="none"/>
          </c:marker>
          <c:xVal>
            <c:numRef>
              <c:f>'Graph survie 2 groupes'!$K$3:$K$25</c:f>
              <c:numCache>
                <c:formatCode>0.00</c:formatCode>
                <c:ptCount val="23"/>
                <c:pt idx="0">
                  <c:v>0.0</c:v>
                </c:pt>
                <c:pt idx="1">
                  <c:v>0.1</c:v>
                </c:pt>
                <c:pt idx="2">
                  <c:v>0.1</c:v>
                </c:pt>
                <c:pt idx="3">
                  <c:v>0.2</c:v>
                </c:pt>
                <c:pt idx="4">
                  <c:v>0.2</c:v>
                </c:pt>
                <c:pt idx="5">
                  <c:v>0.3</c:v>
                </c:pt>
                <c:pt idx="6">
                  <c:v>0.3</c:v>
                </c:pt>
                <c:pt idx="7">
                  <c:v>0.5</c:v>
                </c:pt>
                <c:pt idx="8">
                  <c:v>0.5</c:v>
                </c:pt>
                <c:pt idx="9">
                  <c:v>0.8</c:v>
                </c:pt>
                <c:pt idx="10">
                  <c:v>0.8</c:v>
                </c:pt>
                <c:pt idx="11">
                  <c:v>1.2</c:v>
                </c:pt>
                <c:pt idx="12">
                  <c:v>1.2</c:v>
                </c:pt>
                <c:pt idx="13">
                  <c:v>1.5</c:v>
                </c:pt>
                <c:pt idx="14">
                  <c:v>1.5</c:v>
                </c:pt>
                <c:pt idx="15">
                  <c:v>1.7</c:v>
                </c:pt>
                <c:pt idx="16">
                  <c:v>1.7</c:v>
                </c:pt>
                <c:pt idx="17">
                  <c:v>2.1</c:v>
                </c:pt>
                <c:pt idx="18">
                  <c:v>2.1</c:v>
                </c:pt>
                <c:pt idx="19">
                  <c:v>2.2</c:v>
                </c:pt>
                <c:pt idx="20">
                  <c:v>2.2</c:v>
                </c:pt>
              </c:numCache>
            </c:numRef>
          </c:xVal>
          <c:yVal>
            <c:numRef>
              <c:f>'Graph survie 2 groupes'!$L$3:$L$25</c:f>
              <c:numCache>
                <c:formatCode>0.00</c:formatCode>
                <c:ptCount val="23"/>
                <c:pt idx="0">
                  <c:v>0.030727609100368</c:v>
                </c:pt>
                <c:pt idx="1">
                  <c:v>0.030727609100368</c:v>
                </c:pt>
                <c:pt idx="2">
                  <c:v>0.131767108036319</c:v>
                </c:pt>
                <c:pt idx="3">
                  <c:v>0.131767108036319</c:v>
                </c:pt>
                <c:pt idx="4">
                  <c:v>0.171281932580727</c:v>
                </c:pt>
                <c:pt idx="5">
                  <c:v>0.171281932580727</c:v>
                </c:pt>
                <c:pt idx="6">
                  <c:v>0.259700226216596</c:v>
                </c:pt>
                <c:pt idx="7">
                  <c:v>0.259700226216596</c:v>
                </c:pt>
                <c:pt idx="8">
                  <c:v>0.259700226216596</c:v>
                </c:pt>
                <c:pt idx="9">
                  <c:v>0.259700226216596</c:v>
                </c:pt>
                <c:pt idx="10">
                  <c:v>0.259700226216596</c:v>
                </c:pt>
                <c:pt idx="11">
                  <c:v>0.259700226216596</c:v>
                </c:pt>
                <c:pt idx="12">
                  <c:v>0.259700226216596</c:v>
                </c:pt>
                <c:pt idx="13">
                  <c:v>0.259700226216596</c:v>
                </c:pt>
                <c:pt idx="14">
                  <c:v>0.259700226216596</c:v>
                </c:pt>
                <c:pt idx="15">
                  <c:v>0.259700226216596</c:v>
                </c:pt>
                <c:pt idx="16">
                  <c:v>0.259700226216596</c:v>
                </c:pt>
                <c:pt idx="17">
                  <c:v>0.259700226216596</c:v>
                </c:pt>
                <c:pt idx="18">
                  <c:v>0.259700226216596</c:v>
                </c:pt>
                <c:pt idx="19">
                  <c:v>0.259700226216596</c:v>
                </c:pt>
                <c:pt idx="20">
                  <c:v>0.259700226216596</c:v>
                </c:pt>
              </c:numCache>
            </c:numRef>
          </c:y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-2107159672"/>
        <c:axId val="-2131772984"/>
      </c:scatterChart>
      <c:valAx>
        <c:axId val="-2107159672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fr-FR"/>
                  <a:t>treatment duration</a:t>
                </a:r>
              </a:p>
            </c:rich>
          </c:tx>
          <c:layout/>
          <c:overlay val="0"/>
        </c:title>
        <c:numFmt formatCode="General" sourceLinked="1"/>
        <c:majorTickMark val="out"/>
        <c:minorTickMark val="none"/>
        <c:tickLblPos val="nextTo"/>
        <c:crossAx val="-2131772984"/>
        <c:crosses val="autoZero"/>
        <c:crossBetween val="midCat"/>
      </c:valAx>
      <c:valAx>
        <c:axId val="-2131772984"/>
        <c:scaling>
          <c:orientation val="minMax"/>
        </c:scaling>
        <c:delete val="0"/>
        <c:axPos val="l"/>
        <c:majorGridlines>
          <c:spPr>
            <a:ln w="6350" cmpd="sng">
              <a:prstDash val="sysDash"/>
            </a:ln>
          </c:spPr>
        </c:majorGridlines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fr-FR"/>
                  <a:t>remission</a:t>
                </a:r>
              </a:p>
            </c:rich>
          </c:tx>
          <c:layout/>
          <c:overlay val="0"/>
        </c:title>
        <c:numFmt formatCode="General" sourceLinked="1"/>
        <c:majorTickMark val="out"/>
        <c:minorTickMark val="none"/>
        <c:tickLblPos val="nextTo"/>
        <c:crossAx val="-2107159672"/>
        <c:crosses val="autoZero"/>
        <c:crossBetween val="midCat"/>
      </c:valAx>
    </c:plotArea>
    <c:plotVisOnly val="1"/>
    <c:dispBlanksAs val="gap"/>
    <c:showDLblsOverMax val="0"/>
  </c:chart>
  <c:spPr>
    <a:ln>
      <a:solidFill>
        <a:srgbClr val="FFFFFF"/>
      </a:solidFill>
    </a:ln>
  </c:spPr>
  <c:txPr>
    <a:bodyPr/>
    <a:lstStyle/>
    <a:p>
      <a:pPr>
        <a:defRPr>
          <a:latin typeface="Times New Roman"/>
          <a:cs typeface="Times New Roman"/>
        </a:defRPr>
      </a:pPr>
      <a:endParaRPr lang="fr-FR"/>
    </a:p>
  </c:txPr>
  <c:externalData r:id="rId2">
    <c:autoUpdate val="0"/>
  </c:externalData>
  <c:userShapes r:id="rId3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0.16321</cdr:x>
      <cdr:y>0.17351</cdr:y>
    </cdr:from>
    <cdr:to>
      <cdr:x>0.31537</cdr:x>
      <cdr:y>0.52151</cdr:y>
    </cdr:to>
    <cdr:sp macro="" textlink="">
      <cdr:nvSpPr>
        <cdr:cNvPr id="2" name="Zone de texte 1"/>
        <cdr:cNvSpPr txBox="1"/>
      </cdr:nvSpPr>
      <cdr:spPr>
        <a:xfrm xmlns:a="http://schemas.openxmlformats.org/drawingml/2006/main">
          <a:off x="980863" y="455930"/>
          <a:ext cx="914400" cy="9144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endParaRPr lang="fr-FR" sz="1100"/>
        </a:p>
      </cdr:txBody>
    </cdr:sp>
  </cdr:relSizeAnchor>
  <cdr:relSizeAnchor xmlns:cdr="http://schemas.openxmlformats.org/drawingml/2006/chartDrawing">
    <cdr:from>
      <cdr:x>0.01106</cdr:x>
      <cdr:y>0</cdr:y>
    </cdr:from>
    <cdr:to>
      <cdr:x>0.16321</cdr:x>
      <cdr:y>0.34799</cdr:y>
    </cdr:to>
    <cdr:sp macro="" textlink="">
      <cdr:nvSpPr>
        <cdr:cNvPr id="3" name="Zone de texte 2"/>
        <cdr:cNvSpPr txBox="1"/>
      </cdr:nvSpPr>
      <cdr:spPr>
        <a:xfrm xmlns:a="http://schemas.openxmlformats.org/drawingml/2006/main">
          <a:off x="66463" y="-1270"/>
          <a:ext cx="914400" cy="9144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r>
            <a:rPr lang="fr-FR" sz="1100" b="1"/>
            <a:t>b</a:t>
          </a:r>
        </a:p>
      </cdr:txBody>
    </cdr:sp>
  </cdr:relSizeAnchor>
</c:userShape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22</Words>
  <Characters>123</Characters>
  <Application>Microsoft Macintosh Word</Application>
  <DocSecurity>0</DocSecurity>
  <Lines>1</Lines>
  <Paragraphs>1</Paragraphs>
  <ScaleCrop>false</ScaleCrop>
  <Company>gg</Company>
  <LinksUpToDate>false</LinksUpToDate>
  <CharactersWithSpaces>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maxime gg</dc:creator>
  <cp:keywords/>
  <dc:description/>
  <cp:lastModifiedBy>maxime gg</cp:lastModifiedBy>
  <cp:revision>4</cp:revision>
  <dcterms:created xsi:type="dcterms:W3CDTF">2017-07-08T12:02:00Z</dcterms:created>
  <dcterms:modified xsi:type="dcterms:W3CDTF">2017-08-02T11:58:00Z</dcterms:modified>
</cp:coreProperties>
</file>