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6D9" w:rsidRPr="001F7B2C" w:rsidRDefault="008C3AA0" w:rsidP="001F7B2C">
      <w:pPr>
        <w:spacing w:line="480" w:lineRule="auto"/>
        <w:jc w:val="center"/>
        <w:rPr>
          <w:rFonts w:cs="Times New Roman"/>
          <w:b/>
          <w:bCs/>
          <w:szCs w:val="20"/>
          <w:lang w:eastAsia="zh-Hans"/>
        </w:rPr>
      </w:pPr>
      <w:r w:rsidRPr="001F7B2C">
        <w:rPr>
          <w:rFonts w:cs="Times New Roman"/>
          <w:b/>
          <w:bCs/>
          <w:szCs w:val="20"/>
          <w:lang w:eastAsia="zh-Hans"/>
        </w:rPr>
        <w:t>Additional information</w:t>
      </w:r>
    </w:p>
    <w:p w:rsidR="004176D9" w:rsidRPr="001F7B2C" w:rsidRDefault="008C3AA0" w:rsidP="001F7B2C">
      <w:pPr>
        <w:spacing w:line="480" w:lineRule="auto"/>
        <w:jc w:val="both"/>
        <w:rPr>
          <w:rFonts w:cs="Times New Roman"/>
          <w:b/>
          <w:color w:val="000000" w:themeColor="text1"/>
          <w:szCs w:val="20"/>
        </w:rPr>
      </w:pPr>
      <w:r w:rsidRPr="001F7B2C">
        <w:rPr>
          <w:rFonts w:cs="Times New Roman"/>
          <w:b/>
          <w:color w:val="000000" w:themeColor="text1"/>
          <w:szCs w:val="20"/>
        </w:rPr>
        <w:t xml:space="preserve">Assessment of Disease activity </w:t>
      </w:r>
      <w:bookmarkStart w:id="0" w:name="_GoBack"/>
      <w:bookmarkEnd w:id="0"/>
    </w:p>
    <w:p w:rsidR="004176D9" w:rsidRPr="001F7B2C" w:rsidRDefault="008C3AA0" w:rsidP="001F7B2C">
      <w:pPr>
        <w:spacing w:line="480" w:lineRule="auto"/>
        <w:jc w:val="both"/>
        <w:rPr>
          <w:rFonts w:cs="Times New Roman"/>
          <w:b/>
          <w:szCs w:val="20"/>
        </w:rPr>
      </w:pPr>
      <w:r w:rsidRPr="001F7B2C">
        <w:rPr>
          <w:rFonts w:cs="Times New Roman"/>
          <w:b/>
          <w:szCs w:val="20"/>
        </w:rPr>
        <w:t xml:space="preserve">1. </w:t>
      </w:r>
      <w:bookmarkStart w:id="1" w:name="OLE_LINK5"/>
      <w:bookmarkStart w:id="2" w:name="OLE_LINK4"/>
      <w:bookmarkStart w:id="3" w:name="OLE_LINK3"/>
      <w:r w:rsidRPr="001F7B2C">
        <w:rPr>
          <w:rFonts w:cs="Times New Roman"/>
          <w:b/>
          <w:szCs w:val="20"/>
        </w:rPr>
        <w:t xml:space="preserve">Aicardi-Goutières syndrome </w:t>
      </w:r>
      <w:bookmarkEnd w:id="1"/>
      <w:bookmarkEnd w:id="2"/>
      <w:bookmarkEnd w:id="3"/>
      <w:r w:rsidRPr="001F7B2C">
        <w:rPr>
          <w:rFonts w:cs="Times New Roman"/>
          <w:b/>
          <w:szCs w:val="20"/>
        </w:rPr>
        <w:t>(AGS)</w:t>
      </w:r>
    </w:p>
    <w:p w:rsidR="004176D9" w:rsidRPr="001F7B2C" w:rsidRDefault="008C3AA0" w:rsidP="001F7B2C">
      <w:pPr>
        <w:spacing w:line="480" w:lineRule="auto"/>
        <w:jc w:val="both"/>
        <w:rPr>
          <w:rFonts w:cs="Times New Roman"/>
          <w:szCs w:val="20"/>
        </w:rPr>
      </w:pPr>
      <w:r w:rsidRPr="001F7B2C">
        <w:rPr>
          <w:rFonts w:cs="Times New Roman"/>
          <w:szCs w:val="20"/>
        </w:rPr>
        <w:t>For patients with AGS, the parents of the patients recorded the children’s related symptoms, including neurologic disability, crying, sleep disturbances, irritability, seizures, fever, and skin inflammation of the trunk, arms, and legs</w:t>
      </w:r>
      <w:r w:rsidRPr="001F7B2C">
        <w:rPr>
          <w:rFonts w:cs="Times New Roman"/>
          <w:szCs w:val="20"/>
        </w:rPr>
        <w:fldChar w:fldCharType="begin"/>
      </w:r>
      <w:r w:rsidRPr="001F7B2C">
        <w:rPr>
          <w:rFonts w:cs="Times New Roman"/>
          <w:szCs w:val="20"/>
        </w:rPr>
        <w:instrText xml:space="preserve"> ADDIN EN.CITE &lt;EndNote&gt;&lt;Cite&gt;&lt;RecNum&gt;476&lt;/RecNum&gt;&lt;DisplayText&gt;[1]&lt;/DisplayText&gt;&lt;record&gt;&lt;rec-number&gt;476&lt;/rec-number&gt;&lt;foreign-keys&gt;&lt;key app="EN" db-id="sf5expzaswtx0lesvpaxv2rxpfp5wx00xv9e" timestamp="1660280409"&gt;476&lt;/key&gt;&lt;/foreign-keys&gt;&lt;ref-type name="Journal Article"&gt;17&lt;/ref-type&gt;&lt;contributors&gt;&lt;/contributors&gt;&lt;titles&gt;&lt;title&gt;&amp;lt;Janus Kinase Inhibition in the Aicardi-Goutières Syndrome.pdf&amp;gt;&lt;/title&gt;&lt;/titles&gt;&lt;dates&gt;&lt;/dates&gt;&lt;urls&gt;&lt;/urls&gt;&lt;/record&gt;&lt;/Cite&gt;&lt;/EndNote&gt;</w:instrText>
      </w:r>
      <w:r w:rsidRPr="001F7B2C">
        <w:rPr>
          <w:rFonts w:cs="Times New Roman"/>
          <w:szCs w:val="20"/>
        </w:rPr>
        <w:fldChar w:fldCharType="separate"/>
      </w:r>
      <w:r w:rsidRPr="001F7B2C">
        <w:rPr>
          <w:rFonts w:cs="Times New Roman"/>
          <w:szCs w:val="20"/>
        </w:rPr>
        <w:t>[1]</w:t>
      </w:r>
      <w:r w:rsidRPr="001F7B2C">
        <w:rPr>
          <w:rFonts w:cs="Times New Roman"/>
          <w:szCs w:val="20"/>
        </w:rPr>
        <w:fldChar w:fldCharType="end"/>
      </w:r>
      <w:r w:rsidRPr="001F7B2C">
        <w:rPr>
          <w:rFonts w:cs="Times New Roman"/>
          <w:szCs w:val="20"/>
        </w:rPr>
        <w:t xml:space="preserve">. </w:t>
      </w:r>
    </w:p>
    <w:p w:rsidR="004176D9" w:rsidRPr="001F7B2C" w:rsidRDefault="008C3AA0" w:rsidP="001F7B2C">
      <w:pPr>
        <w:spacing w:line="480" w:lineRule="auto"/>
        <w:ind w:firstLineChars="100" w:firstLine="201"/>
        <w:jc w:val="both"/>
        <w:rPr>
          <w:rFonts w:cs="Times New Roman"/>
          <w:b/>
          <w:szCs w:val="20"/>
        </w:rPr>
      </w:pPr>
      <w:r w:rsidRPr="001F7B2C">
        <w:rPr>
          <w:rFonts w:cs="Times New Roman"/>
          <w:b/>
          <w:szCs w:val="20"/>
        </w:rPr>
        <w:t>Clinical scores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62"/>
        <w:gridCol w:w="851"/>
      </w:tblGrid>
      <w:tr w:rsidR="004176D9" w:rsidRPr="001F7B2C">
        <w:trPr>
          <w:trHeight w:val="130"/>
          <w:jc w:val="center"/>
        </w:trPr>
        <w:tc>
          <w:tcPr>
            <w:tcW w:w="1843" w:type="dxa"/>
            <w:tcBorders>
              <w:top w:val="single" w:sz="4" w:space="0" w:color="auto"/>
              <w:bottom w:val="single" w:sz="4" w:space="0" w:color="auto"/>
            </w:tcBorders>
          </w:tcPr>
          <w:p w:rsidR="004176D9" w:rsidRPr="001F7B2C" w:rsidRDefault="008C3AA0" w:rsidP="001F7B2C">
            <w:pPr>
              <w:rPr>
                <w:rFonts w:cs="Times New Roman"/>
                <w:szCs w:val="20"/>
              </w:rPr>
            </w:pPr>
            <w:r w:rsidRPr="001F7B2C">
              <w:rPr>
                <w:rFonts w:cs="Times New Roman"/>
                <w:szCs w:val="20"/>
              </w:rPr>
              <w:t>Category</w:t>
            </w:r>
          </w:p>
        </w:tc>
        <w:tc>
          <w:tcPr>
            <w:tcW w:w="6662" w:type="dxa"/>
            <w:tcBorders>
              <w:top w:val="single" w:sz="4" w:space="0" w:color="auto"/>
              <w:bottom w:val="single" w:sz="4" w:space="0" w:color="auto"/>
            </w:tcBorders>
          </w:tcPr>
          <w:p w:rsidR="004176D9" w:rsidRPr="001F7B2C" w:rsidRDefault="008C3AA0" w:rsidP="001F7B2C">
            <w:pPr>
              <w:tabs>
                <w:tab w:val="left" w:pos="952"/>
              </w:tabs>
              <w:rPr>
                <w:rFonts w:cs="Times New Roman"/>
                <w:szCs w:val="20"/>
              </w:rPr>
            </w:pPr>
            <w:r w:rsidRPr="001F7B2C">
              <w:rPr>
                <w:rFonts w:cs="Times New Roman"/>
                <w:szCs w:val="20"/>
              </w:rPr>
              <w:t>Signs and Symptoms</w:t>
            </w:r>
          </w:p>
        </w:tc>
        <w:tc>
          <w:tcPr>
            <w:tcW w:w="851" w:type="dxa"/>
            <w:tcBorders>
              <w:top w:val="single" w:sz="4" w:space="0" w:color="auto"/>
              <w:bottom w:val="single" w:sz="4" w:space="0" w:color="auto"/>
            </w:tcBorders>
          </w:tcPr>
          <w:p w:rsidR="004176D9" w:rsidRPr="001F7B2C" w:rsidRDefault="008C3AA0" w:rsidP="001F7B2C">
            <w:pPr>
              <w:rPr>
                <w:rFonts w:cs="Times New Roman"/>
                <w:szCs w:val="20"/>
              </w:rPr>
            </w:pPr>
            <w:r w:rsidRPr="001F7B2C">
              <w:rPr>
                <w:rFonts w:cs="Times New Roman"/>
                <w:szCs w:val="20"/>
              </w:rPr>
              <w:t>Score</w:t>
            </w:r>
          </w:p>
        </w:tc>
      </w:tr>
      <w:tr w:rsidR="004176D9" w:rsidRPr="001F7B2C">
        <w:trPr>
          <w:trHeight w:val="123"/>
          <w:jc w:val="center"/>
        </w:trPr>
        <w:tc>
          <w:tcPr>
            <w:tcW w:w="1843" w:type="dxa"/>
            <w:vMerge w:val="restart"/>
            <w:tcBorders>
              <w:top w:val="single" w:sz="4" w:space="0" w:color="auto"/>
            </w:tcBorders>
          </w:tcPr>
          <w:p w:rsidR="004176D9" w:rsidRPr="001F7B2C" w:rsidRDefault="008C3AA0" w:rsidP="001F7B2C">
            <w:pPr>
              <w:rPr>
                <w:rFonts w:cs="Times New Roman"/>
                <w:szCs w:val="20"/>
              </w:rPr>
            </w:pPr>
            <w:r w:rsidRPr="001F7B2C">
              <w:rPr>
                <w:rFonts w:cs="Times New Roman"/>
                <w:szCs w:val="20"/>
              </w:rPr>
              <w:t>Crying</w:t>
            </w:r>
          </w:p>
        </w:tc>
        <w:tc>
          <w:tcPr>
            <w:tcW w:w="6662" w:type="dxa"/>
            <w:tcBorders>
              <w:top w:val="single" w:sz="4" w:space="0" w:color="auto"/>
            </w:tcBorders>
          </w:tcPr>
          <w:p w:rsidR="004176D9" w:rsidRPr="001F7B2C" w:rsidRDefault="008C3AA0" w:rsidP="001F7B2C">
            <w:pPr>
              <w:tabs>
                <w:tab w:val="left" w:pos="952"/>
              </w:tabs>
              <w:rPr>
                <w:rFonts w:cs="Times New Roman"/>
                <w:szCs w:val="20"/>
              </w:rPr>
            </w:pPr>
            <w:r w:rsidRPr="001F7B2C">
              <w:rPr>
                <w:rFonts w:cs="Times New Roman"/>
                <w:szCs w:val="20"/>
              </w:rPr>
              <w:t>Cries, but easily consolable</w:t>
            </w:r>
          </w:p>
        </w:tc>
        <w:tc>
          <w:tcPr>
            <w:tcW w:w="851" w:type="dxa"/>
            <w:tcBorders>
              <w:top w:val="single" w:sz="4" w:space="0" w:color="auto"/>
            </w:tcBorders>
          </w:tcPr>
          <w:p w:rsidR="004176D9" w:rsidRPr="001F7B2C" w:rsidRDefault="008C3AA0" w:rsidP="001F7B2C">
            <w:pPr>
              <w:rPr>
                <w:rFonts w:cs="Times New Roman"/>
                <w:szCs w:val="20"/>
              </w:rPr>
            </w:pPr>
            <w:r w:rsidRPr="001F7B2C">
              <w:rPr>
                <w:rFonts w:cs="Times New Roman"/>
                <w:szCs w:val="20"/>
              </w:rPr>
              <w:t>0</w:t>
            </w:r>
          </w:p>
        </w:tc>
      </w:tr>
      <w:tr w:rsidR="004176D9" w:rsidRPr="001F7B2C">
        <w:trPr>
          <w:trHeight w:val="137"/>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Excessive or high-pitched cry for &gt; 2 min OR intermittently for &lt; 10 min</w:t>
            </w:r>
          </w:p>
        </w:tc>
        <w:tc>
          <w:tcPr>
            <w:tcW w:w="851" w:type="dxa"/>
          </w:tcPr>
          <w:p w:rsidR="004176D9" w:rsidRPr="001F7B2C" w:rsidRDefault="008C3AA0" w:rsidP="001F7B2C">
            <w:pPr>
              <w:rPr>
                <w:rFonts w:cs="Times New Roman"/>
                <w:szCs w:val="20"/>
              </w:rPr>
            </w:pPr>
            <w:r w:rsidRPr="001F7B2C">
              <w:rPr>
                <w:rFonts w:cs="Times New Roman"/>
                <w:szCs w:val="20"/>
              </w:rPr>
              <w:t>1</w:t>
            </w:r>
          </w:p>
        </w:tc>
      </w:tr>
      <w:tr w:rsidR="004176D9" w:rsidRPr="001F7B2C">
        <w:trPr>
          <w:trHeight w:val="137"/>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Excessive or high-pitched cry for &gt; 2 min AND intermittently for &lt; 10 min</w:t>
            </w:r>
          </w:p>
        </w:tc>
        <w:tc>
          <w:tcPr>
            <w:tcW w:w="851" w:type="dxa"/>
          </w:tcPr>
          <w:p w:rsidR="004176D9" w:rsidRPr="001F7B2C" w:rsidRDefault="008C3AA0" w:rsidP="001F7B2C">
            <w:pPr>
              <w:rPr>
                <w:rFonts w:cs="Times New Roman"/>
                <w:szCs w:val="20"/>
              </w:rPr>
            </w:pPr>
            <w:r w:rsidRPr="001F7B2C">
              <w:rPr>
                <w:rFonts w:cs="Times New Roman"/>
                <w:szCs w:val="20"/>
              </w:rPr>
              <w:t>2</w:t>
            </w:r>
          </w:p>
        </w:tc>
      </w:tr>
      <w:tr w:rsidR="004176D9" w:rsidRPr="001F7B2C">
        <w:trPr>
          <w:trHeight w:val="130"/>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Excessive or high-pitched cry, not consolable (cries &gt; 10 mins)</w:t>
            </w:r>
          </w:p>
        </w:tc>
        <w:tc>
          <w:tcPr>
            <w:tcW w:w="851" w:type="dxa"/>
          </w:tcPr>
          <w:p w:rsidR="004176D9" w:rsidRPr="001F7B2C" w:rsidRDefault="008C3AA0" w:rsidP="001F7B2C">
            <w:pPr>
              <w:rPr>
                <w:rFonts w:cs="Times New Roman"/>
                <w:szCs w:val="20"/>
              </w:rPr>
            </w:pPr>
            <w:r w:rsidRPr="001F7B2C">
              <w:rPr>
                <w:rFonts w:cs="Times New Roman"/>
                <w:szCs w:val="20"/>
              </w:rPr>
              <w:t>3</w:t>
            </w:r>
          </w:p>
        </w:tc>
      </w:tr>
      <w:tr w:rsidR="004176D9" w:rsidRPr="001F7B2C">
        <w:trPr>
          <w:trHeight w:val="130"/>
          <w:jc w:val="center"/>
        </w:trPr>
        <w:tc>
          <w:tcPr>
            <w:tcW w:w="1843" w:type="dxa"/>
            <w:vMerge w:val="restart"/>
          </w:tcPr>
          <w:p w:rsidR="004176D9" w:rsidRPr="001F7B2C" w:rsidRDefault="008C3AA0" w:rsidP="001F7B2C">
            <w:pPr>
              <w:rPr>
                <w:rFonts w:cs="Times New Roman"/>
                <w:szCs w:val="20"/>
              </w:rPr>
            </w:pPr>
            <w:r w:rsidRPr="001F7B2C">
              <w:rPr>
                <w:rFonts w:cs="Times New Roman"/>
                <w:szCs w:val="20"/>
              </w:rPr>
              <w:t>Sleep</w:t>
            </w:r>
          </w:p>
        </w:tc>
        <w:tc>
          <w:tcPr>
            <w:tcW w:w="6662" w:type="dxa"/>
          </w:tcPr>
          <w:p w:rsidR="004176D9" w:rsidRPr="001F7B2C" w:rsidRDefault="008C3AA0" w:rsidP="001F7B2C">
            <w:pPr>
              <w:rPr>
                <w:rFonts w:cs="Times New Roman"/>
                <w:szCs w:val="20"/>
              </w:rPr>
            </w:pPr>
            <w:r w:rsidRPr="001F7B2C">
              <w:rPr>
                <w:rFonts w:cs="Times New Roman"/>
                <w:szCs w:val="20"/>
              </w:rPr>
              <w:t>Sleeps for &gt; 3 hours continuously during night</w:t>
            </w:r>
          </w:p>
        </w:tc>
        <w:tc>
          <w:tcPr>
            <w:tcW w:w="851" w:type="dxa"/>
          </w:tcPr>
          <w:p w:rsidR="004176D9" w:rsidRPr="001F7B2C" w:rsidRDefault="008C3AA0" w:rsidP="001F7B2C">
            <w:pPr>
              <w:rPr>
                <w:rFonts w:cs="Times New Roman"/>
                <w:szCs w:val="20"/>
              </w:rPr>
            </w:pPr>
            <w:r w:rsidRPr="001F7B2C">
              <w:rPr>
                <w:rFonts w:cs="Times New Roman"/>
                <w:szCs w:val="20"/>
              </w:rPr>
              <w:t>0</w:t>
            </w:r>
          </w:p>
        </w:tc>
      </w:tr>
      <w:tr w:rsidR="004176D9" w:rsidRPr="001F7B2C">
        <w:trPr>
          <w:trHeight w:val="130"/>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Sleeps 2-3 hours continuously during the night</w:t>
            </w:r>
          </w:p>
        </w:tc>
        <w:tc>
          <w:tcPr>
            <w:tcW w:w="851" w:type="dxa"/>
          </w:tcPr>
          <w:p w:rsidR="004176D9" w:rsidRPr="001F7B2C" w:rsidRDefault="008C3AA0" w:rsidP="001F7B2C">
            <w:pPr>
              <w:rPr>
                <w:rFonts w:cs="Times New Roman"/>
                <w:szCs w:val="20"/>
              </w:rPr>
            </w:pPr>
            <w:r w:rsidRPr="001F7B2C">
              <w:rPr>
                <w:rFonts w:cs="Times New Roman"/>
                <w:szCs w:val="20"/>
              </w:rPr>
              <w:t>1</w:t>
            </w:r>
          </w:p>
        </w:tc>
      </w:tr>
      <w:tr w:rsidR="004176D9" w:rsidRPr="001F7B2C">
        <w:trPr>
          <w:trHeight w:val="123"/>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Sleeps 1-2 hours continuously during the night</w:t>
            </w:r>
          </w:p>
        </w:tc>
        <w:tc>
          <w:tcPr>
            <w:tcW w:w="851" w:type="dxa"/>
          </w:tcPr>
          <w:p w:rsidR="004176D9" w:rsidRPr="001F7B2C" w:rsidRDefault="008C3AA0" w:rsidP="001F7B2C">
            <w:pPr>
              <w:rPr>
                <w:rFonts w:cs="Times New Roman"/>
                <w:szCs w:val="20"/>
              </w:rPr>
            </w:pPr>
            <w:r w:rsidRPr="001F7B2C">
              <w:rPr>
                <w:rFonts w:cs="Times New Roman"/>
                <w:szCs w:val="20"/>
              </w:rPr>
              <w:t>2</w:t>
            </w:r>
          </w:p>
        </w:tc>
      </w:tr>
      <w:tr w:rsidR="004176D9" w:rsidRPr="001F7B2C">
        <w:trPr>
          <w:trHeight w:val="130"/>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Sleeps &lt;1 hour continuously during the night</w:t>
            </w:r>
          </w:p>
        </w:tc>
        <w:tc>
          <w:tcPr>
            <w:tcW w:w="851" w:type="dxa"/>
          </w:tcPr>
          <w:p w:rsidR="004176D9" w:rsidRPr="001F7B2C" w:rsidRDefault="008C3AA0" w:rsidP="001F7B2C">
            <w:pPr>
              <w:rPr>
                <w:rFonts w:cs="Times New Roman"/>
                <w:szCs w:val="20"/>
              </w:rPr>
            </w:pPr>
            <w:r w:rsidRPr="001F7B2C">
              <w:rPr>
                <w:rFonts w:cs="Times New Roman"/>
                <w:szCs w:val="20"/>
              </w:rPr>
              <w:t>3</w:t>
            </w:r>
          </w:p>
        </w:tc>
      </w:tr>
      <w:tr w:rsidR="004176D9" w:rsidRPr="001F7B2C">
        <w:trPr>
          <w:trHeight w:val="130"/>
          <w:jc w:val="center"/>
        </w:trPr>
        <w:tc>
          <w:tcPr>
            <w:tcW w:w="1843" w:type="dxa"/>
            <w:vMerge w:val="restart"/>
          </w:tcPr>
          <w:p w:rsidR="004176D9" w:rsidRPr="001F7B2C" w:rsidRDefault="008C3AA0" w:rsidP="001F7B2C">
            <w:pPr>
              <w:rPr>
                <w:rFonts w:cs="Times New Roman"/>
                <w:szCs w:val="20"/>
              </w:rPr>
            </w:pPr>
            <w:r w:rsidRPr="001F7B2C">
              <w:rPr>
                <w:rFonts w:cs="Times New Roman"/>
                <w:szCs w:val="20"/>
              </w:rPr>
              <w:t>Irritability</w:t>
            </w:r>
          </w:p>
        </w:tc>
        <w:tc>
          <w:tcPr>
            <w:tcW w:w="6662" w:type="dxa"/>
          </w:tcPr>
          <w:p w:rsidR="004176D9" w:rsidRPr="001F7B2C" w:rsidRDefault="008C3AA0" w:rsidP="001F7B2C">
            <w:pPr>
              <w:rPr>
                <w:rFonts w:cs="Times New Roman"/>
                <w:szCs w:val="20"/>
              </w:rPr>
            </w:pPr>
            <w:r w:rsidRPr="001F7B2C">
              <w:rPr>
                <w:rFonts w:cs="Times New Roman"/>
                <w:szCs w:val="20"/>
              </w:rPr>
              <w:t>No irritability</w:t>
            </w:r>
          </w:p>
        </w:tc>
        <w:tc>
          <w:tcPr>
            <w:tcW w:w="851" w:type="dxa"/>
          </w:tcPr>
          <w:p w:rsidR="004176D9" w:rsidRPr="001F7B2C" w:rsidRDefault="008C3AA0" w:rsidP="001F7B2C">
            <w:pPr>
              <w:rPr>
                <w:rFonts w:cs="Times New Roman"/>
                <w:szCs w:val="20"/>
              </w:rPr>
            </w:pPr>
            <w:r w:rsidRPr="001F7B2C">
              <w:rPr>
                <w:rFonts w:cs="Times New Roman"/>
                <w:szCs w:val="20"/>
              </w:rPr>
              <w:t>0</w:t>
            </w:r>
          </w:p>
        </w:tc>
      </w:tr>
      <w:tr w:rsidR="004176D9" w:rsidRPr="001F7B2C">
        <w:trPr>
          <w:trHeight w:val="123"/>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 xml:space="preserve">Consoling calms individual in &lt; 6 min </w:t>
            </w:r>
          </w:p>
        </w:tc>
        <w:tc>
          <w:tcPr>
            <w:tcW w:w="851" w:type="dxa"/>
          </w:tcPr>
          <w:p w:rsidR="004176D9" w:rsidRPr="001F7B2C" w:rsidRDefault="008C3AA0" w:rsidP="001F7B2C">
            <w:pPr>
              <w:rPr>
                <w:rFonts w:cs="Times New Roman"/>
                <w:szCs w:val="20"/>
              </w:rPr>
            </w:pPr>
            <w:r w:rsidRPr="001F7B2C">
              <w:rPr>
                <w:rFonts w:cs="Times New Roman"/>
                <w:szCs w:val="20"/>
              </w:rPr>
              <w:t>1</w:t>
            </w:r>
          </w:p>
        </w:tc>
      </w:tr>
      <w:tr w:rsidR="004176D9" w:rsidRPr="001F7B2C">
        <w:trPr>
          <w:trHeight w:val="130"/>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 xml:space="preserve">Consoling calms individual in 6-15 minutes </w:t>
            </w:r>
          </w:p>
        </w:tc>
        <w:tc>
          <w:tcPr>
            <w:tcW w:w="851" w:type="dxa"/>
          </w:tcPr>
          <w:p w:rsidR="004176D9" w:rsidRPr="001F7B2C" w:rsidRDefault="008C3AA0" w:rsidP="001F7B2C">
            <w:pPr>
              <w:rPr>
                <w:rFonts w:cs="Times New Roman"/>
                <w:szCs w:val="20"/>
              </w:rPr>
            </w:pPr>
            <w:r w:rsidRPr="001F7B2C">
              <w:rPr>
                <w:rFonts w:cs="Times New Roman"/>
                <w:szCs w:val="20"/>
              </w:rPr>
              <w:t>2</w:t>
            </w:r>
          </w:p>
        </w:tc>
      </w:tr>
      <w:tr w:rsidR="004176D9" w:rsidRPr="001F7B2C">
        <w:trPr>
          <w:trHeight w:val="130"/>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Consoling calms individual in &gt;15 minutes or not at all</w:t>
            </w:r>
          </w:p>
        </w:tc>
        <w:tc>
          <w:tcPr>
            <w:tcW w:w="851" w:type="dxa"/>
          </w:tcPr>
          <w:p w:rsidR="004176D9" w:rsidRPr="001F7B2C" w:rsidRDefault="008C3AA0" w:rsidP="001F7B2C">
            <w:pPr>
              <w:rPr>
                <w:rFonts w:cs="Times New Roman"/>
                <w:szCs w:val="20"/>
              </w:rPr>
            </w:pPr>
            <w:r w:rsidRPr="001F7B2C">
              <w:rPr>
                <w:rFonts w:cs="Times New Roman"/>
                <w:szCs w:val="20"/>
              </w:rPr>
              <w:t>3</w:t>
            </w:r>
          </w:p>
        </w:tc>
      </w:tr>
      <w:tr w:rsidR="004176D9" w:rsidRPr="001F7B2C">
        <w:trPr>
          <w:trHeight w:val="123"/>
          <w:jc w:val="center"/>
        </w:trPr>
        <w:tc>
          <w:tcPr>
            <w:tcW w:w="1843" w:type="dxa"/>
            <w:vMerge w:val="restart"/>
          </w:tcPr>
          <w:p w:rsidR="004176D9" w:rsidRPr="001F7B2C" w:rsidRDefault="008C3AA0" w:rsidP="001F7B2C">
            <w:pPr>
              <w:rPr>
                <w:rFonts w:cs="Times New Roman"/>
                <w:szCs w:val="20"/>
              </w:rPr>
            </w:pPr>
            <w:r w:rsidRPr="001F7B2C">
              <w:rPr>
                <w:rFonts w:cs="Times New Roman"/>
                <w:szCs w:val="20"/>
              </w:rPr>
              <w:t>Seizure</w:t>
            </w:r>
          </w:p>
        </w:tc>
        <w:tc>
          <w:tcPr>
            <w:tcW w:w="6662" w:type="dxa"/>
          </w:tcPr>
          <w:p w:rsidR="004176D9" w:rsidRPr="001F7B2C" w:rsidRDefault="008C3AA0" w:rsidP="001F7B2C">
            <w:pPr>
              <w:rPr>
                <w:rFonts w:cs="Times New Roman"/>
                <w:szCs w:val="20"/>
              </w:rPr>
            </w:pPr>
            <w:r w:rsidRPr="001F7B2C">
              <w:rPr>
                <w:rFonts w:cs="Times New Roman"/>
                <w:szCs w:val="20"/>
              </w:rPr>
              <w:t>No convulsions or seizures</w:t>
            </w:r>
          </w:p>
        </w:tc>
        <w:tc>
          <w:tcPr>
            <w:tcW w:w="851" w:type="dxa"/>
          </w:tcPr>
          <w:p w:rsidR="004176D9" w:rsidRPr="001F7B2C" w:rsidRDefault="008C3AA0" w:rsidP="001F7B2C">
            <w:pPr>
              <w:rPr>
                <w:rFonts w:cs="Times New Roman"/>
                <w:szCs w:val="20"/>
              </w:rPr>
            </w:pPr>
            <w:r w:rsidRPr="001F7B2C">
              <w:rPr>
                <w:rFonts w:cs="Times New Roman"/>
                <w:szCs w:val="20"/>
              </w:rPr>
              <w:t>0</w:t>
            </w:r>
          </w:p>
        </w:tc>
      </w:tr>
      <w:tr w:rsidR="004176D9" w:rsidRPr="001F7B2C">
        <w:trPr>
          <w:trHeight w:val="137"/>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Experiences convulsions or seizures</w:t>
            </w:r>
          </w:p>
        </w:tc>
        <w:tc>
          <w:tcPr>
            <w:tcW w:w="851" w:type="dxa"/>
          </w:tcPr>
          <w:p w:rsidR="004176D9" w:rsidRPr="001F7B2C" w:rsidRDefault="008C3AA0" w:rsidP="001F7B2C">
            <w:pPr>
              <w:rPr>
                <w:rFonts w:cs="Times New Roman"/>
                <w:szCs w:val="20"/>
              </w:rPr>
            </w:pPr>
            <w:r w:rsidRPr="001F7B2C">
              <w:rPr>
                <w:rFonts w:cs="Times New Roman"/>
                <w:szCs w:val="20"/>
              </w:rPr>
              <w:t>8</w:t>
            </w:r>
          </w:p>
        </w:tc>
      </w:tr>
      <w:tr w:rsidR="004176D9" w:rsidRPr="001F7B2C">
        <w:trPr>
          <w:trHeight w:val="130"/>
          <w:jc w:val="center"/>
        </w:trPr>
        <w:tc>
          <w:tcPr>
            <w:tcW w:w="1843" w:type="dxa"/>
            <w:vMerge w:val="restart"/>
          </w:tcPr>
          <w:p w:rsidR="004176D9" w:rsidRPr="001F7B2C" w:rsidRDefault="008C3AA0" w:rsidP="001F7B2C">
            <w:pPr>
              <w:rPr>
                <w:rFonts w:cs="Times New Roman"/>
                <w:szCs w:val="20"/>
              </w:rPr>
            </w:pPr>
            <w:r w:rsidRPr="001F7B2C">
              <w:rPr>
                <w:rFonts w:cs="Times New Roman"/>
                <w:szCs w:val="20"/>
              </w:rPr>
              <w:t>Fever</w:t>
            </w:r>
          </w:p>
        </w:tc>
        <w:tc>
          <w:tcPr>
            <w:tcW w:w="6662" w:type="dxa"/>
          </w:tcPr>
          <w:p w:rsidR="004176D9" w:rsidRPr="001F7B2C" w:rsidRDefault="008C3AA0" w:rsidP="001F7B2C">
            <w:pPr>
              <w:rPr>
                <w:rFonts w:cs="Times New Roman"/>
                <w:szCs w:val="20"/>
              </w:rPr>
            </w:pPr>
            <w:r w:rsidRPr="001F7B2C">
              <w:rPr>
                <w:rFonts w:cs="Times New Roman"/>
                <w:szCs w:val="20"/>
              </w:rPr>
              <w:t>No fever (temperature &lt; 98.9 F)</w:t>
            </w:r>
          </w:p>
        </w:tc>
        <w:tc>
          <w:tcPr>
            <w:tcW w:w="851" w:type="dxa"/>
          </w:tcPr>
          <w:p w:rsidR="004176D9" w:rsidRPr="001F7B2C" w:rsidRDefault="008C3AA0" w:rsidP="001F7B2C">
            <w:pPr>
              <w:rPr>
                <w:rFonts w:cs="Times New Roman"/>
                <w:szCs w:val="20"/>
              </w:rPr>
            </w:pPr>
            <w:r w:rsidRPr="001F7B2C">
              <w:rPr>
                <w:rFonts w:cs="Times New Roman"/>
                <w:szCs w:val="20"/>
              </w:rPr>
              <w:t>0</w:t>
            </w:r>
          </w:p>
        </w:tc>
      </w:tr>
      <w:tr w:rsidR="004176D9" w:rsidRPr="001F7B2C">
        <w:trPr>
          <w:trHeight w:val="45"/>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Temperature greater than 99.1 F</w:t>
            </w:r>
          </w:p>
        </w:tc>
        <w:tc>
          <w:tcPr>
            <w:tcW w:w="851" w:type="dxa"/>
          </w:tcPr>
          <w:p w:rsidR="004176D9" w:rsidRPr="001F7B2C" w:rsidRDefault="008C3AA0" w:rsidP="001F7B2C">
            <w:pPr>
              <w:rPr>
                <w:rFonts w:cs="Times New Roman"/>
                <w:szCs w:val="20"/>
              </w:rPr>
            </w:pPr>
            <w:r w:rsidRPr="001F7B2C">
              <w:rPr>
                <w:rFonts w:cs="Times New Roman"/>
                <w:szCs w:val="20"/>
              </w:rPr>
              <w:t>1</w:t>
            </w:r>
          </w:p>
        </w:tc>
      </w:tr>
      <w:tr w:rsidR="004176D9" w:rsidRPr="001F7B2C">
        <w:trPr>
          <w:trHeight w:val="130"/>
          <w:jc w:val="center"/>
        </w:trPr>
        <w:tc>
          <w:tcPr>
            <w:tcW w:w="1843" w:type="dxa"/>
            <w:vMerge w:val="restart"/>
          </w:tcPr>
          <w:p w:rsidR="004176D9" w:rsidRPr="001F7B2C" w:rsidRDefault="008C3AA0" w:rsidP="001F7B2C">
            <w:pPr>
              <w:rPr>
                <w:rFonts w:cs="Times New Roman"/>
                <w:szCs w:val="20"/>
              </w:rPr>
            </w:pPr>
            <w:r w:rsidRPr="001F7B2C">
              <w:rPr>
                <w:rFonts w:cs="Times New Roman"/>
                <w:szCs w:val="20"/>
              </w:rPr>
              <w:t>Skin findings: body</w:t>
            </w:r>
          </w:p>
        </w:tc>
        <w:tc>
          <w:tcPr>
            <w:tcW w:w="6662" w:type="dxa"/>
          </w:tcPr>
          <w:p w:rsidR="004176D9" w:rsidRPr="001F7B2C" w:rsidRDefault="008C3AA0" w:rsidP="001F7B2C">
            <w:pPr>
              <w:rPr>
                <w:rFonts w:cs="Times New Roman"/>
                <w:szCs w:val="20"/>
              </w:rPr>
            </w:pPr>
            <w:r w:rsidRPr="001F7B2C">
              <w:rPr>
                <w:rFonts w:cs="Times New Roman"/>
                <w:szCs w:val="20"/>
              </w:rPr>
              <w:t>No skin problems</w:t>
            </w:r>
          </w:p>
        </w:tc>
        <w:tc>
          <w:tcPr>
            <w:tcW w:w="851" w:type="dxa"/>
          </w:tcPr>
          <w:p w:rsidR="004176D9" w:rsidRPr="001F7B2C" w:rsidRDefault="008C3AA0" w:rsidP="001F7B2C">
            <w:pPr>
              <w:rPr>
                <w:rFonts w:cs="Times New Roman"/>
                <w:szCs w:val="20"/>
              </w:rPr>
            </w:pPr>
            <w:r w:rsidRPr="001F7B2C">
              <w:rPr>
                <w:rFonts w:cs="Times New Roman"/>
                <w:szCs w:val="20"/>
              </w:rPr>
              <w:t>0</w:t>
            </w:r>
          </w:p>
        </w:tc>
      </w:tr>
      <w:tr w:rsidR="004176D9" w:rsidRPr="001F7B2C">
        <w:trPr>
          <w:trHeight w:val="130"/>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Red patches which fade when pressed with fingers</w:t>
            </w:r>
          </w:p>
        </w:tc>
        <w:tc>
          <w:tcPr>
            <w:tcW w:w="851" w:type="dxa"/>
          </w:tcPr>
          <w:p w:rsidR="004176D9" w:rsidRPr="001F7B2C" w:rsidRDefault="008C3AA0" w:rsidP="001F7B2C">
            <w:pPr>
              <w:rPr>
                <w:rFonts w:cs="Times New Roman"/>
                <w:szCs w:val="20"/>
              </w:rPr>
            </w:pPr>
            <w:r w:rsidRPr="001F7B2C">
              <w:rPr>
                <w:rFonts w:cs="Times New Roman"/>
                <w:szCs w:val="20"/>
              </w:rPr>
              <w:t>1</w:t>
            </w:r>
          </w:p>
        </w:tc>
      </w:tr>
      <w:tr w:rsidR="004176D9" w:rsidRPr="001F7B2C">
        <w:trPr>
          <w:trHeight w:val="137"/>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bookmarkStart w:id="4" w:name="OLE_LINK6"/>
            <w:bookmarkStart w:id="5" w:name="OLE_LINK7"/>
            <w:r w:rsidRPr="001F7B2C">
              <w:rPr>
                <w:rFonts w:cs="Times New Roman"/>
                <w:szCs w:val="20"/>
              </w:rPr>
              <w:t>Chronic discoloration</w:t>
            </w:r>
            <w:bookmarkEnd w:id="4"/>
            <w:bookmarkEnd w:id="5"/>
          </w:p>
        </w:tc>
        <w:tc>
          <w:tcPr>
            <w:tcW w:w="851" w:type="dxa"/>
          </w:tcPr>
          <w:p w:rsidR="004176D9" w:rsidRPr="001F7B2C" w:rsidRDefault="008C3AA0" w:rsidP="001F7B2C">
            <w:pPr>
              <w:rPr>
                <w:rFonts w:cs="Times New Roman"/>
                <w:szCs w:val="20"/>
              </w:rPr>
            </w:pPr>
            <w:r w:rsidRPr="001F7B2C">
              <w:rPr>
                <w:rFonts w:cs="Times New Roman"/>
                <w:szCs w:val="20"/>
              </w:rPr>
              <w:t>2</w:t>
            </w:r>
          </w:p>
        </w:tc>
      </w:tr>
      <w:tr w:rsidR="004176D9" w:rsidRPr="001F7B2C">
        <w:trPr>
          <w:trHeight w:val="130"/>
          <w:jc w:val="center"/>
        </w:trPr>
        <w:tc>
          <w:tcPr>
            <w:tcW w:w="1843" w:type="dxa"/>
            <w:vMerge w:val="restart"/>
          </w:tcPr>
          <w:p w:rsidR="004176D9" w:rsidRPr="001F7B2C" w:rsidRDefault="008C3AA0" w:rsidP="001F7B2C">
            <w:pPr>
              <w:rPr>
                <w:rFonts w:cs="Times New Roman"/>
                <w:szCs w:val="20"/>
              </w:rPr>
            </w:pPr>
            <w:r w:rsidRPr="001F7B2C">
              <w:rPr>
                <w:rFonts w:cs="Times New Roman"/>
                <w:szCs w:val="20"/>
              </w:rPr>
              <w:t>Skin findings: hands, face, ears</w:t>
            </w:r>
          </w:p>
        </w:tc>
        <w:tc>
          <w:tcPr>
            <w:tcW w:w="6662" w:type="dxa"/>
          </w:tcPr>
          <w:p w:rsidR="004176D9" w:rsidRPr="001F7B2C" w:rsidRDefault="008C3AA0" w:rsidP="001F7B2C">
            <w:pPr>
              <w:rPr>
                <w:rFonts w:cs="Times New Roman"/>
                <w:szCs w:val="20"/>
              </w:rPr>
            </w:pPr>
            <w:r w:rsidRPr="001F7B2C">
              <w:rPr>
                <w:rFonts w:cs="Times New Roman"/>
                <w:szCs w:val="20"/>
              </w:rPr>
              <w:t>No skin problems</w:t>
            </w:r>
          </w:p>
        </w:tc>
        <w:tc>
          <w:tcPr>
            <w:tcW w:w="851" w:type="dxa"/>
          </w:tcPr>
          <w:p w:rsidR="004176D9" w:rsidRPr="001F7B2C" w:rsidRDefault="008C3AA0" w:rsidP="001F7B2C">
            <w:pPr>
              <w:rPr>
                <w:rFonts w:cs="Times New Roman"/>
                <w:szCs w:val="20"/>
              </w:rPr>
            </w:pPr>
            <w:r w:rsidRPr="001F7B2C">
              <w:rPr>
                <w:rFonts w:cs="Times New Roman"/>
                <w:szCs w:val="20"/>
              </w:rPr>
              <w:t>0</w:t>
            </w:r>
          </w:p>
        </w:tc>
      </w:tr>
      <w:tr w:rsidR="004176D9" w:rsidRPr="001F7B2C">
        <w:trPr>
          <w:trHeight w:val="130"/>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Red patches which fade when pressed with fingers</w:t>
            </w:r>
          </w:p>
        </w:tc>
        <w:tc>
          <w:tcPr>
            <w:tcW w:w="851" w:type="dxa"/>
          </w:tcPr>
          <w:p w:rsidR="004176D9" w:rsidRPr="001F7B2C" w:rsidRDefault="008C3AA0" w:rsidP="001F7B2C">
            <w:pPr>
              <w:rPr>
                <w:rFonts w:cs="Times New Roman"/>
                <w:szCs w:val="20"/>
              </w:rPr>
            </w:pPr>
            <w:r w:rsidRPr="001F7B2C">
              <w:rPr>
                <w:rFonts w:cs="Times New Roman"/>
                <w:szCs w:val="20"/>
              </w:rPr>
              <w:t>1</w:t>
            </w:r>
          </w:p>
        </w:tc>
      </w:tr>
      <w:tr w:rsidR="004176D9" w:rsidRPr="001F7B2C">
        <w:trPr>
          <w:trHeight w:val="137"/>
          <w:jc w:val="center"/>
        </w:trPr>
        <w:tc>
          <w:tcPr>
            <w:tcW w:w="1843" w:type="dxa"/>
            <w:vMerge/>
          </w:tcPr>
          <w:p w:rsidR="004176D9" w:rsidRPr="001F7B2C" w:rsidRDefault="004176D9" w:rsidP="001F7B2C">
            <w:pPr>
              <w:rPr>
                <w:rFonts w:cs="Times New Roman"/>
                <w:szCs w:val="20"/>
              </w:rPr>
            </w:pPr>
          </w:p>
        </w:tc>
        <w:tc>
          <w:tcPr>
            <w:tcW w:w="6662" w:type="dxa"/>
          </w:tcPr>
          <w:p w:rsidR="004176D9" w:rsidRPr="001F7B2C" w:rsidRDefault="008C3AA0" w:rsidP="001F7B2C">
            <w:pPr>
              <w:rPr>
                <w:rFonts w:cs="Times New Roman"/>
                <w:szCs w:val="20"/>
              </w:rPr>
            </w:pPr>
            <w:r w:rsidRPr="001F7B2C">
              <w:rPr>
                <w:rFonts w:cs="Times New Roman"/>
                <w:szCs w:val="20"/>
              </w:rPr>
              <w:t>Red patched not fading when pressed with fingers</w:t>
            </w:r>
          </w:p>
        </w:tc>
        <w:tc>
          <w:tcPr>
            <w:tcW w:w="851" w:type="dxa"/>
          </w:tcPr>
          <w:p w:rsidR="004176D9" w:rsidRPr="001F7B2C" w:rsidRDefault="008C3AA0" w:rsidP="001F7B2C">
            <w:pPr>
              <w:rPr>
                <w:rFonts w:cs="Times New Roman"/>
                <w:szCs w:val="20"/>
              </w:rPr>
            </w:pPr>
            <w:r w:rsidRPr="001F7B2C">
              <w:rPr>
                <w:rFonts w:cs="Times New Roman"/>
                <w:szCs w:val="20"/>
              </w:rPr>
              <w:t>2</w:t>
            </w:r>
          </w:p>
        </w:tc>
      </w:tr>
      <w:tr w:rsidR="004176D9" w:rsidRPr="001F7B2C">
        <w:trPr>
          <w:trHeight w:val="138"/>
          <w:jc w:val="center"/>
        </w:trPr>
        <w:tc>
          <w:tcPr>
            <w:tcW w:w="1843" w:type="dxa"/>
            <w:vMerge/>
            <w:tcBorders>
              <w:bottom w:val="single" w:sz="4" w:space="0" w:color="auto"/>
            </w:tcBorders>
          </w:tcPr>
          <w:p w:rsidR="004176D9" w:rsidRPr="001F7B2C" w:rsidRDefault="004176D9" w:rsidP="001F7B2C">
            <w:pPr>
              <w:rPr>
                <w:rFonts w:cs="Times New Roman"/>
                <w:szCs w:val="20"/>
              </w:rPr>
            </w:pPr>
          </w:p>
        </w:tc>
        <w:tc>
          <w:tcPr>
            <w:tcW w:w="6662" w:type="dxa"/>
            <w:tcBorders>
              <w:bottom w:val="single" w:sz="4" w:space="0" w:color="auto"/>
            </w:tcBorders>
          </w:tcPr>
          <w:p w:rsidR="004176D9" w:rsidRPr="001F7B2C" w:rsidRDefault="008C3AA0" w:rsidP="001F7B2C">
            <w:pPr>
              <w:rPr>
                <w:rFonts w:cs="Times New Roman"/>
                <w:szCs w:val="20"/>
              </w:rPr>
            </w:pPr>
            <w:r w:rsidRPr="001F7B2C">
              <w:rPr>
                <w:rFonts w:cs="Times New Roman"/>
                <w:szCs w:val="20"/>
              </w:rPr>
              <w:t>Chronic discoloration</w:t>
            </w:r>
          </w:p>
        </w:tc>
        <w:tc>
          <w:tcPr>
            <w:tcW w:w="851" w:type="dxa"/>
            <w:tcBorders>
              <w:bottom w:val="single" w:sz="4" w:space="0" w:color="auto"/>
            </w:tcBorders>
          </w:tcPr>
          <w:p w:rsidR="004176D9" w:rsidRPr="001F7B2C" w:rsidRDefault="008C3AA0" w:rsidP="001F7B2C">
            <w:pPr>
              <w:rPr>
                <w:rFonts w:cs="Times New Roman"/>
                <w:szCs w:val="20"/>
              </w:rPr>
            </w:pPr>
            <w:r w:rsidRPr="001F7B2C">
              <w:rPr>
                <w:rFonts w:cs="Times New Roman"/>
                <w:szCs w:val="20"/>
              </w:rPr>
              <w:t>3</w:t>
            </w:r>
          </w:p>
        </w:tc>
      </w:tr>
    </w:tbl>
    <w:p w:rsidR="004176D9" w:rsidRPr="001F7B2C" w:rsidRDefault="004176D9" w:rsidP="001F7B2C">
      <w:pPr>
        <w:tabs>
          <w:tab w:val="left" w:pos="2411"/>
        </w:tabs>
        <w:spacing w:line="480" w:lineRule="auto"/>
        <w:jc w:val="both"/>
        <w:rPr>
          <w:rFonts w:cs="Times New Roman"/>
          <w:b/>
          <w:szCs w:val="20"/>
        </w:rPr>
      </w:pPr>
    </w:p>
    <w:p w:rsidR="004176D9" w:rsidRPr="001F7B2C" w:rsidRDefault="008C3AA0" w:rsidP="001F7B2C">
      <w:pPr>
        <w:tabs>
          <w:tab w:val="left" w:pos="2411"/>
        </w:tabs>
        <w:spacing w:line="480" w:lineRule="auto"/>
        <w:jc w:val="both"/>
        <w:rPr>
          <w:rFonts w:cs="Times New Roman"/>
          <w:b/>
          <w:szCs w:val="20"/>
        </w:rPr>
      </w:pPr>
      <w:r w:rsidRPr="001F7B2C">
        <w:rPr>
          <w:rFonts w:cs="Times New Roman"/>
          <w:b/>
          <w:szCs w:val="20"/>
        </w:rPr>
        <w:lastRenderedPageBreak/>
        <w:t>2. Blau syndrome</w:t>
      </w:r>
    </w:p>
    <w:p w:rsidR="004176D9" w:rsidRPr="001F7B2C" w:rsidRDefault="008C3AA0" w:rsidP="001F7B2C">
      <w:pPr>
        <w:tabs>
          <w:tab w:val="left" w:pos="3920"/>
        </w:tabs>
        <w:spacing w:line="480" w:lineRule="auto"/>
        <w:jc w:val="both"/>
        <w:rPr>
          <w:rFonts w:cs="Times New Roman"/>
          <w:szCs w:val="20"/>
        </w:rPr>
      </w:pPr>
      <w:r w:rsidRPr="001F7B2C">
        <w:rPr>
          <w:rFonts w:cs="Times New Roman"/>
          <w:szCs w:val="20"/>
        </w:rPr>
        <w:t xml:space="preserve">In patients with Blau syndrome, joint count = 0 was required for inactive arthritis, a standardization uveitis nomenclature grade of 0 for inactive anterior uveitis and a </w:t>
      </w:r>
      <w:proofErr w:type="spellStart"/>
      <w:r w:rsidRPr="001F7B2C">
        <w:rPr>
          <w:rFonts w:cs="Times New Roman"/>
          <w:szCs w:val="20"/>
        </w:rPr>
        <w:t>Nussenblatt</w:t>
      </w:r>
      <w:proofErr w:type="spellEnd"/>
      <w:r w:rsidRPr="001F7B2C">
        <w:rPr>
          <w:rFonts w:cs="Times New Roman"/>
          <w:szCs w:val="20"/>
        </w:rPr>
        <w:t xml:space="preserve"> scale of 0 for inactive </w:t>
      </w:r>
      <w:proofErr w:type="spellStart"/>
      <w:proofErr w:type="gramStart"/>
      <w:r w:rsidRPr="001F7B2C">
        <w:rPr>
          <w:rFonts w:cs="Times New Roman"/>
          <w:szCs w:val="20"/>
        </w:rPr>
        <w:t>vitritis</w:t>
      </w:r>
      <w:proofErr w:type="spellEnd"/>
      <w:proofErr w:type="gramEnd"/>
      <w:r w:rsidRPr="001F7B2C">
        <w:rPr>
          <w:rFonts w:cs="Times New Roman"/>
          <w:szCs w:val="20"/>
        </w:rPr>
        <w:fldChar w:fldCharType="begin">
          <w:fldData xml:space="preserve">PEVuZE5vdGU+PENpdGU+PEF1dGhvcj5XYW5nPC9BdXRob3I+PFllYXI+MjAxODwvWWVhcj48UmVj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</w:fldData>
        </w:fldChar>
      </w:r>
      <w:r w:rsidRPr="001F7B2C">
        <w:rPr>
          <w:rFonts w:cs="Times New Roman"/>
          <w:szCs w:val="20"/>
        </w:rPr>
        <w:instrText xml:space="preserve"> ADDIN EN.CITE </w:instrText>
      </w:r>
      <w:r w:rsidRPr="001F7B2C">
        <w:rPr>
          <w:rFonts w:cs="Times New Roman"/>
          <w:szCs w:val="20"/>
        </w:rPr>
        <w:fldChar w:fldCharType="begin">
          <w:fldData xml:space="preserve">PEVuZE5vdGU+PENpdGU+PEF1dGhvcj5XYW5nPC9BdXRob3I+PFllYXI+MjAxODwvWWVhcj48UmVj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</w:fldData>
        </w:fldChar>
      </w:r>
      <w:r w:rsidRPr="001F7B2C">
        <w:rPr>
          <w:rFonts w:cs="Times New Roman"/>
          <w:szCs w:val="20"/>
        </w:rPr>
        <w:instrText xml:space="preserve"> ADDIN EN.CITE.DATA </w:instrText>
      </w:r>
      <w:r w:rsidRPr="001F7B2C">
        <w:rPr>
          <w:rFonts w:cs="Times New Roman"/>
          <w:szCs w:val="20"/>
        </w:rPr>
      </w:r>
      <w:r w:rsidRPr="001F7B2C">
        <w:rPr>
          <w:rFonts w:cs="Times New Roman"/>
          <w:szCs w:val="20"/>
        </w:rPr>
        <w:fldChar w:fldCharType="end"/>
      </w:r>
      <w:r w:rsidRPr="001F7B2C">
        <w:rPr>
          <w:rFonts w:cs="Times New Roman"/>
          <w:szCs w:val="20"/>
        </w:rPr>
      </w:r>
      <w:r w:rsidRPr="001F7B2C">
        <w:rPr>
          <w:rFonts w:cs="Times New Roman"/>
          <w:szCs w:val="20"/>
        </w:rPr>
        <w:fldChar w:fldCharType="separate"/>
      </w:r>
      <w:r w:rsidRPr="001F7B2C">
        <w:rPr>
          <w:rFonts w:cs="Times New Roman"/>
          <w:szCs w:val="20"/>
        </w:rPr>
        <w:t>[2]</w:t>
      </w:r>
      <w:r w:rsidRPr="001F7B2C">
        <w:rPr>
          <w:rFonts w:cs="Times New Roman"/>
          <w:szCs w:val="20"/>
        </w:rPr>
        <w:fldChar w:fldCharType="end"/>
      </w:r>
      <w:r w:rsidRPr="001F7B2C">
        <w:rPr>
          <w:rFonts w:cs="Times New Roman"/>
          <w:szCs w:val="20"/>
        </w:rPr>
        <w:t>. Because none of the patients at baseline in our cohort had active uveitis and uveitis, the number of active joints was used as the disease activity score.</w:t>
      </w:r>
    </w:p>
    <w:p w:rsidR="004176D9" w:rsidRPr="001F7B2C" w:rsidRDefault="004176D9" w:rsidP="001F7B2C">
      <w:pPr>
        <w:tabs>
          <w:tab w:val="left" w:pos="3920"/>
        </w:tabs>
        <w:spacing w:line="480" w:lineRule="auto"/>
        <w:jc w:val="both"/>
        <w:rPr>
          <w:rFonts w:cs="Times New Roman"/>
          <w:szCs w:val="20"/>
        </w:rPr>
      </w:pPr>
    </w:p>
    <w:p w:rsidR="004176D9" w:rsidRPr="001F7B2C" w:rsidRDefault="008C3AA0" w:rsidP="001F7B2C">
      <w:pPr>
        <w:tabs>
          <w:tab w:val="left" w:pos="3920"/>
        </w:tabs>
        <w:spacing w:line="480" w:lineRule="auto"/>
        <w:jc w:val="both"/>
        <w:rPr>
          <w:rFonts w:cs="Times New Roman"/>
          <w:b/>
          <w:szCs w:val="20"/>
        </w:rPr>
      </w:pPr>
      <w:r w:rsidRPr="001F7B2C">
        <w:rPr>
          <w:rFonts w:cs="Times New Roman"/>
          <w:b/>
          <w:szCs w:val="20"/>
        </w:rPr>
        <w:t xml:space="preserve">3. Familial </w:t>
      </w:r>
      <w:proofErr w:type="gramStart"/>
      <w:r w:rsidRPr="001F7B2C">
        <w:rPr>
          <w:rFonts w:cs="Times New Roman"/>
          <w:b/>
          <w:szCs w:val="20"/>
        </w:rPr>
        <w:t>mediterranean</w:t>
      </w:r>
      <w:proofErr w:type="gramEnd"/>
      <w:r w:rsidRPr="001F7B2C">
        <w:rPr>
          <w:rFonts w:cs="Times New Roman"/>
          <w:b/>
          <w:szCs w:val="20"/>
        </w:rPr>
        <w:t xml:space="preserve"> fever (FMF), chronic infantile neurologic cutaneous and articular syndrome (CINCA)</w:t>
      </w:r>
      <w:bookmarkStart w:id="6" w:name="OLE_LINK40"/>
      <w:bookmarkStart w:id="7" w:name="OLE_LINK39"/>
      <w:r w:rsidRPr="001F7B2C">
        <w:rPr>
          <w:rFonts w:cs="Times New Roman"/>
          <w:b/>
          <w:szCs w:val="20"/>
        </w:rPr>
        <w:t xml:space="preserve"> and tumour necrosis factor receptor-associated periodic syndrome (TRAPS)</w:t>
      </w:r>
      <w:bookmarkEnd w:id="6"/>
      <w:bookmarkEnd w:id="7"/>
    </w:p>
    <w:p w:rsidR="004176D9" w:rsidRPr="001F7B2C" w:rsidRDefault="008C3AA0" w:rsidP="001F7B2C">
      <w:pPr>
        <w:spacing w:line="480" w:lineRule="auto"/>
        <w:jc w:val="both"/>
        <w:rPr>
          <w:rFonts w:cs="Times New Roman"/>
          <w:szCs w:val="20"/>
        </w:rPr>
      </w:pPr>
      <w:r w:rsidRPr="001F7B2C">
        <w:rPr>
          <w:rFonts w:cs="Times New Roman"/>
          <w:szCs w:val="20"/>
        </w:rPr>
        <w:t xml:space="preserve">The Auto-Inflammatory Diseases Activity Index (AIDAI) was applied to evaluate the disease activity of FMF, CINCA and </w:t>
      </w:r>
      <w:proofErr w:type="gramStart"/>
      <w:r w:rsidRPr="001F7B2C">
        <w:rPr>
          <w:rFonts w:cs="Times New Roman"/>
          <w:szCs w:val="20"/>
        </w:rPr>
        <w:t>TRAPS</w:t>
      </w:r>
      <w:proofErr w:type="gramEnd"/>
      <w:r w:rsidRPr="001F7B2C">
        <w:rPr>
          <w:rFonts w:cs="Times New Roman"/>
          <w:szCs w:val="20"/>
        </w:rPr>
        <w:fldChar w:fldCharType="begin">
          <w:fldData xml:space="preserve">PEVuZE5vdGU+PENpdGU+PEF1dGhvcj5QaXJhbTwvQXV0aG9yPjxZZWFyPjIwMTE8L1llYXI+PFJl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</w:fldData>
        </w:fldChar>
      </w:r>
      <w:r w:rsidRPr="001F7B2C">
        <w:rPr>
          <w:rFonts w:cs="Times New Roman"/>
          <w:szCs w:val="20"/>
        </w:rPr>
        <w:instrText xml:space="preserve"> ADDIN EN.CITE </w:instrText>
      </w:r>
      <w:r w:rsidRPr="001F7B2C">
        <w:rPr>
          <w:rFonts w:cs="Times New Roman"/>
          <w:szCs w:val="20"/>
        </w:rPr>
        <w:fldChar w:fldCharType="begin">
          <w:fldData xml:space="preserve">PEVuZE5vdGU+PENpdGU+PEF1dGhvcj5QaXJhbTwvQXV0aG9yPjxZZWFyPjIwMTE8L1llYXI+PFJl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</w:fldData>
        </w:fldChar>
      </w:r>
      <w:r w:rsidRPr="001F7B2C">
        <w:rPr>
          <w:rFonts w:cs="Times New Roman"/>
          <w:szCs w:val="20"/>
        </w:rPr>
        <w:instrText xml:space="preserve"> ADDIN EN.CITE.DATA </w:instrText>
      </w:r>
      <w:r w:rsidRPr="001F7B2C">
        <w:rPr>
          <w:rFonts w:cs="Times New Roman"/>
          <w:szCs w:val="20"/>
        </w:rPr>
      </w:r>
      <w:r w:rsidRPr="001F7B2C">
        <w:rPr>
          <w:rFonts w:cs="Times New Roman"/>
          <w:szCs w:val="20"/>
        </w:rPr>
        <w:fldChar w:fldCharType="end"/>
      </w:r>
      <w:r w:rsidRPr="001F7B2C">
        <w:rPr>
          <w:rFonts w:cs="Times New Roman"/>
          <w:szCs w:val="20"/>
        </w:rPr>
      </w:r>
      <w:r w:rsidRPr="001F7B2C">
        <w:rPr>
          <w:rFonts w:cs="Times New Roman"/>
          <w:szCs w:val="20"/>
        </w:rPr>
        <w:fldChar w:fldCharType="separate"/>
      </w:r>
      <w:r w:rsidRPr="001F7B2C">
        <w:rPr>
          <w:rFonts w:cs="Times New Roman"/>
          <w:szCs w:val="20"/>
        </w:rPr>
        <w:t>[3, 4]</w:t>
      </w:r>
      <w:r w:rsidRPr="001F7B2C">
        <w:rPr>
          <w:rFonts w:cs="Times New Roman"/>
          <w:szCs w:val="20"/>
        </w:rPr>
        <w:fldChar w:fldCharType="end"/>
      </w:r>
      <w:r w:rsidRPr="001F7B2C">
        <w:rPr>
          <w:rFonts w:cs="Times New Roman"/>
          <w:szCs w:val="20"/>
        </w:rPr>
        <w:t xml:space="preserve">. </w:t>
      </w:r>
    </w:p>
    <w:p w:rsidR="004176D9" w:rsidRPr="001F7B2C" w:rsidRDefault="008C3AA0" w:rsidP="001F7B2C">
      <w:pPr>
        <w:spacing w:line="480" w:lineRule="auto"/>
        <w:jc w:val="both"/>
        <w:rPr>
          <w:rFonts w:cs="Times New Roman"/>
          <w:b/>
          <w:szCs w:val="20"/>
        </w:rPr>
      </w:pPr>
      <w:r w:rsidRPr="001F7B2C">
        <w:rPr>
          <w:rFonts w:cs="Times New Roman"/>
          <w:b/>
          <w:szCs w:val="20"/>
        </w:rPr>
        <w:t>Auto-Inflammatory Diseases Activity Index (AIDAI)</w:t>
      </w:r>
    </w:p>
    <w:tbl>
      <w:tblPr>
        <w:tblW w:w="13234"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002"/>
        <w:gridCol w:w="1015"/>
        <w:gridCol w:w="1015"/>
        <w:gridCol w:w="1400"/>
        <w:gridCol w:w="1015"/>
        <w:gridCol w:w="1024"/>
        <w:gridCol w:w="1015"/>
        <w:gridCol w:w="1015"/>
        <w:gridCol w:w="1015"/>
        <w:gridCol w:w="1015"/>
        <w:gridCol w:w="1226"/>
        <w:gridCol w:w="1015"/>
      </w:tblGrid>
      <w:tr w:rsidR="004176D9" w:rsidRPr="001F7B2C">
        <w:trPr>
          <w:trHeight w:val="320"/>
        </w:trPr>
        <w:tc>
          <w:tcPr>
            <w:tcW w:w="967"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Days</w:t>
            </w:r>
          </w:p>
        </w:tc>
        <w:tc>
          <w:tcPr>
            <w:tcW w:w="964"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Fever≥38 (100.4°F</w:t>
            </w:r>
            <w:r w:rsidRPr="001F7B2C">
              <w:rPr>
                <w:rFonts w:cs="Times New Roman"/>
                <w:color w:val="000000"/>
                <w:szCs w:val="20"/>
              </w:rPr>
              <w:t>）</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Overall symptoms</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Abdominal pain</w:t>
            </w:r>
          </w:p>
        </w:tc>
        <w:tc>
          <w:tcPr>
            <w:tcW w:w="1342"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Nausea/vomiting</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Diarrhea</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Head-aches</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Chest pin</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Painful nodes</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Arthralgia or Myalgia</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Swelling of the joints</w:t>
            </w:r>
          </w:p>
        </w:tc>
        <w:tc>
          <w:tcPr>
            <w:tcW w:w="1177"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Eyes manifestations</w:t>
            </w:r>
          </w:p>
        </w:tc>
        <w:tc>
          <w:tcPr>
            <w:tcW w:w="976" w:type="dxa"/>
            <w:vMerge w:val="restart"/>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Skin rash</w:t>
            </w:r>
          </w:p>
        </w:tc>
      </w:tr>
      <w:tr w:rsidR="004176D9" w:rsidRPr="001F7B2C">
        <w:trPr>
          <w:trHeight w:val="580"/>
        </w:trPr>
        <w:tc>
          <w:tcPr>
            <w:tcW w:w="967" w:type="dxa"/>
            <w:vMerge/>
            <w:vAlign w:val="center"/>
          </w:tcPr>
          <w:p w:rsidR="004176D9" w:rsidRPr="001F7B2C" w:rsidRDefault="004176D9" w:rsidP="001F7B2C">
            <w:pPr>
              <w:jc w:val="both"/>
              <w:rPr>
                <w:rFonts w:cs="Times New Roman"/>
                <w:color w:val="000000"/>
                <w:szCs w:val="20"/>
              </w:rPr>
            </w:pPr>
          </w:p>
        </w:tc>
        <w:tc>
          <w:tcPr>
            <w:tcW w:w="964"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1342"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c>
          <w:tcPr>
            <w:tcW w:w="1177" w:type="dxa"/>
            <w:vMerge/>
            <w:vAlign w:val="center"/>
          </w:tcPr>
          <w:p w:rsidR="004176D9" w:rsidRPr="001F7B2C" w:rsidRDefault="004176D9" w:rsidP="001F7B2C">
            <w:pPr>
              <w:jc w:val="both"/>
              <w:rPr>
                <w:rFonts w:cs="Times New Roman"/>
                <w:color w:val="000000"/>
                <w:szCs w:val="20"/>
              </w:rPr>
            </w:pPr>
          </w:p>
        </w:tc>
        <w:tc>
          <w:tcPr>
            <w:tcW w:w="976" w:type="dxa"/>
            <w:vMerge/>
            <w:vAlign w:val="center"/>
          </w:tcPr>
          <w:p w:rsidR="004176D9" w:rsidRPr="001F7B2C" w:rsidRDefault="004176D9" w:rsidP="001F7B2C">
            <w:pPr>
              <w:jc w:val="both"/>
              <w:rPr>
                <w:rFonts w:cs="Times New Roman"/>
                <w:color w:val="000000"/>
                <w:szCs w:val="20"/>
              </w:rPr>
            </w:pPr>
          </w:p>
        </w:tc>
      </w:tr>
      <w:tr w:rsidR="004176D9" w:rsidRPr="001F7B2C">
        <w:trPr>
          <w:trHeight w:val="580"/>
        </w:trPr>
        <w:tc>
          <w:tcPr>
            <w:tcW w:w="96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Scored as</w:t>
            </w:r>
          </w:p>
        </w:tc>
        <w:tc>
          <w:tcPr>
            <w:tcW w:w="964"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1342"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117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0/1/Yes/No</w:t>
            </w:r>
          </w:p>
        </w:tc>
      </w:tr>
      <w:tr w:rsidR="004176D9" w:rsidRPr="001F7B2C">
        <w:trPr>
          <w:trHeight w:val="340"/>
        </w:trPr>
        <w:tc>
          <w:tcPr>
            <w:tcW w:w="96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1</w:t>
            </w:r>
          </w:p>
        </w:tc>
        <w:tc>
          <w:tcPr>
            <w:tcW w:w="964"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342"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17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r>
      <w:tr w:rsidR="004176D9" w:rsidRPr="001F7B2C">
        <w:trPr>
          <w:trHeight w:val="340"/>
        </w:trPr>
        <w:tc>
          <w:tcPr>
            <w:tcW w:w="96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2</w:t>
            </w:r>
          </w:p>
        </w:tc>
        <w:tc>
          <w:tcPr>
            <w:tcW w:w="964"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342"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17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r>
      <w:tr w:rsidR="004176D9" w:rsidRPr="001F7B2C">
        <w:trPr>
          <w:trHeight w:val="340"/>
        </w:trPr>
        <w:tc>
          <w:tcPr>
            <w:tcW w:w="96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3</w:t>
            </w:r>
          </w:p>
        </w:tc>
        <w:tc>
          <w:tcPr>
            <w:tcW w:w="964"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342"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17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r>
      <w:tr w:rsidR="004176D9" w:rsidRPr="001F7B2C">
        <w:trPr>
          <w:trHeight w:val="340"/>
        </w:trPr>
        <w:tc>
          <w:tcPr>
            <w:tcW w:w="96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w:t>
            </w:r>
          </w:p>
        </w:tc>
        <w:tc>
          <w:tcPr>
            <w:tcW w:w="964"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342"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17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r>
      <w:tr w:rsidR="004176D9" w:rsidRPr="001F7B2C">
        <w:trPr>
          <w:trHeight w:val="340"/>
        </w:trPr>
        <w:tc>
          <w:tcPr>
            <w:tcW w:w="96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31</w:t>
            </w:r>
          </w:p>
        </w:tc>
        <w:tc>
          <w:tcPr>
            <w:tcW w:w="964"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342"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1177"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c>
          <w:tcPr>
            <w:tcW w:w="976" w:type="dxa"/>
            <w:shd w:val="clear" w:color="000000" w:fill="FFFFFF"/>
            <w:vAlign w:val="center"/>
          </w:tcPr>
          <w:p w:rsidR="004176D9" w:rsidRPr="001F7B2C" w:rsidRDefault="008C3AA0" w:rsidP="001F7B2C">
            <w:pPr>
              <w:jc w:val="both"/>
              <w:rPr>
                <w:rFonts w:cs="Times New Roman"/>
                <w:color w:val="000000"/>
                <w:szCs w:val="20"/>
              </w:rPr>
            </w:pPr>
            <w:r w:rsidRPr="001F7B2C">
              <w:rPr>
                <w:rFonts w:cs="Times New Roman"/>
                <w:color w:val="000000"/>
                <w:szCs w:val="20"/>
              </w:rPr>
              <w:t xml:space="preserve">　</w:t>
            </w:r>
          </w:p>
        </w:tc>
      </w:tr>
    </w:tbl>
    <w:p w:rsidR="004176D9" w:rsidRPr="001F7B2C" w:rsidRDefault="008C3AA0" w:rsidP="001F7B2C">
      <w:pPr>
        <w:spacing w:line="480" w:lineRule="auto"/>
        <w:jc w:val="both"/>
        <w:rPr>
          <w:rFonts w:cs="Times New Roman"/>
          <w:szCs w:val="20"/>
        </w:rPr>
      </w:pPr>
      <w:r w:rsidRPr="001F7B2C">
        <w:rPr>
          <w:rFonts w:cs="Times New Roman"/>
          <w:szCs w:val="20"/>
        </w:rPr>
        <w:t>Each line represents a day in a month.</w:t>
      </w:r>
    </w:p>
    <w:p w:rsidR="004176D9" w:rsidRPr="001F7B2C" w:rsidRDefault="004176D9" w:rsidP="001F7B2C">
      <w:pPr>
        <w:spacing w:line="480" w:lineRule="auto"/>
        <w:jc w:val="both"/>
        <w:rPr>
          <w:rFonts w:cs="Times New Roman"/>
          <w:b/>
          <w:szCs w:val="20"/>
        </w:rPr>
      </w:pPr>
    </w:p>
    <w:p w:rsidR="004176D9" w:rsidRPr="001F7B2C" w:rsidRDefault="008C3AA0" w:rsidP="001F7B2C">
      <w:pPr>
        <w:spacing w:line="480" w:lineRule="auto"/>
        <w:jc w:val="both"/>
        <w:rPr>
          <w:rFonts w:cs="Times New Roman"/>
          <w:b/>
          <w:szCs w:val="20"/>
        </w:rPr>
      </w:pPr>
      <w:r w:rsidRPr="001F7B2C">
        <w:rPr>
          <w:rFonts w:cs="Times New Roman"/>
          <w:b/>
          <w:szCs w:val="20"/>
        </w:rPr>
        <w:t>4. Haploinsufficiency of A20 (HA20)</w:t>
      </w:r>
    </w:p>
    <w:p w:rsidR="004176D9" w:rsidRPr="001F7B2C" w:rsidRDefault="008C3AA0" w:rsidP="001F7B2C">
      <w:pPr>
        <w:spacing w:line="480" w:lineRule="auto"/>
        <w:jc w:val="both"/>
        <w:rPr>
          <w:rFonts w:cs="Times New Roman"/>
          <w:szCs w:val="20"/>
        </w:rPr>
      </w:pPr>
      <w:r w:rsidRPr="001F7B2C">
        <w:rPr>
          <w:rFonts w:cs="Times New Roman"/>
          <w:szCs w:val="20"/>
        </w:rPr>
        <w:lastRenderedPageBreak/>
        <w:t xml:space="preserve">The disease severity of HA20 can be divided into three types according to the clinical manifestations. The mild type was defined as asymptomatic or minor phenotype (e.g., mild recurrent stomatitis and/or rash). The moderate type was defined as paroxysmal symptoms (e.g., recurrent fever and/or abdominal pain). The frequency of symptoms is once or more for at least 3 months. The severe type was defined as persistent inflammation (e.g., fever, central nerve lesion, vascular lesion, ocular lesion, intestinal lesion, and/or arthritis) sustained over 2 </w:t>
      </w:r>
      <w:proofErr w:type="gramStart"/>
      <w:r w:rsidRPr="001F7B2C">
        <w:rPr>
          <w:rFonts w:cs="Times New Roman"/>
          <w:szCs w:val="20"/>
        </w:rPr>
        <w:t>weeks</w:t>
      </w:r>
      <w:proofErr w:type="gramEnd"/>
      <w:r w:rsidRPr="001F7B2C">
        <w:rPr>
          <w:rFonts w:cs="Times New Roman"/>
          <w:szCs w:val="20"/>
        </w:rPr>
        <w:fldChar w:fldCharType="begin">
          <w:fldData xml:space="preserve">PEVuZE5vdGU+PENpdGU+PEF1dGhvcj5Ub3lvZnVrdTwvQXV0aG9yPjxZZWFyPjIwMjE8L1llYXI+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</w:fldData>
        </w:fldChar>
      </w:r>
      <w:r w:rsidRPr="001F7B2C">
        <w:rPr>
          <w:rFonts w:cs="Times New Roman"/>
          <w:szCs w:val="20"/>
        </w:rPr>
        <w:instrText xml:space="preserve"> ADDIN EN.CITE </w:instrText>
      </w:r>
      <w:r w:rsidRPr="001F7B2C">
        <w:rPr>
          <w:rFonts w:cs="Times New Roman"/>
          <w:szCs w:val="20"/>
        </w:rPr>
        <w:fldChar w:fldCharType="begin">
          <w:fldData xml:space="preserve">PEVuZE5vdGU+PENpdGU+PEF1dGhvcj5Ub3lvZnVrdTwvQXV0aG9yPjxZZWFyPjIwMjE8L1llYXI+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</w:fldData>
        </w:fldChar>
      </w:r>
      <w:r w:rsidRPr="001F7B2C">
        <w:rPr>
          <w:rFonts w:cs="Times New Roman"/>
          <w:szCs w:val="20"/>
        </w:rPr>
        <w:instrText xml:space="preserve"> ADDIN EN.CITE.DATA </w:instrText>
      </w:r>
      <w:r w:rsidRPr="001F7B2C">
        <w:rPr>
          <w:rFonts w:cs="Times New Roman"/>
          <w:szCs w:val="20"/>
        </w:rPr>
      </w:r>
      <w:r w:rsidRPr="001F7B2C">
        <w:rPr>
          <w:rFonts w:cs="Times New Roman"/>
          <w:szCs w:val="20"/>
        </w:rPr>
        <w:fldChar w:fldCharType="end"/>
      </w:r>
      <w:r w:rsidRPr="001F7B2C">
        <w:rPr>
          <w:rFonts w:cs="Times New Roman"/>
          <w:szCs w:val="20"/>
        </w:rPr>
      </w:r>
      <w:r w:rsidRPr="001F7B2C">
        <w:rPr>
          <w:rFonts w:cs="Times New Roman"/>
          <w:szCs w:val="20"/>
        </w:rPr>
        <w:fldChar w:fldCharType="separate"/>
      </w:r>
      <w:r w:rsidRPr="001F7B2C">
        <w:rPr>
          <w:rFonts w:cs="Times New Roman"/>
          <w:szCs w:val="20"/>
        </w:rPr>
        <w:t>[5]</w:t>
      </w:r>
      <w:r w:rsidRPr="001F7B2C">
        <w:rPr>
          <w:rFonts w:cs="Times New Roman"/>
          <w:szCs w:val="20"/>
        </w:rPr>
        <w:fldChar w:fldCharType="end"/>
      </w:r>
      <w:r w:rsidRPr="001F7B2C">
        <w:rPr>
          <w:rFonts w:cs="Times New Roman"/>
          <w:szCs w:val="20"/>
        </w:rPr>
        <w:t>.</w:t>
      </w:r>
    </w:p>
    <w:p w:rsidR="004176D9" w:rsidRPr="001F7B2C" w:rsidRDefault="004176D9" w:rsidP="001F7B2C">
      <w:pPr>
        <w:spacing w:line="480" w:lineRule="auto"/>
        <w:jc w:val="both"/>
        <w:rPr>
          <w:rFonts w:cs="Times New Roman"/>
          <w:szCs w:val="20"/>
        </w:rPr>
      </w:pPr>
    </w:p>
    <w:p w:rsidR="004176D9" w:rsidRPr="001F7B2C" w:rsidRDefault="008C3AA0" w:rsidP="001F7B2C">
      <w:pPr>
        <w:spacing w:line="480" w:lineRule="auto"/>
        <w:jc w:val="both"/>
        <w:rPr>
          <w:rFonts w:cs="Times New Roman"/>
          <w:b/>
          <w:szCs w:val="20"/>
        </w:rPr>
      </w:pPr>
      <w:r w:rsidRPr="001F7B2C">
        <w:rPr>
          <w:rFonts w:cs="Times New Roman"/>
          <w:b/>
          <w:szCs w:val="20"/>
        </w:rPr>
        <w:t>5. STING associated vasculitis with onset in infancy (SAVI)</w:t>
      </w:r>
    </w:p>
    <w:p w:rsidR="004176D9" w:rsidRPr="001F7B2C" w:rsidRDefault="008C3AA0" w:rsidP="001F7B2C">
      <w:pPr>
        <w:spacing w:line="480" w:lineRule="auto"/>
        <w:jc w:val="both"/>
        <w:rPr>
          <w:rFonts w:cs="Times New Roman"/>
          <w:szCs w:val="20"/>
        </w:rPr>
      </w:pPr>
      <w:r w:rsidRPr="001F7B2C">
        <w:rPr>
          <w:rFonts w:cs="Times New Roman"/>
          <w:szCs w:val="20"/>
        </w:rPr>
        <w:t>Disease activity rating scale of SAVI patients was evaluated according to the method described by Crow et al</w:t>
      </w:r>
      <w:r w:rsidRPr="001F7B2C">
        <w:rPr>
          <w:rFonts w:cs="Times New Roman"/>
          <w:szCs w:val="20"/>
        </w:rPr>
        <w:fldChar w:fldCharType="begin">
          <w:fldData xml:space="preserve">PEVuZE5vdGU+PENpdGU+PEF1dGhvcj5GcmVtb25kPC9BdXRob3I+PFllYXI+MjAxNjwvWWVhcj48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</w:fldData>
        </w:fldChar>
      </w:r>
      <w:r w:rsidRPr="001F7B2C">
        <w:rPr>
          <w:rFonts w:cs="Times New Roman"/>
          <w:szCs w:val="20"/>
        </w:rPr>
        <w:instrText xml:space="preserve"> ADDIN EN.CITE </w:instrText>
      </w:r>
      <w:r w:rsidRPr="001F7B2C">
        <w:rPr>
          <w:rFonts w:cs="Times New Roman"/>
          <w:szCs w:val="20"/>
        </w:rPr>
        <w:fldChar w:fldCharType="begin">
          <w:fldData xml:space="preserve">PEVuZE5vdGU+PENpdGU+PEF1dGhvcj5GcmVtb25kPC9BdXRob3I+PFllYXI+MjAxNjwvWWVhcj48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</w:fldData>
        </w:fldChar>
      </w:r>
      <w:r w:rsidRPr="001F7B2C">
        <w:rPr>
          <w:rFonts w:cs="Times New Roman"/>
          <w:szCs w:val="20"/>
        </w:rPr>
        <w:instrText xml:space="preserve"> ADDIN EN.CITE.DATA </w:instrText>
      </w:r>
      <w:r w:rsidRPr="001F7B2C">
        <w:rPr>
          <w:rFonts w:cs="Times New Roman"/>
          <w:szCs w:val="20"/>
        </w:rPr>
      </w:r>
      <w:r w:rsidRPr="001F7B2C">
        <w:rPr>
          <w:rFonts w:cs="Times New Roman"/>
          <w:szCs w:val="20"/>
        </w:rPr>
        <w:fldChar w:fldCharType="end"/>
      </w:r>
      <w:r w:rsidRPr="001F7B2C">
        <w:rPr>
          <w:rFonts w:cs="Times New Roman"/>
          <w:szCs w:val="20"/>
        </w:rPr>
      </w:r>
      <w:r w:rsidRPr="001F7B2C">
        <w:rPr>
          <w:rFonts w:cs="Times New Roman"/>
          <w:szCs w:val="20"/>
        </w:rPr>
        <w:fldChar w:fldCharType="separate"/>
      </w:r>
      <w:r w:rsidRPr="001F7B2C">
        <w:rPr>
          <w:rFonts w:cs="Times New Roman"/>
          <w:szCs w:val="20"/>
        </w:rPr>
        <w:t>[6]</w:t>
      </w:r>
      <w:r w:rsidRPr="001F7B2C">
        <w:rPr>
          <w:rFonts w:cs="Times New Roman"/>
          <w:szCs w:val="20"/>
        </w:rPr>
        <w:fldChar w:fldCharType="end"/>
      </w:r>
      <w:r w:rsidRPr="001F7B2C">
        <w:rPr>
          <w:rFonts w:cs="Times New Roman"/>
          <w:szCs w:val="20"/>
        </w:rPr>
        <w:t>, and the sum of the scores of the 6 components yields the global disease score (range = 0-24).</w:t>
      </w:r>
    </w:p>
    <w:tbl>
      <w:tblPr>
        <w:tblStyle w:val="TableGrid"/>
        <w:tblW w:w="0" w:type="auto"/>
        <w:tblLook w:val="04A0" w:firstRow="1" w:lastRow="0" w:firstColumn="1" w:lastColumn="0" w:noHBand="0" w:noVBand="1"/>
      </w:tblPr>
      <w:tblGrid>
        <w:gridCol w:w="12718"/>
      </w:tblGrid>
      <w:tr w:rsidR="004176D9" w:rsidRPr="001F7B2C">
        <w:trPr>
          <w:trHeight w:val="274"/>
        </w:trPr>
        <w:tc>
          <w:tcPr>
            <w:tcW w:w="12718" w:type="dxa"/>
          </w:tcPr>
          <w:p w:rsidR="004176D9" w:rsidRPr="001F7B2C" w:rsidRDefault="008C3AA0" w:rsidP="001F7B2C">
            <w:pPr>
              <w:rPr>
                <w:rFonts w:cs="Times New Roman"/>
                <w:szCs w:val="20"/>
              </w:rPr>
            </w:pPr>
            <w:r w:rsidRPr="001F7B2C">
              <w:rPr>
                <w:rFonts w:cs="Times New Roman"/>
                <w:szCs w:val="20"/>
              </w:rPr>
              <w:t>Fever during the last period:</w:t>
            </w:r>
          </w:p>
          <w:p w:rsidR="004176D9" w:rsidRPr="001F7B2C" w:rsidRDefault="008C3AA0" w:rsidP="001F7B2C">
            <w:pPr>
              <w:rPr>
                <w:rFonts w:cs="Times New Roman"/>
                <w:szCs w:val="20"/>
              </w:rPr>
            </w:pPr>
            <w:r w:rsidRPr="001F7B2C">
              <w:rPr>
                <w:rFonts w:cs="Times New Roman"/>
                <w:szCs w:val="20"/>
              </w:rPr>
              <w:t>0: No fever</w:t>
            </w:r>
          </w:p>
          <w:p w:rsidR="004176D9" w:rsidRPr="001F7B2C" w:rsidRDefault="008C3AA0" w:rsidP="001F7B2C">
            <w:pPr>
              <w:rPr>
                <w:rFonts w:cs="Times New Roman"/>
                <w:szCs w:val="20"/>
              </w:rPr>
            </w:pPr>
            <w:r w:rsidRPr="001F7B2C">
              <w:rPr>
                <w:rFonts w:cs="Times New Roman"/>
                <w:szCs w:val="20"/>
              </w:rPr>
              <w:t>1: Fever every month</w:t>
            </w:r>
          </w:p>
          <w:p w:rsidR="004176D9" w:rsidRPr="001F7B2C" w:rsidRDefault="008C3AA0" w:rsidP="001F7B2C">
            <w:pPr>
              <w:rPr>
                <w:rFonts w:cs="Times New Roman"/>
                <w:szCs w:val="20"/>
              </w:rPr>
            </w:pPr>
            <w:r w:rsidRPr="001F7B2C">
              <w:rPr>
                <w:rFonts w:cs="Times New Roman"/>
                <w:szCs w:val="20"/>
              </w:rPr>
              <w:t>2: Fever every week</w:t>
            </w:r>
          </w:p>
          <w:p w:rsidR="004176D9" w:rsidRPr="001F7B2C" w:rsidRDefault="008C3AA0" w:rsidP="001F7B2C">
            <w:pPr>
              <w:rPr>
                <w:rFonts w:cs="Times New Roman"/>
                <w:szCs w:val="20"/>
              </w:rPr>
            </w:pPr>
            <w:r w:rsidRPr="001F7B2C">
              <w:rPr>
                <w:rFonts w:cs="Times New Roman"/>
                <w:szCs w:val="20"/>
              </w:rPr>
              <w:t>3: Fever twice a week</w:t>
            </w:r>
          </w:p>
          <w:p w:rsidR="004176D9" w:rsidRPr="001F7B2C" w:rsidRDefault="008C3AA0" w:rsidP="001F7B2C">
            <w:pPr>
              <w:rPr>
                <w:rFonts w:cs="Times New Roman"/>
                <w:szCs w:val="20"/>
              </w:rPr>
            </w:pPr>
            <w:r w:rsidRPr="001F7B2C">
              <w:rPr>
                <w:rFonts w:cs="Times New Roman"/>
                <w:szCs w:val="20"/>
              </w:rPr>
              <w:t>4: Fever every day</w:t>
            </w:r>
          </w:p>
        </w:tc>
      </w:tr>
      <w:tr w:rsidR="004176D9" w:rsidRPr="001F7B2C">
        <w:trPr>
          <w:trHeight w:val="1517"/>
        </w:trPr>
        <w:tc>
          <w:tcPr>
            <w:tcW w:w="12718" w:type="dxa"/>
          </w:tcPr>
          <w:p w:rsidR="004176D9" w:rsidRPr="001F7B2C" w:rsidRDefault="008C3AA0" w:rsidP="001F7B2C">
            <w:pPr>
              <w:rPr>
                <w:rFonts w:cs="Times New Roman"/>
                <w:szCs w:val="20"/>
              </w:rPr>
            </w:pPr>
            <w:r w:rsidRPr="001F7B2C">
              <w:rPr>
                <w:rFonts w:cs="Times New Roman"/>
                <w:szCs w:val="20"/>
              </w:rPr>
              <w:t>Erythematous lesions at visit:</w:t>
            </w:r>
          </w:p>
          <w:p w:rsidR="004176D9" w:rsidRPr="001F7B2C" w:rsidRDefault="008C3AA0" w:rsidP="001F7B2C">
            <w:pPr>
              <w:rPr>
                <w:rFonts w:cs="Times New Roman"/>
                <w:szCs w:val="20"/>
              </w:rPr>
            </w:pPr>
            <w:r w:rsidRPr="001F7B2C">
              <w:rPr>
                <w:rFonts w:cs="Times New Roman"/>
                <w:szCs w:val="20"/>
              </w:rPr>
              <w:t>0: No erythematous lesion</w:t>
            </w:r>
          </w:p>
          <w:p w:rsidR="004176D9" w:rsidRPr="001F7B2C" w:rsidRDefault="008C3AA0" w:rsidP="001F7B2C">
            <w:pPr>
              <w:rPr>
                <w:rFonts w:cs="Times New Roman"/>
                <w:szCs w:val="20"/>
              </w:rPr>
            </w:pPr>
            <w:r w:rsidRPr="001F7B2C">
              <w:rPr>
                <w:rFonts w:cs="Times New Roman"/>
                <w:szCs w:val="20"/>
              </w:rPr>
              <w:t>1: Erythematous lesions barely present</w:t>
            </w:r>
          </w:p>
          <w:p w:rsidR="004176D9" w:rsidRPr="001F7B2C" w:rsidRDefault="008C3AA0" w:rsidP="001F7B2C">
            <w:pPr>
              <w:rPr>
                <w:rFonts w:cs="Times New Roman"/>
                <w:szCs w:val="20"/>
              </w:rPr>
            </w:pPr>
            <w:r w:rsidRPr="001F7B2C">
              <w:rPr>
                <w:rFonts w:cs="Times New Roman"/>
                <w:szCs w:val="20"/>
              </w:rPr>
              <w:t>2: Erythematous lesions covering between 10% and 25% of body surface area</w:t>
            </w:r>
          </w:p>
          <w:p w:rsidR="004176D9" w:rsidRPr="001F7B2C" w:rsidRDefault="008C3AA0" w:rsidP="001F7B2C">
            <w:pPr>
              <w:rPr>
                <w:rFonts w:cs="Times New Roman"/>
                <w:szCs w:val="20"/>
              </w:rPr>
            </w:pPr>
            <w:r w:rsidRPr="001F7B2C">
              <w:rPr>
                <w:rFonts w:cs="Times New Roman"/>
                <w:szCs w:val="20"/>
              </w:rPr>
              <w:t>3: Erythematous lesions covering more than 25% of body surface area</w:t>
            </w:r>
          </w:p>
          <w:p w:rsidR="004176D9" w:rsidRPr="001F7B2C" w:rsidRDefault="008C3AA0" w:rsidP="001F7B2C">
            <w:pPr>
              <w:rPr>
                <w:rFonts w:cs="Times New Roman"/>
                <w:szCs w:val="20"/>
              </w:rPr>
            </w:pPr>
            <w:r w:rsidRPr="001F7B2C">
              <w:rPr>
                <w:rFonts w:cs="Times New Roman"/>
                <w:szCs w:val="20"/>
              </w:rPr>
              <w:t>4: Erythematous lesions covering more than 25% of body surface area and painful</w:t>
            </w:r>
          </w:p>
        </w:tc>
      </w:tr>
      <w:tr w:rsidR="004176D9" w:rsidRPr="001F7B2C">
        <w:trPr>
          <w:trHeight w:val="248"/>
        </w:trPr>
        <w:tc>
          <w:tcPr>
            <w:tcW w:w="12718" w:type="dxa"/>
          </w:tcPr>
          <w:p w:rsidR="004176D9" w:rsidRPr="001F7B2C" w:rsidRDefault="008C3AA0" w:rsidP="001F7B2C">
            <w:pPr>
              <w:rPr>
                <w:rFonts w:cs="Times New Roman"/>
                <w:szCs w:val="20"/>
              </w:rPr>
            </w:pPr>
            <w:r w:rsidRPr="001F7B2C">
              <w:rPr>
                <w:rFonts w:cs="Times New Roman"/>
                <w:szCs w:val="20"/>
              </w:rPr>
              <w:t>Ulcer lesions at visit: The score is calculated for face, left hand, right hand, left foot, right foot, and others regions. The final ulcer score is the sum of the 6 components divided by 6.</w:t>
            </w:r>
          </w:p>
          <w:p w:rsidR="004176D9" w:rsidRPr="001F7B2C" w:rsidRDefault="008C3AA0" w:rsidP="001F7B2C">
            <w:pPr>
              <w:rPr>
                <w:rFonts w:cs="Times New Roman"/>
                <w:szCs w:val="20"/>
              </w:rPr>
            </w:pPr>
            <w:r w:rsidRPr="001F7B2C">
              <w:rPr>
                <w:rFonts w:cs="Times New Roman"/>
                <w:szCs w:val="20"/>
              </w:rPr>
              <w:t>0: No ulcers</w:t>
            </w:r>
          </w:p>
          <w:p w:rsidR="004176D9" w:rsidRPr="001F7B2C" w:rsidRDefault="008C3AA0" w:rsidP="001F7B2C">
            <w:pPr>
              <w:rPr>
                <w:rFonts w:cs="Times New Roman"/>
                <w:szCs w:val="20"/>
              </w:rPr>
            </w:pPr>
            <w:r w:rsidRPr="001F7B2C">
              <w:rPr>
                <w:rFonts w:cs="Times New Roman"/>
                <w:szCs w:val="20"/>
              </w:rPr>
              <w:t>1: Few ulcers, no oozing, no ischemia</w:t>
            </w:r>
          </w:p>
          <w:p w:rsidR="004176D9" w:rsidRPr="001F7B2C" w:rsidRDefault="008C3AA0" w:rsidP="001F7B2C">
            <w:pPr>
              <w:rPr>
                <w:rFonts w:cs="Times New Roman"/>
                <w:szCs w:val="20"/>
              </w:rPr>
            </w:pPr>
            <w:r w:rsidRPr="001F7B2C">
              <w:rPr>
                <w:rFonts w:cs="Times New Roman"/>
                <w:szCs w:val="20"/>
              </w:rPr>
              <w:t>2: Few ulcers, with some oozing, no ischemia</w:t>
            </w:r>
          </w:p>
          <w:p w:rsidR="004176D9" w:rsidRPr="001F7B2C" w:rsidRDefault="008C3AA0" w:rsidP="001F7B2C">
            <w:pPr>
              <w:rPr>
                <w:rFonts w:cs="Times New Roman"/>
                <w:szCs w:val="20"/>
              </w:rPr>
            </w:pPr>
            <w:r w:rsidRPr="001F7B2C">
              <w:rPr>
                <w:rFonts w:cs="Times New Roman"/>
                <w:szCs w:val="20"/>
              </w:rPr>
              <w:t>3: Few ulcers, with significant oozing, and/or any ischemia</w:t>
            </w:r>
          </w:p>
          <w:p w:rsidR="004176D9" w:rsidRPr="001F7B2C" w:rsidRDefault="008C3AA0" w:rsidP="001F7B2C">
            <w:pPr>
              <w:rPr>
                <w:rFonts w:cs="Times New Roman"/>
                <w:szCs w:val="20"/>
              </w:rPr>
            </w:pPr>
            <w:r w:rsidRPr="001F7B2C">
              <w:rPr>
                <w:rFonts w:cs="Times New Roman"/>
                <w:szCs w:val="20"/>
              </w:rPr>
              <w:t>4: Multiple ulcers, or with significant oozing and ischemia</w:t>
            </w:r>
          </w:p>
        </w:tc>
      </w:tr>
      <w:tr w:rsidR="004176D9" w:rsidRPr="001F7B2C">
        <w:trPr>
          <w:trHeight w:val="505"/>
        </w:trPr>
        <w:tc>
          <w:tcPr>
            <w:tcW w:w="12718" w:type="dxa"/>
          </w:tcPr>
          <w:p w:rsidR="004176D9" w:rsidRPr="001F7B2C" w:rsidRDefault="008C3AA0" w:rsidP="001F7B2C">
            <w:pPr>
              <w:rPr>
                <w:rFonts w:cs="Times New Roman"/>
                <w:szCs w:val="20"/>
              </w:rPr>
            </w:pPr>
            <w:r w:rsidRPr="001F7B2C">
              <w:rPr>
                <w:rFonts w:cs="Times New Roman"/>
                <w:szCs w:val="20"/>
              </w:rPr>
              <w:lastRenderedPageBreak/>
              <w:t>Nail and hair lesions at visit:</w:t>
            </w:r>
          </w:p>
          <w:p w:rsidR="004176D9" w:rsidRPr="001F7B2C" w:rsidRDefault="008C3AA0" w:rsidP="001F7B2C">
            <w:pPr>
              <w:rPr>
                <w:rFonts w:cs="Times New Roman"/>
                <w:szCs w:val="20"/>
              </w:rPr>
            </w:pPr>
            <w:r w:rsidRPr="001F7B2C">
              <w:rPr>
                <w:rFonts w:cs="Times New Roman"/>
                <w:szCs w:val="20"/>
              </w:rPr>
              <w:t>Nail dystrophy:</w:t>
            </w:r>
          </w:p>
          <w:p w:rsidR="004176D9" w:rsidRPr="001F7B2C" w:rsidRDefault="008C3AA0" w:rsidP="001F7B2C">
            <w:pPr>
              <w:ind w:firstLineChars="250" w:firstLine="500"/>
              <w:rPr>
                <w:rFonts w:cs="Times New Roman"/>
                <w:szCs w:val="20"/>
              </w:rPr>
            </w:pPr>
            <w:r w:rsidRPr="001F7B2C">
              <w:rPr>
                <w:rFonts w:cs="Times New Roman"/>
                <w:szCs w:val="20"/>
              </w:rPr>
              <w:t>0: No nail dystrophy</w:t>
            </w:r>
          </w:p>
          <w:p w:rsidR="004176D9" w:rsidRPr="001F7B2C" w:rsidRDefault="008C3AA0" w:rsidP="001F7B2C">
            <w:pPr>
              <w:ind w:firstLineChars="250" w:firstLine="500"/>
              <w:rPr>
                <w:rFonts w:cs="Times New Roman"/>
                <w:szCs w:val="20"/>
              </w:rPr>
            </w:pPr>
            <w:r w:rsidRPr="001F7B2C">
              <w:rPr>
                <w:rFonts w:cs="Times New Roman"/>
                <w:szCs w:val="20"/>
              </w:rPr>
              <w:t>1: Mild and unilateral nail dystrophy</w:t>
            </w:r>
          </w:p>
          <w:p w:rsidR="004176D9" w:rsidRPr="001F7B2C" w:rsidRDefault="008C3AA0" w:rsidP="001F7B2C">
            <w:pPr>
              <w:ind w:firstLineChars="250" w:firstLine="500"/>
              <w:rPr>
                <w:rFonts w:cs="Times New Roman"/>
                <w:szCs w:val="20"/>
              </w:rPr>
            </w:pPr>
            <w:r w:rsidRPr="001F7B2C">
              <w:rPr>
                <w:rFonts w:cs="Times New Roman"/>
                <w:szCs w:val="20"/>
              </w:rPr>
              <w:t>2: Severe or bilateral nail dystrophy</w:t>
            </w:r>
          </w:p>
          <w:p w:rsidR="004176D9" w:rsidRPr="001F7B2C" w:rsidRDefault="008C3AA0" w:rsidP="001F7B2C">
            <w:pPr>
              <w:ind w:firstLineChars="100" w:firstLine="200"/>
              <w:rPr>
                <w:rFonts w:cs="Times New Roman"/>
                <w:szCs w:val="20"/>
              </w:rPr>
            </w:pPr>
            <w:r w:rsidRPr="001F7B2C">
              <w:rPr>
                <w:rFonts w:cs="Times New Roman"/>
                <w:szCs w:val="20"/>
              </w:rPr>
              <w:t>Hair lesions</w:t>
            </w:r>
          </w:p>
          <w:p w:rsidR="004176D9" w:rsidRPr="001F7B2C" w:rsidRDefault="008C3AA0" w:rsidP="001F7B2C">
            <w:pPr>
              <w:ind w:firstLineChars="200" w:firstLine="400"/>
              <w:rPr>
                <w:rFonts w:cs="Times New Roman"/>
                <w:szCs w:val="20"/>
              </w:rPr>
            </w:pPr>
            <w:r w:rsidRPr="001F7B2C">
              <w:rPr>
                <w:rFonts w:cs="Times New Roman"/>
                <w:szCs w:val="20"/>
              </w:rPr>
              <w:t>0: No hair lesions</w:t>
            </w:r>
          </w:p>
          <w:p w:rsidR="004176D9" w:rsidRPr="001F7B2C" w:rsidRDefault="008C3AA0" w:rsidP="001F7B2C">
            <w:pPr>
              <w:ind w:firstLineChars="200" w:firstLine="400"/>
              <w:rPr>
                <w:rFonts w:cs="Times New Roman"/>
                <w:szCs w:val="20"/>
              </w:rPr>
            </w:pPr>
            <w:r w:rsidRPr="001F7B2C">
              <w:rPr>
                <w:rFonts w:cs="Times New Roman"/>
                <w:szCs w:val="20"/>
              </w:rPr>
              <w:t>1: Mild thin hair</w:t>
            </w:r>
          </w:p>
          <w:p w:rsidR="004176D9" w:rsidRPr="001F7B2C" w:rsidRDefault="008C3AA0" w:rsidP="001F7B2C">
            <w:pPr>
              <w:ind w:firstLineChars="200" w:firstLine="400"/>
              <w:rPr>
                <w:rFonts w:cs="Times New Roman"/>
                <w:szCs w:val="20"/>
              </w:rPr>
            </w:pPr>
            <w:r w:rsidRPr="001F7B2C">
              <w:rPr>
                <w:rFonts w:cs="Times New Roman"/>
                <w:szCs w:val="20"/>
              </w:rPr>
              <w:t>2: Very thin and breakable hair</w:t>
            </w:r>
          </w:p>
        </w:tc>
      </w:tr>
      <w:tr w:rsidR="004176D9" w:rsidRPr="001F7B2C">
        <w:trPr>
          <w:trHeight w:val="1517"/>
        </w:trPr>
        <w:tc>
          <w:tcPr>
            <w:tcW w:w="12718" w:type="dxa"/>
          </w:tcPr>
          <w:p w:rsidR="004176D9" w:rsidRPr="001F7B2C" w:rsidRDefault="008C3AA0" w:rsidP="001F7B2C">
            <w:pPr>
              <w:rPr>
                <w:rFonts w:cs="Times New Roman"/>
                <w:szCs w:val="20"/>
              </w:rPr>
            </w:pPr>
            <w:r w:rsidRPr="001F7B2C">
              <w:rPr>
                <w:rFonts w:cs="Times New Roman"/>
                <w:szCs w:val="20"/>
              </w:rPr>
              <w:t>Respiratory difficulties during the last period:</w:t>
            </w:r>
          </w:p>
          <w:p w:rsidR="004176D9" w:rsidRPr="001F7B2C" w:rsidRDefault="008C3AA0" w:rsidP="001F7B2C">
            <w:pPr>
              <w:rPr>
                <w:rFonts w:cs="Times New Roman"/>
                <w:szCs w:val="20"/>
              </w:rPr>
            </w:pPr>
            <w:r w:rsidRPr="001F7B2C">
              <w:rPr>
                <w:rFonts w:cs="Times New Roman"/>
                <w:szCs w:val="20"/>
              </w:rPr>
              <w:t>0: No dyspnea</w:t>
            </w:r>
          </w:p>
          <w:p w:rsidR="004176D9" w:rsidRPr="001F7B2C" w:rsidRDefault="008C3AA0" w:rsidP="001F7B2C">
            <w:pPr>
              <w:rPr>
                <w:rFonts w:cs="Times New Roman"/>
                <w:szCs w:val="20"/>
              </w:rPr>
            </w:pPr>
            <w:r w:rsidRPr="001F7B2C">
              <w:rPr>
                <w:rFonts w:cs="Times New Roman"/>
                <w:szCs w:val="20"/>
              </w:rPr>
              <w:t>1: Mild dyspnea, rapid breathing, but with no functional impact</w:t>
            </w:r>
          </w:p>
          <w:p w:rsidR="004176D9" w:rsidRPr="001F7B2C" w:rsidRDefault="008C3AA0" w:rsidP="001F7B2C">
            <w:pPr>
              <w:rPr>
                <w:rFonts w:cs="Times New Roman"/>
                <w:szCs w:val="20"/>
              </w:rPr>
            </w:pPr>
            <w:r w:rsidRPr="001F7B2C">
              <w:rPr>
                <w:rFonts w:cs="Times New Roman"/>
                <w:szCs w:val="20"/>
              </w:rPr>
              <w:t>2: Moderate dyspnea, rapid breathing, with mild functional impact</w:t>
            </w:r>
          </w:p>
          <w:p w:rsidR="004176D9" w:rsidRPr="001F7B2C" w:rsidRDefault="008C3AA0" w:rsidP="001F7B2C">
            <w:pPr>
              <w:rPr>
                <w:rFonts w:cs="Times New Roman"/>
                <w:szCs w:val="20"/>
              </w:rPr>
            </w:pPr>
            <w:r w:rsidRPr="001F7B2C">
              <w:rPr>
                <w:rFonts w:cs="Times New Roman"/>
                <w:szCs w:val="20"/>
              </w:rPr>
              <w:t>3: Severe dyspnea, rapid breathing, with severe functional impact (e.g. absence from school)</w:t>
            </w:r>
          </w:p>
          <w:p w:rsidR="004176D9" w:rsidRPr="001F7B2C" w:rsidRDefault="008C3AA0" w:rsidP="001F7B2C">
            <w:pPr>
              <w:rPr>
                <w:rFonts w:cs="Times New Roman"/>
                <w:szCs w:val="20"/>
              </w:rPr>
            </w:pPr>
            <w:r w:rsidRPr="001F7B2C">
              <w:rPr>
                <w:rFonts w:cs="Times New Roman"/>
                <w:szCs w:val="20"/>
              </w:rPr>
              <w:t>4: Severe dyspnea, rapid breathing, resulting in staying in bed, oxygen therapy</w:t>
            </w:r>
          </w:p>
        </w:tc>
      </w:tr>
    </w:tbl>
    <w:p w:rsidR="004176D9" w:rsidRPr="001F7B2C" w:rsidRDefault="004176D9" w:rsidP="001F7B2C">
      <w:pPr>
        <w:spacing w:line="480" w:lineRule="auto"/>
        <w:jc w:val="both"/>
        <w:rPr>
          <w:rFonts w:cs="Times New Roman"/>
          <w:szCs w:val="20"/>
        </w:rPr>
      </w:pPr>
    </w:p>
    <w:p w:rsidR="004176D9" w:rsidRPr="001F7B2C" w:rsidRDefault="008C3AA0" w:rsidP="001F7B2C">
      <w:pPr>
        <w:spacing w:line="480" w:lineRule="auto"/>
        <w:jc w:val="both"/>
        <w:rPr>
          <w:rFonts w:cs="Times New Roman"/>
          <w:b/>
          <w:szCs w:val="20"/>
        </w:rPr>
      </w:pPr>
      <w:r w:rsidRPr="001F7B2C">
        <w:rPr>
          <w:rFonts w:cs="Times New Roman"/>
          <w:b/>
          <w:szCs w:val="20"/>
        </w:rPr>
        <w:t>6. Others</w:t>
      </w:r>
    </w:p>
    <w:p w:rsidR="004176D9" w:rsidRPr="001F7B2C" w:rsidRDefault="008C3AA0" w:rsidP="001F7B2C">
      <w:pPr>
        <w:spacing w:line="480" w:lineRule="auto"/>
        <w:jc w:val="both"/>
        <w:rPr>
          <w:rFonts w:cs="Times New Roman"/>
          <w:szCs w:val="20"/>
        </w:rPr>
      </w:pPr>
      <w:r w:rsidRPr="001F7B2C">
        <w:rPr>
          <w:rFonts w:cs="Times New Roman"/>
          <w:szCs w:val="20"/>
        </w:rPr>
        <w:t xml:space="preserve">Other types of monogenic </w:t>
      </w:r>
      <w:bookmarkStart w:id="8" w:name="OLE_LINK48"/>
      <w:bookmarkStart w:id="9" w:name="OLE_LINK47"/>
      <w:r w:rsidRPr="001F7B2C">
        <w:rPr>
          <w:rFonts w:cs="Times New Roman"/>
          <w:bCs/>
          <w:szCs w:val="20"/>
        </w:rPr>
        <w:t>autoinflammatory diseases</w:t>
      </w:r>
      <w:bookmarkEnd w:id="8"/>
      <w:bookmarkEnd w:id="9"/>
      <w:r w:rsidRPr="001F7B2C">
        <w:rPr>
          <w:rFonts w:cs="Times New Roman"/>
          <w:bCs/>
          <w:szCs w:val="20"/>
        </w:rPr>
        <w:t xml:space="preserve"> </w:t>
      </w:r>
      <w:r w:rsidRPr="001F7B2C">
        <w:rPr>
          <w:rFonts w:cs="Times New Roman"/>
          <w:szCs w:val="20"/>
        </w:rPr>
        <w:t xml:space="preserve">like adenosine deaminase 2 </w:t>
      </w:r>
      <w:proofErr w:type="gramStart"/>
      <w:r w:rsidRPr="001F7B2C">
        <w:rPr>
          <w:rFonts w:cs="Times New Roman"/>
          <w:szCs w:val="20"/>
        </w:rPr>
        <w:t>deficiency</w:t>
      </w:r>
      <w:proofErr w:type="gramEnd"/>
      <w:r w:rsidRPr="001F7B2C">
        <w:rPr>
          <w:rFonts w:cs="Times New Roman"/>
          <w:szCs w:val="20"/>
        </w:rPr>
        <w:t xml:space="preserve"> (DADA2), PLCγ2-associated antibody deficiency and immune dysregulation (PLAID) were evaluated according to their clinical manifestations.</w:t>
      </w:r>
    </w:p>
    <w:p w:rsidR="004176D9" w:rsidRPr="001F7B2C" w:rsidRDefault="004176D9" w:rsidP="001F7B2C">
      <w:pPr>
        <w:spacing w:line="480" w:lineRule="auto"/>
        <w:jc w:val="both"/>
        <w:rPr>
          <w:rFonts w:cs="Times New Roman"/>
          <w:b/>
          <w:szCs w:val="20"/>
        </w:rPr>
      </w:pPr>
    </w:p>
    <w:p w:rsidR="004176D9" w:rsidRPr="001F7B2C" w:rsidRDefault="008C3AA0" w:rsidP="001F7B2C">
      <w:pPr>
        <w:spacing w:line="480" w:lineRule="auto"/>
        <w:jc w:val="both"/>
        <w:rPr>
          <w:rFonts w:cs="Times New Roman"/>
          <w:b/>
          <w:szCs w:val="20"/>
        </w:rPr>
      </w:pPr>
      <w:r w:rsidRPr="001F7B2C">
        <w:rPr>
          <w:rFonts w:cs="Times New Roman"/>
          <w:b/>
          <w:szCs w:val="20"/>
        </w:rPr>
        <w:t>References</w:t>
      </w:r>
      <w:r w:rsidRPr="001F7B2C">
        <w:rPr>
          <w:rFonts w:cs="Times New Roman"/>
          <w:b/>
          <w:szCs w:val="20"/>
        </w:rPr>
        <w:t>：</w:t>
      </w:r>
    </w:p>
    <w:p w:rsidR="004176D9" w:rsidRPr="001F7B2C" w:rsidRDefault="008C3AA0" w:rsidP="001F7B2C">
      <w:pPr>
        <w:spacing w:line="480" w:lineRule="auto"/>
        <w:jc w:val="both"/>
        <w:rPr>
          <w:rFonts w:cs="Times New Roman"/>
          <w:szCs w:val="20"/>
        </w:rPr>
      </w:pPr>
      <w:r w:rsidRPr="001F7B2C">
        <w:rPr>
          <w:rFonts w:cs="Times New Roman"/>
          <w:szCs w:val="20"/>
        </w:rPr>
        <w:t xml:space="preserve">1. </w:t>
      </w:r>
      <w:bookmarkStart w:id="10" w:name="OLE_LINK211"/>
      <w:bookmarkStart w:id="11" w:name="OLE_LINK210"/>
      <w:proofErr w:type="spellStart"/>
      <w:r w:rsidRPr="001F7B2C">
        <w:rPr>
          <w:rFonts w:cs="Times New Roman"/>
          <w:szCs w:val="20"/>
        </w:rPr>
        <w:t>Vanderver</w:t>
      </w:r>
      <w:proofErr w:type="spellEnd"/>
      <w:r w:rsidRPr="001F7B2C">
        <w:rPr>
          <w:rFonts w:cs="Times New Roman"/>
          <w:szCs w:val="20"/>
        </w:rPr>
        <w:t xml:space="preserve"> A, </w:t>
      </w:r>
      <w:proofErr w:type="spellStart"/>
      <w:r w:rsidRPr="001F7B2C">
        <w:rPr>
          <w:rFonts w:cs="Times New Roman"/>
          <w:szCs w:val="20"/>
        </w:rPr>
        <w:t>Adang</w:t>
      </w:r>
      <w:proofErr w:type="spellEnd"/>
      <w:r w:rsidRPr="001F7B2C">
        <w:rPr>
          <w:rFonts w:cs="Times New Roman"/>
          <w:szCs w:val="20"/>
        </w:rPr>
        <w:t xml:space="preserve"> L, Gavazzi F, McDonald K, </w:t>
      </w:r>
      <w:proofErr w:type="spellStart"/>
      <w:r w:rsidRPr="001F7B2C">
        <w:rPr>
          <w:rFonts w:cs="Times New Roman"/>
          <w:szCs w:val="20"/>
        </w:rPr>
        <w:t>Helman</w:t>
      </w:r>
      <w:proofErr w:type="spellEnd"/>
      <w:r w:rsidRPr="001F7B2C">
        <w:rPr>
          <w:rFonts w:cs="Times New Roman"/>
          <w:szCs w:val="20"/>
        </w:rPr>
        <w:t xml:space="preserve"> G, Frank DB, et al. Janus Kinase Inhibition in the Aicardi-Goutières Syndrome. N </w:t>
      </w:r>
      <w:proofErr w:type="spellStart"/>
      <w:r w:rsidRPr="001F7B2C">
        <w:rPr>
          <w:rFonts w:cs="Times New Roman"/>
          <w:szCs w:val="20"/>
        </w:rPr>
        <w:t>Engl</w:t>
      </w:r>
      <w:proofErr w:type="spellEnd"/>
      <w:r w:rsidRPr="001F7B2C">
        <w:rPr>
          <w:rFonts w:cs="Times New Roman"/>
          <w:szCs w:val="20"/>
        </w:rPr>
        <w:t xml:space="preserve"> J Med. 2020</w:t>
      </w:r>
      <w:proofErr w:type="gramStart"/>
      <w:r w:rsidRPr="001F7B2C">
        <w:rPr>
          <w:rFonts w:cs="Times New Roman"/>
          <w:szCs w:val="20"/>
        </w:rPr>
        <w:t>;383</w:t>
      </w:r>
      <w:proofErr w:type="gramEnd"/>
      <w:r w:rsidRPr="001F7B2C">
        <w:rPr>
          <w:rFonts w:cs="Times New Roman"/>
          <w:szCs w:val="20"/>
        </w:rPr>
        <w:t xml:space="preserve">(10):986-989. </w:t>
      </w:r>
      <w:proofErr w:type="gramStart"/>
      <w:r w:rsidRPr="001F7B2C">
        <w:rPr>
          <w:rFonts w:cs="Times New Roman"/>
          <w:szCs w:val="20"/>
        </w:rPr>
        <w:t>doi:</w:t>
      </w:r>
      <w:proofErr w:type="gramEnd"/>
      <w:r w:rsidRPr="001F7B2C">
        <w:rPr>
          <w:rFonts w:cs="Times New Roman"/>
          <w:szCs w:val="20"/>
        </w:rPr>
        <w:t>10.1056/NEJMc2001362.</w:t>
      </w:r>
    </w:p>
    <w:bookmarkEnd w:id="10"/>
    <w:bookmarkEnd w:id="11"/>
    <w:p w:rsidR="004176D9" w:rsidRPr="001F7B2C" w:rsidRDefault="008C3AA0" w:rsidP="001F7B2C">
      <w:pPr>
        <w:spacing w:line="480" w:lineRule="auto"/>
        <w:jc w:val="both"/>
        <w:rPr>
          <w:rFonts w:cs="Times New Roman"/>
          <w:szCs w:val="20"/>
        </w:rPr>
      </w:pPr>
      <w:r w:rsidRPr="001F7B2C">
        <w:rPr>
          <w:rFonts w:cs="Times New Roman"/>
          <w:szCs w:val="20"/>
        </w:rPr>
        <w:t xml:space="preserve">2. Wang L, Rosé CD, Foley KP, Anton J, Bader-Meunier B, Brissaud P, et al. </w:t>
      </w:r>
      <w:bookmarkStart w:id="12" w:name="OLE_LINK481"/>
      <w:bookmarkStart w:id="13" w:name="OLE_LINK480"/>
      <w:r w:rsidRPr="001F7B2C">
        <w:rPr>
          <w:rFonts w:cs="Times New Roman"/>
          <w:szCs w:val="20"/>
        </w:rPr>
        <w:t xml:space="preserve">S100A12 and S100A8/9 proteins are biomarkers of articular disease activity </w:t>
      </w:r>
      <w:bookmarkEnd w:id="12"/>
      <w:bookmarkEnd w:id="13"/>
      <w:r w:rsidRPr="001F7B2C">
        <w:rPr>
          <w:rFonts w:cs="Times New Roman"/>
          <w:szCs w:val="20"/>
        </w:rPr>
        <w:t xml:space="preserve">in Blau syndrome. </w:t>
      </w:r>
      <w:proofErr w:type="gramStart"/>
      <w:r w:rsidRPr="001F7B2C">
        <w:rPr>
          <w:rFonts w:cs="Times New Roman"/>
          <w:szCs w:val="20"/>
        </w:rPr>
        <w:t>Rheumatology (Oxford).</w:t>
      </w:r>
      <w:proofErr w:type="gramEnd"/>
      <w:r w:rsidRPr="001F7B2C">
        <w:rPr>
          <w:rFonts w:cs="Times New Roman"/>
          <w:szCs w:val="20"/>
        </w:rPr>
        <w:t xml:space="preserve"> 2018</w:t>
      </w:r>
      <w:proofErr w:type="gramStart"/>
      <w:r w:rsidRPr="001F7B2C">
        <w:rPr>
          <w:rFonts w:cs="Times New Roman"/>
          <w:szCs w:val="20"/>
        </w:rPr>
        <w:t>;57</w:t>
      </w:r>
      <w:proofErr w:type="gramEnd"/>
      <w:r w:rsidRPr="001F7B2C">
        <w:rPr>
          <w:rFonts w:cs="Times New Roman"/>
          <w:szCs w:val="20"/>
        </w:rPr>
        <w:t>(7):1299-1304. doi:10.1093/rheumatology/key090.</w:t>
      </w:r>
    </w:p>
    <w:p w:rsidR="004176D9" w:rsidRPr="001F7B2C" w:rsidRDefault="008C3AA0" w:rsidP="001F7B2C">
      <w:pPr>
        <w:spacing w:line="480" w:lineRule="auto"/>
        <w:jc w:val="both"/>
        <w:rPr>
          <w:rFonts w:cs="Times New Roman"/>
          <w:szCs w:val="20"/>
        </w:rPr>
      </w:pPr>
      <w:r w:rsidRPr="001F7B2C">
        <w:rPr>
          <w:rFonts w:cs="Times New Roman"/>
          <w:szCs w:val="20"/>
        </w:rPr>
        <w:lastRenderedPageBreak/>
        <w:t xml:space="preserve">3.Piram M, </w:t>
      </w:r>
      <w:proofErr w:type="spellStart"/>
      <w:r w:rsidRPr="001F7B2C">
        <w:rPr>
          <w:rFonts w:cs="Times New Roman"/>
          <w:szCs w:val="20"/>
        </w:rPr>
        <w:t>Frenkel</w:t>
      </w:r>
      <w:proofErr w:type="spellEnd"/>
      <w:r w:rsidRPr="001F7B2C">
        <w:rPr>
          <w:rFonts w:cs="Times New Roman"/>
          <w:szCs w:val="20"/>
        </w:rPr>
        <w:t xml:space="preserve"> J, </w:t>
      </w:r>
      <w:proofErr w:type="spellStart"/>
      <w:r w:rsidRPr="001F7B2C">
        <w:rPr>
          <w:rFonts w:cs="Times New Roman"/>
          <w:szCs w:val="20"/>
        </w:rPr>
        <w:t>Gattorno</w:t>
      </w:r>
      <w:proofErr w:type="spellEnd"/>
      <w:r w:rsidRPr="001F7B2C">
        <w:rPr>
          <w:rFonts w:cs="Times New Roman"/>
          <w:szCs w:val="20"/>
        </w:rPr>
        <w:t xml:space="preserve"> M, </w:t>
      </w:r>
      <w:proofErr w:type="spellStart"/>
      <w:r w:rsidRPr="001F7B2C">
        <w:rPr>
          <w:rFonts w:cs="Times New Roman"/>
          <w:szCs w:val="20"/>
        </w:rPr>
        <w:t>Ozen</w:t>
      </w:r>
      <w:proofErr w:type="spellEnd"/>
      <w:r w:rsidRPr="001F7B2C">
        <w:rPr>
          <w:rFonts w:cs="Times New Roman"/>
          <w:szCs w:val="20"/>
        </w:rPr>
        <w:t xml:space="preserve"> S, </w:t>
      </w:r>
      <w:proofErr w:type="spellStart"/>
      <w:r w:rsidRPr="001F7B2C">
        <w:rPr>
          <w:rFonts w:cs="Times New Roman"/>
          <w:szCs w:val="20"/>
        </w:rPr>
        <w:t>Lachmann</w:t>
      </w:r>
      <w:proofErr w:type="spellEnd"/>
      <w:r w:rsidRPr="001F7B2C">
        <w:rPr>
          <w:rFonts w:cs="Times New Roman"/>
          <w:szCs w:val="20"/>
        </w:rPr>
        <w:t xml:space="preserve"> HJ, </w:t>
      </w:r>
      <w:proofErr w:type="spellStart"/>
      <w:r w:rsidRPr="001F7B2C">
        <w:rPr>
          <w:rFonts w:cs="Times New Roman"/>
          <w:szCs w:val="20"/>
        </w:rPr>
        <w:t>Goldbach-Mansky</w:t>
      </w:r>
      <w:proofErr w:type="spellEnd"/>
      <w:r w:rsidRPr="001F7B2C">
        <w:rPr>
          <w:rFonts w:cs="Times New Roman"/>
          <w:szCs w:val="20"/>
        </w:rPr>
        <w:t xml:space="preserve"> R, et al. A preliminary score for the assessment of disease activity in hereditary recurrent fevers: results from the AIDAI (Auto-Inflammatory Diseases Activity Index) Consensus Conference. Ann Rheum Dis. 2011</w:t>
      </w:r>
      <w:proofErr w:type="gramStart"/>
      <w:r w:rsidRPr="001F7B2C">
        <w:rPr>
          <w:rFonts w:cs="Times New Roman"/>
          <w:szCs w:val="20"/>
        </w:rPr>
        <w:t>;70</w:t>
      </w:r>
      <w:proofErr w:type="gramEnd"/>
      <w:r w:rsidRPr="001F7B2C">
        <w:rPr>
          <w:rFonts w:cs="Times New Roman"/>
          <w:szCs w:val="20"/>
        </w:rPr>
        <w:t>(2):309-314. doi:10.1136/ard.2010.132613.</w:t>
      </w:r>
    </w:p>
    <w:p w:rsidR="004176D9" w:rsidRPr="001F7B2C" w:rsidRDefault="008C3AA0" w:rsidP="001F7B2C">
      <w:pPr>
        <w:spacing w:line="480" w:lineRule="auto"/>
        <w:jc w:val="both"/>
        <w:rPr>
          <w:rFonts w:cs="Times New Roman"/>
          <w:szCs w:val="20"/>
        </w:rPr>
      </w:pPr>
      <w:r w:rsidRPr="001F7B2C">
        <w:rPr>
          <w:rFonts w:cs="Times New Roman"/>
          <w:szCs w:val="20"/>
        </w:rPr>
        <w:t xml:space="preserve">4. </w:t>
      </w:r>
      <w:proofErr w:type="spellStart"/>
      <w:r w:rsidRPr="001F7B2C">
        <w:rPr>
          <w:rFonts w:cs="Times New Roman"/>
          <w:szCs w:val="20"/>
        </w:rPr>
        <w:t>Piram</w:t>
      </w:r>
      <w:proofErr w:type="spellEnd"/>
      <w:r w:rsidRPr="001F7B2C">
        <w:rPr>
          <w:rFonts w:cs="Times New Roman"/>
          <w:szCs w:val="20"/>
        </w:rPr>
        <w:t xml:space="preserve"> M, </w:t>
      </w:r>
      <w:proofErr w:type="spellStart"/>
      <w:r w:rsidRPr="001F7B2C">
        <w:rPr>
          <w:rFonts w:cs="Times New Roman"/>
          <w:szCs w:val="20"/>
        </w:rPr>
        <w:t>Koné-Paut</w:t>
      </w:r>
      <w:proofErr w:type="spellEnd"/>
      <w:r w:rsidRPr="001F7B2C">
        <w:rPr>
          <w:rFonts w:cs="Times New Roman"/>
          <w:szCs w:val="20"/>
        </w:rPr>
        <w:t xml:space="preserve"> I, </w:t>
      </w:r>
      <w:proofErr w:type="spellStart"/>
      <w:r w:rsidRPr="001F7B2C">
        <w:rPr>
          <w:rFonts w:cs="Times New Roman"/>
          <w:szCs w:val="20"/>
        </w:rPr>
        <w:t>Lachmann</w:t>
      </w:r>
      <w:proofErr w:type="spellEnd"/>
      <w:r w:rsidRPr="001F7B2C">
        <w:rPr>
          <w:rFonts w:cs="Times New Roman"/>
          <w:szCs w:val="20"/>
        </w:rPr>
        <w:t xml:space="preserve"> HJ, </w:t>
      </w:r>
      <w:proofErr w:type="spellStart"/>
      <w:r w:rsidRPr="001F7B2C">
        <w:rPr>
          <w:rFonts w:cs="Times New Roman"/>
          <w:szCs w:val="20"/>
        </w:rPr>
        <w:t>Frenkel</w:t>
      </w:r>
      <w:proofErr w:type="spellEnd"/>
      <w:r w:rsidRPr="001F7B2C">
        <w:rPr>
          <w:rFonts w:cs="Times New Roman"/>
          <w:szCs w:val="20"/>
        </w:rPr>
        <w:t xml:space="preserve"> J, </w:t>
      </w:r>
      <w:proofErr w:type="spellStart"/>
      <w:r w:rsidRPr="001F7B2C">
        <w:rPr>
          <w:rFonts w:cs="Times New Roman"/>
          <w:szCs w:val="20"/>
        </w:rPr>
        <w:t>Ozen</w:t>
      </w:r>
      <w:proofErr w:type="spellEnd"/>
      <w:r w:rsidRPr="001F7B2C">
        <w:rPr>
          <w:rFonts w:cs="Times New Roman"/>
          <w:szCs w:val="20"/>
        </w:rPr>
        <w:t xml:space="preserve"> S, </w:t>
      </w:r>
      <w:proofErr w:type="spellStart"/>
      <w:r w:rsidRPr="001F7B2C">
        <w:rPr>
          <w:rFonts w:cs="Times New Roman"/>
          <w:szCs w:val="20"/>
        </w:rPr>
        <w:t>Kuemmerle-Deschner</w:t>
      </w:r>
      <w:proofErr w:type="spellEnd"/>
      <w:r w:rsidRPr="001F7B2C">
        <w:rPr>
          <w:rFonts w:cs="Times New Roman"/>
          <w:szCs w:val="20"/>
        </w:rPr>
        <w:t xml:space="preserve"> J, et al. Validation of the auto-inflammatory diseases activity index (AIDAI) for hereditary recurrent fever syndromes. Ann Rheum Dis. 2014</w:t>
      </w:r>
      <w:proofErr w:type="gramStart"/>
      <w:r w:rsidRPr="001F7B2C">
        <w:rPr>
          <w:rFonts w:cs="Times New Roman"/>
          <w:szCs w:val="20"/>
        </w:rPr>
        <w:t>;73</w:t>
      </w:r>
      <w:proofErr w:type="gramEnd"/>
      <w:r w:rsidRPr="001F7B2C">
        <w:rPr>
          <w:rFonts w:cs="Times New Roman"/>
          <w:szCs w:val="20"/>
        </w:rPr>
        <w:t xml:space="preserve">(12):2168-2173. </w:t>
      </w:r>
      <w:proofErr w:type="gramStart"/>
      <w:r w:rsidRPr="001F7B2C">
        <w:rPr>
          <w:rFonts w:cs="Times New Roman"/>
          <w:szCs w:val="20"/>
        </w:rPr>
        <w:t>doi:</w:t>
      </w:r>
      <w:proofErr w:type="gramEnd"/>
      <w:r w:rsidRPr="001F7B2C">
        <w:rPr>
          <w:rFonts w:cs="Times New Roman"/>
          <w:szCs w:val="20"/>
        </w:rPr>
        <w:t>10.1136/annrheumdis-2013-203666.</w:t>
      </w:r>
    </w:p>
    <w:p w:rsidR="004176D9" w:rsidRPr="001F7B2C" w:rsidRDefault="008C3AA0" w:rsidP="001F7B2C">
      <w:pPr>
        <w:spacing w:line="480" w:lineRule="auto"/>
        <w:jc w:val="both"/>
        <w:rPr>
          <w:rFonts w:cs="Times New Roman"/>
          <w:szCs w:val="20"/>
        </w:rPr>
      </w:pPr>
      <w:r w:rsidRPr="001F7B2C">
        <w:rPr>
          <w:rFonts w:cs="Times New Roman"/>
          <w:szCs w:val="20"/>
        </w:rPr>
        <w:t xml:space="preserve">5. </w:t>
      </w:r>
      <w:bookmarkStart w:id="14" w:name="OLE_LINK213"/>
      <w:bookmarkStart w:id="15" w:name="OLE_LINK212"/>
      <w:proofErr w:type="spellStart"/>
      <w:r w:rsidRPr="001F7B2C">
        <w:rPr>
          <w:rFonts w:cs="Times New Roman"/>
          <w:szCs w:val="20"/>
        </w:rPr>
        <w:t>Toyofuku</w:t>
      </w:r>
      <w:proofErr w:type="spellEnd"/>
      <w:r w:rsidRPr="001F7B2C">
        <w:rPr>
          <w:rFonts w:cs="Times New Roman"/>
          <w:szCs w:val="20"/>
        </w:rPr>
        <w:t xml:space="preserve"> E, Takeshita K, Ohnishi H, </w:t>
      </w:r>
      <w:proofErr w:type="spellStart"/>
      <w:r w:rsidRPr="001F7B2C">
        <w:rPr>
          <w:rFonts w:cs="Times New Roman"/>
          <w:szCs w:val="20"/>
        </w:rPr>
        <w:t>Kiridoshi</w:t>
      </w:r>
      <w:proofErr w:type="spellEnd"/>
      <w:r w:rsidRPr="001F7B2C">
        <w:rPr>
          <w:rFonts w:cs="Times New Roman"/>
          <w:szCs w:val="20"/>
        </w:rPr>
        <w:t xml:space="preserve"> Y, </w:t>
      </w:r>
      <w:proofErr w:type="spellStart"/>
      <w:r w:rsidRPr="001F7B2C">
        <w:rPr>
          <w:rFonts w:cs="Times New Roman"/>
          <w:szCs w:val="20"/>
        </w:rPr>
        <w:t>Masuoka</w:t>
      </w:r>
      <w:proofErr w:type="spellEnd"/>
      <w:r w:rsidRPr="001F7B2C">
        <w:rPr>
          <w:rFonts w:cs="Times New Roman"/>
          <w:szCs w:val="20"/>
        </w:rPr>
        <w:t xml:space="preserve"> H, </w:t>
      </w:r>
      <w:proofErr w:type="spellStart"/>
      <w:r w:rsidRPr="001F7B2C">
        <w:rPr>
          <w:rFonts w:cs="Times New Roman"/>
          <w:szCs w:val="20"/>
        </w:rPr>
        <w:t>Kadowaki</w:t>
      </w:r>
      <w:proofErr w:type="spellEnd"/>
      <w:r w:rsidRPr="001F7B2C">
        <w:rPr>
          <w:rFonts w:cs="Times New Roman"/>
          <w:szCs w:val="20"/>
        </w:rPr>
        <w:t xml:space="preserve"> T, et al. Dysregulation of the intestinal microbiome in patients with Haploinsufficiency of A20. Front Cell Infect </w:t>
      </w:r>
      <w:proofErr w:type="spellStart"/>
      <w:r w:rsidRPr="001F7B2C">
        <w:rPr>
          <w:rFonts w:cs="Times New Roman"/>
          <w:szCs w:val="20"/>
        </w:rPr>
        <w:t>Microbiol</w:t>
      </w:r>
      <w:proofErr w:type="spellEnd"/>
      <w:r w:rsidRPr="001F7B2C">
        <w:rPr>
          <w:rFonts w:cs="Times New Roman"/>
          <w:szCs w:val="20"/>
        </w:rPr>
        <w:t xml:space="preserve">. </w:t>
      </w:r>
      <w:proofErr w:type="gramStart"/>
      <w:r w:rsidRPr="001F7B2C">
        <w:rPr>
          <w:rFonts w:cs="Times New Roman"/>
          <w:szCs w:val="20"/>
        </w:rPr>
        <w:t>2022; 11:787667.</w:t>
      </w:r>
      <w:bookmarkEnd w:id="14"/>
      <w:bookmarkEnd w:id="15"/>
      <w:proofErr w:type="gramEnd"/>
      <w:r w:rsidRPr="001F7B2C">
        <w:rPr>
          <w:rFonts w:cs="Times New Roman"/>
          <w:szCs w:val="20"/>
        </w:rPr>
        <w:t xml:space="preserve"> doi:10.3389/fcimb.2021.787667.</w:t>
      </w:r>
    </w:p>
    <w:p w:rsidR="004176D9" w:rsidRPr="001F7B2C" w:rsidRDefault="008C3AA0" w:rsidP="001F7B2C">
      <w:pPr>
        <w:spacing w:line="480" w:lineRule="auto"/>
        <w:jc w:val="both"/>
        <w:rPr>
          <w:rFonts w:cs="Times New Roman"/>
          <w:szCs w:val="20"/>
          <w:lang w:eastAsia="zh-Hans" w:bidi="ar"/>
        </w:rPr>
      </w:pPr>
      <w:r w:rsidRPr="001F7B2C">
        <w:rPr>
          <w:rFonts w:cs="Times New Roman"/>
          <w:szCs w:val="20"/>
        </w:rPr>
        <w:t xml:space="preserve">6. </w:t>
      </w:r>
      <w:bookmarkStart w:id="16" w:name="OLE_LINK215"/>
      <w:bookmarkStart w:id="17" w:name="OLE_LINK214"/>
      <w:proofErr w:type="spellStart"/>
      <w:r w:rsidRPr="001F7B2C">
        <w:rPr>
          <w:rFonts w:cs="Times New Roman"/>
          <w:szCs w:val="20"/>
        </w:rPr>
        <w:t>Frémond</w:t>
      </w:r>
      <w:proofErr w:type="spellEnd"/>
      <w:r w:rsidRPr="001F7B2C">
        <w:rPr>
          <w:rFonts w:cs="Times New Roman"/>
          <w:szCs w:val="20"/>
        </w:rPr>
        <w:t xml:space="preserve"> ML, </w:t>
      </w:r>
      <w:proofErr w:type="spellStart"/>
      <w:r w:rsidRPr="001F7B2C">
        <w:rPr>
          <w:rFonts w:cs="Times New Roman"/>
          <w:szCs w:val="20"/>
        </w:rPr>
        <w:t>Rodero</w:t>
      </w:r>
      <w:proofErr w:type="spellEnd"/>
      <w:r w:rsidRPr="001F7B2C">
        <w:rPr>
          <w:rFonts w:cs="Times New Roman"/>
          <w:szCs w:val="20"/>
        </w:rPr>
        <w:t xml:space="preserve"> MP, Jeremiah N, </w:t>
      </w:r>
      <w:proofErr w:type="spellStart"/>
      <w:r w:rsidRPr="001F7B2C">
        <w:rPr>
          <w:rFonts w:cs="Times New Roman"/>
          <w:szCs w:val="20"/>
        </w:rPr>
        <w:t>Belot</w:t>
      </w:r>
      <w:proofErr w:type="spellEnd"/>
      <w:r w:rsidRPr="001F7B2C">
        <w:rPr>
          <w:rFonts w:cs="Times New Roman"/>
          <w:szCs w:val="20"/>
        </w:rPr>
        <w:t xml:space="preserve"> A, </w:t>
      </w:r>
      <w:proofErr w:type="spellStart"/>
      <w:r w:rsidRPr="001F7B2C">
        <w:rPr>
          <w:rFonts w:cs="Times New Roman"/>
          <w:szCs w:val="20"/>
        </w:rPr>
        <w:t>Jeziorski</w:t>
      </w:r>
      <w:proofErr w:type="spellEnd"/>
      <w:r w:rsidRPr="001F7B2C">
        <w:rPr>
          <w:rFonts w:cs="Times New Roman"/>
          <w:szCs w:val="20"/>
        </w:rPr>
        <w:t xml:space="preserve"> E, Duffy D, et al. Efficacy of the Janus kinase 1/2 inhibitor </w:t>
      </w:r>
      <w:proofErr w:type="spellStart"/>
      <w:r w:rsidRPr="001F7B2C">
        <w:rPr>
          <w:rFonts w:cs="Times New Roman"/>
          <w:szCs w:val="20"/>
        </w:rPr>
        <w:t>ruxolitinib</w:t>
      </w:r>
      <w:proofErr w:type="spellEnd"/>
      <w:r w:rsidRPr="001F7B2C">
        <w:rPr>
          <w:rFonts w:cs="Times New Roman"/>
          <w:szCs w:val="20"/>
        </w:rPr>
        <w:t xml:space="preserve"> in the treatment of vasculopathy associated with TMEM173-activating mutations in 3 children. </w:t>
      </w:r>
      <w:proofErr w:type="gramStart"/>
      <w:r w:rsidRPr="001F7B2C">
        <w:rPr>
          <w:rFonts w:cs="Times New Roman"/>
          <w:szCs w:val="20"/>
        </w:rPr>
        <w:t xml:space="preserve">J Allergy </w:t>
      </w:r>
      <w:proofErr w:type="spellStart"/>
      <w:r w:rsidRPr="001F7B2C">
        <w:rPr>
          <w:rFonts w:cs="Times New Roman"/>
          <w:szCs w:val="20"/>
        </w:rPr>
        <w:t>Clin</w:t>
      </w:r>
      <w:proofErr w:type="spellEnd"/>
      <w:r w:rsidRPr="001F7B2C">
        <w:rPr>
          <w:rFonts w:cs="Times New Roman"/>
          <w:szCs w:val="20"/>
        </w:rPr>
        <w:t xml:space="preserve"> </w:t>
      </w:r>
      <w:proofErr w:type="spellStart"/>
      <w:r w:rsidRPr="001F7B2C">
        <w:rPr>
          <w:rFonts w:cs="Times New Roman"/>
          <w:szCs w:val="20"/>
        </w:rPr>
        <w:t>Immunol</w:t>
      </w:r>
      <w:proofErr w:type="spellEnd"/>
      <w:r w:rsidRPr="001F7B2C">
        <w:rPr>
          <w:rFonts w:cs="Times New Roman"/>
          <w:szCs w:val="20"/>
        </w:rPr>
        <w:t>.</w:t>
      </w:r>
      <w:proofErr w:type="gramEnd"/>
      <w:r w:rsidRPr="001F7B2C">
        <w:rPr>
          <w:rFonts w:cs="Times New Roman"/>
          <w:szCs w:val="20"/>
        </w:rPr>
        <w:t xml:space="preserve"> 2016</w:t>
      </w:r>
      <w:proofErr w:type="gramStart"/>
      <w:r w:rsidRPr="001F7B2C">
        <w:rPr>
          <w:rFonts w:cs="Times New Roman"/>
          <w:szCs w:val="20"/>
        </w:rPr>
        <w:t>;138</w:t>
      </w:r>
      <w:proofErr w:type="gramEnd"/>
      <w:r w:rsidRPr="001F7B2C">
        <w:rPr>
          <w:rFonts w:cs="Times New Roman"/>
          <w:szCs w:val="20"/>
        </w:rPr>
        <w:t>(6):1752-1755.</w:t>
      </w:r>
      <w:bookmarkEnd w:id="16"/>
      <w:bookmarkEnd w:id="17"/>
      <w:r w:rsidRPr="001F7B2C">
        <w:rPr>
          <w:rFonts w:cs="Times New Roman"/>
          <w:szCs w:val="20"/>
        </w:rPr>
        <w:t xml:space="preserve"> doi:10.1016/j.jaci.2016.07.015.</w:t>
      </w:r>
    </w:p>
    <w:sectPr w:rsidR="004176D9" w:rsidRPr="001F7B2C" w:rsidSect="00CE634C">
      <w:pgSz w:w="15840" w:h="12240" w:orient="landscape"/>
      <w:pgMar w:top="1797" w:right="1440" w:bottom="1797"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5expzaswtx0lesvpaxv2rxpfp5wx00xv9e&quot;&gt;沙利度胺与自身炎症性疾病-Converted&lt;record-ids&gt;&lt;item&gt;437&lt;/item&gt;&lt;item&gt;438&lt;/item&gt;&lt;item&gt;448&lt;/item&gt;&lt;item&gt;461&lt;/item&gt;&lt;item&gt;476&lt;/item&gt;&lt;item&gt;528&lt;/item&gt;&lt;/record-ids&gt;&lt;/item&gt;&lt;/Libraries&gt;"/>
  </w:docVars>
  <w:rsids>
    <w:rsidRoot w:val="00172A27"/>
    <w:rsid w:val="B7E7B342"/>
    <w:rsid w:val="BBA56EE5"/>
    <w:rsid w:val="BD677834"/>
    <w:rsid w:val="BDFFB370"/>
    <w:rsid w:val="BE7F3E76"/>
    <w:rsid w:val="BE7FC24A"/>
    <w:rsid w:val="C7FC59A6"/>
    <w:rsid w:val="D5A8342A"/>
    <w:rsid w:val="DBDFB20A"/>
    <w:rsid w:val="DBEA5DBA"/>
    <w:rsid w:val="E4ED79CD"/>
    <w:rsid w:val="E977854E"/>
    <w:rsid w:val="EBAC1AE1"/>
    <w:rsid w:val="EDDF77CF"/>
    <w:rsid w:val="F7733CF4"/>
    <w:rsid w:val="FABDC49C"/>
    <w:rsid w:val="FAEFB896"/>
    <w:rsid w:val="FD5F66E3"/>
    <w:rsid w:val="FEE58385"/>
    <w:rsid w:val="FF6F8AEC"/>
    <w:rsid w:val="FFAFF526"/>
    <w:rsid w:val="FFEE4825"/>
    <w:rsid w:val="FFF63775"/>
    <w:rsid w:val="FFFF0184"/>
    <w:rsid w:val="FFFFAA26"/>
    <w:rsid w:val="00012A06"/>
    <w:rsid w:val="00020A22"/>
    <w:rsid w:val="000237BB"/>
    <w:rsid w:val="000336E8"/>
    <w:rsid w:val="00057EC7"/>
    <w:rsid w:val="00061535"/>
    <w:rsid w:val="00061EBC"/>
    <w:rsid w:val="00077DDE"/>
    <w:rsid w:val="00090E83"/>
    <w:rsid w:val="000A30FA"/>
    <w:rsid w:val="000A356A"/>
    <w:rsid w:val="000B03FF"/>
    <w:rsid w:val="000C3F38"/>
    <w:rsid w:val="000C5EF0"/>
    <w:rsid w:val="000D08AF"/>
    <w:rsid w:val="000E247A"/>
    <w:rsid w:val="000E43E4"/>
    <w:rsid w:val="000E6B9A"/>
    <w:rsid w:val="000F2F5A"/>
    <w:rsid w:val="000F498A"/>
    <w:rsid w:val="00102BBA"/>
    <w:rsid w:val="0011247C"/>
    <w:rsid w:val="00116143"/>
    <w:rsid w:val="00121890"/>
    <w:rsid w:val="00121C0C"/>
    <w:rsid w:val="00126713"/>
    <w:rsid w:val="00134827"/>
    <w:rsid w:val="001447F6"/>
    <w:rsid w:val="00160FA0"/>
    <w:rsid w:val="00172A27"/>
    <w:rsid w:val="0018156E"/>
    <w:rsid w:val="00182D02"/>
    <w:rsid w:val="00184BD0"/>
    <w:rsid w:val="00184C44"/>
    <w:rsid w:val="00184CD8"/>
    <w:rsid w:val="00190C28"/>
    <w:rsid w:val="001975C2"/>
    <w:rsid w:val="001A0EAB"/>
    <w:rsid w:val="001A3B61"/>
    <w:rsid w:val="001C591D"/>
    <w:rsid w:val="001C6D75"/>
    <w:rsid w:val="001C6F5B"/>
    <w:rsid w:val="001D0734"/>
    <w:rsid w:val="001D51D7"/>
    <w:rsid w:val="001E2B1F"/>
    <w:rsid w:val="001E63F1"/>
    <w:rsid w:val="001E6A4D"/>
    <w:rsid w:val="001F1E0A"/>
    <w:rsid w:val="001F6F9D"/>
    <w:rsid w:val="001F7B2C"/>
    <w:rsid w:val="002020F2"/>
    <w:rsid w:val="002027F2"/>
    <w:rsid w:val="002040EB"/>
    <w:rsid w:val="0021006B"/>
    <w:rsid w:val="00216CCB"/>
    <w:rsid w:val="00217EC7"/>
    <w:rsid w:val="002251E1"/>
    <w:rsid w:val="00241714"/>
    <w:rsid w:val="002554D9"/>
    <w:rsid w:val="00261C03"/>
    <w:rsid w:val="00264677"/>
    <w:rsid w:val="00275676"/>
    <w:rsid w:val="00281F9E"/>
    <w:rsid w:val="00294BA3"/>
    <w:rsid w:val="002A2955"/>
    <w:rsid w:val="002A6126"/>
    <w:rsid w:val="002C0D39"/>
    <w:rsid w:val="002D21F9"/>
    <w:rsid w:val="002F3450"/>
    <w:rsid w:val="002F49F0"/>
    <w:rsid w:val="002F566D"/>
    <w:rsid w:val="003048E4"/>
    <w:rsid w:val="00314514"/>
    <w:rsid w:val="00315876"/>
    <w:rsid w:val="003163FA"/>
    <w:rsid w:val="00325F11"/>
    <w:rsid w:val="00326C0B"/>
    <w:rsid w:val="00340BBC"/>
    <w:rsid w:val="0034110C"/>
    <w:rsid w:val="003430AE"/>
    <w:rsid w:val="00343784"/>
    <w:rsid w:val="0034523E"/>
    <w:rsid w:val="003473E5"/>
    <w:rsid w:val="003554C8"/>
    <w:rsid w:val="0036303E"/>
    <w:rsid w:val="003668B5"/>
    <w:rsid w:val="00367AE9"/>
    <w:rsid w:val="0037579B"/>
    <w:rsid w:val="00377F4D"/>
    <w:rsid w:val="00380F61"/>
    <w:rsid w:val="00387718"/>
    <w:rsid w:val="003932DC"/>
    <w:rsid w:val="00395F56"/>
    <w:rsid w:val="003A3556"/>
    <w:rsid w:val="003B1F43"/>
    <w:rsid w:val="003C07FF"/>
    <w:rsid w:val="003E025E"/>
    <w:rsid w:val="003E2C92"/>
    <w:rsid w:val="003E46A7"/>
    <w:rsid w:val="003E4B26"/>
    <w:rsid w:val="003E4FA1"/>
    <w:rsid w:val="003E7F91"/>
    <w:rsid w:val="003F0374"/>
    <w:rsid w:val="003F1CBC"/>
    <w:rsid w:val="003F2AA1"/>
    <w:rsid w:val="003F5063"/>
    <w:rsid w:val="00400B9D"/>
    <w:rsid w:val="004036AD"/>
    <w:rsid w:val="00405577"/>
    <w:rsid w:val="00405D6D"/>
    <w:rsid w:val="00406488"/>
    <w:rsid w:val="004115B3"/>
    <w:rsid w:val="004149CF"/>
    <w:rsid w:val="0041692B"/>
    <w:rsid w:val="004176D9"/>
    <w:rsid w:val="00430DA6"/>
    <w:rsid w:val="004403B3"/>
    <w:rsid w:val="00440C1A"/>
    <w:rsid w:val="004432F9"/>
    <w:rsid w:val="00445BCA"/>
    <w:rsid w:val="00452449"/>
    <w:rsid w:val="00454DAB"/>
    <w:rsid w:val="00455664"/>
    <w:rsid w:val="00464875"/>
    <w:rsid w:val="00470D33"/>
    <w:rsid w:val="00487D20"/>
    <w:rsid w:val="00492A49"/>
    <w:rsid w:val="00497241"/>
    <w:rsid w:val="00497667"/>
    <w:rsid w:val="0049789C"/>
    <w:rsid w:val="004A2741"/>
    <w:rsid w:val="004A6F7C"/>
    <w:rsid w:val="004A7ECB"/>
    <w:rsid w:val="004C059D"/>
    <w:rsid w:val="004C440D"/>
    <w:rsid w:val="004D0004"/>
    <w:rsid w:val="004D429B"/>
    <w:rsid w:val="004D684F"/>
    <w:rsid w:val="004D7BAC"/>
    <w:rsid w:val="004D7C57"/>
    <w:rsid w:val="004E3D12"/>
    <w:rsid w:val="004F2EB5"/>
    <w:rsid w:val="00501717"/>
    <w:rsid w:val="00505E20"/>
    <w:rsid w:val="00507F52"/>
    <w:rsid w:val="00510BC3"/>
    <w:rsid w:val="005233F0"/>
    <w:rsid w:val="0052537E"/>
    <w:rsid w:val="00531CA0"/>
    <w:rsid w:val="00535D61"/>
    <w:rsid w:val="005404CF"/>
    <w:rsid w:val="0054298D"/>
    <w:rsid w:val="00543F16"/>
    <w:rsid w:val="0054509B"/>
    <w:rsid w:val="005575C2"/>
    <w:rsid w:val="005C0CFE"/>
    <w:rsid w:val="005C6D1C"/>
    <w:rsid w:val="005D2211"/>
    <w:rsid w:val="005F3F8C"/>
    <w:rsid w:val="0060495E"/>
    <w:rsid w:val="00605249"/>
    <w:rsid w:val="0061129B"/>
    <w:rsid w:val="006113D7"/>
    <w:rsid w:val="00627D94"/>
    <w:rsid w:val="0063266C"/>
    <w:rsid w:val="006553B3"/>
    <w:rsid w:val="00655C19"/>
    <w:rsid w:val="0066168C"/>
    <w:rsid w:val="00670CEB"/>
    <w:rsid w:val="006710AC"/>
    <w:rsid w:val="00671835"/>
    <w:rsid w:val="00674B4A"/>
    <w:rsid w:val="0067592A"/>
    <w:rsid w:val="00677397"/>
    <w:rsid w:val="00677439"/>
    <w:rsid w:val="006810F2"/>
    <w:rsid w:val="00682A9D"/>
    <w:rsid w:val="006940C0"/>
    <w:rsid w:val="00694198"/>
    <w:rsid w:val="006951B5"/>
    <w:rsid w:val="006970E1"/>
    <w:rsid w:val="006A50AB"/>
    <w:rsid w:val="006A7AFE"/>
    <w:rsid w:val="006B23ED"/>
    <w:rsid w:val="006B5800"/>
    <w:rsid w:val="006C5C64"/>
    <w:rsid w:val="006D4575"/>
    <w:rsid w:val="006D576E"/>
    <w:rsid w:val="006E3638"/>
    <w:rsid w:val="006E6110"/>
    <w:rsid w:val="006E7A02"/>
    <w:rsid w:val="006F42D2"/>
    <w:rsid w:val="006F7197"/>
    <w:rsid w:val="006F7391"/>
    <w:rsid w:val="006F7FBA"/>
    <w:rsid w:val="007014C6"/>
    <w:rsid w:val="00707353"/>
    <w:rsid w:val="0073578D"/>
    <w:rsid w:val="007362E3"/>
    <w:rsid w:val="00747225"/>
    <w:rsid w:val="007475ED"/>
    <w:rsid w:val="00754315"/>
    <w:rsid w:val="007606AD"/>
    <w:rsid w:val="007760A3"/>
    <w:rsid w:val="00784CCA"/>
    <w:rsid w:val="00794931"/>
    <w:rsid w:val="00797F0B"/>
    <w:rsid w:val="007A6D52"/>
    <w:rsid w:val="007B0D1D"/>
    <w:rsid w:val="007C055A"/>
    <w:rsid w:val="007C324B"/>
    <w:rsid w:val="007C557E"/>
    <w:rsid w:val="007D1084"/>
    <w:rsid w:val="007E0C39"/>
    <w:rsid w:val="007E4EA0"/>
    <w:rsid w:val="007F65C0"/>
    <w:rsid w:val="008047B6"/>
    <w:rsid w:val="0080486A"/>
    <w:rsid w:val="0081611C"/>
    <w:rsid w:val="00817463"/>
    <w:rsid w:val="008233AB"/>
    <w:rsid w:val="00835581"/>
    <w:rsid w:val="00835CEE"/>
    <w:rsid w:val="00843AFB"/>
    <w:rsid w:val="00851614"/>
    <w:rsid w:val="008579DB"/>
    <w:rsid w:val="00864D9B"/>
    <w:rsid w:val="00865104"/>
    <w:rsid w:val="00882E50"/>
    <w:rsid w:val="00884A9D"/>
    <w:rsid w:val="00890B38"/>
    <w:rsid w:val="00891015"/>
    <w:rsid w:val="008C0D0B"/>
    <w:rsid w:val="008C3AA0"/>
    <w:rsid w:val="008C7FE8"/>
    <w:rsid w:val="008F47C8"/>
    <w:rsid w:val="008F671F"/>
    <w:rsid w:val="0090047C"/>
    <w:rsid w:val="00902247"/>
    <w:rsid w:val="009028B5"/>
    <w:rsid w:val="009068D7"/>
    <w:rsid w:val="009226A0"/>
    <w:rsid w:val="00927198"/>
    <w:rsid w:val="00933E11"/>
    <w:rsid w:val="009538D4"/>
    <w:rsid w:val="00954E60"/>
    <w:rsid w:val="00955012"/>
    <w:rsid w:val="009605A0"/>
    <w:rsid w:val="00964527"/>
    <w:rsid w:val="00964D96"/>
    <w:rsid w:val="0096551A"/>
    <w:rsid w:val="0097493A"/>
    <w:rsid w:val="00975750"/>
    <w:rsid w:val="009758CB"/>
    <w:rsid w:val="00976B77"/>
    <w:rsid w:val="009825CA"/>
    <w:rsid w:val="0098406B"/>
    <w:rsid w:val="00986A3A"/>
    <w:rsid w:val="00995B2A"/>
    <w:rsid w:val="0099791F"/>
    <w:rsid w:val="009A4EAA"/>
    <w:rsid w:val="009C3536"/>
    <w:rsid w:val="009D0025"/>
    <w:rsid w:val="009D3522"/>
    <w:rsid w:val="009E2B52"/>
    <w:rsid w:val="009E684B"/>
    <w:rsid w:val="009F155E"/>
    <w:rsid w:val="009F198B"/>
    <w:rsid w:val="009F331B"/>
    <w:rsid w:val="009F3936"/>
    <w:rsid w:val="00A102FE"/>
    <w:rsid w:val="00A20073"/>
    <w:rsid w:val="00A23494"/>
    <w:rsid w:val="00A2567F"/>
    <w:rsid w:val="00A34FD0"/>
    <w:rsid w:val="00A37B6A"/>
    <w:rsid w:val="00A417EC"/>
    <w:rsid w:val="00A4417A"/>
    <w:rsid w:val="00A45B8C"/>
    <w:rsid w:val="00A47CA5"/>
    <w:rsid w:val="00A50A03"/>
    <w:rsid w:val="00A54EB2"/>
    <w:rsid w:val="00A54EE0"/>
    <w:rsid w:val="00A56426"/>
    <w:rsid w:val="00A61F4D"/>
    <w:rsid w:val="00A635C1"/>
    <w:rsid w:val="00A63DC1"/>
    <w:rsid w:val="00A67807"/>
    <w:rsid w:val="00A72CFC"/>
    <w:rsid w:val="00A73B84"/>
    <w:rsid w:val="00A76271"/>
    <w:rsid w:val="00A80CC8"/>
    <w:rsid w:val="00A813EA"/>
    <w:rsid w:val="00A82C8E"/>
    <w:rsid w:val="00A8786D"/>
    <w:rsid w:val="00A93E1B"/>
    <w:rsid w:val="00AA2E03"/>
    <w:rsid w:val="00AB18B7"/>
    <w:rsid w:val="00AB76C0"/>
    <w:rsid w:val="00AC00A7"/>
    <w:rsid w:val="00AC4A54"/>
    <w:rsid w:val="00AE2D20"/>
    <w:rsid w:val="00AE4955"/>
    <w:rsid w:val="00AF4A93"/>
    <w:rsid w:val="00AF7684"/>
    <w:rsid w:val="00B02456"/>
    <w:rsid w:val="00B07748"/>
    <w:rsid w:val="00B12B4D"/>
    <w:rsid w:val="00B1671F"/>
    <w:rsid w:val="00B2155A"/>
    <w:rsid w:val="00B35AFD"/>
    <w:rsid w:val="00B42A2E"/>
    <w:rsid w:val="00B53464"/>
    <w:rsid w:val="00B659A8"/>
    <w:rsid w:val="00B73C9A"/>
    <w:rsid w:val="00B748DD"/>
    <w:rsid w:val="00B76896"/>
    <w:rsid w:val="00B86A1C"/>
    <w:rsid w:val="00B87B37"/>
    <w:rsid w:val="00B909E5"/>
    <w:rsid w:val="00BA6D5F"/>
    <w:rsid w:val="00BA6F06"/>
    <w:rsid w:val="00BB65AC"/>
    <w:rsid w:val="00BC6819"/>
    <w:rsid w:val="00BD0F7F"/>
    <w:rsid w:val="00BD414A"/>
    <w:rsid w:val="00BF0448"/>
    <w:rsid w:val="00BF4F32"/>
    <w:rsid w:val="00C044C2"/>
    <w:rsid w:val="00C07B37"/>
    <w:rsid w:val="00C10953"/>
    <w:rsid w:val="00C130C9"/>
    <w:rsid w:val="00C13539"/>
    <w:rsid w:val="00C142DF"/>
    <w:rsid w:val="00C44DE4"/>
    <w:rsid w:val="00C50B5C"/>
    <w:rsid w:val="00C6088D"/>
    <w:rsid w:val="00C65A24"/>
    <w:rsid w:val="00C811FD"/>
    <w:rsid w:val="00C81F6D"/>
    <w:rsid w:val="00C83F47"/>
    <w:rsid w:val="00C867ED"/>
    <w:rsid w:val="00CA7A82"/>
    <w:rsid w:val="00CB4C89"/>
    <w:rsid w:val="00CB68BC"/>
    <w:rsid w:val="00CC477B"/>
    <w:rsid w:val="00CC57D1"/>
    <w:rsid w:val="00CC71D5"/>
    <w:rsid w:val="00CE2C59"/>
    <w:rsid w:val="00CE634C"/>
    <w:rsid w:val="00CF05B5"/>
    <w:rsid w:val="00D01848"/>
    <w:rsid w:val="00D04473"/>
    <w:rsid w:val="00D066BE"/>
    <w:rsid w:val="00D1158F"/>
    <w:rsid w:val="00D20CC8"/>
    <w:rsid w:val="00D24F20"/>
    <w:rsid w:val="00D34A58"/>
    <w:rsid w:val="00D37AFD"/>
    <w:rsid w:val="00D41158"/>
    <w:rsid w:val="00D43605"/>
    <w:rsid w:val="00D44F26"/>
    <w:rsid w:val="00D558CA"/>
    <w:rsid w:val="00D709A8"/>
    <w:rsid w:val="00D713DF"/>
    <w:rsid w:val="00D7196F"/>
    <w:rsid w:val="00D80752"/>
    <w:rsid w:val="00D922F5"/>
    <w:rsid w:val="00D9338B"/>
    <w:rsid w:val="00DA0267"/>
    <w:rsid w:val="00DC130C"/>
    <w:rsid w:val="00DC353B"/>
    <w:rsid w:val="00DC46E6"/>
    <w:rsid w:val="00DD47CC"/>
    <w:rsid w:val="00DD4C5A"/>
    <w:rsid w:val="00DD6309"/>
    <w:rsid w:val="00DE0BE8"/>
    <w:rsid w:val="00DE5E7D"/>
    <w:rsid w:val="00DF0660"/>
    <w:rsid w:val="00E010B7"/>
    <w:rsid w:val="00E05D62"/>
    <w:rsid w:val="00E1795A"/>
    <w:rsid w:val="00E203CE"/>
    <w:rsid w:val="00E3299B"/>
    <w:rsid w:val="00E3512B"/>
    <w:rsid w:val="00E54EDA"/>
    <w:rsid w:val="00E56C5C"/>
    <w:rsid w:val="00E6579A"/>
    <w:rsid w:val="00E71809"/>
    <w:rsid w:val="00E71C20"/>
    <w:rsid w:val="00E77854"/>
    <w:rsid w:val="00E813C9"/>
    <w:rsid w:val="00E81C3C"/>
    <w:rsid w:val="00E83330"/>
    <w:rsid w:val="00E963B5"/>
    <w:rsid w:val="00EA3579"/>
    <w:rsid w:val="00EA72D1"/>
    <w:rsid w:val="00EB6F70"/>
    <w:rsid w:val="00EC0467"/>
    <w:rsid w:val="00EC05DA"/>
    <w:rsid w:val="00EC2606"/>
    <w:rsid w:val="00EC427B"/>
    <w:rsid w:val="00EC7D6D"/>
    <w:rsid w:val="00ED344C"/>
    <w:rsid w:val="00ED3671"/>
    <w:rsid w:val="00EF3F76"/>
    <w:rsid w:val="00F0634F"/>
    <w:rsid w:val="00F1356B"/>
    <w:rsid w:val="00F20CC4"/>
    <w:rsid w:val="00F2244E"/>
    <w:rsid w:val="00F27FC1"/>
    <w:rsid w:val="00F35A8C"/>
    <w:rsid w:val="00F4303C"/>
    <w:rsid w:val="00F442B1"/>
    <w:rsid w:val="00F45BC4"/>
    <w:rsid w:val="00F467F5"/>
    <w:rsid w:val="00F46B7C"/>
    <w:rsid w:val="00F67CAE"/>
    <w:rsid w:val="00F721D6"/>
    <w:rsid w:val="00F732DE"/>
    <w:rsid w:val="00F73490"/>
    <w:rsid w:val="00F90EC9"/>
    <w:rsid w:val="00F92216"/>
    <w:rsid w:val="00F950A0"/>
    <w:rsid w:val="00FA1818"/>
    <w:rsid w:val="00FA24D1"/>
    <w:rsid w:val="00FA422E"/>
    <w:rsid w:val="00FA63FD"/>
    <w:rsid w:val="00FB6C77"/>
    <w:rsid w:val="00FC2374"/>
    <w:rsid w:val="00FC29B5"/>
    <w:rsid w:val="00FC611D"/>
    <w:rsid w:val="00FC7CC0"/>
    <w:rsid w:val="00FD175E"/>
    <w:rsid w:val="00FF06ED"/>
    <w:rsid w:val="0B151641"/>
    <w:rsid w:val="377FDBCC"/>
    <w:rsid w:val="37D80C5A"/>
    <w:rsid w:val="3D6B534E"/>
    <w:rsid w:val="3F7F24B9"/>
    <w:rsid w:val="4DFFA08C"/>
    <w:rsid w:val="4F3F17D6"/>
    <w:rsid w:val="57E76141"/>
    <w:rsid w:val="57F7E1B9"/>
    <w:rsid w:val="59DD4ABF"/>
    <w:rsid w:val="67E7634B"/>
    <w:rsid w:val="69FF3C79"/>
    <w:rsid w:val="6BFA0BCF"/>
    <w:rsid w:val="6F6EF1EE"/>
    <w:rsid w:val="70DBBF73"/>
    <w:rsid w:val="74D1C536"/>
    <w:rsid w:val="768FA627"/>
    <w:rsid w:val="76BFB426"/>
    <w:rsid w:val="78CFD9F7"/>
    <w:rsid w:val="79B84399"/>
    <w:rsid w:val="7A77629D"/>
    <w:rsid w:val="7B9D8AD0"/>
    <w:rsid w:val="7BE77E6D"/>
    <w:rsid w:val="7BE90C34"/>
    <w:rsid w:val="7F7FEF3B"/>
    <w:rsid w:val="7FDB2F4B"/>
    <w:rsid w:val="7FEF23FB"/>
    <w:rsid w:val="7FEFA2AE"/>
    <w:rsid w:val="7FFFB804"/>
    <w:rsid w:val="7FFFBAA8"/>
    <w:rsid w:val="7FFFD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660"/>
    <w:rPr>
      <w:rFonts w:cs="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153"/>
        <w:tab w:val="right" w:pos="8306"/>
      </w:tabs>
      <w:snapToGrid w:val="0"/>
    </w:pPr>
    <w:rPr>
      <w:rFonts w:hint="eastAsia"/>
      <w:sz w:val="18"/>
    </w:rPr>
  </w:style>
  <w:style w:type="paragraph" w:styleId="NormalWeb">
    <w:name w:val="Normal (Web)"/>
    <w:basedOn w:val="Normal"/>
    <w:uiPriority w:val="99"/>
    <w:unhideWhenUsed/>
    <w:qFormat/>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qFormat/>
  </w:style>
  <w:style w:type="paragraph" w:customStyle="1" w:styleId="EndNoteBibliography">
    <w:name w:val="EndNote Bibliography"/>
    <w:basedOn w:val="Normal"/>
    <w:link w:val="EndNoteBibliography0"/>
    <w:qFormat/>
    <w:rPr>
      <w:rFonts w:ascii="DengXian" w:eastAsia="DengXian" w:hAnsi="DengXian"/>
      <w:lang w:val="en-GB"/>
    </w:rPr>
  </w:style>
  <w:style w:type="character" w:customStyle="1" w:styleId="EndNoteBibliography0">
    <w:name w:val="EndNote Bibliography 字符"/>
    <w:basedOn w:val="DefaultParagraphFont"/>
    <w:link w:val="EndNoteBibliography"/>
    <w:qFormat/>
    <w:rPr>
      <w:rFonts w:ascii="DengXian" w:eastAsia="DengXian" w:hAnsi="DengXian" w:cs="SimSun"/>
      <w:szCs w:val="24"/>
      <w:lang w:val="en-GB"/>
    </w:rPr>
  </w:style>
  <w:style w:type="character" w:customStyle="1" w:styleId="font01">
    <w:name w:val="font01"/>
    <w:basedOn w:val="DefaultParagraphFont"/>
    <w:qFormat/>
    <w:rPr>
      <w:rFonts w:ascii="DengXian" w:eastAsia="DengXian" w:hAnsi="DengXian" w:cs="DengXian" w:hint="default"/>
      <w:color w:val="000000"/>
      <w:sz w:val="20"/>
      <w:szCs w:val="20"/>
      <w:u w:val="none"/>
    </w:rPr>
  </w:style>
  <w:style w:type="character" w:customStyle="1" w:styleId="font11">
    <w:name w:val="font11"/>
    <w:basedOn w:val="DefaultParagraphFont"/>
    <w:qFormat/>
    <w:rPr>
      <w:rFonts w:ascii="Times New Roman" w:hAnsi="Times New Roman" w:cs="Times New Roman" w:hint="default"/>
      <w:color w:val="000000"/>
      <w:sz w:val="20"/>
      <w:szCs w:val="20"/>
      <w:u w:val="none"/>
    </w:rPr>
  </w:style>
  <w:style w:type="paragraph" w:customStyle="1" w:styleId="EndNoteBibliographyTitle">
    <w:name w:val="EndNote Bibliography Title"/>
    <w:basedOn w:val="Normal"/>
    <w:link w:val="EndNoteBibliographyTitle0"/>
    <w:qFormat/>
    <w:pPr>
      <w:jc w:val="center"/>
    </w:pPr>
    <w:rPr>
      <w:rFonts w:ascii="DengXian" w:eastAsia="DengXian" w:hAnsi="DengXian" w:cstheme="minorBidi"/>
      <w:kern w:val="2"/>
    </w:rPr>
  </w:style>
  <w:style w:type="character" w:customStyle="1" w:styleId="EndNoteBibliographyTitle0">
    <w:name w:val="EndNote Bibliography Title 字符"/>
    <w:basedOn w:val="DefaultParagraphFont"/>
    <w:link w:val="EndNoteBibliographyTitle"/>
    <w:qFormat/>
    <w:rPr>
      <w:rFonts w:ascii="DengXian" w:eastAsia="DengXian" w:hAnsi="DengXian" w:cstheme="minorBidi"/>
      <w:kern w:val="2"/>
      <w:szCs w:val="24"/>
    </w:rPr>
  </w:style>
  <w:style w:type="character" w:customStyle="1" w:styleId="src">
    <w:name w:val="src"/>
    <w:basedOn w:val="DefaultParagraphFont"/>
    <w:qFormat/>
  </w:style>
  <w:style w:type="character" w:customStyle="1" w:styleId="15">
    <w:name w:val="15"/>
    <w:basedOn w:val="DefaultParagraphFont"/>
    <w:qFormat/>
    <w:rPr>
      <w:rFonts w:ascii="Times New Roman" w:hAnsi="Times New Roman" w:cs="Times New Roman" w:hint="default"/>
      <w:color w:val="000000"/>
      <w:sz w:val="24"/>
      <w:szCs w:val="24"/>
    </w:rPr>
  </w:style>
  <w:style w:type="character" w:customStyle="1" w:styleId="10">
    <w:name w:val="10"/>
    <w:basedOn w:val="DefaultParagraphFont"/>
    <w:qFormat/>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qFormat="1"/>
    <w:lsdException w:name="caption" w:uiPriority="35"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660"/>
    <w:rPr>
      <w:rFonts w:cs="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153"/>
        <w:tab w:val="right" w:pos="8306"/>
      </w:tabs>
      <w:snapToGrid w:val="0"/>
    </w:pPr>
    <w:rPr>
      <w:rFonts w:hint="eastAsia"/>
      <w:sz w:val="18"/>
    </w:rPr>
  </w:style>
  <w:style w:type="paragraph" w:styleId="NormalWeb">
    <w:name w:val="Normal (Web)"/>
    <w:basedOn w:val="Normal"/>
    <w:uiPriority w:val="99"/>
    <w:unhideWhenUsed/>
    <w:qFormat/>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qFormat/>
  </w:style>
  <w:style w:type="paragraph" w:customStyle="1" w:styleId="EndNoteBibliography">
    <w:name w:val="EndNote Bibliography"/>
    <w:basedOn w:val="Normal"/>
    <w:link w:val="EndNoteBibliography0"/>
    <w:qFormat/>
    <w:rPr>
      <w:rFonts w:ascii="DengXian" w:eastAsia="DengXian" w:hAnsi="DengXian"/>
      <w:lang w:val="en-GB"/>
    </w:rPr>
  </w:style>
  <w:style w:type="character" w:customStyle="1" w:styleId="EndNoteBibliography0">
    <w:name w:val="EndNote Bibliography 字符"/>
    <w:basedOn w:val="DefaultParagraphFont"/>
    <w:link w:val="EndNoteBibliography"/>
    <w:qFormat/>
    <w:rPr>
      <w:rFonts w:ascii="DengXian" w:eastAsia="DengXian" w:hAnsi="DengXian" w:cs="SimSun"/>
      <w:szCs w:val="24"/>
      <w:lang w:val="en-GB"/>
    </w:rPr>
  </w:style>
  <w:style w:type="character" w:customStyle="1" w:styleId="font01">
    <w:name w:val="font01"/>
    <w:basedOn w:val="DefaultParagraphFont"/>
    <w:qFormat/>
    <w:rPr>
      <w:rFonts w:ascii="DengXian" w:eastAsia="DengXian" w:hAnsi="DengXian" w:cs="DengXian" w:hint="default"/>
      <w:color w:val="000000"/>
      <w:sz w:val="20"/>
      <w:szCs w:val="20"/>
      <w:u w:val="none"/>
    </w:rPr>
  </w:style>
  <w:style w:type="character" w:customStyle="1" w:styleId="font11">
    <w:name w:val="font11"/>
    <w:basedOn w:val="DefaultParagraphFont"/>
    <w:qFormat/>
    <w:rPr>
      <w:rFonts w:ascii="Times New Roman" w:hAnsi="Times New Roman" w:cs="Times New Roman" w:hint="default"/>
      <w:color w:val="000000"/>
      <w:sz w:val="20"/>
      <w:szCs w:val="20"/>
      <w:u w:val="none"/>
    </w:rPr>
  </w:style>
  <w:style w:type="paragraph" w:customStyle="1" w:styleId="EndNoteBibliographyTitle">
    <w:name w:val="EndNote Bibliography Title"/>
    <w:basedOn w:val="Normal"/>
    <w:link w:val="EndNoteBibliographyTitle0"/>
    <w:qFormat/>
    <w:pPr>
      <w:jc w:val="center"/>
    </w:pPr>
    <w:rPr>
      <w:rFonts w:ascii="DengXian" w:eastAsia="DengXian" w:hAnsi="DengXian" w:cstheme="minorBidi"/>
      <w:kern w:val="2"/>
    </w:rPr>
  </w:style>
  <w:style w:type="character" w:customStyle="1" w:styleId="EndNoteBibliographyTitle0">
    <w:name w:val="EndNote Bibliography Title 字符"/>
    <w:basedOn w:val="DefaultParagraphFont"/>
    <w:link w:val="EndNoteBibliographyTitle"/>
    <w:qFormat/>
    <w:rPr>
      <w:rFonts w:ascii="DengXian" w:eastAsia="DengXian" w:hAnsi="DengXian" w:cstheme="minorBidi"/>
      <w:kern w:val="2"/>
      <w:szCs w:val="24"/>
    </w:rPr>
  </w:style>
  <w:style w:type="character" w:customStyle="1" w:styleId="src">
    <w:name w:val="src"/>
    <w:basedOn w:val="DefaultParagraphFont"/>
    <w:qFormat/>
  </w:style>
  <w:style w:type="character" w:customStyle="1" w:styleId="15">
    <w:name w:val="15"/>
    <w:basedOn w:val="DefaultParagraphFont"/>
    <w:qFormat/>
    <w:rPr>
      <w:rFonts w:ascii="Times New Roman" w:hAnsi="Times New Roman" w:cs="Times New Roman" w:hint="default"/>
      <w:color w:val="000000"/>
      <w:sz w:val="24"/>
      <w:szCs w:val="24"/>
    </w:rPr>
  </w:style>
  <w:style w:type="character" w:customStyle="1" w:styleId="10">
    <w:name w:val="10"/>
    <w:basedOn w:val="DefaultParagraphFont"/>
    <w:qFormat/>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1128</Words>
  <Characters>6431</Characters>
  <Application>Microsoft Office Word</Application>
  <DocSecurity>0</DocSecurity>
  <Lines>53</Lines>
  <Paragraphs>15</Paragraphs>
  <ScaleCrop>false</ScaleCrop>
  <Company/>
  <LinksUpToDate>false</LinksUpToDate>
  <CharactersWithSpaces>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 彩慧</dc:creator>
  <cp:lastModifiedBy>Abigail Padayhag</cp:lastModifiedBy>
  <cp:revision>8</cp:revision>
  <cp:lastPrinted>2023-03-09T06:21:00Z</cp:lastPrinted>
  <dcterms:created xsi:type="dcterms:W3CDTF">2022-11-12T05:33:00Z</dcterms:created>
  <dcterms:modified xsi:type="dcterms:W3CDTF">2023-08-24T12:52:00Z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ED1DACB10C964D023DE202644A7ADA4B</vt:lpwstr>
  </property>
</Properties>
</file>