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86068" w14:textId="77777777" w:rsidR="0009084E" w:rsidRDefault="000000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S1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Literature search strategy</w:t>
      </w:r>
    </w:p>
    <w:p w14:paraId="79E75CBB" w14:textId="77777777" w:rsidR="0009084E" w:rsidRDefault="00000000">
      <w:pPr>
        <w:rPr>
          <w:rFonts w:ascii="Times New Roman" w:eastAsia="等线" w:hAnsi="Times New Roman" w:cs="Times New Roman"/>
          <w:b/>
          <w:sz w:val="24"/>
          <w:szCs w:val="24"/>
        </w:rPr>
      </w:pPr>
      <w:r>
        <w:rPr>
          <w:rFonts w:ascii="Times New Roman" w:eastAsia="等线" w:hAnsi="Times New Roman" w:cs="Times New Roman"/>
          <w:b/>
          <w:sz w:val="24"/>
          <w:szCs w:val="24"/>
        </w:rPr>
        <w:t>1.Pubmed</w:t>
      </w:r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</w:tblGrid>
      <w:tr w:rsidR="0009084E" w14:paraId="4320B50F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BDD61CD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6FDD6A8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Query</w:t>
            </w:r>
          </w:p>
        </w:tc>
      </w:tr>
      <w:tr w:rsidR="0009084E" w14:paraId="3F86312C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8CEEBF8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53F7C09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"Arthritis, Juvenile"[Mesh]</w:t>
            </w:r>
          </w:p>
        </w:tc>
      </w:tr>
      <w:tr w:rsidR="0009084E" w14:paraId="63BC116E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A193EE7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58ED632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((((((((((((((((((((((((((((((((((Arthritis, Juvenile[Title/Abstract]) OR (Juvenile Arthritis[Title/Abstract])) OR (Arthritis, Juvenile Chronic[Title/Abstract])) OR (Chronic Arthritis, Juvenile[Title/Abstract])) OR (Juvenile Rheumatoid Arthritis[Title/Abstract])) OR (Arthritis, Juvenile Idiopathic[Title/Abstract])) OR (Juvenile Chronic Arthritis[Title/Abstract])) OR (Arthritis, Juvenile Rheumatoid[Title/Abstract])) OR (Rheumatoid Arthritis, Juvenile[Title/Abstract])) OR (Juvenile Idiopathic Arthritis[Title/Abstract])) OR (Idiopathic Arthritis, Juvenile[Title/Abstract])) OR (Juvenile-Onset Still Disease[Title/Abstract])) OR (Juvenile Onset Still Disease[Title/Abstract])) OR (Still's Disease, Juvenile-Onset[Title/Abstract])) OR (Juvenile-Onset Still's Disease[Title/Abstract])) OR (Still's Disease, Juvenile Onset[Title/Abstract])) OR (Still Disease, Juvenile-Onset[Title/Abstract])) OR (Still Disease, Juvenile Onset[Title/Abstract])) OR (Systemic Arthritis, Juvenile[Title/Abstract])) OR (Arthritis, Juvenile Systemic[Title/Abstract])) OR (Juvenile Systemic Arthritis[Title/Abstract])) OR (Juvenile-Onset Stills Disease[Title/Abstract])) OR (Juvenile Onset Stills Disease[Title/Abstract])) OR (Stills Disease, Juvenile-Onset[Title/Abstract])) OR (Polyarthritis, Juvenile, Rheumatoid Factor Positive[Title/Abstract])) OR (Polyarthritis, Juvenile, Rheumatoid Factor Negative[Title/Abstract])) OR (Oligoarthritis, Juvenile[Title/Abstract])) OR (Juvenile Oligoarthritis[Title/Abstract])) OR (Enthesitis-Related Arthritis, Juvenile[Title/Abstract])) OR (Arthritis, Juvenile Enthesitis-Related[Title/Abstract])) OR (Enthesitis Related Arthritis, Juvenile[Title/Abstract])) OR (Juvenile Enthesitis-Related Arthritis[Title/Abstract])) OR (Psoriatic Arthritis, Juvenile[Title/Abstract])) OR (Arthritis, Juvenile Psoriatic[Title/Abstract])) OR (Juvenile Psoriatic Arthritis[Title/Abstract])</w:t>
            </w:r>
          </w:p>
        </w:tc>
      </w:tr>
      <w:tr w:rsidR="0009084E" w14:paraId="1FAE5541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0F59DED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9B85555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("Arthritis, Juvenile"[Mesh]) OR (((((((((((((((((((((((((((((((((((Arthritis, Juvenile[Title/Abstract]) OR (Juvenile Arthritis[Title/Abstract])) OR (Arthritis, Juvenile Chronic[Title/Abstract])) OR (Chronic Arthritis, Juvenile[Title/Abstract])) OR (Juvenile Rheumatoid Arthritis[Title/Abstract])) OR (Arthritis, Juvenile Idiopathic[Title/Abstract])) OR (Juvenile Chronic Arthritis[Title/Abstract])) OR (Arthritis, Juvenile Rheumatoid[Title/Abstract])) OR (Rheumatoid Arthritis, Juvenile[Title/Abstract])) OR (Juvenile Idiopathic Arthritis[Title/Abstract])) OR (Idiopathic Arthritis, Juvenile[Title/Abstract])) OR (Juvenile-Onset Still Disease[Title/Abstract])) OR (Juvenile Onset Still Disease[Title/Abstract])) OR (Still's Disease, Juvenile-Onset[Title/Abstract])) OR (Juvenile-Onset Still's Disease[Title/Abstract])) OR (Still's Disease, Juvenile Onset[Title/Abstract])) OR (Still Disease, Juvenile-Onset[Title/Abstract])) OR (Still Disease, Juvenile Onset[Title/Abstract])) OR (Systemic Arthritis, Juvenile[Title/Abstract])) OR (Arthritis, Juvenile Systemic[Title/Abstract])) OR (Juvenile Systemic Arthritis[Title/Abstract])) OR (Juvenile-Onset Stills Disease[Title/Abstract])) OR (Juvenile Onset Stills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lastRenderedPageBreak/>
              <w:t>Disease[Title/Abstract])) OR (Stills Disease, Juvenile-Onset[Title/Abstract])) OR (Polyarthritis, Juvenile, Rheumatoid Factor Positive[Title/Abstract])) OR (Polyarthritis, Juvenile, Rheumatoid Factor Negative[Title/Abstract])) OR (Oligoarthritis, Juvenile[Title/Abstract])) OR (Juvenile Oligoarthritis[Title/Abstract])) OR (Enthesitis-Related Arthritis, Juvenile[Title/Abstract])) OR (Arthritis, Juvenile Enthesitis-Related[Title/Abstract])) OR (Enthesitis Related Arthritis, Juvenile[Title/Abstract])) OR (Juvenile Enthesitis-Related Arthritis[Title/Abstract])) OR (Psoriatic Arthritis, Juvenile[Title/Abstract])) OR (Arthritis, Juvenile Psoriatic[Title/Abstract])) OR (Juvenile Psoriatic Arthritis[Title/Abstract]))</w:t>
            </w:r>
          </w:p>
        </w:tc>
      </w:tr>
      <w:tr w:rsidR="0009084E" w14:paraId="21A53500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E095B01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lastRenderedPageBreak/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7F51EA3" w14:textId="77777777" w:rsidR="0009084E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"Uveitis"[Mesh]</w:t>
            </w:r>
          </w:p>
        </w:tc>
      </w:tr>
      <w:tr w:rsidR="0009084E" w14:paraId="31BD425E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9EEF60C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F621B47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(Uveitis[Title/Abstract]) OR (Uveitides[Title/Abstract])</w:t>
            </w:r>
          </w:p>
        </w:tc>
      </w:tr>
      <w:tr w:rsidR="0009084E" w14:paraId="306D5EF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4A7E63E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838A70C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("Uveitis"[Mesh]) OR ((Uveitis[Title/Abstract]) OR (Uveitides[Title/Abstract]))</w:t>
            </w:r>
          </w:p>
        </w:tc>
      </w:tr>
      <w:tr w:rsidR="0009084E" w14:paraId="4DE8B8F2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EE1CB7A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747F0AB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(((((risk[Title/Abstract]) OR (prediction[Title/Abstract])) OR (factor[Title/Abstract])) OR (factors[Title/Abstract])) OR (predictors[Title/Abstract])) OR (predictor[Title/Abstract])</w:t>
            </w:r>
          </w:p>
        </w:tc>
      </w:tr>
      <w:tr w:rsidR="0009084E" w14:paraId="51E16608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40BFA2C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#8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A895729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((("Arthritis, Juvenile"[Mesh]) OR (((((((((((((((((((((((((((((((((((Arthritis, Juvenile[Title/Abstract]) OR (Juvenile Arthritis[Title/Abstract])) OR (Arthritis, Juvenile Chronic[Title/Abstract])) OR (Chronic Arthritis, Juvenile[Title/Abstract])) OR (Juvenile Rheumatoid Arthritis[Title/Abstract])) OR (Arthritis, Juvenile Idiopathic[Title/Abstract])) OR (Juvenile Chronic Arthritis[Title/Abstract])) OR (Arthritis, Juvenile Rheumatoid[Title/Abstract])) OR (Rheumatoid Arthritis, Juvenile[Title/Abstract])) OR (Juvenile Idiopathic Arthritis[Title/Abstract])) OR (Idiopathic Arthritis, Juvenile[Title/Abstract])) OR (Juvenile-Onset Still Disease[Title/Abstract])) OR (Juvenile Onset Still Disease[Title/Abstract])) OR (Still's Disease, Juvenile-Onset[Title/Abstract])) OR (Juvenile-Onset Still's Disease[Title/Abstract])) OR (Still's Disease, Juvenile Onset[Title/Abstract])) OR (Still Disease, Juvenile-Onset[Title/Abstract])) OR (Still Disease, Juvenile Onset[Title/Abstract])) OR (Systemic Arthritis, Juvenile[Title/Abstract])) OR (Arthritis, Juvenile Systemic[Title/Abstract])) OR (Juvenile Systemic Arthritis[Title/Abstract])) OR (Juvenile-Onset Stills Disease[Title/Abstract])) OR (Juvenile Onset Stills Disease[Title/Abstract])) OR (Stills Disease, Juvenile-Onset[Title/Abstract])) OR (Polyarthritis, Juvenile, Rheumatoid Factor Positive[Title/Abstract])) OR (Polyarthritis, Juvenile, Rheumatoid Factor Negative[Title/Abstract])) OR (Oligoarthritis, Juvenile[Title/Abstract])) OR (Juvenile Oligoarthritis[Title/Abstract])) OR (Enthesitis-Related Arthritis, Juvenile[Title/Abstract])) OR (Arthritis, Juvenile Enthesitis-Related[Title/Abstract])) OR (Enthesitis Related Arthritis, Juvenile[Title/Abstract])) OR (Juvenile Enthesitis-Related Arthritis[Title/Abstract])) OR (Psoriatic Arthritis, Juvenile[Title/Abstract])) OR (Arthritis, Juvenile Psoriatic[Title/Abstract])) OR (Juvenile Psoriatic Arthritis[Title/Abstract]))) AND (("Uveitis"[Mesh]) OR ((Uveitis[Title/Abstract]) OR (Uveitides[Title/Abstract])))) AND ((((((risk[Title/Abstract]) OR (prediction[Title/Abstract])) OR (factor[Title/Abstract])) OR (factors[Title/Abstract])) OR (predictors[Title/Abstract])) OR (predictor[Title/Abstract]))</w:t>
            </w:r>
          </w:p>
        </w:tc>
      </w:tr>
    </w:tbl>
    <w:p w14:paraId="4F142C34" w14:textId="77777777" w:rsidR="0009084E" w:rsidRDefault="0009084E">
      <w:pPr>
        <w:rPr>
          <w:rFonts w:ascii="Times New Roman" w:eastAsia="等线" w:hAnsi="Times New Roman" w:cs="Times New Roman"/>
        </w:rPr>
      </w:pPr>
    </w:p>
    <w:p w14:paraId="53F0A4ED" w14:textId="77777777" w:rsidR="0009084E" w:rsidRDefault="00000000">
      <w:pPr>
        <w:rPr>
          <w:rFonts w:ascii="Times New Roman" w:eastAsia="等线" w:hAnsi="Times New Roman" w:cs="Times New Roman"/>
          <w:b/>
          <w:sz w:val="24"/>
          <w:szCs w:val="24"/>
        </w:rPr>
      </w:pPr>
      <w:r>
        <w:rPr>
          <w:rFonts w:ascii="Times New Roman" w:eastAsia="等线" w:hAnsi="Times New Roman" w:cs="Times New Roman"/>
          <w:b/>
          <w:sz w:val="24"/>
          <w:szCs w:val="24"/>
        </w:rPr>
        <w:lastRenderedPageBreak/>
        <w:t>2.Cochrane</w:t>
      </w:r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</w:tblGrid>
      <w:tr w:rsidR="0009084E" w14:paraId="6E45029B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1F3F05D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658F894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Query</w:t>
            </w:r>
          </w:p>
        </w:tc>
      </w:tr>
      <w:tr w:rsidR="0009084E" w14:paraId="529E9307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881E107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9A2B8F6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MeSH descriptor: [Arthritis, Juvenile] explode all trees</w:t>
            </w:r>
          </w:p>
        </w:tc>
      </w:tr>
      <w:tr w:rsidR="0009084E" w14:paraId="000A69FB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87B4F55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D9F36EA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(Juvenile Arthritis):ti,ab,kw OR (Juvenile Rheumatoid Arthritis):ti,ab,kw OR (Juvenile Chronic Arthritis):ti,ab,kw OR (Juvenile Idiopathic Arthritis):ti,ab,kw OR ("Juvenile-Onset Still Disease"):ti,ab,kw</w:t>
            </w:r>
          </w:p>
        </w:tc>
      </w:tr>
      <w:tr w:rsidR="0009084E" w14:paraId="395569F0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A9073CA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2B6C94E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(Juvenile Onset Still Disease):ti,ab,kw OR ("Juvenile-Onset Still's Disease"):ti,ab,kw OR (Juvenile Systemic Arthritis):ti,ab,kw OR ("Juvenile-Onset Stills Disease"):ti,ab,kw OR (Juvenile Onset Stills Disease):ti,ab,kw</w:t>
            </w:r>
          </w:p>
        </w:tc>
      </w:tr>
      <w:tr w:rsidR="0009084E" w14:paraId="0715F301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CCDE34D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195B38D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(Juvenile Oligoarthritis):ti,ab,kw OR (Juvenile Enthesitis-Related Arthritis):ti,ab,kw OR (Juvenile Psoriatic Arthritis):ti,ab,kw</w:t>
            </w:r>
          </w:p>
        </w:tc>
      </w:tr>
      <w:tr w:rsidR="0009084E" w14:paraId="077CCD29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0182B7A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A48D769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 or #2 or #3 or #4</w:t>
            </w:r>
          </w:p>
        </w:tc>
      </w:tr>
      <w:tr w:rsidR="0009084E" w14:paraId="6DAB5CC2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9D75497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4D515A0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MeSH descriptor: [Uveitis] explode all trees</w:t>
            </w:r>
          </w:p>
        </w:tc>
      </w:tr>
      <w:tr w:rsidR="0009084E" w14:paraId="40362AC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212832C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B3F2332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(Uveitis):ti,ab,kw OR (Uveitides):ti,ab,kw</w:t>
            </w:r>
          </w:p>
        </w:tc>
      </w:tr>
      <w:tr w:rsidR="0009084E" w14:paraId="60EC5DC7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914DB34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02A46D6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#6 or #7</w:t>
            </w:r>
          </w:p>
        </w:tc>
      </w:tr>
      <w:tr w:rsidR="0009084E" w14:paraId="6B47EEDD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66D6738E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C1C0DBD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(risk):ti,ab,kw OR (prediction):ti,ab,kw OR (factor):ti,ab,kw OR (factors):ti,ab,kw OR (predictors):ti,ab,kw</w:t>
            </w:r>
          </w:p>
        </w:tc>
      </w:tr>
      <w:tr w:rsidR="0009084E" w14:paraId="5EA6C051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1A38102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#10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898F2C8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(predictor):ti,ab,kw</w:t>
            </w:r>
          </w:p>
        </w:tc>
      </w:tr>
      <w:tr w:rsidR="0009084E" w14:paraId="6B931C6B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E2CBF37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5B06803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#9 or #10</w:t>
            </w:r>
          </w:p>
        </w:tc>
      </w:tr>
      <w:tr w:rsidR="0009084E" w14:paraId="0A65A845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5B63334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9D70EF5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#5 and #8 and #11</w:t>
            </w:r>
          </w:p>
        </w:tc>
      </w:tr>
    </w:tbl>
    <w:p w14:paraId="78F51BAE" w14:textId="77777777" w:rsidR="0009084E" w:rsidRDefault="0009084E">
      <w:pPr>
        <w:rPr>
          <w:rFonts w:ascii="Times New Roman" w:eastAsia="等线" w:hAnsi="Times New Roman" w:cs="Times New Roman"/>
        </w:rPr>
      </w:pPr>
    </w:p>
    <w:p w14:paraId="6E33E063" w14:textId="77777777" w:rsidR="0009084E" w:rsidRDefault="00000000">
      <w:pPr>
        <w:rPr>
          <w:rFonts w:ascii="Times New Roman" w:eastAsia="等线" w:hAnsi="Times New Roman" w:cs="Times New Roman"/>
          <w:b/>
          <w:sz w:val="24"/>
          <w:szCs w:val="24"/>
        </w:rPr>
      </w:pPr>
      <w:r>
        <w:rPr>
          <w:rFonts w:ascii="Times New Roman" w:eastAsia="等线" w:hAnsi="Times New Roman" w:cs="Times New Roman"/>
          <w:b/>
          <w:sz w:val="24"/>
          <w:szCs w:val="24"/>
        </w:rPr>
        <w:t>3.Embase</w:t>
      </w:r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</w:tblGrid>
      <w:tr w:rsidR="0009084E" w14:paraId="4267E211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73431AC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8626922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Query</w:t>
            </w:r>
          </w:p>
        </w:tc>
      </w:tr>
      <w:tr w:rsidR="0009084E" w14:paraId="3B5CD7CC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658802B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C39AADE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'juvenile rheumatoid arthritis'/exp</w:t>
            </w:r>
          </w:p>
        </w:tc>
      </w:tr>
      <w:tr w:rsidR="0009084E" w14:paraId="72D1EE98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3CF7C15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9D81CB3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'juvenile rheumatoid arthritis'/exp OR 'arthritis, juvenile':ab,ti OR 'juvenile arthritis':ab,ti OR 'arthritis, juvenile chronic':ab,ti OR 'chronic arthritis, juvenile':ab,ti OR 'juvenile rheumatoid arthritis':ab,ti OR 'juvenile chronic arthritis':ab,ti OR 'arthritis, juvenile rheumatoid':ab,ti OR 'rheumatoid arthritis, juvenile':ab,ti OR 'juvenile idiopathic arthritis':ab,ti OR 'idiopathic arthritis, juvenile':ab,ti OR 'juvenile-onset still disease':ab,ti OR 'juvenile onset still disease':ab,ti OR 'stills disease, juvenile onset':ab,ti OR 'still disease, juvenile-onset':ab,ti OR 'still disease, juvenile onset':ab,ti OR 'systemic arthritis, juvenile':ab,ti OR 'arthritis, juvenile systemic':ab,ti OR 'juvenile systemic arthritis':ab,ti OR 'juvenile-onset stills disease':ab,ti OR 'juvenile onset stills disease':ab,ti OR 'stills disease, juvenile-onset':ab,ti OR 'polyarthritis, juvenile, rheumatoid factor positive':ab,ti OR 'polyarthritis, juvenile, rheumatoid factor negative':ab,ti OR 'oligoarthritis, juvenile':ab,ti OR 'juvenile oligoarthritis':ab,ti OR 'enthesitis-related arthritis, juvenile':ab,ti OR 'arthritis, juvenile enthesitis-related':ab,ti OR 'enthesitis related arthritis, juvenile':ab,ti OR 'juvenile enthesitis-related arthritis':ab,ti OR 'psoriatic arthritis, juvenile':ab,ti OR 'arthritis, juvenile psoriatic':ab,ti OR 'juvenile psoriatic arthritis':ab,ti</w:t>
            </w:r>
          </w:p>
        </w:tc>
      </w:tr>
      <w:tr w:rsidR="0009084E" w14:paraId="576A0C93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ABB28E3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91C8D6A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 OR #2</w:t>
            </w:r>
          </w:p>
        </w:tc>
      </w:tr>
      <w:tr w:rsidR="0009084E" w14:paraId="23F71717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A7140FE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5D6FEBC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'uveitis'/exp</w:t>
            </w:r>
          </w:p>
        </w:tc>
      </w:tr>
      <w:tr w:rsidR="0009084E" w14:paraId="034840BB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93D87F3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89550C4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'uveitis'/exp OR uveitis:ab,ti OR uveitides:ab,ti</w:t>
            </w:r>
          </w:p>
        </w:tc>
      </w:tr>
      <w:tr w:rsidR="0009084E" w14:paraId="29A1914E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5E7EB07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D301BA7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#4 OR #5</w:t>
            </w:r>
          </w:p>
        </w:tc>
      </w:tr>
      <w:tr w:rsidR="0009084E" w14:paraId="43D63AAC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650180B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9B730C1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risk:ab,ti OR prediction:ab,ti OR factor:ab,ti OR factors:ab,ti OR predictors:ab,ti OR predictor:ab,ti</w:t>
            </w:r>
          </w:p>
        </w:tc>
      </w:tr>
      <w:tr w:rsidR="0009084E" w14:paraId="3B66A624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C95BB2B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73A1C90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#2 AND #5 AND #7</w:t>
            </w:r>
          </w:p>
        </w:tc>
      </w:tr>
    </w:tbl>
    <w:p w14:paraId="6C008725" w14:textId="77777777" w:rsidR="0009084E" w:rsidRDefault="0009084E">
      <w:pPr>
        <w:rPr>
          <w:rFonts w:ascii="Times New Roman" w:eastAsia="等线" w:hAnsi="Times New Roman" w:cs="Times New Roman"/>
        </w:rPr>
      </w:pPr>
    </w:p>
    <w:p w14:paraId="6B4D8F00" w14:textId="77777777" w:rsidR="0009084E" w:rsidRDefault="00000000">
      <w:pPr>
        <w:rPr>
          <w:rFonts w:ascii="Times New Roman" w:eastAsia="等线" w:hAnsi="Times New Roman" w:cs="Times New Roman"/>
          <w:b/>
          <w:sz w:val="24"/>
          <w:szCs w:val="24"/>
        </w:rPr>
      </w:pPr>
      <w:r>
        <w:rPr>
          <w:rFonts w:ascii="Times New Roman" w:eastAsia="等线" w:hAnsi="Times New Roman" w:cs="Times New Roman"/>
          <w:b/>
          <w:sz w:val="24"/>
          <w:szCs w:val="24"/>
        </w:rPr>
        <w:t>4.Web of science</w:t>
      </w:r>
    </w:p>
    <w:tbl>
      <w:tblPr>
        <w:tblW w:w="8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</w:tblGrid>
      <w:tr w:rsidR="0009084E" w14:paraId="104269E8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973D6E2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C075487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Query</w:t>
            </w:r>
          </w:p>
        </w:tc>
      </w:tr>
      <w:tr w:rsidR="0009084E" w14:paraId="354858E1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EE598DC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92616E0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Arthritis, Juvenile  (Topic) OR Juvenile Arthritis  (Topic) OR Juvenile Rheumatoid Arthritis  (Topic) OR Juvenile Chronic Arthritis  (Topic) OR Juvenile Idiopathic Arthritis  (Topic) OR Juvenile-Onset Still Disease  (Topic) OR Juvenile Onset Still Disease  (Topic) OR Juvenile-Onset Still's Disease  (Topic) OR Juvenile Systemic Arthritis  (Topic) OR Juvenile-Onset Stills Disease  (Topic) OR Juvenile Onset Stills Disease  (Topic) OR Juvenile Oligoarthritis  (Topic) OR Juvenile Enthesitis-Related Arthritis  (Topic) OR Juvenile Psoriatic Arthritis  (Topic) and Preprint Citation Index  (Exclude – Database)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ab/>
            </w:r>
          </w:p>
        </w:tc>
      </w:tr>
      <w:tr w:rsidR="0009084E" w14:paraId="7022F578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38690D9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C6F97E4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Uveitis  (Topic) OR Uveitides  (Topic) and Preprint Citation Index  (Exclude – Database)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ab/>
            </w:r>
          </w:p>
        </w:tc>
      </w:tr>
      <w:tr w:rsidR="0009084E" w14:paraId="634C3CD0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82FEF2A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1F6C765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risk  (Topic) OR prediction  (Topic) OR factor  (Topic) OR factors  (Topic) OR predictors  (Topic) OR predictor  (Topic) and Preprint Citation Index  (Exclude – Database)</w:t>
            </w:r>
          </w:p>
        </w:tc>
      </w:tr>
      <w:tr w:rsidR="0009084E" w14:paraId="5C041469" w14:textId="77777777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EC5F091" w14:textId="77777777" w:rsidR="0009084E" w:rsidRDefault="0000000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AAAF84B" w14:textId="77777777" w:rsidR="0009084E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#3 AND #2 AND #1 and Preprint Citation Index  (Exclude – Database)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ab/>
            </w:r>
          </w:p>
        </w:tc>
      </w:tr>
    </w:tbl>
    <w:p w14:paraId="238FDEB5" w14:textId="77777777" w:rsidR="0009084E" w:rsidRDefault="0009084E">
      <w:pPr>
        <w:rPr>
          <w:rFonts w:ascii="Times New Roman" w:hAnsi="Times New Roman" w:cs="Times New Roman"/>
          <w:sz w:val="24"/>
          <w:szCs w:val="24"/>
        </w:rPr>
        <w:sectPr w:rsidR="0009084E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15F8212" w14:textId="77777777" w:rsidR="0009084E" w:rsidRDefault="00000000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S2.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JBI scale bias risk assessment results of cross-sectional study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3"/>
        <w:gridCol w:w="1918"/>
        <w:gridCol w:w="728"/>
        <w:gridCol w:w="592"/>
        <w:gridCol w:w="592"/>
        <w:gridCol w:w="593"/>
        <w:gridCol w:w="593"/>
        <w:gridCol w:w="593"/>
        <w:gridCol w:w="593"/>
        <w:gridCol w:w="593"/>
        <w:gridCol w:w="593"/>
        <w:gridCol w:w="591"/>
      </w:tblGrid>
      <w:tr w:rsidR="0009084E" w14:paraId="7DF718B7" w14:textId="77777777">
        <w:trPr>
          <w:trHeight w:val="559"/>
          <w:jc w:val="center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DCED9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51A4C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Author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EA9AF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Year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04A68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v1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35B96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v2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D613B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v3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8092B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v4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4B6D3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v5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68E66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v6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1BF6B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v7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90F9D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v8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8C62B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v9</w:t>
            </w:r>
          </w:p>
        </w:tc>
      </w:tr>
      <w:tr w:rsidR="0009084E" w14:paraId="008C57FA" w14:textId="77777777">
        <w:trPr>
          <w:trHeight w:val="559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C0E0F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40661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Angeles-Han ST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5822B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2013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F77AD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EE955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A58A4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761AC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AD202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77E5A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7248D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2179B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05BBE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</w:tr>
      <w:tr w:rsidR="0009084E" w14:paraId="6FD5ED01" w14:textId="77777777">
        <w:trPr>
          <w:trHeight w:val="559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7BE08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22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1F2D3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Pelegrín L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D7DA7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2014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A4E88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3693B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8F49E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D38BA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5FD8D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CFD16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6204A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194EB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AD3A3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</w:tr>
      <w:tr w:rsidR="0009084E" w14:paraId="36D573C1" w14:textId="77777777">
        <w:trPr>
          <w:trHeight w:val="559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22291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50165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Baquet-Walscheid K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36F1C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A62E8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14109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8DF8A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4B934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1D456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BB5EA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EC792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B05BB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79AAB" w14:textId="77777777" w:rsidR="0009084E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standardContextual"/>
              </w:rPr>
              <w:t>Yes</w:t>
            </w:r>
          </w:p>
        </w:tc>
      </w:tr>
    </w:tbl>
    <w:p w14:paraId="35C68097" w14:textId="77777777" w:rsidR="0009084E" w:rsidRDefault="00000000">
      <w:pPr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>Note</w:t>
      </w:r>
      <w:r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>：</w:t>
      </w:r>
    </w:p>
    <w:p w14:paraId="1B3FF3A7" w14:textId="77777777" w:rsidR="0009084E" w:rsidRDefault="00000000">
      <w:pPr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>v1- Was the sample frame appropriate to address the target population?</w:t>
      </w:r>
    </w:p>
    <w:p w14:paraId="7F731C7D" w14:textId="77777777" w:rsidR="0009084E" w:rsidRDefault="00000000">
      <w:pPr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>v2- Were study participants sampled in an appropriate way?</w:t>
      </w:r>
    </w:p>
    <w:p w14:paraId="7E18EAE8" w14:textId="77777777" w:rsidR="0009084E" w:rsidRDefault="00000000">
      <w:pPr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>v3- Was the sample size adequate?</w:t>
      </w:r>
    </w:p>
    <w:p w14:paraId="1CF8BE18" w14:textId="77777777" w:rsidR="0009084E" w:rsidRDefault="00000000">
      <w:pPr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>v4-</w:t>
      </w:r>
      <w:r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 xml:space="preserve"> Were the study subjects and the setting described in detail?</w:t>
      </w:r>
    </w:p>
    <w:p w14:paraId="0DA16348" w14:textId="77777777" w:rsidR="0009084E" w:rsidRDefault="00000000">
      <w:pPr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>v5-</w:t>
      </w:r>
      <w:r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 xml:space="preserve"> Was the data analysis conducted with sufficient coverage of the identified sample?</w:t>
      </w:r>
    </w:p>
    <w:p w14:paraId="036A7C5B" w14:textId="77777777" w:rsidR="0009084E" w:rsidRDefault="00000000">
      <w:pPr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>v6-</w:t>
      </w:r>
      <w:r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 xml:space="preserve"> Were valid methods used for the identification of the condition?</w:t>
      </w:r>
    </w:p>
    <w:p w14:paraId="27314F34" w14:textId="77777777" w:rsidR="0009084E" w:rsidRDefault="00000000">
      <w:pPr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>v7-</w:t>
      </w:r>
      <w:r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 xml:space="preserve"> Was the condition measured in a standard, reliable way for all participants?</w:t>
      </w:r>
    </w:p>
    <w:p w14:paraId="29B854CF" w14:textId="77777777" w:rsidR="0009084E" w:rsidRDefault="00000000">
      <w:pPr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>v8-</w:t>
      </w:r>
      <w:r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 xml:space="preserve"> Was there appropriate statistical analysis?</w:t>
      </w:r>
    </w:p>
    <w:p w14:paraId="1F9A57A7" w14:textId="77777777" w:rsidR="0009084E" w:rsidRDefault="00000000">
      <w:pPr>
        <w:rPr>
          <w:rFonts w:ascii="Times New Roman" w:eastAsia="宋体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>v9-</w:t>
      </w:r>
      <w:r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 xml:space="preserve"> Was the response rate adequate, and if not, was the low response rate managed appropriately?</w:t>
      </w:r>
    </w:p>
    <w:p w14:paraId="7F215BF5" w14:textId="77777777" w:rsidR="0009084E" w:rsidRDefault="0009084E">
      <w:pPr>
        <w:rPr>
          <w:rFonts w:ascii="Times New Roman" w:eastAsia="宋体" w:hAnsi="Times New Roman" w:cs="Times New Roman"/>
          <w:sz w:val="24"/>
          <w:szCs w:val="24"/>
          <w14:ligatures w14:val="standardContextual"/>
        </w:rPr>
      </w:pPr>
    </w:p>
    <w:p w14:paraId="3DD1D258" w14:textId="77777777" w:rsidR="0009084E" w:rsidRDefault="0009084E">
      <w:pPr>
        <w:rPr>
          <w:rFonts w:ascii="Times New Roman" w:eastAsia="宋体" w:hAnsi="Times New Roman" w:cs="Times New Roman"/>
          <w:sz w:val="24"/>
          <w:szCs w:val="24"/>
          <w14:ligatures w14:val="standardContextual"/>
        </w:rPr>
        <w:sectPr w:rsidR="0009084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57F5C0D" w14:textId="77777777" w:rsidR="0009084E" w:rsidRDefault="000908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FB2FA4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416A7A88" wp14:editId="2CEB878D">
            <wp:extent cx="5274310" cy="1960245"/>
            <wp:effectExtent l="0" t="0" r="2540" b="190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FAD60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S1. </w:t>
      </w:r>
      <w:r>
        <w:rPr>
          <w:rFonts w:ascii="Times New Roman" w:hAnsi="Times New Roman" w:cs="Times New Roman"/>
          <w:sz w:val="24"/>
          <w:szCs w:val="24"/>
        </w:rPr>
        <w:t xml:space="preserve">Forest </w:t>
      </w:r>
      <w:r>
        <w:rPr>
          <w:rFonts w:ascii="Times New Roman" w:hAnsi="Times New Roman" w:cs="Times New Roman" w:hint="eastAsia"/>
          <w:sz w:val="24"/>
          <w:szCs w:val="24"/>
        </w:rPr>
        <w:t>Figure of the Meta</w:t>
      </w:r>
      <w:r>
        <w:rPr>
          <w:rFonts w:ascii="Times New Roman" w:hAnsi="Times New Roman" w:cs="Times New Roman"/>
          <w:sz w:val="24"/>
          <w:szCs w:val="24"/>
        </w:rPr>
        <w:t xml:space="preserve">-analysis on the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ssociation between Age and </w:t>
      </w:r>
      <w:r w:rsidRPr="00FB1E0F">
        <w:rPr>
          <w:rFonts w:ascii="Times New Roman" w:hAnsi="Times New Roman" w:cs="Times New Roman"/>
          <w:sz w:val="24"/>
          <w:szCs w:val="24"/>
        </w:rPr>
        <w:t>uveitis</w:t>
      </w:r>
    </w:p>
    <w:p w14:paraId="0D8B0D07" w14:textId="77777777" w:rsidR="0009084E" w:rsidRDefault="000908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7F6E28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62BC0563" wp14:editId="622786A6">
            <wp:extent cx="5266690" cy="1863725"/>
            <wp:effectExtent l="0" t="0" r="10160" b="3175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1B93D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S2.</w:t>
      </w:r>
      <w:r>
        <w:rPr>
          <w:rFonts w:ascii="Times New Roman" w:hAnsi="Times New Roman" w:cs="Times New Roman"/>
          <w:sz w:val="24"/>
          <w:szCs w:val="24"/>
        </w:rPr>
        <w:t xml:space="preserve"> Forest </w:t>
      </w:r>
      <w:r>
        <w:rPr>
          <w:rFonts w:ascii="Times New Roman" w:hAnsi="Times New Roman" w:cs="Times New Roman" w:hint="eastAsia"/>
          <w:sz w:val="24"/>
          <w:szCs w:val="24"/>
        </w:rPr>
        <w:t>Figure of the Meta</w:t>
      </w:r>
      <w:r>
        <w:rPr>
          <w:rFonts w:ascii="Times New Roman" w:hAnsi="Times New Roman" w:cs="Times New Roman"/>
          <w:sz w:val="24"/>
          <w:szCs w:val="24"/>
        </w:rPr>
        <w:t xml:space="preserve">-analysis on the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ssociation between </w:t>
      </w:r>
      <w:r>
        <w:rPr>
          <w:rFonts w:ascii="Times New Roman" w:hAnsi="Times New Roman" w:cs="Times New Roman" w:hint="eastAsia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ender and </w:t>
      </w:r>
      <w:r w:rsidRPr="00FB1E0F">
        <w:rPr>
          <w:rFonts w:ascii="Times New Roman" w:hAnsi="Times New Roman" w:cs="Times New Roman"/>
          <w:sz w:val="24"/>
          <w:szCs w:val="24"/>
        </w:rPr>
        <w:t>uveitis</w:t>
      </w:r>
    </w:p>
    <w:p w14:paraId="3E1C48A7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2165666C" wp14:editId="4A170816">
            <wp:extent cx="5269230" cy="2052955"/>
            <wp:effectExtent l="0" t="0" r="7620" b="4445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C134C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S3.</w:t>
      </w:r>
      <w:r>
        <w:rPr>
          <w:rFonts w:ascii="Times New Roman" w:hAnsi="Times New Roman" w:cs="Times New Roman"/>
          <w:sz w:val="24"/>
          <w:szCs w:val="24"/>
        </w:rPr>
        <w:t xml:space="preserve"> Forest </w:t>
      </w:r>
      <w:r>
        <w:rPr>
          <w:rFonts w:ascii="Times New Roman" w:hAnsi="Times New Roman" w:cs="Times New Roman" w:hint="eastAsia"/>
          <w:sz w:val="24"/>
          <w:szCs w:val="24"/>
        </w:rPr>
        <w:t>Figure of the Meta</w:t>
      </w:r>
      <w:r>
        <w:rPr>
          <w:rFonts w:ascii="Times New Roman" w:hAnsi="Times New Roman" w:cs="Times New Roman"/>
          <w:sz w:val="24"/>
          <w:szCs w:val="24"/>
        </w:rPr>
        <w:t xml:space="preserve">-analysis on the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ssociation between ANA and </w:t>
      </w:r>
      <w:r w:rsidRPr="00FB1E0F">
        <w:rPr>
          <w:rFonts w:ascii="Times New Roman" w:hAnsi="Times New Roman" w:cs="Times New Roman"/>
          <w:sz w:val="24"/>
          <w:szCs w:val="24"/>
        </w:rPr>
        <w:lastRenderedPageBreak/>
        <w:t>uveitis</w:t>
      </w:r>
    </w:p>
    <w:p w14:paraId="761D2246" w14:textId="77777777" w:rsidR="0009084E" w:rsidRDefault="000908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B8C533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709E1F70" wp14:editId="7D28F7A8">
            <wp:extent cx="5266690" cy="1161415"/>
            <wp:effectExtent l="0" t="0" r="10160" b="635"/>
            <wp:docPr id="4" name="图片 4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2136B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S4. </w:t>
      </w:r>
      <w:r>
        <w:rPr>
          <w:rFonts w:ascii="Times New Roman" w:hAnsi="Times New Roman" w:cs="Times New Roman"/>
          <w:sz w:val="24"/>
          <w:szCs w:val="24"/>
        </w:rPr>
        <w:t xml:space="preserve">Forest </w:t>
      </w:r>
      <w:r>
        <w:rPr>
          <w:rFonts w:ascii="Times New Roman" w:hAnsi="Times New Roman" w:cs="Times New Roman" w:hint="eastAsia"/>
          <w:sz w:val="24"/>
          <w:szCs w:val="24"/>
        </w:rPr>
        <w:t>Figure of the Meta</w:t>
      </w:r>
      <w:r>
        <w:rPr>
          <w:rFonts w:ascii="Times New Roman" w:hAnsi="Times New Roman" w:cs="Times New Roman"/>
          <w:sz w:val="24"/>
          <w:szCs w:val="24"/>
        </w:rPr>
        <w:t xml:space="preserve">-analysis on the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ssociation between ESR and </w:t>
      </w:r>
      <w:r w:rsidRPr="00FB1E0F">
        <w:rPr>
          <w:rFonts w:ascii="Times New Roman" w:hAnsi="Times New Roman" w:cs="Times New Roman"/>
          <w:sz w:val="24"/>
          <w:szCs w:val="24"/>
        </w:rPr>
        <w:t>uveitis</w:t>
      </w:r>
    </w:p>
    <w:p w14:paraId="785F93D5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27B1DE7F" wp14:editId="6DB1685B">
            <wp:extent cx="5270500" cy="1277620"/>
            <wp:effectExtent l="0" t="0" r="6350" b="17780"/>
            <wp:docPr id="5" name="图片 5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759C7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S5.</w:t>
      </w:r>
      <w:r>
        <w:rPr>
          <w:rFonts w:ascii="Times New Roman" w:hAnsi="Times New Roman" w:cs="Times New Roman"/>
          <w:sz w:val="24"/>
          <w:szCs w:val="24"/>
        </w:rPr>
        <w:t xml:space="preserve"> Forest </w:t>
      </w:r>
      <w:r>
        <w:rPr>
          <w:rFonts w:ascii="Times New Roman" w:hAnsi="Times New Roman" w:cs="Times New Roman" w:hint="eastAsia"/>
          <w:sz w:val="24"/>
          <w:szCs w:val="24"/>
        </w:rPr>
        <w:t>Figure of the Meta</w:t>
      </w:r>
      <w:r>
        <w:rPr>
          <w:rFonts w:ascii="Times New Roman" w:hAnsi="Times New Roman" w:cs="Times New Roman"/>
          <w:sz w:val="24"/>
          <w:szCs w:val="24"/>
        </w:rPr>
        <w:t xml:space="preserve">-analysis on the </w:t>
      </w:r>
      <w:r>
        <w:rPr>
          <w:rFonts w:ascii="Times New Roman" w:hAnsi="Times New Roman" w:cs="Times New Roman" w:hint="eastAsia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sociation between RF and </w:t>
      </w:r>
      <w:r w:rsidRPr="00FB1E0F">
        <w:rPr>
          <w:rFonts w:ascii="Times New Roman" w:hAnsi="Times New Roman" w:cs="Times New Roman"/>
          <w:sz w:val="24"/>
          <w:szCs w:val="24"/>
        </w:rPr>
        <w:t>uveitis</w:t>
      </w:r>
    </w:p>
    <w:p w14:paraId="65FBE375" w14:textId="77777777" w:rsidR="0009084E" w:rsidRDefault="000908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51FA3D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114300" distR="114300" wp14:anchorId="49FD4A11" wp14:editId="150F544E">
            <wp:extent cx="5270500" cy="5850255"/>
            <wp:effectExtent l="0" t="0" r="6350" b="17145"/>
            <wp:docPr id="6" name="图片 6" descr="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85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9BDDD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S6. </w:t>
      </w:r>
      <w:r>
        <w:rPr>
          <w:rFonts w:ascii="Times New Roman" w:hAnsi="Times New Roman" w:cs="Times New Roman"/>
          <w:sz w:val="24"/>
          <w:szCs w:val="24"/>
        </w:rPr>
        <w:t xml:space="preserve">Forest </w:t>
      </w:r>
      <w:r>
        <w:rPr>
          <w:rFonts w:ascii="Times New Roman" w:hAnsi="Times New Roman" w:cs="Times New Roman" w:hint="eastAsia"/>
          <w:sz w:val="24"/>
          <w:szCs w:val="24"/>
        </w:rPr>
        <w:t>Figure of the Meta</w:t>
      </w:r>
      <w:r>
        <w:rPr>
          <w:rFonts w:ascii="Times New Roman" w:hAnsi="Times New Roman" w:cs="Times New Roman"/>
          <w:sz w:val="24"/>
          <w:szCs w:val="24"/>
        </w:rPr>
        <w:t xml:space="preserve">-analysis on the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ssociation between Subtype and </w:t>
      </w:r>
      <w:r w:rsidRPr="00FB1E0F">
        <w:rPr>
          <w:rFonts w:ascii="Times New Roman" w:hAnsi="Times New Roman" w:cs="Times New Roman"/>
          <w:sz w:val="24"/>
          <w:szCs w:val="24"/>
        </w:rPr>
        <w:t>uveitis</w:t>
      </w:r>
    </w:p>
    <w:p w14:paraId="21F5C0F9" w14:textId="77777777" w:rsidR="0009084E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0821FDEB" wp14:editId="1B16E216">
            <wp:extent cx="5267960" cy="1371600"/>
            <wp:effectExtent l="0" t="0" r="8890" b="0"/>
            <wp:docPr id="7" name="图片 7" descr="Figure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8C355" w14:textId="77777777" w:rsidR="0009084E" w:rsidRDefault="00000000">
      <w:pPr>
        <w:spacing w:line="480" w:lineRule="auto"/>
        <w:rPr>
          <w:rFonts w:ascii="Times New Roman" w:eastAsia="宋体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S7. </w:t>
      </w:r>
      <w:r>
        <w:rPr>
          <w:rFonts w:ascii="Times New Roman" w:hAnsi="Times New Roman" w:cs="Times New Roman"/>
          <w:sz w:val="24"/>
          <w:szCs w:val="24"/>
        </w:rPr>
        <w:t xml:space="preserve">Forest </w:t>
      </w:r>
      <w:r>
        <w:rPr>
          <w:rFonts w:ascii="Times New Roman" w:hAnsi="Times New Roman" w:cs="Times New Roman" w:hint="eastAsia"/>
          <w:sz w:val="24"/>
          <w:szCs w:val="24"/>
        </w:rPr>
        <w:t>Figure of the Meta</w:t>
      </w:r>
      <w:r>
        <w:rPr>
          <w:rFonts w:ascii="Times New Roman" w:hAnsi="Times New Roman" w:cs="Times New Roman"/>
          <w:sz w:val="24"/>
          <w:szCs w:val="24"/>
        </w:rPr>
        <w:t xml:space="preserve">-analysis on the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ssociation between HLA-B27 and </w:t>
      </w:r>
      <w:r w:rsidRPr="00FB1E0F">
        <w:rPr>
          <w:rFonts w:ascii="Times New Roman" w:hAnsi="Times New Roman" w:cs="Times New Roman"/>
          <w:sz w:val="24"/>
          <w:szCs w:val="24"/>
        </w:rPr>
        <w:t>uveitis</w:t>
      </w:r>
    </w:p>
    <w:sectPr w:rsidR="000908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8DB09" w14:textId="77777777" w:rsidR="00AE3E0D" w:rsidRDefault="00AE3E0D">
      <w:r>
        <w:separator/>
      </w:r>
    </w:p>
  </w:endnote>
  <w:endnote w:type="continuationSeparator" w:id="0">
    <w:p w14:paraId="53D05ECE" w14:textId="77777777" w:rsidR="00AE3E0D" w:rsidRDefault="00AE3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86AEF" w14:textId="77777777" w:rsidR="0009084E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EB6D3F" wp14:editId="19CABF1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11877C" w14:textId="77777777" w:rsidR="0009084E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EB6D3F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211877C" w14:textId="77777777" w:rsidR="0009084E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F535B" w14:textId="77777777" w:rsidR="00AE3E0D" w:rsidRDefault="00AE3E0D">
      <w:r>
        <w:separator/>
      </w:r>
    </w:p>
  </w:footnote>
  <w:footnote w:type="continuationSeparator" w:id="0">
    <w:p w14:paraId="3D3C02D0" w14:textId="77777777" w:rsidR="00AE3E0D" w:rsidRDefault="00AE3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k5MTg1OWFjNGM3NmY0ZmYxNThhNTE5Y2Y1ZTZkOGMifQ=="/>
  </w:docVars>
  <w:rsids>
    <w:rsidRoot w:val="00090BD5"/>
    <w:rsid w:val="0009084E"/>
    <w:rsid w:val="00090BD5"/>
    <w:rsid w:val="0014392A"/>
    <w:rsid w:val="00197E27"/>
    <w:rsid w:val="00AE3E0D"/>
    <w:rsid w:val="00B118DA"/>
    <w:rsid w:val="00B73705"/>
    <w:rsid w:val="00FB1E0F"/>
    <w:rsid w:val="07934B79"/>
    <w:rsid w:val="0ED40186"/>
    <w:rsid w:val="1BD3606D"/>
    <w:rsid w:val="1D8359A3"/>
    <w:rsid w:val="1E104B4A"/>
    <w:rsid w:val="1FCF2822"/>
    <w:rsid w:val="24CF521F"/>
    <w:rsid w:val="2D4B38B1"/>
    <w:rsid w:val="358931C8"/>
    <w:rsid w:val="39457AEF"/>
    <w:rsid w:val="43CA597D"/>
    <w:rsid w:val="481C5974"/>
    <w:rsid w:val="49A81E44"/>
    <w:rsid w:val="4B9E1324"/>
    <w:rsid w:val="4C17236E"/>
    <w:rsid w:val="4E284F7C"/>
    <w:rsid w:val="51544699"/>
    <w:rsid w:val="5BB85B67"/>
    <w:rsid w:val="66811B16"/>
    <w:rsid w:val="67E428F0"/>
    <w:rsid w:val="7EBF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AF19B2"/>
  <w15:docId w15:val="{2737EFD7-CBDE-4D89-A1AA-300F1969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31">
    <w:name w:val="font31"/>
    <w:autoRedefine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autoRedefine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41">
    <w:name w:val="font41"/>
    <w:autoRedefine/>
    <w:qFormat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1181</Words>
  <Characters>10527</Characters>
  <Application>Microsoft Office Word</Application>
  <DocSecurity>0</DocSecurity>
  <Lines>284</Lines>
  <Paragraphs>158</Paragraphs>
  <ScaleCrop>false</ScaleCrop>
  <Company/>
  <LinksUpToDate>false</LinksUpToDate>
  <CharactersWithSpaces>11550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740616638@qq.com</cp:lastModifiedBy>
  <cp:revision>3</cp:revision>
  <dcterms:created xsi:type="dcterms:W3CDTF">2024-06-17T06:46:00Z</dcterms:created>
  <dcterms:modified xsi:type="dcterms:W3CDTF">2025-05-16T06:51:00Z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1635DFAA15F54B06979B7229211C2812_12</vt:lpwstr>
  </property>
  <property fmtid="{D5CDD505-2E9C-101B-9397-08002B2CF9AE}" pid="4" name="KSOTemplateDocerSaveRecord">
    <vt:lpwstr>eyJoZGlkIjoiNjk5MTg1OWFjNGM3NmY0ZmYxNThhNTE5Y2Y1ZTZkOGMiLCJ1c2VySWQiOiIxMDIwNDA3MTIzIn0=</vt:lpwstr>
  </property>
</Properties>
</file>