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95157" w14:textId="77777777" w:rsidR="003B333D" w:rsidRPr="002B2CB2" w:rsidRDefault="003B333D" w:rsidP="003B333D">
      <w:pPr>
        <w:spacing w:after="160"/>
        <w:rPr>
          <w:b/>
          <w:szCs w:val="22"/>
          <w:lang w:val="en-US"/>
        </w:rPr>
      </w:pPr>
      <w:r w:rsidRPr="002B2CB2">
        <w:rPr>
          <w:b/>
          <w:szCs w:val="22"/>
          <w:lang w:val="en-US"/>
        </w:rPr>
        <w:t>Long-term safety of canakinumab in patients with systemic juvenile idiopathic arthritis: 5-year results from the Childhood Arthritis and Rheumatology Research Alliance (CARRA) registry</w:t>
      </w:r>
    </w:p>
    <w:p w14:paraId="700244AE" w14:textId="3BBCEE8A" w:rsidR="003B333D" w:rsidRPr="00B81B14" w:rsidRDefault="003B333D" w:rsidP="003B333D">
      <w:pPr>
        <w:spacing w:after="160"/>
        <w:rPr>
          <w:szCs w:val="22"/>
          <w:lang w:val="en-US"/>
        </w:rPr>
      </w:pPr>
      <w:r w:rsidRPr="00752709">
        <w:rPr>
          <w:szCs w:val="22"/>
          <w:lang w:val="en-US"/>
        </w:rPr>
        <w:t>Colleen Correll</w:t>
      </w:r>
      <w:r w:rsidRPr="00752709">
        <w:rPr>
          <w:szCs w:val="22"/>
          <w:vertAlign w:val="superscript"/>
          <w:lang w:val="en-US"/>
        </w:rPr>
        <w:t>1</w:t>
      </w:r>
      <w:r w:rsidRPr="00752709">
        <w:rPr>
          <w:szCs w:val="22"/>
          <w:lang w:val="en-US"/>
        </w:rPr>
        <w:t>, Alis Burciu</w:t>
      </w:r>
      <w:r w:rsidRPr="00752709">
        <w:rPr>
          <w:szCs w:val="22"/>
          <w:vertAlign w:val="superscript"/>
          <w:lang w:val="en-US"/>
        </w:rPr>
        <w:t>2</w:t>
      </w:r>
      <w:r w:rsidRPr="00752709">
        <w:rPr>
          <w:szCs w:val="22"/>
          <w:lang w:val="en-US"/>
        </w:rPr>
        <w:t>, Amita Bansal</w:t>
      </w:r>
      <w:r w:rsidRPr="00752709">
        <w:rPr>
          <w:szCs w:val="22"/>
          <w:vertAlign w:val="superscript"/>
          <w:lang w:val="en-US"/>
        </w:rPr>
        <w:t>2</w:t>
      </w:r>
      <w:r w:rsidRPr="00752709">
        <w:rPr>
          <w:szCs w:val="22"/>
          <w:lang w:val="en-US"/>
        </w:rPr>
        <w:t>, Anne Dennos</w:t>
      </w:r>
      <w:r w:rsidRPr="00752709">
        <w:rPr>
          <w:szCs w:val="22"/>
          <w:vertAlign w:val="superscript"/>
          <w:lang w:val="en-US"/>
        </w:rPr>
        <w:t>3</w:t>
      </w:r>
      <w:r w:rsidRPr="00752709">
        <w:rPr>
          <w:szCs w:val="22"/>
          <w:lang w:val="en-US"/>
        </w:rPr>
        <w:t>, Deepak Narayanswamy</w:t>
      </w:r>
      <w:r w:rsidRPr="00752709">
        <w:rPr>
          <w:szCs w:val="22"/>
          <w:vertAlign w:val="superscript"/>
          <w:lang w:val="en-US"/>
        </w:rPr>
        <w:t>4</w:t>
      </w:r>
      <w:r w:rsidRPr="00752709">
        <w:rPr>
          <w:szCs w:val="22"/>
          <w:lang w:val="en-US"/>
        </w:rPr>
        <w:t>, Elodie Aubrun</w:t>
      </w:r>
      <w:r w:rsidRPr="00752709">
        <w:rPr>
          <w:szCs w:val="22"/>
          <w:vertAlign w:val="superscript"/>
          <w:lang w:val="en-US"/>
        </w:rPr>
        <w:t>2</w:t>
      </w:r>
      <w:r w:rsidRPr="00752709">
        <w:rPr>
          <w:szCs w:val="22"/>
          <w:lang w:val="en-US"/>
        </w:rPr>
        <w:t>, Laura E. Schanberg</w:t>
      </w:r>
      <w:r w:rsidRPr="00752709">
        <w:rPr>
          <w:szCs w:val="22"/>
          <w:vertAlign w:val="superscript"/>
          <w:lang w:val="en-US"/>
        </w:rPr>
        <w:t>5</w:t>
      </w:r>
      <w:r w:rsidRPr="00752709">
        <w:rPr>
          <w:szCs w:val="22"/>
          <w:lang w:val="en-US"/>
        </w:rPr>
        <w:t>, Li Yuhan</w:t>
      </w:r>
      <w:r w:rsidRPr="00752709">
        <w:rPr>
          <w:szCs w:val="22"/>
          <w:vertAlign w:val="superscript"/>
          <w:lang w:val="en-US"/>
        </w:rPr>
        <w:t>6</w:t>
      </w:r>
      <w:r w:rsidRPr="00752709">
        <w:rPr>
          <w:szCs w:val="22"/>
          <w:lang w:val="en-US"/>
        </w:rPr>
        <w:t>, Rahel Schneider</w:t>
      </w:r>
      <w:r w:rsidRPr="00752709">
        <w:rPr>
          <w:szCs w:val="22"/>
          <w:vertAlign w:val="superscript"/>
          <w:lang w:val="en-US"/>
        </w:rPr>
        <w:t>2</w:t>
      </w:r>
      <w:r w:rsidRPr="00752709">
        <w:rPr>
          <w:szCs w:val="22"/>
          <w:lang w:val="en-US"/>
        </w:rPr>
        <w:t>, Stephen Balevic</w:t>
      </w:r>
      <w:r w:rsidRPr="00752709">
        <w:rPr>
          <w:szCs w:val="22"/>
          <w:vertAlign w:val="superscript"/>
          <w:lang w:val="en-US"/>
        </w:rPr>
        <w:t>5</w:t>
      </w:r>
      <w:r w:rsidRPr="00752709">
        <w:rPr>
          <w:szCs w:val="22"/>
          <w:lang w:val="en-US"/>
        </w:rPr>
        <w:t>, Yukiko Kimura</w:t>
      </w:r>
      <w:r w:rsidRPr="00752709">
        <w:rPr>
          <w:szCs w:val="22"/>
          <w:vertAlign w:val="superscript"/>
          <w:lang w:val="en-US"/>
        </w:rPr>
        <w:t>7</w:t>
      </w:r>
      <w:r w:rsidRPr="00752709">
        <w:rPr>
          <w:szCs w:val="22"/>
          <w:lang w:val="en-US"/>
        </w:rPr>
        <w:t>, Timothy Beukelman</w:t>
      </w:r>
      <w:r w:rsidRPr="00752709">
        <w:rPr>
          <w:szCs w:val="22"/>
          <w:vertAlign w:val="superscript"/>
          <w:lang w:val="en-US"/>
        </w:rPr>
        <w:t>8</w:t>
      </w:r>
    </w:p>
    <w:p w14:paraId="2211AB64" w14:textId="77777777" w:rsidR="003B333D" w:rsidRPr="002B2CB2" w:rsidRDefault="003B333D" w:rsidP="003B333D">
      <w:pPr>
        <w:spacing w:after="160"/>
        <w:rPr>
          <w:szCs w:val="22"/>
          <w:lang w:val="en-US"/>
        </w:rPr>
      </w:pPr>
      <w:r w:rsidRPr="002B2CB2">
        <w:rPr>
          <w:szCs w:val="22"/>
          <w:vertAlign w:val="superscript"/>
          <w:lang w:val="en-US"/>
        </w:rPr>
        <w:t>1</w:t>
      </w:r>
      <w:r w:rsidRPr="002B2CB2">
        <w:rPr>
          <w:szCs w:val="22"/>
          <w:lang w:val="en-US"/>
        </w:rPr>
        <w:t>Department of Pediatrics, University of Minnesota, Minneapolis, MN, USA</w:t>
      </w:r>
      <w:r>
        <w:rPr>
          <w:szCs w:val="22"/>
          <w:lang w:val="en-US"/>
        </w:rPr>
        <w:t xml:space="preserve">; </w:t>
      </w:r>
      <w:r w:rsidRPr="002B2CB2">
        <w:rPr>
          <w:szCs w:val="22"/>
          <w:vertAlign w:val="superscript"/>
          <w:lang w:val="en-US"/>
        </w:rPr>
        <w:t>2</w:t>
      </w:r>
      <w:r w:rsidRPr="002B2CB2">
        <w:rPr>
          <w:szCs w:val="22"/>
          <w:lang w:val="en-US"/>
        </w:rPr>
        <w:t>Novartis Pharma AG, Basel, Switzerland</w:t>
      </w:r>
      <w:r>
        <w:rPr>
          <w:szCs w:val="22"/>
          <w:lang w:val="en-US"/>
        </w:rPr>
        <w:t xml:space="preserve">; </w:t>
      </w:r>
      <w:r w:rsidRPr="002B2CB2">
        <w:rPr>
          <w:szCs w:val="22"/>
          <w:vertAlign w:val="superscript"/>
          <w:lang w:val="en-US"/>
        </w:rPr>
        <w:t>3</w:t>
      </w:r>
      <w:r w:rsidRPr="002B2CB2">
        <w:rPr>
          <w:szCs w:val="22"/>
          <w:lang w:val="en-US"/>
        </w:rPr>
        <w:t>Duke Clinical Research Institute, Duke University School of Medicine, Durham, NC, USA</w:t>
      </w:r>
      <w:r>
        <w:rPr>
          <w:szCs w:val="22"/>
          <w:lang w:val="en-US"/>
        </w:rPr>
        <w:t xml:space="preserve">; </w:t>
      </w:r>
      <w:r w:rsidRPr="002B2CB2">
        <w:rPr>
          <w:szCs w:val="22"/>
          <w:vertAlign w:val="superscript"/>
          <w:lang w:val="en-US"/>
        </w:rPr>
        <w:t>4</w:t>
      </w:r>
      <w:r w:rsidRPr="002B2CB2">
        <w:rPr>
          <w:szCs w:val="22"/>
          <w:lang w:val="en-US"/>
        </w:rPr>
        <w:t>Novartis Healthcare Pvt. Ltd, Hyderabad, India</w:t>
      </w:r>
      <w:r>
        <w:rPr>
          <w:szCs w:val="22"/>
          <w:lang w:val="en-US"/>
        </w:rPr>
        <w:t xml:space="preserve">; </w:t>
      </w:r>
      <w:r w:rsidRPr="002B2CB2">
        <w:rPr>
          <w:szCs w:val="22"/>
          <w:vertAlign w:val="superscript"/>
          <w:lang w:val="en-US"/>
        </w:rPr>
        <w:t>5</w:t>
      </w:r>
      <w:r w:rsidRPr="002B2CB2">
        <w:rPr>
          <w:szCs w:val="22"/>
          <w:lang w:val="en-US"/>
        </w:rPr>
        <w:t>Department of Pediatrics, Duke Clinical Research Institute, Duke University School of Medicine, Durham, NC, USA</w:t>
      </w:r>
      <w:r>
        <w:rPr>
          <w:szCs w:val="22"/>
          <w:lang w:val="en-US"/>
        </w:rPr>
        <w:t xml:space="preserve">; </w:t>
      </w:r>
      <w:r w:rsidRPr="002B2CB2">
        <w:rPr>
          <w:szCs w:val="22"/>
          <w:vertAlign w:val="superscript"/>
          <w:lang w:val="en-US"/>
        </w:rPr>
        <w:t>6</w:t>
      </w:r>
      <w:r w:rsidRPr="002B2CB2">
        <w:rPr>
          <w:szCs w:val="22"/>
          <w:lang w:val="en-US"/>
        </w:rPr>
        <w:t>Novartis Pharmaceuticals Corporation, East Hanover, NJ, USA</w:t>
      </w:r>
      <w:r>
        <w:rPr>
          <w:szCs w:val="22"/>
          <w:lang w:val="en-US"/>
        </w:rPr>
        <w:t xml:space="preserve">; </w:t>
      </w:r>
      <w:r w:rsidRPr="002B2CB2">
        <w:rPr>
          <w:szCs w:val="22"/>
          <w:vertAlign w:val="superscript"/>
          <w:lang w:val="en-US"/>
        </w:rPr>
        <w:t>7</w:t>
      </w:r>
      <w:r w:rsidRPr="002B2CB2">
        <w:rPr>
          <w:szCs w:val="22"/>
          <w:lang w:val="en-US"/>
        </w:rPr>
        <w:t>Joseph M. Sanzari Children's Hospital, Hackensack Meridian School of Medicine, Nutley, NJ, USA</w:t>
      </w:r>
      <w:r>
        <w:rPr>
          <w:szCs w:val="22"/>
          <w:lang w:val="en-US"/>
        </w:rPr>
        <w:t xml:space="preserve">; </w:t>
      </w:r>
      <w:r w:rsidRPr="002B2CB2">
        <w:rPr>
          <w:szCs w:val="22"/>
          <w:vertAlign w:val="superscript"/>
          <w:lang w:val="en-US"/>
        </w:rPr>
        <w:t>8</w:t>
      </w:r>
      <w:r w:rsidRPr="002B2CB2">
        <w:rPr>
          <w:szCs w:val="22"/>
          <w:lang w:val="en-US"/>
        </w:rPr>
        <w:t>Childhood Arthritis and Rheumatology Research Alliance, WA, DC, USA </w:t>
      </w:r>
    </w:p>
    <w:p w14:paraId="1AE8EFA0" w14:textId="77777777" w:rsidR="003B333D" w:rsidRDefault="003B333D" w:rsidP="003B333D">
      <w:pPr>
        <w:spacing w:after="160"/>
        <w:rPr>
          <w:b/>
          <w:szCs w:val="22"/>
          <w:lang w:val="en-US"/>
        </w:rPr>
      </w:pPr>
      <w:r w:rsidRPr="00752709">
        <w:rPr>
          <w:b/>
          <w:szCs w:val="22"/>
          <w:lang w:val="en-US"/>
        </w:rPr>
        <w:t>Corresponding author</w:t>
      </w:r>
      <w:r>
        <w:rPr>
          <w:b/>
          <w:szCs w:val="22"/>
          <w:lang w:val="en-US"/>
        </w:rPr>
        <w:t xml:space="preserve">: </w:t>
      </w:r>
    </w:p>
    <w:p w14:paraId="753D8DDC" w14:textId="77777777" w:rsidR="003B333D" w:rsidRPr="002B2CB2" w:rsidRDefault="003B333D" w:rsidP="003B333D">
      <w:pPr>
        <w:spacing w:after="160"/>
        <w:rPr>
          <w:szCs w:val="22"/>
          <w:lang w:val="en-US"/>
        </w:rPr>
      </w:pPr>
      <w:r w:rsidRPr="002B2CB2">
        <w:rPr>
          <w:szCs w:val="22"/>
          <w:lang w:val="en-US"/>
        </w:rPr>
        <w:t>Dr. Timothy Beukelman, MD, MSCE</w:t>
      </w:r>
    </w:p>
    <w:p w14:paraId="55782EBA" w14:textId="77777777" w:rsidR="003B333D" w:rsidRPr="002B2CB2" w:rsidRDefault="003B333D" w:rsidP="003B333D">
      <w:pPr>
        <w:spacing w:after="160"/>
        <w:rPr>
          <w:szCs w:val="22"/>
          <w:lang w:val="en-US"/>
        </w:rPr>
      </w:pPr>
      <w:r w:rsidRPr="002B2CB2">
        <w:rPr>
          <w:szCs w:val="22"/>
          <w:lang w:val="en-US"/>
        </w:rPr>
        <w:t xml:space="preserve">Childhood Arthritis and Rheumatology Research Alliance, </w:t>
      </w:r>
    </w:p>
    <w:p w14:paraId="7EA56E82" w14:textId="77777777" w:rsidR="003B333D" w:rsidRPr="002B2CB2" w:rsidRDefault="003B333D" w:rsidP="003B333D">
      <w:pPr>
        <w:spacing w:after="160"/>
        <w:rPr>
          <w:szCs w:val="22"/>
          <w:lang w:val="en-US"/>
        </w:rPr>
      </w:pPr>
      <w:r w:rsidRPr="002B2CB2">
        <w:rPr>
          <w:szCs w:val="22"/>
          <w:lang w:val="en-US"/>
        </w:rPr>
        <w:t>Washington DC, USA</w:t>
      </w:r>
    </w:p>
    <w:p w14:paraId="2B8D625F" w14:textId="77777777" w:rsidR="003B333D" w:rsidRPr="002B2CB2" w:rsidRDefault="003B333D" w:rsidP="003B333D">
      <w:pPr>
        <w:spacing w:after="160"/>
        <w:rPr>
          <w:szCs w:val="22"/>
          <w:lang w:val="en-US"/>
        </w:rPr>
      </w:pPr>
      <w:hyperlink r:id="rId11" w:history="1">
        <w:r w:rsidRPr="002B2CB2">
          <w:rPr>
            <w:rStyle w:val="Hyperlink"/>
            <w:szCs w:val="22"/>
            <w:lang w:val="en-US"/>
          </w:rPr>
          <w:t>tbeukelman@carragroup.org</w:t>
        </w:r>
      </w:hyperlink>
      <w:r w:rsidRPr="002B2CB2">
        <w:rPr>
          <w:szCs w:val="22"/>
          <w:lang w:val="en-US"/>
        </w:rPr>
        <w:t> </w:t>
      </w:r>
    </w:p>
    <w:p w14:paraId="16AA4844" w14:textId="77777777" w:rsidR="003A5A16" w:rsidRPr="00F3730D" w:rsidRDefault="003A5A16" w:rsidP="00B20A88">
      <w:pPr>
        <w:spacing w:after="160"/>
        <w:rPr>
          <w:b/>
          <w:bCs/>
          <w:sz w:val="28"/>
          <w:szCs w:val="28"/>
          <w:lang w:val="en-US"/>
        </w:rPr>
      </w:pPr>
    </w:p>
    <w:p w14:paraId="1336B0F7" w14:textId="77777777" w:rsidR="003A5A16" w:rsidRPr="00F3730D" w:rsidRDefault="003A5A16" w:rsidP="00B20A88">
      <w:pPr>
        <w:spacing w:after="160"/>
        <w:rPr>
          <w:b/>
          <w:bCs/>
          <w:sz w:val="28"/>
          <w:szCs w:val="28"/>
          <w:lang w:val="en-US"/>
        </w:rPr>
        <w:sectPr w:rsidR="003A5A16" w:rsidRPr="00F3730D" w:rsidSect="00214180">
          <w:pgSz w:w="12240" w:h="15840"/>
          <w:pgMar w:top="1530" w:right="1440" w:bottom="1440" w:left="1440" w:header="720" w:footer="720" w:gutter="0"/>
          <w:cols w:space="720"/>
          <w:docGrid w:linePitch="360"/>
        </w:sectPr>
      </w:pPr>
    </w:p>
    <w:p w14:paraId="2AFD6D6E" w14:textId="28CE6E21" w:rsidR="003A5A16" w:rsidRPr="00F3730D" w:rsidRDefault="003A5A16" w:rsidP="00B20A88">
      <w:pPr>
        <w:pStyle w:val="ListParagraph"/>
        <w:ind w:left="0"/>
        <w:rPr>
          <w:b/>
          <w:bCs/>
          <w:lang w:val="en-US"/>
        </w:rPr>
      </w:pPr>
      <w:r w:rsidRPr="00F3730D">
        <w:rPr>
          <w:b/>
          <w:bCs/>
          <w:lang w:val="en-US"/>
        </w:rPr>
        <w:lastRenderedPageBreak/>
        <w:t>Table S1. Events of special interest by severity grade</w:t>
      </w:r>
      <w:r w:rsidRPr="00F3730D">
        <w:rPr>
          <w:b/>
          <w:bCs/>
          <w:vertAlign w:val="superscript"/>
          <w:lang w:val="en-US"/>
        </w:rPr>
        <w:t xml:space="preserve"> </w:t>
      </w:r>
      <w:r w:rsidRPr="00F3730D">
        <w:rPr>
          <w:b/>
          <w:bCs/>
          <w:lang w:val="en-US"/>
        </w:rPr>
        <w:t xml:space="preserve">during </w:t>
      </w:r>
      <w:r w:rsidR="00F3730D" w:rsidRPr="00F3730D">
        <w:rPr>
          <w:b/>
          <w:bCs/>
          <w:lang w:val="en-US"/>
        </w:rPr>
        <w:t xml:space="preserve">the </w:t>
      </w:r>
      <w:r w:rsidRPr="00F3730D">
        <w:rPr>
          <w:b/>
          <w:bCs/>
          <w:lang w:val="en-US"/>
        </w:rPr>
        <w:t>defined time at risk</w:t>
      </w:r>
    </w:p>
    <w:tbl>
      <w:tblPr>
        <w:tblStyle w:val="TableGrid"/>
        <w:tblW w:w="1206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9"/>
        <w:gridCol w:w="832"/>
        <w:gridCol w:w="833"/>
        <w:gridCol w:w="832"/>
        <w:gridCol w:w="833"/>
        <w:gridCol w:w="901"/>
        <w:gridCol w:w="720"/>
        <w:gridCol w:w="877"/>
        <w:gridCol w:w="832"/>
        <w:gridCol w:w="833"/>
        <w:gridCol w:w="832"/>
        <w:gridCol w:w="833"/>
        <w:gridCol w:w="833"/>
      </w:tblGrid>
      <w:tr w:rsidR="003604CF" w:rsidRPr="00F3730D" w14:paraId="23C00AF7" w14:textId="77777777" w:rsidTr="0082540D">
        <w:trPr>
          <w:trHeight w:val="626"/>
          <w:jc w:val="center"/>
        </w:trPr>
        <w:tc>
          <w:tcPr>
            <w:tcW w:w="702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304CF1" w14:textId="36A4507E" w:rsidR="003604CF" w:rsidRPr="00F3730D" w:rsidRDefault="003604CF" w:rsidP="00B20A88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F3730D">
              <w:rPr>
                <w:sz w:val="16"/>
                <w:szCs w:val="16"/>
                <w:lang w:val="en-US"/>
              </w:rPr>
              <w:t>Canakinumab (N=90)</w:t>
            </w:r>
          </w:p>
        </w:tc>
        <w:tc>
          <w:tcPr>
            <w:tcW w:w="504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6F87F7" w14:textId="7BDA72E8" w:rsidR="003604CF" w:rsidRPr="00F3730D" w:rsidRDefault="003604CF" w:rsidP="00B20A88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F3730D">
              <w:rPr>
                <w:sz w:val="16"/>
                <w:szCs w:val="16"/>
                <w:lang w:val="en-US"/>
              </w:rPr>
              <w:t>Canakinumab-initiated post registry enrollment (N=39)</w:t>
            </w:r>
          </w:p>
        </w:tc>
      </w:tr>
      <w:tr w:rsidR="003604CF" w:rsidRPr="00F3730D" w14:paraId="4555774E" w14:textId="77777777" w:rsidTr="0082540D">
        <w:trPr>
          <w:trHeight w:val="626"/>
          <w:jc w:val="center"/>
        </w:trPr>
        <w:tc>
          <w:tcPr>
            <w:tcW w:w="702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A60FC3" w14:textId="3741BDE6" w:rsidR="003604CF" w:rsidRPr="00F3730D" w:rsidRDefault="003604CF" w:rsidP="00B20A88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F3730D">
              <w:rPr>
                <w:sz w:val="16"/>
                <w:szCs w:val="16"/>
                <w:lang w:val="en-US"/>
              </w:rPr>
              <w:t>Patients per grade, n (%)</w:t>
            </w:r>
          </w:p>
        </w:tc>
        <w:tc>
          <w:tcPr>
            <w:tcW w:w="504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698D10" w14:textId="0FD9069A" w:rsidR="003604CF" w:rsidRPr="00F3730D" w:rsidRDefault="003604CF" w:rsidP="00B20A88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F3730D">
              <w:rPr>
                <w:sz w:val="16"/>
                <w:szCs w:val="16"/>
                <w:lang w:val="en-US"/>
              </w:rPr>
              <w:t>Patients per grade, n (%)</w:t>
            </w:r>
          </w:p>
        </w:tc>
      </w:tr>
      <w:tr w:rsidR="003A5A16" w:rsidRPr="00F3730D" w14:paraId="65D000D5" w14:textId="77777777" w:rsidTr="0082540D">
        <w:trPr>
          <w:trHeight w:val="552"/>
          <w:jc w:val="center"/>
        </w:trPr>
        <w:tc>
          <w:tcPr>
            <w:tcW w:w="2069" w:type="dxa"/>
            <w:tcBorders>
              <w:top w:val="single" w:sz="4" w:space="0" w:color="auto"/>
            </w:tcBorders>
          </w:tcPr>
          <w:p w14:paraId="7ACEB2AA" w14:textId="6230F8C9" w:rsidR="003A5A16" w:rsidRPr="00F3730D" w:rsidRDefault="003A5A16" w:rsidP="00B20A88">
            <w:pPr>
              <w:spacing w:after="0"/>
              <w:rPr>
                <w:sz w:val="16"/>
                <w:szCs w:val="16"/>
                <w:lang w:val="en-US"/>
              </w:rPr>
            </w:pPr>
            <w:r w:rsidRPr="00F3730D">
              <w:rPr>
                <w:sz w:val="16"/>
                <w:szCs w:val="16"/>
                <w:lang w:val="en-US"/>
              </w:rPr>
              <w:t>ESIs</w:t>
            </w:r>
            <w:r w:rsidR="00E7402C">
              <w:rPr>
                <w:sz w:val="16"/>
                <w:szCs w:val="16"/>
                <w:lang w:val="en-US"/>
              </w:rPr>
              <w:t xml:space="preserve"> (SOC)</w:t>
            </w:r>
          </w:p>
          <w:p w14:paraId="66A920F6" w14:textId="77777777" w:rsidR="003A5A16" w:rsidRPr="00F3730D" w:rsidRDefault="003A5A16" w:rsidP="00B20A88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F3730D">
              <w:rPr>
                <w:sz w:val="16"/>
                <w:szCs w:val="16"/>
                <w:lang w:val="en-US"/>
              </w:rPr>
              <w:t>Preferred term</w:t>
            </w: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14:paraId="01626B4B" w14:textId="77777777" w:rsidR="003A5A16" w:rsidRPr="00F3730D" w:rsidRDefault="003A5A16" w:rsidP="00B20A88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F3730D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833" w:type="dxa"/>
            <w:tcBorders>
              <w:top w:val="single" w:sz="4" w:space="0" w:color="auto"/>
            </w:tcBorders>
            <w:vAlign w:val="center"/>
          </w:tcPr>
          <w:p w14:paraId="37BABB44" w14:textId="77777777" w:rsidR="003A5A16" w:rsidRPr="00F3730D" w:rsidRDefault="003A5A16" w:rsidP="00B20A88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F3730D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14:paraId="11AF0130" w14:textId="77777777" w:rsidR="003A5A16" w:rsidRPr="00F3730D" w:rsidRDefault="003A5A16" w:rsidP="00B20A88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F3730D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833" w:type="dxa"/>
            <w:tcBorders>
              <w:top w:val="single" w:sz="4" w:space="0" w:color="auto"/>
            </w:tcBorders>
            <w:vAlign w:val="center"/>
          </w:tcPr>
          <w:p w14:paraId="01CD5972" w14:textId="77777777" w:rsidR="003A5A16" w:rsidRPr="00F3730D" w:rsidRDefault="003A5A16" w:rsidP="00B20A88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F3730D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901" w:type="dxa"/>
            <w:tcBorders>
              <w:top w:val="single" w:sz="4" w:space="0" w:color="auto"/>
            </w:tcBorders>
            <w:vAlign w:val="center"/>
          </w:tcPr>
          <w:p w14:paraId="3DED1712" w14:textId="77777777" w:rsidR="003A5A16" w:rsidRPr="00F3730D" w:rsidRDefault="003A5A16" w:rsidP="00B20A88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F3730D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4B9AF145" w14:textId="77777777" w:rsidR="003A5A16" w:rsidRPr="00F3730D" w:rsidRDefault="003A5A16" w:rsidP="00B20A88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F3730D">
              <w:rPr>
                <w:sz w:val="16"/>
                <w:szCs w:val="16"/>
                <w:lang w:val="en-US"/>
              </w:rPr>
              <w:t>Total</w:t>
            </w:r>
          </w:p>
        </w:tc>
        <w:tc>
          <w:tcPr>
            <w:tcW w:w="877" w:type="dxa"/>
            <w:tcBorders>
              <w:top w:val="single" w:sz="4" w:space="0" w:color="auto"/>
            </w:tcBorders>
            <w:vAlign w:val="center"/>
          </w:tcPr>
          <w:p w14:paraId="1226CBD8" w14:textId="77777777" w:rsidR="003A5A16" w:rsidRPr="00F3730D" w:rsidRDefault="003A5A16" w:rsidP="00B20A88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F3730D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14:paraId="7566E6E5" w14:textId="77777777" w:rsidR="003A5A16" w:rsidRPr="00F3730D" w:rsidRDefault="003A5A16" w:rsidP="00B20A88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F3730D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833" w:type="dxa"/>
            <w:tcBorders>
              <w:top w:val="single" w:sz="4" w:space="0" w:color="auto"/>
            </w:tcBorders>
            <w:vAlign w:val="center"/>
          </w:tcPr>
          <w:p w14:paraId="07B4DFB2" w14:textId="77777777" w:rsidR="003A5A16" w:rsidRPr="00F3730D" w:rsidRDefault="003A5A16" w:rsidP="00B20A88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F3730D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14:paraId="40F676EC" w14:textId="77777777" w:rsidR="003A5A16" w:rsidRPr="00F3730D" w:rsidRDefault="003A5A16" w:rsidP="00B20A88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F3730D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833" w:type="dxa"/>
            <w:tcBorders>
              <w:top w:val="single" w:sz="4" w:space="0" w:color="auto"/>
            </w:tcBorders>
            <w:vAlign w:val="center"/>
          </w:tcPr>
          <w:p w14:paraId="4A3D0B9C" w14:textId="77777777" w:rsidR="003A5A16" w:rsidRPr="00F3730D" w:rsidRDefault="003A5A16" w:rsidP="00B20A88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F3730D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33" w:type="dxa"/>
            <w:tcBorders>
              <w:top w:val="single" w:sz="4" w:space="0" w:color="auto"/>
            </w:tcBorders>
            <w:vAlign w:val="center"/>
          </w:tcPr>
          <w:p w14:paraId="22F32B47" w14:textId="77777777" w:rsidR="003A5A16" w:rsidRPr="00F3730D" w:rsidRDefault="003A5A16" w:rsidP="00B20A88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F3730D">
              <w:rPr>
                <w:sz w:val="16"/>
                <w:szCs w:val="16"/>
                <w:lang w:val="en-US"/>
              </w:rPr>
              <w:t>Total</w:t>
            </w:r>
          </w:p>
        </w:tc>
      </w:tr>
      <w:tr w:rsidR="003A5A16" w:rsidRPr="00F3730D" w14:paraId="0FE45359" w14:textId="77777777" w:rsidTr="0082540D">
        <w:trPr>
          <w:trHeight w:val="552"/>
          <w:jc w:val="center"/>
        </w:trPr>
        <w:tc>
          <w:tcPr>
            <w:tcW w:w="2069" w:type="dxa"/>
            <w:vAlign w:val="center"/>
          </w:tcPr>
          <w:p w14:paraId="77BCD480" w14:textId="77777777" w:rsidR="003A5A16" w:rsidRPr="00F3730D" w:rsidRDefault="003A5A16" w:rsidP="00B20A88">
            <w:pPr>
              <w:spacing w:after="0"/>
              <w:rPr>
                <w:sz w:val="16"/>
                <w:szCs w:val="16"/>
                <w:lang w:val="en-US"/>
              </w:rPr>
            </w:pPr>
            <w:r w:rsidRPr="00F3730D">
              <w:rPr>
                <w:sz w:val="16"/>
                <w:szCs w:val="16"/>
                <w:lang w:val="en-US"/>
              </w:rPr>
              <w:t>Any event</w:t>
            </w:r>
          </w:p>
        </w:tc>
        <w:tc>
          <w:tcPr>
            <w:tcW w:w="832" w:type="dxa"/>
            <w:vAlign w:val="center"/>
          </w:tcPr>
          <w:p w14:paraId="22312CA3" w14:textId="0DF37344" w:rsidR="003A5A16" w:rsidRPr="00F3730D" w:rsidRDefault="003A5A16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833" w:type="dxa"/>
            <w:vAlign w:val="center"/>
          </w:tcPr>
          <w:p w14:paraId="538A1FB0" w14:textId="4F99ACAD" w:rsidR="003A5A16" w:rsidRPr="00F3730D" w:rsidRDefault="003A5A16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832" w:type="dxa"/>
            <w:vAlign w:val="center"/>
          </w:tcPr>
          <w:p w14:paraId="74EE7ECC" w14:textId="558252CC" w:rsidR="003A5A16" w:rsidRPr="00F3730D" w:rsidRDefault="003A5A16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4 (4.4)</w:t>
            </w:r>
          </w:p>
        </w:tc>
        <w:tc>
          <w:tcPr>
            <w:tcW w:w="833" w:type="dxa"/>
            <w:vAlign w:val="center"/>
          </w:tcPr>
          <w:p w14:paraId="7C834C78" w14:textId="03AF2FCF" w:rsidR="003A5A16" w:rsidRPr="00F3730D" w:rsidRDefault="003A5A16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2 (2.2)</w:t>
            </w:r>
          </w:p>
        </w:tc>
        <w:tc>
          <w:tcPr>
            <w:tcW w:w="901" w:type="dxa"/>
            <w:vAlign w:val="center"/>
          </w:tcPr>
          <w:p w14:paraId="54199B3E" w14:textId="72C9C78D" w:rsidR="003A5A16" w:rsidRPr="00F3730D" w:rsidRDefault="003A5A16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720" w:type="dxa"/>
            <w:vAlign w:val="center"/>
          </w:tcPr>
          <w:p w14:paraId="756578E7" w14:textId="41F964A2" w:rsidR="003A5A16" w:rsidRPr="00F3730D" w:rsidRDefault="003A5A16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6 (6.7)</w:t>
            </w:r>
          </w:p>
        </w:tc>
        <w:tc>
          <w:tcPr>
            <w:tcW w:w="877" w:type="dxa"/>
            <w:vAlign w:val="center"/>
          </w:tcPr>
          <w:p w14:paraId="50DC3EE3" w14:textId="179670CC" w:rsidR="003A5A16" w:rsidRPr="00F3730D" w:rsidRDefault="003A5A16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832" w:type="dxa"/>
            <w:vAlign w:val="center"/>
          </w:tcPr>
          <w:p w14:paraId="2C6565CE" w14:textId="017202B4" w:rsidR="003A5A16" w:rsidRPr="00F3730D" w:rsidRDefault="003A5A16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833" w:type="dxa"/>
            <w:vAlign w:val="center"/>
          </w:tcPr>
          <w:p w14:paraId="48FF536C" w14:textId="0DDE5689" w:rsidR="003A5A16" w:rsidRPr="00F3730D" w:rsidRDefault="003A5A16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1 (2.6)</w:t>
            </w:r>
          </w:p>
        </w:tc>
        <w:tc>
          <w:tcPr>
            <w:tcW w:w="832" w:type="dxa"/>
            <w:vAlign w:val="center"/>
          </w:tcPr>
          <w:p w14:paraId="063029EF" w14:textId="25AA8084" w:rsidR="003A5A16" w:rsidRPr="00F3730D" w:rsidRDefault="003A5A16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1 (2.6)</w:t>
            </w:r>
          </w:p>
        </w:tc>
        <w:tc>
          <w:tcPr>
            <w:tcW w:w="833" w:type="dxa"/>
            <w:vAlign w:val="center"/>
          </w:tcPr>
          <w:p w14:paraId="00C5652F" w14:textId="19111685" w:rsidR="003A5A16" w:rsidRPr="00F3730D" w:rsidRDefault="003A5A16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833" w:type="dxa"/>
            <w:vAlign w:val="center"/>
          </w:tcPr>
          <w:p w14:paraId="2FC767C2" w14:textId="3F999DE2" w:rsidR="003A5A16" w:rsidRPr="00F3730D" w:rsidRDefault="003A5A16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2 (5.1)</w:t>
            </w:r>
          </w:p>
        </w:tc>
      </w:tr>
      <w:tr w:rsidR="003A5A16" w:rsidRPr="00F3730D" w14:paraId="79FE6FC6" w14:textId="77777777" w:rsidTr="0082540D">
        <w:trPr>
          <w:trHeight w:val="552"/>
          <w:jc w:val="center"/>
        </w:trPr>
        <w:tc>
          <w:tcPr>
            <w:tcW w:w="2069" w:type="dxa"/>
            <w:vAlign w:val="center"/>
          </w:tcPr>
          <w:p w14:paraId="4C28386A" w14:textId="77777777" w:rsidR="003A5A16" w:rsidRPr="00F3730D" w:rsidRDefault="003A5A16" w:rsidP="00A7744E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F3730D">
              <w:rPr>
                <w:sz w:val="16"/>
                <w:szCs w:val="16"/>
                <w:lang w:val="en-US"/>
              </w:rPr>
              <w:t>Immune system disorders</w:t>
            </w:r>
          </w:p>
        </w:tc>
        <w:tc>
          <w:tcPr>
            <w:tcW w:w="832" w:type="dxa"/>
            <w:vAlign w:val="center"/>
          </w:tcPr>
          <w:p w14:paraId="3E091B9E" w14:textId="034AB3B8" w:rsidR="003A5A16" w:rsidRPr="00F3730D" w:rsidRDefault="003A5A16" w:rsidP="00A7744E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833" w:type="dxa"/>
            <w:vAlign w:val="center"/>
          </w:tcPr>
          <w:p w14:paraId="7E753F75" w14:textId="63DD5616" w:rsidR="003A5A16" w:rsidRPr="00F3730D" w:rsidRDefault="003A5A16" w:rsidP="00A7744E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832" w:type="dxa"/>
            <w:vAlign w:val="center"/>
          </w:tcPr>
          <w:p w14:paraId="73105B25" w14:textId="3D3C6555" w:rsidR="003A5A16" w:rsidRPr="00F3730D" w:rsidRDefault="003A5A16" w:rsidP="00A7744E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3 (3.3)</w:t>
            </w:r>
          </w:p>
        </w:tc>
        <w:tc>
          <w:tcPr>
            <w:tcW w:w="833" w:type="dxa"/>
            <w:vAlign w:val="center"/>
          </w:tcPr>
          <w:p w14:paraId="55858D28" w14:textId="51084877" w:rsidR="003A5A16" w:rsidRPr="00F3730D" w:rsidRDefault="003A5A16" w:rsidP="00A7744E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2 (2.2)</w:t>
            </w:r>
          </w:p>
        </w:tc>
        <w:tc>
          <w:tcPr>
            <w:tcW w:w="901" w:type="dxa"/>
            <w:vAlign w:val="center"/>
          </w:tcPr>
          <w:p w14:paraId="7F8514F7" w14:textId="45D0EE39" w:rsidR="003A5A16" w:rsidRPr="00F3730D" w:rsidRDefault="003A5A16" w:rsidP="00A7744E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720" w:type="dxa"/>
            <w:vAlign w:val="center"/>
          </w:tcPr>
          <w:p w14:paraId="2F8234FA" w14:textId="7B4FD73F" w:rsidR="003A5A16" w:rsidRPr="00F3730D" w:rsidRDefault="003A5A16" w:rsidP="00A7744E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5 (5.6)</w:t>
            </w:r>
          </w:p>
        </w:tc>
        <w:tc>
          <w:tcPr>
            <w:tcW w:w="877" w:type="dxa"/>
            <w:vAlign w:val="center"/>
          </w:tcPr>
          <w:p w14:paraId="31372E5E" w14:textId="41018439" w:rsidR="003A5A16" w:rsidRPr="00F3730D" w:rsidRDefault="003A5A16" w:rsidP="00A7744E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832" w:type="dxa"/>
            <w:vAlign w:val="center"/>
          </w:tcPr>
          <w:p w14:paraId="2CFA93EE" w14:textId="723A4DC1" w:rsidR="003A5A16" w:rsidRPr="00F3730D" w:rsidRDefault="003A5A16" w:rsidP="00A7744E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833" w:type="dxa"/>
            <w:vAlign w:val="center"/>
          </w:tcPr>
          <w:p w14:paraId="2409EBC0" w14:textId="41C5D728" w:rsidR="003A5A16" w:rsidRPr="00F3730D" w:rsidRDefault="003A5A16" w:rsidP="00A7744E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1 (2.6)</w:t>
            </w:r>
          </w:p>
        </w:tc>
        <w:tc>
          <w:tcPr>
            <w:tcW w:w="832" w:type="dxa"/>
            <w:vAlign w:val="center"/>
          </w:tcPr>
          <w:p w14:paraId="2BA5F9DF" w14:textId="5DDBDEB0" w:rsidR="003A5A16" w:rsidRPr="00F3730D" w:rsidRDefault="003A5A16" w:rsidP="00A7744E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1 (2.6)</w:t>
            </w:r>
          </w:p>
        </w:tc>
        <w:tc>
          <w:tcPr>
            <w:tcW w:w="833" w:type="dxa"/>
            <w:vAlign w:val="center"/>
          </w:tcPr>
          <w:p w14:paraId="196FA0AD" w14:textId="56FAF8E0" w:rsidR="003A5A16" w:rsidRPr="00F3730D" w:rsidRDefault="003A5A16" w:rsidP="00A7744E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833" w:type="dxa"/>
            <w:vAlign w:val="center"/>
          </w:tcPr>
          <w:p w14:paraId="6A73DD52" w14:textId="752A9BA3" w:rsidR="003A5A16" w:rsidRPr="00F3730D" w:rsidRDefault="003A5A16" w:rsidP="00A7744E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2 (5.1)</w:t>
            </w:r>
          </w:p>
        </w:tc>
      </w:tr>
      <w:tr w:rsidR="003A5A16" w:rsidRPr="00F3730D" w14:paraId="48025D3C" w14:textId="77777777" w:rsidTr="0082540D">
        <w:trPr>
          <w:trHeight w:val="552"/>
          <w:jc w:val="center"/>
        </w:trPr>
        <w:tc>
          <w:tcPr>
            <w:tcW w:w="2069" w:type="dxa"/>
          </w:tcPr>
          <w:p w14:paraId="3D7713B1" w14:textId="694B8EE2" w:rsidR="003A5A16" w:rsidRPr="00F3730D" w:rsidRDefault="003A5A16" w:rsidP="00B20A88">
            <w:pPr>
              <w:spacing w:after="0"/>
              <w:ind w:left="260"/>
              <w:rPr>
                <w:sz w:val="16"/>
                <w:szCs w:val="16"/>
                <w:lang w:val="en-US"/>
              </w:rPr>
            </w:pPr>
            <w:r w:rsidRPr="00F3730D">
              <w:rPr>
                <w:sz w:val="16"/>
                <w:szCs w:val="16"/>
                <w:lang w:val="en-US"/>
              </w:rPr>
              <w:t>Hemophagocytic</w:t>
            </w:r>
            <w:r w:rsidR="0082540D">
              <w:rPr>
                <w:sz w:val="16"/>
                <w:szCs w:val="16"/>
                <w:lang w:val="en-US"/>
              </w:rPr>
              <w:t xml:space="preserve"> </w:t>
            </w:r>
            <w:r w:rsidRPr="00F3730D">
              <w:rPr>
                <w:sz w:val="16"/>
                <w:szCs w:val="16"/>
                <w:lang w:val="en-US"/>
              </w:rPr>
              <w:t>lymphohistiocytosis</w:t>
            </w:r>
          </w:p>
        </w:tc>
        <w:tc>
          <w:tcPr>
            <w:tcW w:w="832" w:type="dxa"/>
            <w:vAlign w:val="center"/>
          </w:tcPr>
          <w:p w14:paraId="1C3B4B43" w14:textId="7EA1BC7D" w:rsidR="003A5A16" w:rsidRPr="00F3730D" w:rsidRDefault="003A5A16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833" w:type="dxa"/>
            <w:vAlign w:val="center"/>
          </w:tcPr>
          <w:p w14:paraId="29C31AA4" w14:textId="1DC9066B" w:rsidR="003A5A16" w:rsidRPr="00F3730D" w:rsidRDefault="003A5A16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832" w:type="dxa"/>
            <w:vAlign w:val="center"/>
          </w:tcPr>
          <w:p w14:paraId="3CE1BC20" w14:textId="4407E5DA" w:rsidR="003A5A16" w:rsidRPr="00F3730D" w:rsidRDefault="003A5A16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3 (3.3)</w:t>
            </w:r>
          </w:p>
        </w:tc>
        <w:tc>
          <w:tcPr>
            <w:tcW w:w="833" w:type="dxa"/>
            <w:vAlign w:val="center"/>
          </w:tcPr>
          <w:p w14:paraId="3AFAFA75" w14:textId="7E09B1C3" w:rsidR="003A5A16" w:rsidRPr="00F3730D" w:rsidRDefault="003A5A16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2 (2.2)</w:t>
            </w:r>
          </w:p>
        </w:tc>
        <w:tc>
          <w:tcPr>
            <w:tcW w:w="901" w:type="dxa"/>
            <w:vAlign w:val="center"/>
          </w:tcPr>
          <w:p w14:paraId="49672462" w14:textId="54F57050" w:rsidR="003A5A16" w:rsidRPr="00F3730D" w:rsidRDefault="003A5A16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720" w:type="dxa"/>
            <w:vAlign w:val="center"/>
          </w:tcPr>
          <w:p w14:paraId="14EBA131" w14:textId="66E28B3F" w:rsidR="003A5A16" w:rsidRPr="00F3730D" w:rsidRDefault="003A5A16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5 (5.6)</w:t>
            </w:r>
          </w:p>
        </w:tc>
        <w:tc>
          <w:tcPr>
            <w:tcW w:w="877" w:type="dxa"/>
            <w:vAlign w:val="center"/>
          </w:tcPr>
          <w:p w14:paraId="2E938342" w14:textId="1C04D617" w:rsidR="003A5A16" w:rsidRPr="00F3730D" w:rsidRDefault="003A5A16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832" w:type="dxa"/>
            <w:vAlign w:val="center"/>
          </w:tcPr>
          <w:p w14:paraId="6C1F4621" w14:textId="009600E8" w:rsidR="003A5A16" w:rsidRPr="00F3730D" w:rsidRDefault="003A5A16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833" w:type="dxa"/>
            <w:vAlign w:val="center"/>
          </w:tcPr>
          <w:p w14:paraId="06D240F3" w14:textId="15AD81E0" w:rsidR="003A5A16" w:rsidRPr="00F3730D" w:rsidRDefault="003A5A16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1 (2.6)</w:t>
            </w:r>
          </w:p>
        </w:tc>
        <w:tc>
          <w:tcPr>
            <w:tcW w:w="832" w:type="dxa"/>
            <w:vAlign w:val="center"/>
          </w:tcPr>
          <w:p w14:paraId="4B125F8D" w14:textId="3C5C2DB1" w:rsidR="003A5A16" w:rsidRPr="00F3730D" w:rsidRDefault="003A5A16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1 (2.6)</w:t>
            </w:r>
          </w:p>
        </w:tc>
        <w:tc>
          <w:tcPr>
            <w:tcW w:w="833" w:type="dxa"/>
            <w:vAlign w:val="center"/>
          </w:tcPr>
          <w:p w14:paraId="1AE883AF" w14:textId="3751B0F0" w:rsidR="003A5A16" w:rsidRPr="00F3730D" w:rsidRDefault="003A5A16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833" w:type="dxa"/>
            <w:vAlign w:val="center"/>
          </w:tcPr>
          <w:p w14:paraId="651093C8" w14:textId="53FDA9DF" w:rsidR="003A5A16" w:rsidRPr="00F3730D" w:rsidRDefault="003A5A16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2 (5.1)</w:t>
            </w:r>
          </w:p>
        </w:tc>
      </w:tr>
      <w:tr w:rsidR="003A5A16" w:rsidRPr="00F3730D" w14:paraId="0F35A68F" w14:textId="77777777" w:rsidTr="0082540D">
        <w:trPr>
          <w:trHeight w:val="552"/>
          <w:jc w:val="center"/>
        </w:trPr>
        <w:tc>
          <w:tcPr>
            <w:tcW w:w="2069" w:type="dxa"/>
            <w:vAlign w:val="center"/>
          </w:tcPr>
          <w:p w14:paraId="1DBFB11F" w14:textId="77777777" w:rsidR="003A5A16" w:rsidRPr="00F3730D" w:rsidRDefault="003A5A16" w:rsidP="00B20A88">
            <w:pPr>
              <w:spacing w:after="0"/>
              <w:ind w:left="-10"/>
              <w:rPr>
                <w:sz w:val="16"/>
                <w:szCs w:val="16"/>
                <w:lang w:val="en-US"/>
              </w:rPr>
            </w:pPr>
            <w:r w:rsidRPr="00F3730D">
              <w:rPr>
                <w:sz w:val="16"/>
                <w:szCs w:val="16"/>
                <w:lang w:val="en-US"/>
              </w:rPr>
              <w:t>Infections and infestation</w:t>
            </w:r>
          </w:p>
        </w:tc>
        <w:tc>
          <w:tcPr>
            <w:tcW w:w="832" w:type="dxa"/>
            <w:vAlign w:val="center"/>
          </w:tcPr>
          <w:p w14:paraId="5DFAC26F" w14:textId="456AC32D" w:rsidR="003A5A16" w:rsidRPr="00F3730D" w:rsidRDefault="003A5A16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833" w:type="dxa"/>
            <w:vAlign w:val="center"/>
          </w:tcPr>
          <w:p w14:paraId="780203CC" w14:textId="2BCE7628" w:rsidR="003A5A16" w:rsidRPr="00F3730D" w:rsidRDefault="003A5A16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832" w:type="dxa"/>
            <w:vAlign w:val="center"/>
          </w:tcPr>
          <w:p w14:paraId="0058A366" w14:textId="2A97AA15" w:rsidR="003A5A16" w:rsidRPr="00F3730D" w:rsidRDefault="003A5A16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1 (1.1)</w:t>
            </w:r>
          </w:p>
        </w:tc>
        <w:tc>
          <w:tcPr>
            <w:tcW w:w="833" w:type="dxa"/>
            <w:vAlign w:val="center"/>
          </w:tcPr>
          <w:p w14:paraId="63811DF3" w14:textId="1764C165" w:rsidR="003A5A16" w:rsidRPr="00F3730D" w:rsidRDefault="003A5A16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901" w:type="dxa"/>
            <w:vAlign w:val="center"/>
          </w:tcPr>
          <w:p w14:paraId="6B66DF53" w14:textId="0F5C0A66" w:rsidR="003A5A16" w:rsidRPr="00F3730D" w:rsidRDefault="003A5A16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720" w:type="dxa"/>
            <w:vAlign w:val="center"/>
          </w:tcPr>
          <w:p w14:paraId="64925887" w14:textId="5907A233" w:rsidR="003A5A16" w:rsidRPr="00F3730D" w:rsidRDefault="003A5A16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1 (1.1)</w:t>
            </w:r>
          </w:p>
        </w:tc>
        <w:tc>
          <w:tcPr>
            <w:tcW w:w="877" w:type="dxa"/>
            <w:vAlign w:val="center"/>
          </w:tcPr>
          <w:p w14:paraId="5D5B2A1A" w14:textId="14E672BE" w:rsidR="003A5A16" w:rsidRPr="00F3730D" w:rsidRDefault="003A5A16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832" w:type="dxa"/>
            <w:vAlign w:val="center"/>
          </w:tcPr>
          <w:p w14:paraId="0D6B1957" w14:textId="67CCB24C" w:rsidR="003A5A16" w:rsidRPr="00F3730D" w:rsidRDefault="003A5A16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833" w:type="dxa"/>
            <w:vAlign w:val="center"/>
          </w:tcPr>
          <w:p w14:paraId="60B7D5AD" w14:textId="32E0EE31" w:rsidR="003A5A16" w:rsidRPr="00F3730D" w:rsidRDefault="003A5A16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832" w:type="dxa"/>
            <w:vAlign w:val="center"/>
          </w:tcPr>
          <w:p w14:paraId="078D3B19" w14:textId="7A1EACCE" w:rsidR="003A5A16" w:rsidRPr="00F3730D" w:rsidRDefault="003A5A16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833" w:type="dxa"/>
            <w:vAlign w:val="center"/>
          </w:tcPr>
          <w:p w14:paraId="5020DB1D" w14:textId="05D86755" w:rsidR="003A5A16" w:rsidRPr="00F3730D" w:rsidRDefault="003A5A16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833" w:type="dxa"/>
            <w:vAlign w:val="center"/>
          </w:tcPr>
          <w:p w14:paraId="1782C7BF" w14:textId="5A00CB2B" w:rsidR="003A5A16" w:rsidRPr="00F3730D" w:rsidRDefault="003A5A16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</w:tr>
      <w:tr w:rsidR="003A5A16" w:rsidRPr="00F3730D" w14:paraId="300BD148" w14:textId="77777777" w:rsidTr="0082540D">
        <w:trPr>
          <w:trHeight w:val="552"/>
          <w:jc w:val="center"/>
        </w:trPr>
        <w:tc>
          <w:tcPr>
            <w:tcW w:w="2069" w:type="dxa"/>
            <w:tcBorders>
              <w:bottom w:val="single" w:sz="4" w:space="0" w:color="auto"/>
            </w:tcBorders>
            <w:vAlign w:val="center"/>
          </w:tcPr>
          <w:p w14:paraId="74D47883" w14:textId="77777777" w:rsidR="003A5A16" w:rsidRPr="00F3730D" w:rsidRDefault="003A5A16" w:rsidP="00B20A88">
            <w:pPr>
              <w:spacing w:after="0"/>
              <w:ind w:left="260"/>
              <w:rPr>
                <w:sz w:val="16"/>
                <w:szCs w:val="16"/>
                <w:lang w:val="en-US"/>
              </w:rPr>
            </w:pPr>
            <w:r w:rsidRPr="00F3730D">
              <w:rPr>
                <w:sz w:val="16"/>
                <w:szCs w:val="16"/>
                <w:lang w:val="en-US"/>
              </w:rPr>
              <w:t>Infection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14:paraId="16203E11" w14:textId="7DD1E0DA" w:rsidR="003A5A16" w:rsidRPr="00F3730D" w:rsidRDefault="003A5A16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vAlign w:val="center"/>
          </w:tcPr>
          <w:p w14:paraId="6DF9CB0B" w14:textId="77AC01E1" w:rsidR="003A5A16" w:rsidRPr="00F3730D" w:rsidRDefault="003A5A16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14:paraId="22EF6008" w14:textId="1CD10A27" w:rsidR="003A5A16" w:rsidRPr="00F3730D" w:rsidRDefault="003A5A16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1 (1.1)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vAlign w:val="center"/>
          </w:tcPr>
          <w:p w14:paraId="5443D046" w14:textId="1A7F45EC" w:rsidR="003A5A16" w:rsidRPr="00F3730D" w:rsidRDefault="003A5A16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901" w:type="dxa"/>
            <w:tcBorders>
              <w:bottom w:val="single" w:sz="4" w:space="0" w:color="auto"/>
            </w:tcBorders>
            <w:vAlign w:val="center"/>
          </w:tcPr>
          <w:p w14:paraId="4899DE34" w14:textId="1FAA3AB7" w:rsidR="003A5A16" w:rsidRPr="00F3730D" w:rsidRDefault="003A5A16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51EE4363" w14:textId="609B38FF" w:rsidR="003A5A16" w:rsidRPr="00F3730D" w:rsidRDefault="003A5A16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1 (1.1)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vAlign w:val="center"/>
          </w:tcPr>
          <w:p w14:paraId="3C9C0648" w14:textId="3DE68985" w:rsidR="003A5A16" w:rsidRPr="00F3730D" w:rsidRDefault="003A5A16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14:paraId="48A9BF6A" w14:textId="503688F5" w:rsidR="003A5A16" w:rsidRPr="00F3730D" w:rsidRDefault="003A5A16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vAlign w:val="center"/>
          </w:tcPr>
          <w:p w14:paraId="33211562" w14:textId="57311072" w:rsidR="003A5A16" w:rsidRPr="00F3730D" w:rsidRDefault="003A5A16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14:paraId="173E1C35" w14:textId="1050BF68" w:rsidR="003A5A16" w:rsidRPr="00F3730D" w:rsidRDefault="003A5A16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vAlign w:val="center"/>
          </w:tcPr>
          <w:p w14:paraId="44CCDB4B" w14:textId="04CBB208" w:rsidR="003A5A16" w:rsidRPr="00F3730D" w:rsidRDefault="003A5A16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vAlign w:val="center"/>
          </w:tcPr>
          <w:p w14:paraId="0205B560" w14:textId="157987B1" w:rsidR="003A5A16" w:rsidRPr="00F3730D" w:rsidRDefault="003A5A16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</w:tr>
    </w:tbl>
    <w:p w14:paraId="45D31DD1" w14:textId="77777777" w:rsidR="00F3730D" w:rsidRDefault="00F3730D" w:rsidP="00B20A88">
      <w:pPr>
        <w:spacing w:after="0"/>
        <w:rPr>
          <w:sz w:val="16"/>
          <w:szCs w:val="16"/>
          <w:lang w:val="en-US"/>
        </w:rPr>
      </w:pPr>
    </w:p>
    <w:p w14:paraId="3E9AE580" w14:textId="34990C3D" w:rsidR="00F3730D" w:rsidRDefault="00F3730D" w:rsidP="008E51E0">
      <w:pPr>
        <w:spacing w:after="0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>AE, adverse event; ESI, event of special interest.</w:t>
      </w:r>
      <w:r w:rsidR="00E7402C">
        <w:rPr>
          <w:sz w:val="16"/>
          <w:szCs w:val="16"/>
          <w:lang w:val="en-US"/>
        </w:rPr>
        <w:t xml:space="preserve"> SOC</w:t>
      </w:r>
      <w:r w:rsidR="00BD360A">
        <w:rPr>
          <w:sz w:val="16"/>
          <w:szCs w:val="16"/>
          <w:lang w:val="en-US"/>
        </w:rPr>
        <w:t>,</w:t>
      </w:r>
      <w:r w:rsidR="00E7402C">
        <w:rPr>
          <w:sz w:val="16"/>
          <w:szCs w:val="16"/>
          <w:lang w:val="en-US"/>
        </w:rPr>
        <w:t xml:space="preserve"> system organ class</w:t>
      </w:r>
      <w:r w:rsidR="008E51E0">
        <w:rPr>
          <w:sz w:val="16"/>
          <w:szCs w:val="16"/>
          <w:lang w:val="en-US"/>
        </w:rPr>
        <w:t xml:space="preserve">. </w:t>
      </w:r>
      <w:r w:rsidR="0082540D">
        <w:rPr>
          <w:sz w:val="16"/>
          <w:szCs w:val="16"/>
          <w:lang w:val="en-US"/>
        </w:rPr>
        <w:br/>
      </w:r>
      <w:r w:rsidR="008E51E0" w:rsidRPr="008E51E0">
        <w:rPr>
          <w:sz w:val="16"/>
          <w:szCs w:val="16"/>
          <w:lang w:val="en-US"/>
        </w:rPr>
        <w:t>MedDRA version</w:t>
      </w:r>
      <w:r w:rsidR="008E51E0">
        <w:rPr>
          <w:sz w:val="16"/>
          <w:szCs w:val="16"/>
          <w:lang w:val="en-US"/>
        </w:rPr>
        <w:t xml:space="preserve"> </w:t>
      </w:r>
      <w:r w:rsidR="008E51E0" w:rsidRPr="008E51E0">
        <w:rPr>
          <w:sz w:val="16"/>
          <w:szCs w:val="16"/>
          <w:lang w:val="en-US"/>
        </w:rPr>
        <w:t>2</w:t>
      </w:r>
      <w:r w:rsidR="008E51E0">
        <w:rPr>
          <w:sz w:val="16"/>
          <w:szCs w:val="16"/>
          <w:lang w:val="en-US"/>
        </w:rPr>
        <w:t>4</w:t>
      </w:r>
      <w:r w:rsidR="008E51E0" w:rsidRPr="008E51E0">
        <w:rPr>
          <w:sz w:val="16"/>
          <w:szCs w:val="16"/>
          <w:lang w:val="en-US"/>
        </w:rPr>
        <w:t>.0</w:t>
      </w:r>
      <w:r w:rsidR="008E51E0">
        <w:rPr>
          <w:sz w:val="16"/>
          <w:szCs w:val="16"/>
          <w:lang w:val="en-US"/>
        </w:rPr>
        <w:t xml:space="preserve"> was used for the terminologies. </w:t>
      </w:r>
    </w:p>
    <w:p w14:paraId="506893D8" w14:textId="1A02BA52" w:rsidR="003A5A16" w:rsidRPr="00F3730D" w:rsidRDefault="003A5A16" w:rsidP="00B20A88">
      <w:pPr>
        <w:spacing w:after="0"/>
        <w:rPr>
          <w:sz w:val="16"/>
          <w:szCs w:val="16"/>
          <w:lang w:val="en-US"/>
        </w:rPr>
      </w:pPr>
      <w:r w:rsidRPr="00F3730D">
        <w:rPr>
          <w:sz w:val="16"/>
          <w:szCs w:val="16"/>
          <w:lang w:val="en-US"/>
        </w:rPr>
        <w:t>Definition of severity grades: 1=mild; 2=moderate; 3=severe but not immediately life-threatening; 4=life-threatening consequences; 5=death related to AE; worst severity grade per event is reported.</w:t>
      </w:r>
    </w:p>
    <w:p w14:paraId="56FCAA65" w14:textId="7E8F9172" w:rsidR="003A5A16" w:rsidRPr="00F3730D" w:rsidRDefault="003A5A16" w:rsidP="00B20A88">
      <w:pPr>
        <w:spacing w:after="0"/>
        <w:rPr>
          <w:sz w:val="16"/>
          <w:szCs w:val="16"/>
          <w:lang w:val="en-US"/>
        </w:rPr>
      </w:pPr>
      <w:r w:rsidRPr="00F3730D">
        <w:rPr>
          <w:sz w:val="16"/>
          <w:szCs w:val="16"/>
          <w:lang w:val="en-US"/>
        </w:rPr>
        <w:t xml:space="preserve">Counts and proportions represent unique patients with an event reported at each severity grade; the “Total” column represents </w:t>
      </w:r>
      <w:r w:rsidR="009B6899">
        <w:rPr>
          <w:sz w:val="16"/>
          <w:szCs w:val="16"/>
          <w:lang w:val="en-US"/>
        </w:rPr>
        <w:t xml:space="preserve">the </w:t>
      </w:r>
      <w:r w:rsidRPr="00F3730D">
        <w:rPr>
          <w:sz w:val="16"/>
          <w:szCs w:val="16"/>
          <w:lang w:val="en-US"/>
        </w:rPr>
        <w:t xml:space="preserve">total </w:t>
      </w:r>
      <w:r w:rsidR="009B6899">
        <w:rPr>
          <w:sz w:val="16"/>
          <w:szCs w:val="16"/>
          <w:lang w:val="en-US"/>
        </w:rPr>
        <w:t xml:space="preserve">number of </w:t>
      </w:r>
      <w:r w:rsidRPr="00F3730D">
        <w:rPr>
          <w:sz w:val="16"/>
          <w:szCs w:val="16"/>
          <w:lang w:val="en-US"/>
        </w:rPr>
        <w:t>unique patients who experienced at least 1 of the events in the table. Patients were counted more than once across severity grade columns 1-5 if they had more than 1 instance of an event at different severity grades.</w:t>
      </w:r>
    </w:p>
    <w:p w14:paraId="3621D83B" w14:textId="77777777" w:rsidR="003A5A16" w:rsidRPr="00F3730D" w:rsidRDefault="003A5A16" w:rsidP="00B20A88">
      <w:pPr>
        <w:pStyle w:val="ListParagraph"/>
        <w:ind w:left="0"/>
        <w:rPr>
          <w:lang w:val="en-US"/>
        </w:rPr>
      </w:pPr>
    </w:p>
    <w:p w14:paraId="1551B39B" w14:textId="77777777" w:rsidR="004D2A81" w:rsidRPr="00F3730D" w:rsidRDefault="004D2A81" w:rsidP="00B20A88">
      <w:pPr>
        <w:spacing w:after="160"/>
        <w:rPr>
          <w:b/>
          <w:bCs/>
          <w:sz w:val="28"/>
          <w:szCs w:val="28"/>
          <w:lang w:val="en-US"/>
        </w:rPr>
        <w:sectPr w:rsidR="004D2A81" w:rsidRPr="00F3730D" w:rsidSect="003A5A16">
          <w:pgSz w:w="15840" w:h="12240" w:orient="landscape"/>
          <w:pgMar w:top="1440" w:right="1530" w:bottom="1440" w:left="1440" w:header="720" w:footer="720" w:gutter="0"/>
          <w:cols w:space="720"/>
          <w:docGrid w:linePitch="360"/>
        </w:sectPr>
      </w:pPr>
    </w:p>
    <w:p w14:paraId="3A0059EA" w14:textId="1FE67518" w:rsidR="001D0069" w:rsidRDefault="001D0069" w:rsidP="001D0069">
      <w:pPr>
        <w:spacing w:after="160" w:line="259" w:lineRule="auto"/>
        <w:rPr>
          <w:b/>
          <w:bCs/>
          <w:lang w:val="en-US"/>
        </w:rPr>
      </w:pPr>
      <w:r w:rsidRPr="00DE6498">
        <w:rPr>
          <w:b/>
          <w:bCs/>
          <w:lang w:val="en-US"/>
        </w:rPr>
        <w:lastRenderedPageBreak/>
        <w:t>Supplemental Figure 1</w:t>
      </w:r>
      <w:r>
        <w:rPr>
          <w:b/>
          <w:bCs/>
          <w:lang w:val="en-US"/>
        </w:rPr>
        <w:t xml:space="preserve">. </w:t>
      </w:r>
      <w:r w:rsidRPr="00DE6498">
        <w:rPr>
          <w:b/>
          <w:bCs/>
          <w:lang w:val="en-US"/>
        </w:rPr>
        <w:t xml:space="preserve">Total time at risk: </w:t>
      </w:r>
      <w:r>
        <w:rPr>
          <w:b/>
          <w:bCs/>
          <w:lang w:val="en-US"/>
        </w:rPr>
        <w:t>persistence of canakinumab use following study index date</w:t>
      </w:r>
    </w:p>
    <w:p w14:paraId="3A8632F6" w14:textId="77777777" w:rsidR="001D0069" w:rsidRDefault="001D0069" w:rsidP="001D0069">
      <w:pPr>
        <w:spacing w:after="160" w:line="259" w:lineRule="auto"/>
        <w:rPr>
          <w:b/>
          <w:bCs/>
          <w:lang w:val="en-US"/>
        </w:rPr>
      </w:pPr>
    </w:p>
    <w:p w14:paraId="2EF7BE0F" w14:textId="77777777" w:rsidR="001D0069" w:rsidRDefault="001D0069" w:rsidP="001D0069">
      <w:pPr>
        <w:spacing w:after="160" w:line="259" w:lineRule="auto"/>
        <w:jc w:val="center"/>
        <w:rPr>
          <w:b/>
          <w:bCs/>
          <w:sz w:val="28"/>
          <w:szCs w:val="28"/>
          <w:lang w:val="en-US"/>
        </w:rPr>
      </w:pPr>
      <w:r>
        <w:rPr>
          <w:noProof/>
          <w14:ligatures w14:val="standardContextual"/>
        </w:rPr>
        <w:drawing>
          <wp:inline distT="0" distB="0" distL="0" distR="0" wp14:anchorId="5C9E59BD" wp14:editId="162F05DF">
            <wp:extent cx="4735491" cy="5362790"/>
            <wp:effectExtent l="0" t="0" r="8255" b="0"/>
            <wp:docPr id="4668766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876650" name="Picture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642" cy="537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31FF6" w14:textId="77777777" w:rsidR="001D0069" w:rsidRPr="001D0069" w:rsidRDefault="001D0069" w:rsidP="001D0069">
      <w:pPr>
        <w:spacing w:after="160" w:line="259" w:lineRule="auto"/>
        <w:rPr>
          <w:sz w:val="21"/>
          <w:szCs w:val="21"/>
          <w:lang w:val="en-US"/>
        </w:rPr>
      </w:pPr>
      <w:r w:rsidRPr="001D0069">
        <w:rPr>
          <w:sz w:val="21"/>
          <w:szCs w:val="21"/>
          <w:lang w:val="en-US"/>
        </w:rPr>
        <w:t xml:space="preserve">Group A- Patients treated with canakinumab </w:t>
      </w:r>
    </w:p>
    <w:p w14:paraId="372E0A64" w14:textId="77777777" w:rsidR="001D0069" w:rsidRPr="00DE6498" w:rsidRDefault="001D0069" w:rsidP="001D0069">
      <w:pPr>
        <w:spacing w:after="160" w:line="259" w:lineRule="auto"/>
        <w:rPr>
          <w:b/>
          <w:bCs/>
          <w:sz w:val="28"/>
          <w:szCs w:val="28"/>
          <w:lang w:val="en-US"/>
        </w:rPr>
      </w:pPr>
      <w:r w:rsidRPr="00DE6498">
        <w:rPr>
          <w:b/>
          <w:bCs/>
          <w:sz w:val="28"/>
          <w:szCs w:val="28"/>
          <w:lang w:val="en-US"/>
        </w:rPr>
        <w:br w:type="page"/>
      </w:r>
    </w:p>
    <w:p w14:paraId="66FAAE5F" w14:textId="7C517910" w:rsidR="001D0069" w:rsidRDefault="001D0069">
      <w:pPr>
        <w:spacing w:after="160" w:line="259" w:lineRule="auto"/>
        <w:rPr>
          <w:b/>
          <w:bCs/>
          <w:sz w:val="28"/>
          <w:szCs w:val="28"/>
          <w:lang w:val="en-US"/>
        </w:rPr>
      </w:pPr>
    </w:p>
    <w:p w14:paraId="08604A83" w14:textId="3420BCE0" w:rsidR="00025933" w:rsidRPr="00F3730D" w:rsidRDefault="003A5A16" w:rsidP="00B20A88">
      <w:pPr>
        <w:spacing w:after="160"/>
        <w:rPr>
          <w:b/>
          <w:bCs/>
          <w:sz w:val="28"/>
          <w:szCs w:val="28"/>
          <w:lang w:val="en-US"/>
        </w:rPr>
      </w:pPr>
      <w:r w:rsidRPr="00F3730D">
        <w:rPr>
          <w:b/>
          <w:bCs/>
          <w:sz w:val="28"/>
          <w:szCs w:val="28"/>
          <w:lang w:val="en-US"/>
        </w:rPr>
        <w:t>Result</w:t>
      </w:r>
      <w:r w:rsidR="00B4083B" w:rsidRPr="00F3730D">
        <w:rPr>
          <w:b/>
          <w:bCs/>
          <w:sz w:val="28"/>
          <w:szCs w:val="28"/>
          <w:lang w:val="en-US"/>
        </w:rPr>
        <w:t>s</w:t>
      </w:r>
      <w:r w:rsidRPr="00F3730D">
        <w:rPr>
          <w:b/>
          <w:bCs/>
          <w:sz w:val="28"/>
          <w:szCs w:val="28"/>
          <w:lang w:val="en-US"/>
        </w:rPr>
        <w:t xml:space="preserve"> of the alternative </w:t>
      </w:r>
      <w:r w:rsidR="00B4083B" w:rsidRPr="00F3730D">
        <w:rPr>
          <w:b/>
          <w:bCs/>
          <w:sz w:val="28"/>
          <w:szCs w:val="28"/>
          <w:lang w:val="en-US"/>
        </w:rPr>
        <w:t>treatment group</w:t>
      </w:r>
    </w:p>
    <w:p w14:paraId="3CB5139C" w14:textId="4C0AC2B0" w:rsidR="00694C3C" w:rsidRPr="00F3730D" w:rsidRDefault="002D4973" w:rsidP="00B20A88">
      <w:pPr>
        <w:rPr>
          <w:lang w:val="en-US"/>
        </w:rPr>
      </w:pPr>
      <w:r w:rsidRPr="00F3730D">
        <w:rPr>
          <w:lang w:val="en-US"/>
        </w:rPr>
        <w:t xml:space="preserve">Due to the lack of comparability of the canakinumab and alternative treatment </w:t>
      </w:r>
      <w:r w:rsidR="00223C36">
        <w:rPr>
          <w:lang w:val="en-US"/>
        </w:rPr>
        <w:t xml:space="preserve">groups </w:t>
      </w:r>
      <w:r w:rsidRPr="00F3730D">
        <w:rPr>
          <w:lang w:val="en-US"/>
        </w:rPr>
        <w:t xml:space="preserve">and to avoid misleading presentation of </w:t>
      </w:r>
      <w:r w:rsidR="009B6899">
        <w:rPr>
          <w:lang w:val="en-US"/>
        </w:rPr>
        <w:t xml:space="preserve">the </w:t>
      </w:r>
      <w:r w:rsidRPr="00F3730D">
        <w:rPr>
          <w:lang w:val="en-US"/>
        </w:rPr>
        <w:t xml:space="preserve">results, the </w:t>
      </w:r>
      <w:r w:rsidR="0051564D">
        <w:rPr>
          <w:lang w:val="en-US"/>
        </w:rPr>
        <w:t xml:space="preserve">results for </w:t>
      </w:r>
      <w:r w:rsidR="0082540D">
        <w:rPr>
          <w:lang w:val="en-US"/>
        </w:rPr>
        <w:t xml:space="preserve">the </w:t>
      </w:r>
      <w:r w:rsidRPr="00F3730D">
        <w:rPr>
          <w:lang w:val="en-US"/>
        </w:rPr>
        <w:t xml:space="preserve">alternative treatment </w:t>
      </w:r>
      <w:r w:rsidR="00223C36">
        <w:rPr>
          <w:lang w:val="en-US"/>
        </w:rPr>
        <w:t xml:space="preserve">group </w:t>
      </w:r>
      <w:r w:rsidRPr="00F3730D">
        <w:rPr>
          <w:lang w:val="en-US"/>
        </w:rPr>
        <w:t xml:space="preserve">are </w:t>
      </w:r>
      <w:r w:rsidR="0051564D">
        <w:rPr>
          <w:lang w:val="en-US"/>
        </w:rPr>
        <w:t>shown</w:t>
      </w:r>
      <w:r w:rsidR="0051564D" w:rsidRPr="00F3730D">
        <w:rPr>
          <w:lang w:val="en-US"/>
        </w:rPr>
        <w:t xml:space="preserve"> </w:t>
      </w:r>
      <w:r w:rsidR="000C4882" w:rsidRPr="00F3730D">
        <w:rPr>
          <w:lang w:val="en-US"/>
        </w:rPr>
        <w:t>here</w:t>
      </w:r>
      <w:r w:rsidR="0051564D">
        <w:rPr>
          <w:lang w:val="en-US"/>
        </w:rPr>
        <w:t xml:space="preserve"> separately</w:t>
      </w:r>
      <w:r w:rsidRPr="00F3730D">
        <w:rPr>
          <w:lang w:val="en-US"/>
        </w:rPr>
        <w:t>.</w:t>
      </w:r>
    </w:p>
    <w:p w14:paraId="36879BF3" w14:textId="48CB37D6" w:rsidR="009C3229" w:rsidRPr="00F3730D" w:rsidRDefault="009C3229" w:rsidP="00B20A88">
      <w:pPr>
        <w:spacing w:after="0"/>
        <w:rPr>
          <w:lang w:val="en-US"/>
        </w:rPr>
      </w:pPr>
      <w:r w:rsidRPr="00F3730D">
        <w:rPr>
          <w:lang w:val="en-US"/>
        </w:rPr>
        <w:t>At baseline, 4</w:t>
      </w:r>
      <w:r w:rsidR="005C09C5">
        <w:rPr>
          <w:lang w:val="en-US"/>
        </w:rPr>
        <w:t xml:space="preserve"> of </w:t>
      </w:r>
      <w:r w:rsidRPr="00F3730D">
        <w:rPr>
          <w:lang w:val="en-US"/>
        </w:rPr>
        <w:t>87 patients in the alternative treatment group initiated their alternative treatment medication</w:t>
      </w:r>
      <w:r w:rsidR="00E51120" w:rsidRPr="00F3730D">
        <w:rPr>
          <w:lang w:val="en-US"/>
        </w:rPr>
        <w:t xml:space="preserve"> (ie, 83</w:t>
      </w:r>
      <w:r w:rsidR="005C09C5">
        <w:rPr>
          <w:lang w:val="en-US"/>
        </w:rPr>
        <w:t xml:space="preserve"> of </w:t>
      </w:r>
      <w:r w:rsidR="00E51120" w:rsidRPr="00F3730D">
        <w:rPr>
          <w:lang w:val="en-US"/>
        </w:rPr>
        <w:t>87 patients were prevalent users of the index alternative treatment)</w:t>
      </w:r>
      <w:r w:rsidRPr="00F3730D">
        <w:rPr>
          <w:lang w:val="en-US"/>
        </w:rPr>
        <w:t>. The median age at treatment initiation was 8.1 years</w:t>
      </w:r>
      <w:r w:rsidR="00FC3A75" w:rsidRPr="00F3730D">
        <w:rPr>
          <w:lang w:val="en-US"/>
        </w:rPr>
        <w:t xml:space="preserve">. </w:t>
      </w:r>
      <w:r w:rsidR="00355224">
        <w:rPr>
          <w:lang w:val="en-US"/>
        </w:rPr>
        <w:t xml:space="preserve">Majority of the </w:t>
      </w:r>
      <w:r w:rsidRPr="00F3730D">
        <w:rPr>
          <w:lang w:val="en-US"/>
        </w:rPr>
        <w:t xml:space="preserve">patients were female (65.5%). </w:t>
      </w:r>
      <w:r w:rsidR="005C09C5" w:rsidRPr="00F3730D">
        <w:rPr>
          <w:lang w:val="en-US"/>
        </w:rPr>
        <w:t>Most</w:t>
      </w:r>
      <w:r w:rsidRPr="00F3730D">
        <w:rPr>
          <w:lang w:val="en-US"/>
        </w:rPr>
        <w:t xml:space="preserve"> patients had prior exposure to </w:t>
      </w:r>
      <w:r w:rsidR="000F171F">
        <w:rPr>
          <w:lang w:val="en-US"/>
        </w:rPr>
        <w:t xml:space="preserve">≥ </w:t>
      </w:r>
      <w:r w:rsidR="005C09C5">
        <w:rPr>
          <w:lang w:val="en-US"/>
        </w:rPr>
        <w:t>1</w:t>
      </w:r>
      <w:r w:rsidR="005C09C5" w:rsidRPr="00F3730D">
        <w:rPr>
          <w:lang w:val="en-US"/>
        </w:rPr>
        <w:t xml:space="preserve"> </w:t>
      </w:r>
      <w:r w:rsidRPr="00F3730D">
        <w:rPr>
          <w:lang w:val="en-US"/>
        </w:rPr>
        <w:t>biologic treatment (</w:t>
      </w:r>
      <w:r w:rsidR="000F171F">
        <w:rPr>
          <w:lang w:val="en-US"/>
        </w:rPr>
        <w:t>90.8</w:t>
      </w:r>
      <w:r w:rsidRPr="00F3730D">
        <w:rPr>
          <w:lang w:val="en-US"/>
        </w:rPr>
        <w:t>%)</w:t>
      </w:r>
      <w:r w:rsidR="005C09C5">
        <w:rPr>
          <w:lang w:val="en-US"/>
        </w:rPr>
        <w:t>,</w:t>
      </w:r>
      <w:r w:rsidR="000F171F">
        <w:rPr>
          <w:lang w:val="en-US"/>
        </w:rPr>
        <w:t xml:space="preserve"> including the index treatment,</w:t>
      </w:r>
      <w:r w:rsidRPr="00F3730D">
        <w:rPr>
          <w:lang w:val="en-US"/>
        </w:rPr>
        <w:t xml:space="preserve"> </w:t>
      </w:r>
      <w:r w:rsidR="005C09C5" w:rsidRPr="00F3730D">
        <w:rPr>
          <w:lang w:val="en-US"/>
        </w:rPr>
        <w:t>wh</w:t>
      </w:r>
      <w:r w:rsidR="005C09C5">
        <w:rPr>
          <w:lang w:val="en-US"/>
        </w:rPr>
        <w:t>ereas</w:t>
      </w:r>
      <w:r w:rsidR="005C09C5" w:rsidRPr="00F3730D">
        <w:rPr>
          <w:lang w:val="en-US"/>
        </w:rPr>
        <w:t xml:space="preserve"> </w:t>
      </w:r>
      <w:r w:rsidRPr="00F3730D">
        <w:rPr>
          <w:lang w:val="en-US"/>
        </w:rPr>
        <w:t>9.2% o</w:t>
      </w:r>
      <w:r w:rsidR="00FC3A75" w:rsidRPr="00F3730D">
        <w:rPr>
          <w:lang w:val="en-US"/>
        </w:rPr>
        <w:t>f patients were biologic-</w:t>
      </w:r>
      <w:r w:rsidRPr="00F3730D">
        <w:rPr>
          <w:lang w:val="en-US"/>
        </w:rPr>
        <w:t>naïve</w:t>
      </w:r>
      <w:r w:rsidR="003259F3" w:rsidRPr="00F3730D">
        <w:rPr>
          <w:lang w:val="en-US"/>
        </w:rPr>
        <w:t xml:space="preserve"> (</w:t>
      </w:r>
      <w:r w:rsidR="003259F3" w:rsidRPr="00F3730D">
        <w:rPr>
          <w:b/>
          <w:bCs/>
          <w:lang w:val="en-US"/>
        </w:rPr>
        <w:t>Table S2</w:t>
      </w:r>
      <w:r w:rsidR="003259F3" w:rsidRPr="00F3730D">
        <w:rPr>
          <w:lang w:val="en-US"/>
        </w:rPr>
        <w:t>).</w:t>
      </w:r>
    </w:p>
    <w:p w14:paraId="57BE71B9" w14:textId="0C35A5D7" w:rsidR="00B22537" w:rsidRPr="00F3730D" w:rsidRDefault="00B22537" w:rsidP="00B20A88">
      <w:pPr>
        <w:rPr>
          <w:lang w:val="en-US"/>
        </w:rPr>
      </w:pPr>
      <w:r w:rsidRPr="00F3730D">
        <w:rPr>
          <w:b/>
          <w:bCs/>
          <w:lang w:val="en-US"/>
        </w:rPr>
        <w:t xml:space="preserve">Table </w:t>
      </w:r>
      <w:r w:rsidR="009C3229" w:rsidRPr="00F3730D">
        <w:rPr>
          <w:b/>
          <w:bCs/>
          <w:lang w:val="en-US"/>
        </w:rPr>
        <w:t>S2</w:t>
      </w:r>
      <w:r w:rsidRPr="00F3730D">
        <w:rPr>
          <w:b/>
          <w:bCs/>
          <w:lang w:val="en-US"/>
        </w:rPr>
        <w:t>. Baseline characteristics</w:t>
      </w:r>
      <w:r w:rsidR="00211086">
        <w:rPr>
          <w:b/>
          <w:bCs/>
          <w:lang w:val="en-US"/>
        </w:rPr>
        <w:t xml:space="preserve"> of patients</w:t>
      </w:r>
      <w:r w:rsidRPr="00F3730D">
        <w:rPr>
          <w:vertAlign w:val="superscript"/>
          <w:lang w:val="en-US"/>
        </w:rPr>
        <w:t>*</w:t>
      </w:r>
    </w:p>
    <w:tbl>
      <w:tblPr>
        <w:tblStyle w:val="TableGrid"/>
        <w:tblW w:w="9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55"/>
        <w:gridCol w:w="3150"/>
      </w:tblGrid>
      <w:tr w:rsidR="00DE6B52" w:rsidRPr="00F3730D" w14:paraId="3D1561C6" w14:textId="77777777" w:rsidTr="00B81B14">
        <w:trPr>
          <w:trHeight w:val="107"/>
          <w:tblHeader/>
        </w:trPr>
        <w:tc>
          <w:tcPr>
            <w:tcW w:w="6655" w:type="dxa"/>
            <w:tcBorders>
              <w:top w:val="single" w:sz="4" w:space="0" w:color="auto"/>
              <w:bottom w:val="single" w:sz="4" w:space="0" w:color="auto"/>
            </w:tcBorders>
          </w:tcPr>
          <w:p w14:paraId="401D97E1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left="50"/>
              <w:rPr>
                <w:rFonts w:ascii="Arial" w:hAnsi="Arial" w:cs="Arial"/>
                <w:sz w:val="18"/>
                <w:szCs w:val="18"/>
              </w:rPr>
            </w:pPr>
            <w:r w:rsidRPr="00F3730D">
              <w:rPr>
                <w:rFonts w:ascii="Arial" w:hAnsi="Arial" w:cs="Arial"/>
                <w:spacing w:val="-2"/>
                <w:sz w:val="18"/>
                <w:szCs w:val="18"/>
              </w:rPr>
              <w:t>Characteristics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14:paraId="7AEF734F" w14:textId="51F791AC" w:rsidR="00DE6B52" w:rsidRPr="00B20A88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90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Alternative</w:t>
            </w:r>
            <w:r w:rsidRPr="00F3730D">
              <w:rPr>
                <w:rFonts w:ascii="Arial" w:hAnsi="Arial" w:cs="Arial"/>
                <w:spacing w:val="-11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pacing w:val="-2"/>
                <w:sz w:val="18"/>
                <w:szCs w:val="18"/>
              </w:rPr>
              <w:t>treatment</w:t>
            </w:r>
            <w:r w:rsidR="005C09C5" w:rsidRPr="0025255E">
              <w:rPr>
                <w:rFonts w:ascii="Arial" w:hAnsi="Arial" w:cs="Arial"/>
                <w:sz w:val="18"/>
                <w:szCs w:val="18"/>
              </w:rPr>
              <w:t>*</w:t>
            </w:r>
          </w:p>
          <w:p w14:paraId="4F279895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88"/>
              <w:jc w:val="center"/>
              <w:rPr>
                <w:rFonts w:ascii="Arial" w:hAnsi="Arial" w:cs="Arial"/>
                <w:spacing w:val="-2"/>
                <w:sz w:val="18"/>
                <w:szCs w:val="18"/>
                <w:vertAlign w:val="superscript"/>
              </w:rPr>
            </w:pPr>
            <w:r w:rsidRPr="00F3730D">
              <w:rPr>
                <w:rFonts w:ascii="Arial" w:hAnsi="Arial" w:cs="Arial"/>
                <w:spacing w:val="-2"/>
                <w:sz w:val="18"/>
                <w:szCs w:val="18"/>
              </w:rPr>
              <w:t>(N=87)</w:t>
            </w:r>
          </w:p>
        </w:tc>
      </w:tr>
      <w:tr w:rsidR="00DE6B52" w:rsidRPr="00F3730D" w14:paraId="7F8542BA" w14:textId="77777777" w:rsidTr="00B81B14">
        <w:trPr>
          <w:trHeight w:val="261"/>
        </w:trPr>
        <w:tc>
          <w:tcPr>
            <w:tcW w:w="6655" w:type="dxa"/>
            <w:tcBorders>
              <w:top w:val="single" w:sz="4" w:space="0" w:color="auto"/>
            </w:tcBorders>
          </w:tcPr>
          <w:p w14:paraId="7854B401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left="50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Age</w:t>
            </w:r>
            <w:r w:rsidRPr="00F3730D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z w:val="18"/>
                <w:szCs w:val="18"/>
              </w:rPr>
              <w:t>at</w:t>
            </w:r>
            <w:r w:rsidRPr="00F3730D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z w:val="18"/>
                <w:szCs w:val="18"/>
              </w:rPr>
              <w:t>treatment</w:t>
            </w:r>
            <w:r w:rsidRPr="00F3730D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z w:val="18"/>
                <w:szCs w:val="18"/>
              </w:rPr>
              <w:t>initiation</w:t>
            </w:r>
            <w:r w:rsidRPr="00F3730D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z w:val="18"/>
                <w:szCs w:val="18"/>
              </w:rPr>
              <w:t>date,</w:t>
            </w:r>
            <w:r w:rsidRPr="00F3730D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pacing w:val="-2"/>
                <w:sz w:val="18"/>
                <w:szCs w:val="18"/>
              </w:rPr>
              <w:t>years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14:paraId="22A71960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6B52" w:rsidRPr="00F3730D" w14:paraId="4BE15A8A" w14:textId="77777777" w:rsidTr="00B81B14">
        <w:trPr>
          <w:trHeight w:val="270"/>
        </w:trPr>
        <w:tc>
          <w:tcPr>
            <w:tcW w:w="6655" w:type="dxa"/>
          </w:tcPr>
          <w:p w14:paraId="365DC505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left="249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Mean</w:t>
            </w:r>
            <w:r w:rsidRPr="00F3730D">
              <w:rPr>
                <w:rFonts w:ascii="Arial" w:hAnsi="Arial" w:cs="Arial"/>
                <w:spacing w:val="-4"/>
                <w:sz w:val="18"/>
                <w:szCs w:val="18"/>
              </w:rPr>
              <w:t xml:space="preserve"> (SD)</w:t>
            </w:r>
          </w:p>
        </w:tc>
        <w:tc>
          <w:tcPr>
            <w:tcW w:w="3150" w:type="dxa"/>
          </w:tcPr>
          <w:p w14:paraId="49513815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 xml:space="preserve">9.1 </w:t>
            </w:r>
            <w:r w:rsidRPr="00F3730D">
              <w:rPr>
                <w:rFonts w:ascii="Arial" w:hAnsi="Arial" w:cs="Arial"/>
                <w:spacing w:val="-2"/>
                <w:sz w:val="18"/>
                <w:szCs w:val="18"/>
              </w:rPr>
              <w:t>(4.76)</w:t>
            </w:r>
          </w:p>
        </w:tc>
      </w:tr>
      <w:tr w:rsidR="00DE6B52" w:rsidRPr="00F3730D" w14:paraId="1D26C644" w14:textId="77777777" w:rsidTr="00B81B14">
        <w:trPr>
          <w:trHeight w:val="267"/>
        </w:trPr>
        <w:tc>
          <w:tcPr>
            <w:tcW w:w="6655" w:type="dxa"/>
          </w:tcPr>
          <w:p w14:paraId="1F5B42F7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left="249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 xml:space="preserve">Median </w:t>
            </w:r>
            <w:r w:rsidRPr="00F3730D">
              <w:rPr>
                <w:rFonts w:ascii="Arial" w:hAnsi="Arial" w:cs="Arial"/>
                <w:spacing w:val="-2"/>
                <w:sz w:val="18"/>
                <w:szCs w:val="18"/>
              </w:rPr>
              <w:t>(IQR)</w:t>
            </w:r>
          </w:p>
        </w:tc>
        <w:tc>
          <w:tcPr>
            <w:tcW w:w="3150" w:type="dxa"/>
          </w:tcPr>
          <w:p w14:paraId="38407DCC" w14:textId="532E518B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8.1</w:t>
            </w:r>
            <w:r w:rsidRPr="00F3730D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z w:val="18"/>
                <w:szCs w:val="18"/>
              </w:rPr>
              <w:t>(4.9</w:t>
            </w:r>
            <w:r w:rsidR="00B17DBC">
              <w:rPr>
                <w:rFonts w:ascii="Arial" w:hAnsi="Arial" w:cs="Arial"/>
                <w:sz w:val="18"/>
                <w:szCs w:val="18"/>
              </w:rPr>
              <w:t>–</w:t>
            </w:r>
            <w:r w:rsidRPr="00F3730D">
              <w:rPr>
                <w:rFonts w:ascii="Arial" w:hAnsi="Arial" w:cs="Arial"/>
                <w:spacing w:val="-2"/>
                <w:sz w:val="18"/>
                <w:szCs w:val="18"/>
              </w:rPr>
              <w:t>13.1)</w:t>
            </w:r>
          </w:p>
        </w:tc>
      </w:tr>
      <w:tr w:rsidR="00DE6B52" w:rsidRPr="00F3730D" w14:paraId="4ED6BE32" w14:textId="77777777" w:rsidTr="00B81B14">
        <w:trPr>
          <w:trHeight w:val="266"/>
        </w:trPr>
        <w:tc>
          <w:tcPr>
            <w:tcW w:w="6655" w:type="dxa"/>
          </w:tcPr>
          <w:p w14:paraId="7390D94B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left="249"/>
              <w:rPr>
                <w:rFonts w:ascii="Arial" w:hAnsi="Arial" w:cs="Arial"/>
                <w:spacing w:val="-5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 xml:space="preserve">Min, </w:t>
            </w:r>
            <w:r w:rsidRPr="00F3730D">
              <w:rPr>
                <w:rFonts w:ascii="Arial" w:hAnsi="Arial" w:cs="Arial"/>
                <w:spacing w:val="-5"/>
                <w:sz w:val="18"/>
                <w:szCs w:val="18"/>
              </w:rPr>
              <w:t>max</w:t>
            </w:r>
          </w:p>
        </w:tc>
        <w:tc>
          <w:tcPr>
            <w:tcW w:w="3150" w:type="dxa"/>
          </w:tcPr>
          <w:p w14:paraId="5973E9A1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jc w:val="center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2.2,</w:t>
            </w:r>
            <w:r w:rsidRPr="00F3730D">
              <w:rPr>
                <w:rFonts w:ascii="Arial" w:hAnsi="Arial" w:cs="Arial"/>
                <w:spacing w:val="-4"/>
                <w:sz w:val="18"/>
                <w:szCs w:val="18"/>
              </w:rPr>
              <w:t xml:space="preserve"> 17.7</w:t>
            </w:r>
          </w:p>
        </w:tc>
      </w:tr>
      <w:tr w:rsidR="00DE6B52" w:rsidRPr="00F3730D" w14:paraId="1ABAD33A" w14:textId="77777777" w:rsidTr="00B81B14">
        <w:trPr>
          <w:trHeight w:val="266"/>
        </w:trPr>
        <w:tc>
          <w:tcPr>
            <w:tcW w:w="6655" w:type="dxa"/>
          </w:tcPr>
          <w:p w14:paraId="1F4B75E8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left="50"/>
              <w:rPr>
                <w:rFonts w:ascii="Arial" w:hAnsi="Arial" w:cs="Arial"/>
                <w:spacing w:val="-5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Sex,</w:t>
            </w:r>
            <w:r w:rsidRPr="00F3730D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z w:val="18"/>
                <w:szCs w:val="18"/>
              </w:rPr>
              <w:t>n</w:t>
            </w:r>
            <w:r w:rsidRPr="00F3730D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pacing w:val="-5"/>
                <w:sz w:val="18"/>
                <w:szCs w:val="18"/>
              </w:rPr>
              <w:t>(%)</w:t>
            </w:r>
          </w:p>
        </w:tc>
        <w:tc>
          <w:tcPr>
            <w:tcW w:w="3150" w:type="dxa"/>
          </w:tcPr>
          <w:p w14:paraId="7701CA4D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6B52" w:rsidRPr="00F3730D" w14:paraId="35AF2D6E" w14:textId="77777777" w:rsidTr="00B81B14">
        <w:trPr>
          <w:trHeight w:val="267"/>
        </w:trPr>
        <w:tc>
          <w:tcPr>
            <w:tcW w:w="6655" w:type="dxa"/>
          </w:tcPr>
          <w:p w14:paraId="0C46173D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left="249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F3730D">
              <w:rPr>
                <w:rFonts w:ascii="Arial" w:hAnsi="Arial" w:cs="Arial"/>
                <w:spacing w:val="-2"/>
                <w:sz w:val="18"/>
                <w:szCs w:val="18"/>
              </w:rPr>
              <w:t>Female</w:t>
            </w:r>
          </w:p>
        </w:tc>
        <w:tc>
          <w:tcPr>
            <w:tcW w:w="3150" w:type="dxa"/>
          </w:tcPr>
          <w:p w14:paraId="6375B50A" w14:textId="1D154881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57</w:t>
            </w:r>
            <w:r w:rsidRPr="00F3730D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pacing w:val="-2"/>
                <w:sz w:val="18"/>
                <w:szCs w:val="18"/>
              </w:rPr>
              <w:t>(65.5)</w:t>
            </w:r>
          </w:p>
        </w:tc>
      </w:tr>
      <w:tr w:rsidR="00DE6B52" w:rsidRPr="00F3730D" w14:paraId="6C36725A" w14:textId="77777777" w:rsidTr="00B81B14">
        <w:trPr>
          <w:trHeight w:val="268"/>
        </w:trPr>
        <w:tc>
          <w:tcPr>
            <w:tcW w:w="6655" w:type="dxa"/>
          </w:tcPr>
          <w:p w14:paraId="1C6EA4E9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left="50"/>
              <w:rPr>
                <w:rFonts w:ascii="Arial" w:hAnsi="Arial" w:cs="Arial"/>
                <w:spacing w:val="-5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Ethnicity,</w:t>
            </w:r>
            <w:r w:rsidRPr="00F3730D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z w:val="18"/>
                <w:szCs w:val="18"/>
              </w:rPr>
              <w:t>n</w:t>
            </w:r>
            <w:r w:rsidRPr="00F3730D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pacing w:val="-5"/>
                <w:sz w:val="18"/>
                <w:szCs w:val="18"/>
              </w:rPr>
              <w:t>(%)</w:t>
            </w:r>
          </w:p>
        </w:tc>
        <w:tc>
          <w:tcPr>
            <w:tcW w:w="3150" w:type="dxa"/>
          </w:tcPr>
          <w:p w14:paraId="588472D6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6B52" w:rsidRPr="00F3730D" w14:paraId="010C0252" w14:textId="77777777" w:rsidTr="00B81B14">
        <w:trPr>
          <w:trHeight w:val="310"/>
        </w:trPr>
        <w:tc>
          <w:tcPr>
            <w:tcW w:w="6655" w:type="dxa"/>
          </w:tcPr>
          <w:p w14:paraId="7FCDD523" w14:textId="6E930CFE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left="249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Hispanic,</w:t>
            </w:r>
            <w:r w:rsidRPr="00F3730D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z w:val="18"/>
                <w:szCs w:val="18"/>
              </w:rPr>
              <w:t>Latino,</w:t>
            </w:r>
            <w:r w:rsidRPr="00F3730D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z w:val="18"/>
                <w:szCs w:val="18"/>
              </w:rPr>
              <w:t>or</w:t>
            </w:r>
            <w:r w:rsidRPr="00F3730D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z w:val="18"/>
                <w:szCs w:val="18"/>
              </w:rPr>
              <w:t>Spanish</w:t>
            </w:r>
            <w:r w:rsidRPr="00F3730D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="005C09C5"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 w:rsidR="005C09C5" w:rsidRPr="00F3730D">
              <w:rPr>
                <w:rFonts w:ascii="Arial" w:hAnsi="Arial" w:cs="Arial"/>
                <w:spacing w:val="-2"/>
                <w:sz w:val="18"/>
                <w:szCs w:val="18"/>
              </w:rPr>
              <w:t>rigin</w:t>
            </w:r>
          </w:p>
        </w:tc>
        <w:tc>
          <w:tcPr>
            <w:tcW w:w="3150" w:type="dxa"/>
          </w:tcPr>
          <w:p w14:paraId="1811E1B1" w14:textId="548B4611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12</w:t>
            </w:r>
            <w:r w:rsidRPr="00F3730D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pacing w:val="-2"/>
                <w:sz w:val="18"/>
                <w:szCs w:val="18"/>
              </w:rPr>
              <w:t>(13.8)</w:t>
            </w:r>
          </w:p>
        </w:tc>
      </w:tr>
      <w:tr w:rsidR="00DE6B52" w:rsidRPr="00F3730D" w14:paraId="56851819" w14:textId="77777777" w:rsidTr="00B81B14">
        <w:trPr>
          <w:trHeight w:val="267"/>
        </w:trPr>
        <w:tc>
          <w:tcPr>
            <w:tcW w:w="6655" w:type="dxa"/>
          </w:tcPr>
          <w:p w14:paraId="44C1AE0C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left="50"/>
              <w:rPr>
                <w:rFonts w:ascii="Arial" w:hAnsi="Arial" w:cs="Arial"/>
                <w:spacing w:val="-5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Race,</w:t>
            </w:r>
            <w:r w:rsidRPr="00F3730D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z w:val="18"/>
                <w:szCs w:val="18"/>
              </w:rPr>
              <w:t>n</w:t>
            </w:r>
            <w:r w:rsidRPr="00F3730D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pacing w:val="-5"/>
                <w:sz w:val="18"/>
                <w:szCs w:val="18"/>
              </w:rPr>
              <w:t>(%)</w:t>
            </w:r>
          </w:p>
        </w:tc>
        <w:tc>
          <w:tcPr>
            <w:tcW w:w="3150" w:type="dxa"/>
          </w:tcPr>
          <w:p w14:paraId="2E3C3334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6B52" w:rsidRPr="00F3730D" w14:paraId="5E345740" w14:textId="77777777" w:rsidTr="00B81B14">
        <w:trPr>
          <w:trHeight w:val="266"/>
        </w:trPr>
        <w:tc>
          <w:tcPr>
            <w:tcW w:w="6655" w:type="dxa"/>
          </w:tcPr>
          <w:p w14:paraId="4AFA587D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left="249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F3730D">
              <w:rPr>
                <w:rFonts w:ascii="Arial" w:hAnsi="Arial" w:cs="Arial"/>
                <w:spacing w:val="-2"/>
                <w:sz w:val="18"/>
                <w:szCs w:val="18"/>
              </w:rPr>
              <w:t>Asian</w:t>
            </w:r>
          </w:p>
        </w:tc>
        <w:tc>
          <w:tcPr>
            <w:tcW w:w="3150" w:type="dxa"/>
          </w:tcPr>
          <w:p w14:paraId="6BE8D4B0" w14:textId="7E0BE5C5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Pr="00F3730D">
              <w:rPr>
                <w:rFonts w:ascii="Arial" w:hAnsi="Arial" w:cs="Arial"/>
                <w:spacing w:val="-2"/>
                <w:sz w:val="18"/>
                <w:szCs w:val="18"/>
              </w:rPr>
              <w:t>(3.4)</w:t>
            </w:r>
          </w:p>
        </w:tc>
      </w:tr>
      <w:tr w:rsidR="00DE6B52" w:rsidRPr="00F3730D" w14:paraId="3D77381A" w14:textId="77777777" w:rsidTr="00B81B14">
        <w:trPr>
          <w:trHeight w:val="50"/>
        </w:trPr>
        <w:tc>
          <w:tcPr>
            <w:tcW w:w="6655" w:type="dxa"/>
          </w:tcPr>
          <w:p w14:paraId="4E757BD1" w14:textId="138F6EDF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left="249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Black,</w:t>
            </w:r>
            <w:r w:rsidRPr="00F3730D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z w:val="18"/>
                <w:szCs w:val="18"/>
              </w:rPr>
              <w:t>African</w:t>
            </w:r>
            <w:r w:rsidRPr="00F3730D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z w:val="18"/>
                <w:szCs w:val="18"/>
              </w:rPr>
              <w:t>American,</w:t>
            </w:r>
            <w:r w:rsidRPr="00F3730D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z w:val="18"/>
                <w:szCs w:val="18"/>
              </w:rPr>
              <w:t>African,</w:t>
            </w:r>
            <w:r w:rsidRPr="00F3730D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z w:val="18"/>
                <w:szCs w:val="18"/>
              </w:rPr>
              <w:t>or</w:t>
            </w:r>
            <w:r w:rsidRPr="00F3730D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pacing w:val="-2"/>
                <w:sz w:val="18"/>
                <w:szCs w:val="18"/>
              </w:rPr>
              <w:t>Afro-Caribbean</w:t>
            </w:r>
          </w:p>
        </w:tc>
        <w:tc>
          <w:tcPr>
            <w:tcW w:w="3150" w:type="dxa"/>
          </w:tcPr>
          <w:p w14:paraId="23CAFDCC" w14:textId="297AB07A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14</w:t>
            </w:r>
            <w:r w:rsidRPr="00F3730D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pacing w:val="-2"/>
                <w:sz w:val="18"/>
                <w:szCs w:val="18"/>
              </w:rPr>
              <w:t>(16.1)</w:t>
            </w:r>
          </w:p>
        </w:tc>
      </w:tr>
      <w:tr w:rsidR="00DE6B52" w:rsidRPr="00F3730D" w14:paraId="759A4EDC" w14:textId="77777777" w:rsidTr="00B81B14">
        <w:trPr>
          <w:trHeight w:val="223"/>
        </w:trPr>
        <w:tc>
          <w:tcPr>
            <w:tcW w:w="6655" w:type="dxa"/>
          </w:tcPr>
          <w:p w14:paraId="21B011BE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left="249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Middle</w:t>
            </w:r>
            <w:r w:rsidRPr="00F3730D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z w:val="18"/>
                <w:szCs w:val="18"/>
              </w:rPr>
              <w:t>Eastern/North</w:t>
            </w:r>
            <w:r w:rsidRPr="00F3730D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pacing w:val="-2"/>
                <w:sz w:val="18"/>
                <w:szCs w:val="18"/>
              </w:rPr>
              <w:t>African</w:t>
            </w:r>
          </w:p>
        </w:tc>
        <w:tc>
          <w:tcPr>
            <w:tcW w:w="3150" w:type="dxa"/>
          </w:tcPr>
          <w:p w14:paraId="39EA8919" w14:textId="62D1002D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Pr="00F3730D">
              <w:rPr>
                <w:rFonts w:ascii="Arial" w:hAnsi="Arial" w:cs="Arial"/>
                <w:spacing w:val="-2"/>
                <w:sz w:val="18"/>
                <w:szCs w:val="18"/>
              </w:rPr>
              <w:t>(1.1)</w:t>
            </w:r>
          </w:p>
        </w:tc>
      </w:tr>
      <w:tr w:rsidR="00DE6B52" w:rsidRPr="00F3730D" w14:paraId="5327EC9D" w14:textId="77777777" w:rsidTr="00B81B14">
        <w:trPr>
          <w:trHeight w:val="50"/>
        </w:trPr>
        <w:tc>
          <w:tcPr>
            <w:tcW w:w="6655" w:type="dxa"/>
          </w:tcPr>
          <w:p w14:paraId="3D2A6339" w14:textId="18FC115D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left="249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Native</w:t>
            </w:r>
            <w:r w:rsidRPr="00F3730D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z w:val="18"/>
                <w:szCs w:val="18"/>
              </w:rPr>
              <w:t>American,</w:t>
            </w:r>
            <w:r w:rsidRPr="00F3730D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z w:val="18"/>
                <w:szCs w:val="18"/>
              </w:rPr>
              <w:t>American</w:t>
            </w:r>
            <w:r w:rsidRPr="00F3730D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z w:val="18"/>
                <w:szCs w:val="18"/>
              </w:rPr>
              <w:t>Indian,</w:t>
            </w:r>
            <w:r w:rsidRPr="00F3730D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z w:val="18"/>
                <w:szCs w:val="18"/>
              </w:rPr>
              <w:t>or</w:t>
            </w:r>
            <w:r w:rsidRPr="00F3730D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pacing w:val="-2"/>
                <w:sz w:val="18"/>
                <w:szCs w:val="18"/>
              </w:rPr>
              <w:t>Alaskan Native</w:t>
            </w:r>
          </w:p>
        </w:tc>
        <w:tc>
          <w:tcPr>
            <w:tcW w:w="3150" w:type="dxa"/>
          </w:tcPr>
          <w:p w14:paraId="07A80080" w14:textId="07009F9C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 xml:space="preserve">0 </w:t>
            </w:r>
            <w:r w:rsidRPr="00F3730D">
              <w:rPr>
                <w:rFonts w:ascii="Arial" w:hAnsi="Arial" w:cs="Arial"/>
                <w:spacing w:val="-2"/>
                <w:sz w:val="18"/>
                <w:szCs w:val="18"/>
              </w:rPr>
              <w:t>(0.0)</w:t>
            </w:r>
          </w:p>
        </w:tc>
      </w:tr>
      <w:tr w:rsidR="00DE6B52" w:rsidRPr="00F3730D" w14:paraId="5DE0DE3D" w14:textId="77777777" w:rsidTr="00B81B14">
        <w:trPr>
          <w:trHeight w:val="266"/>
        </w:trPr>
        <w:tc>
          <w:tcPr>
            <w:tcW w:w="6655" w:type="dxa"/>
          </w:tcPr>
          <w:p w14:paraId="3DAD3321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left="249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F3730D">
              <w:rPr>
                <w:rFonts w:ascii="Arial" w:hAnsi="Arial" w:cs="Arial"/>
                <w:spacing w:val="-2"/>
                <w:sz w:val="18"/>
                <w:szCs w:val="18"/>
              </w:rPr>
              <w:t>White</w:t>
            </w:r>
          </w:p>
        </w:tc>
        <w:tc>
          <w:tcPr>
            <w:tcW w:w="3150" w:type="dxa"/>
          </w:tcPr>
          <w:p w14:paraId="6946D832" w14:textId="3DF7CE4E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53</w:t>
            </w:r>
            <w:r w:rsidRPr="00F3730D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pacing w:val="-2"/>
                <w:sz w:val="18"/>
                <w:szCs w:val="18"/>
              </w:rPr>
              <w:t>(60.9)</w:t>
            </w:r>
          </w:p>
        </w:tc>
      </w:tr>
      <w:tr w:rsidR="00DE6B52" w:rsidRPr="00F3730D" w14:paraId="3CD0EA28" w14:textId="77777777" w:rsidTr="00B81B14">
        <w:trPr>
          <w:trHeight w:val="267"/>
        </w:trPr>
        <w:tc>
          <w:tcPr>
            <w:tcW w:w="6655" w:type="dxa"/>
          </w:tcPr>
          <w:p w14:paraId="16BAAF77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left="249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lastRenderedPageBreak/>
              <w:t>Prefer</w:t>
            </w:r>
            <w:r w:rsidRPr="00F3730D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z w:val="18"/>
                <w:szCs w:val="18"/>
              </w:rPr>
              <w:t>not</w:t>
            </w:r>
            <w:r w:rsidRPr="00F3730D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z w:val="18"/>
                <w:szCs w:val="18"/>
              </w:rPr>
              <w:t>to</w:t>
            </w:r>
            <w:r w:rsidRPr="00F3730D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pacing w:val="-2"/>
                <w:sz w:val="18"/>
                <w:szCs w:val="18"/>
              </w:rPr>
              <w:t>answer</w:t>
            </w:r>
          </w:p>
        </w:tc>
        <w:tc>
          <w:tcPr>
            <w:tcW w:w="3150" w:type="dxa"/>
          </w:tcPr>
          <w:p w14:paraId="3C8E5EA0" w14:textId="66B26DBC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16</w:t>
            </w:r>
            <w:r w:rsidRPr="00F3730D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pacing w:val="-2"/>
                <w:sz w:val="18"/>
                <w:szCs w:val="18"/>
              </w:rPr>
              <w:t>(18.4)</w:t>
            </w:r>
          </w:p>
        </w:tc>
      </w:tr>
      <w:tr w:rsidR="009E044D" w:rsidRPr="00F3730D" w14:paraId="4C0EF232" w14:textId="77777777" w:rsidTr="00B81B14">
        <w:trPr>
          <w:trHeight w:val="267"/>
        </w:trPr>
        <w:tc>
          <w:tcPr>
            <w:tcW w:w="6655" w:type="dxa"/>
          </w:tcPr>
          <w:p w14:paraId="289BF94A" w14:textId="6F7B876E" w:rsidR="009E044D" w:rsidRPr="00F3730D" w:rsidRDefault="009E044D" w:rsidP="009E044D">
            <w:pPr>
              <w:pStyle w:val="TableParagraph"/>
              <w:kinsoku w:val="0"/>
              <w:overflowPunct w:val="0"/>
              <w:spacing w:line="48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Index medication</w:t>
            </w:r>
          </w:p>
        </w:tc>
        <w:tc>
          <w:tcPr>
            <w:tcW w:w="3150" w:type="dxa"/>
          </w:tcPr>
          <w:p w14:paraId="02B74642" w14:textId="77777777" w:rsidR="009E044D" w:rsidRPr="00F3730D" w:rsidRDefault="009E044D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75AD" w:rsidRPr="00F3730D" w14:paraId="53118436" w14:textId="77777777" w:rsidTr="00B81B14">
        <w:trPr>
          <w:trHeight w:val="267"/>
        </w:trPr>
        <w:tc>
          <w:tcPr>
            <w:tcW w:w="6655" w:type="dxa"/>
          </w:tcPr>
          <w:p w14:paraId="4D8A33A6" w14:textId="0435AE21" w:rsidR="008475AD" w:rsidRPr="00DE6482" w:rsidRDefault="008475AD" w:rsidP="009E044D">
            <w:pPr>
              <w:spacing w:after="0" w:line="240" w:lineRule="auto"/>
              <w:ind w:left="249"/>
              <w:textAlignment w:val="baseline"/>
              <w:rPr>
                <w:rFonts w:cstheme="minorBidi"/>
                <w:color w:val="000000"/>
                <w:sz w:val="18"/>
                <w:szCs w:val="18"/>
              </w:rPr>
            </w:pPr>
            <w:r w:rsidRPr="00DE6482">
              <w:rPr>
                <w:rFonts w:cstheme="minorBidi"/>
                <w:color w:val="000000"/>
                <w:sz w:val="18"/>
                <w:szCs w:val="18"/>
              </w:rPr>
              <w:t>Abatacept</w:t>
            </w:r>
          </w:p>
          <w:p w14:paraId="58197D4D" w14:textId="77777777" w:rsidR="008475AD" w:rsidRPr="00F3730D" w:rsidRDefault="008475AD" w:rsidP="009E044D">
            <w:pPr>
              <w:spacing w:after="0" w:line="240" w:lineRule="auto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3150" w:type="dxa"/>
          </w:tcPr>
          <w:p w14:paraId="64E8D3C8" w14:textId="168F5CCD" w:rsidR="008475AD" w:rsidRPr="00F3730D" w:rsidRDefault="009E044D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8E789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8452E0">
              <w:rPr>
                <w:rFonts w:ascii="Arial" w:hAnsi="Arial" w:cs="Arial"/>
                <w:sz w:val="18"/>
                <w:szCs w:val="18"/>
              </w:rPr>
              <w:t>1.15)</w:t>
            </w:r>
          </w:p>
        </w:tc>
      </w:tr>
      <w:tr w:rsidR="009E044D" w:rsidRPr="00F3730D" w14:paraId="1112FB6A" w14:textId="77777777" w:rsidTr="00B81B14">
        <w:trPr>
          <w:trHeight w:val="267"/>
        </w:trPr>
        <w:tc>
          <w:tcPr>
            <w:tcW w:w="6655" w:type="dxa"/>
          </w:tcPr>
          <w:p w14:paraId="799A5648" w14:textId="165AE12C" w:rsidR="009E044D" w:rsidRPr="00DE6482" w:rsidRDefault="009E044D" w:rsidP="009E044D">
            <w:pPr>
              <w:spacing w:after="0" w:line="240" w:lineRule="auto"/>
              <w:ind w:left="249"/>
              <w:textAlignment w:val="baseline"/>
              <w:rPr>
                <w:rFonts w:cstheme="minorBidi"/>
                <w:color w:val="000000"/>
                <w:sz w:val="18"/>
                <w:szCs w:val="18"/>
              </w:rPr>
            </w:pPr>
            <w:r w:rsidRPr="00DE6482">
              <w:rPr>
                <w:rFonts w:cstheme="minorBidi"/>
                <w:color w:val="000000"/>
                <w:sz w:val="18"/>
                <w:szCs w:val="18"/>
              </w:rPr>
              <w:t>Adalimumab</w:t>
            </w:r>
          </w:p>
        </w:tc>
        <w:tc>
          <w:tcPr>
            <w:tcW w:w="3150" w:type="dxa"/>
          </w:tcPr>
          <w:p w14:paraId="30ED0CDB" w14:textId="64C2B14E" w:rsidR="009E044D" w:rsidRPr="00F3730D" w:rsidRDefault="009E044D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8E789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8452E0">
              <w:rPr>
                <w:rFonts w:ascii="Arial" w:hAnsi="Arial" w:cs="Arial"/>
                <w:sz w:val="18"/>
                <w:szCs w:val="18"/>
              </w:rPr>
              <w:t>1.15)</w:t>
            </w:r>
          </w:p>
        </w:tc>
      </w:tr>
      <w:tr w:rsidR="009E044D" w:rsidRPr="00F3730D" w14:paraId="64D77C78" w14:textId="77777777" w:rsidTr="00B81B14">
        <w:trPr>
          <w:trHeight w:val="267"/>
        </w:trPr>
        <w:tc>
          <w:tcPr>
            <w:tcW w:w="6655" w:type="dxa"/>
          </w:tcPr>
          <w:p w14:paraId="1AFBB202" w14:textId="7759B433" w:rsidR="009E044D" w:rsidRPr="00705E2A" w:rsidRDefault="009E044D" w:rsidP="009E044D">
            <w:pPr>
              <w:spacing w:after="0" w:line="240" w:lineRule="auto"/>
              <w:ind w:left="249"/>
              <w:textAlignment w:val="baseline"/>
              <w:rPr>
                <w:rFonts w:cstheme="minorBidi"/>
                <w:color w:val="000000"/>
                <w:sz w:val="18"/>
                <w:szCs w:val="18"/>
                <w:lang w:val="de-CH"/>
              </w:rPr>
            </w:pPr>
            <w:r w:rsidRPr="00705E2A">
              <w:rPr>
                <w:rFonts w:cstheme="minorBidi"/>
                <w:color w:val="000000"/>
                <w:sz w:val="18"/>
                <w:szCs w:val="18"/>
                <w:lang w:val="de-CH"/>
              </w:rPr>
              <w:t>Anakinra</w:t>
            </w:r>
          </w:p>
          <w:p w14:paraId="39DD7E5D" w14:textId="77777777" w:rsidR="009E044D" w:rsidRPr="00DE6482" w:rsidRDefault="009E044D" w:rsidP="009E044D">
            <w:pPr>
              <w:spacing w:after="0" w:line="240" w:lineRule="auto"/>
              <w:ind w:left="249"/>
              <w:textAlignment w:val="baseline"/>
              <w:rPr>
                <w:rFonts w:cstheme="minorBidi"/>
                <w:color w:val="000000"/>
                <w:sz w:val="18"/>
                <w:szCs w:val="18"/>
              </w:rPr>
            </w:pPr>
          </w:p>
        </w:tc>
        <w:tc>
          <w:tcPr>
            <w:tcW w:w="3150" w:type="dxa"/>
          </w:tcPr>
          <w:p w14:paraId="014590FA" w14:textId="7CA0A6DD" w:rsidR="009E044D" w:rsidRPr="00F3730D" w:rsidRDefault="009E044D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8E789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8452E0">
              <w:rPr>
                <w:rFonts w:ascii="Arial" w:hAnsi="Arial" w:cs="Arial"/>
                <w:sz w:val="18"/>
                <w:szCs w:val="18"/>
              </w:rPr>
              <w:t>26.44)</w:t>
            </w:r>
          </w:p>
        </w:tc>
      </w:tr>
      <w:tr w:rsidR="009E044D" w:rsidRPr="00F3730D" w14:paraId="3DA3B980" w14:textId="77777777" w:rsidTr="00B81B14">
        <w:trPr>
          <w:trHeight w:val="267"/>
        </w:trPr>
        <w:tc>
          <w:tcPr>
            <w:tcW w:w="6655" w:type="dxa"/>
          </w:tcPr>
          <w:p w14:paraId="521E2AD1" w14:textId="74EC291D" w:rsidR="009E044D" w:rsidRPr="00705E2A" w:rsidRDefault="009E044D" w:rsidP="009E044D">
            <w:pPr>
              <w:spacing w:after="0" w:line="240" w:lineRule="auto"/>
              <w:ind w:left="249"/>
              <w:textAlignment w:val="baseline"/>
              <w:rPr>
                <w:rFonts w:cstheme="minorBidi"/>
                <w:color w:val="000000"/>
                <w:sz w:val="18"/>
                <w:szCs w:val="18"/>
                <w:lang w:val="de-CH"/>
              </w:rPr>
            </w:pPr>
            <w:r w:rsidRPr="00705E2A">
              <w:rPr>
                <w:rFonts w:cstheme="minorBidi"/>
                <w:color w:val="000000"/>
                <w:sz w:val="18"/>
                <w:szCs w:val="18"/>
                <w:lang w:val="de-CH"/>
              </w:rPr>
              <w:t>Etanercept</w:t>
            </w:r>
          </w:p>
          <w:p w14:paraId="5EC10FA8" w14:textId="77777777" w:rsidR="009E044D" w:rsidRPr="00DE6482" w:rsidRDefault="009E044D" w:rsidP="009E044D">
            <w:pPr>
              <w:spacing w:after="0" w:line="240" w:lineRule="auto"/>
              <w:ind w:left="249"/>
              <w:textAlignment w:val="baseline"/>
              <w:rPr>
                <w:rFonts w:cstheme="minorBidi"/>
                <w:color w:val="000000"/>
                <w:sz w:val="18"/>
                <w:szCs w:val="18"/>
              </w:rPr>
            </w:pPr>
          </w:p>
        </w:tc>
        <w:tc>
          <w:tcPr>
            <w:tcW w:w="3150" w:type="dxa"/>
          </w:tcPr>
          <w:p w14:paraId="2F8287E2" w14:textId="34CF0806" w:rsidR="009E044D" w:rsidRPr="00F3730D" w:rsidRDefault="009E044D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8E789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8452E0">
              <w:rPr>
                <w:rFonts w:ascii="Arial" w:hAnsi="Arial" w:cs="Arial"/>
                <w:sz w:val="18"/>
                <w:szCs w:val="18"/>
              </w:rPr>
              <w:t>1.15)</w:t>
            </w:r>
          </w:p>
        </w:tc>
      </w:tr>
      <w:tr w:rsidR="009E044D" w:rsidRPr="00F3730D" w14:paraId="367D095F" w14:textId="77777777" w:rsidTr="00B81B14">
        <w:trPr>
          <w:trHeight w:val="267"/>
        </w:trPr>
        <w:tc>
          <w:tcPr>
            <w:tcW w:w="6655" w:type="dxa"/>
          </w:tcPr>
          <w:p w14:paraId="795D2499" w14:textId="28C77522" w:rsidR="009E044D" w:rsidRPr="009E044D" w:rsidRDefault="009E044D" w:rsidP="009E044D">
            <w:pPr>
              <w:spacing w:after="0" w:line="240" w:lineRule="auto"/>
              <w:ind w:left="249"/>
              <w:textAlignment w:val="baseline"/>
              <w:rPr>
                <w:rFonts w:cstheme="minorBidi"/>
                <w:color w:val="000000"/>
                <w:sz w:val="18"/>
                <w:szCs w:val="18"/>
                <w:lang w:val="de-CH"/>
              </w:rPr>
            </w:pPr>
            <w:r w:rsidRPr="00705E2A">
              <w:rPr>
                <w:rFonts w:cstheme="minorBidi"/>
                <w:color w:val="000000"/>
                <w:sz w:val="18"/>
                <w:szCs w:val="18"/>
                <w:lang w:val="de-CH"/>
              </w:rPr>
              <w:t>Infliximab</w:t>
            </w:r>
          </w:p>
        </w:tc>
        <w:tc>
          <w:tcPr>
            <w:tcW w:w="3150" w:type="dxa"/>
          </w:tcPr>
          <w:p w14:paraId="05520456" w14:textId="0DCCF43B" w:rsidR="009E044D" w:rsidRPr="00F3730D" w:rsidRDefault="009E044D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8E789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8452E0">
              <w:rPr>
                <w:rFonts w:ascii="Arial" w:hAnsi="Arial" w:cs="Arial"/>
                <w:sz w:val="18"/>
                <w:szCs w:val="18"/>
              </w:rPr>
              <w:t>4.6)</w:t>
            </w:r>
          </w:p>
        </w:tc>
      </w:tr>
      <w:tr w:rsidR="009E044D" w:rsidRPr="00F3730D" w14:paraId="3C8B00F5" w14:textId="77777777" w:rsidTr="00B81B14">
        <w:trPr>
          <w:trHeight w:val="267"/>
        </w:trPr>
        <w:tc>
          <w:tcPr>
            <w:tcW w:w="6655" w:type="dxa"/>
          </w:tcPr>
          <w:p w14:paraId="5D23CCBF" w14:textId="0FE325D1" w:rsidR="009E044D" w:rsidRPr="00DE6482" w:rsidRDefault="009E044D" w:rsidP="009E044D">
            <w:pPr>
              <w:spacing w:after="0" w:line="240" w:lineRule="auto"/>
              <w:ind w:left="249"/>
              <w:textAlignment w:val="baseline"/>
              <w:rPr>
                <w:rFonts w:cstheme="minorBidi"/>
                <w:color w:val="000000"/>
                <w:sz w:val="18"/>
                <w:szCs w:val="18"/>
              </w:rPr>
            </w:pPr>
            <w:r w:rsidRPr="00DE6482">
              <w:rPr>
                <w:rFonts w:cstheme="minorBidi"/>
                <w:color w:val="000000"/>
                <w:sz w:val="18"/>
                <w:szCs w:val="18"/>
              </w:rPr>
              <w:t>Methotrexate</w:t>
            </w:r>
          </w:p>
          <w:p w14:paraId="677F131C" w14:textId="77777777" w:rsidR="009E044D" w:rsidRPr="00DE6482" w:rsidRDefault="009E044D" w:rsidP="009E044D">
            <w:pPr>
              <w:spacing w:after="0" w:line="240" w:lineRule="auto"/>
              <w:ind w:left="249"/>
              <w:textAlignment w:val="baseline"/>
              <w:rPr>
                <w:rFonts w:cstheme="minorBidi"/>
                <w:color w:val="000000"/>
                <w:sz w:val="18"/>
                <w:szCs w:val="18"/>
              </w:rPr>
            </w:pPr>
          </w:p>
        </w:tc>
        <w:tc>
          <w:tcPr>
            <w:tcW w:w="3150" w:type="dxa"/>
          </w:tcPr>
          <w:p w14:paraId="110D0BD1" w14:textId="17534C54" w:rsidR="009E044D" w:rsidRPr="00F3730D" w:rsidRDefault="009E044D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  <w:r w:rsidR="008E789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8452E0">
              <w:rPr>
                <w:rFonts w:ascii="Arial" w:hAnsi="Arial" w:cs="Arial"/>
                <w:sz w:val="18"/>
                <w:szCs w:val="18"/>
              </w:rPr>
              <w:t>33.33)</w:t>
            </w:r>
          </w:p>
        </w:tc>
      </w:tr>
      <w:tr w:rsidR="009E044D" w:rsidRPr="00F3730D" w14:paraId="36E50274" w14:textId="77777777" w:rsidTr="00B81B14">
        <w:trPr>
          <w:trHeight w:val="267"/>
        </w:trPr>
        <w:tc>
          <w:tcPr>
            <w:tcW w:w="6655" w:type="dxa"/>
          </w:tcPr>
          <w:p w14:paraId="5C1D41AA" w14:textId="6C421919" w:rsidR="009E044D" w:rsidRPr="00DE6482" w:rsidRDefault="009E044D" w:rsidP="009E044D">
            <w:pPr>
              <w:spacing w:after="0" w:line="240" w:lineRule="auto"/>
              <w:ind w:left="249"/>
              <w:textAlignment w:val="baseline"/>
              <w:rPr>
                <w:rFonts w:cstheme="minorBidi"/>
                <w:color w:val="000000"/>
                <w:sz w:val="18"/>
                <w:szCs w:val="18"/>
              </w:rPr>
            </w:pPr>
            <w:r w:rsidRPr="00DE6482">
              <w:rPr>
                <w:rFonts w:cstheme="minorBidi"/>
                <w:color w:val="000000"/>
                <w:sz w:val="18"/>
                <w:szCs w:val="18"/>
              </w:rPr>
              <w:t>Rilonacept</w:t>
            </w:r>
          </w:p>
          <w:p w14:paraId="11EC4AA3" w14:textId="77777777" w:rsidR="009E044D" w:rsidRPr="00DE6482" w:rsidRDefault="009E044D" w:rsidP="009E044D">
            <w:pPr>
              <w:spacing w:after="0" w:line="240" w:lineRule="auto"/>
              <w:ind w:left="249"/>
              <w:textAlignment w:val="baseline"/>
              <w:rPr>
                <w:rFonts w:cstheme="minorBidi"/>
                <w:color w:val="000000"/>
                <w:sz w:val="18"/>
                <w:szCs w:val="18"/>
              </w:rPr>
            </w:pPr>
          </w:p>
        </w:tc>
        <w:tc>
          <w:tcPr>
            <w:tcW w:w="3150" w:type="dxa"/>
          </w:tcPr>
          <w:p w14:paraId="30F80BAF" w14:textId="66A5D587" w:rsidR="009E044D" w:rsidRPr="00F3730D" w:rsidRDefault="009E044D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8E789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8452E0">
              <w:rPr>
                <w:rFonts w:ascii="Arial" w:hAnsi="Arial" w:cs="Arial"/>
                <w:sz w:val="18"/>
                <w:szCs w:val="18"/>
              </w:rPr>
              <w:t>1.15)</w:t>
            </w:r>
          </w:p>
        </w:tc>
      </w:tr>
      <w:tr w:rsidR="009E044D" w:rsidRPr="00F3730D" w14:paraId="4A7F7F4F" w14:textId="77777777" w:rsidTr="00B81B14">
        <w:trPr>
          <w:trHeight w:val="267"/>
        </w:trPr>
        <w:tc>
          <w:tcPr>
            <w:tcW w:w="6655" w:type="dxa"/>
          </w:tcPr>
          <w:p w14:paraId="0D026280" w14:textId="1162EF90" w:rsidR="009E044D" w:rsidRPr="00DE6482" w:rsidRDefault="009E044D" w:rsidP="009E044D">
            <w:pPr>
              <w:spacing w:after="0" w:line="240" w:lineRule="auto"/>
              <w:ind w:left="249"/>
              <w:textAlignment w:val="baseline"/>
              <w:rPr>
                <w:rFonts w:cstheme="minorBidi"/>
                <w:color w:val="000000"/>
                <w:sz w:val="18"/>
                <w:szCs w:val="18"/>
              </w:rPr>
            </w:pPr>
            <w:r w:rsidRPr="00DE6482">
              <w:rPr>
                <w:rFonts w:cstheme="minorBidi"/>
                <w:color w:val="000000"/>
                <w:sz w:val="18"/>
                <w:szCs w:val="18"/>
              </w:rPr>
              <w:t>Tocilizumab</w:t>
            </w:r>
          </w:p>
        </w:tc>
        <w:tc>
          <w:tcPr>
            <w:tcW w:w="3150" w:type="dxa"/>
          </w:tcPr>
          <w:p w14:paraId="2F8989FD" w14:textId="7A745211" w:rsidR="009E044D" w:rsidRPr="00F3730D" w:rsidRDefault="009E044D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8E789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8452E0">
              <w:rPr>
                <w:rFonts w:ascii="Arial" w:hAnsi="Arial" w:cs="Arial"/>
                <w:sz w:val="18"/>
                <w:szCs w:val="18"/>
              </w:rPr>
              <w:t>31.03)</w:t>
            </w:r>
          </w:p>
        </w:tc>
      </w:tr>
      <w:tr w:rsidR="00DE6B52" w:rsidRPr="00F3730D" w14:paraId="12FD9D6B" w14:textId="77777777" w:rsidTr="00B81B14">
        <w:trPr>
          <w:trHeight w:val="264"/>
        </w:trPr>
        <w:tc>
          <w:tcPr>
            <w:tcW w:w="6655" w:type="dxa"/>
          </w:tcPr>
          <w:p w14:paraId="35B3C5B1" w14:textId="1A664DDF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left="50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Number</w:t>
            </w:r>
            <w:r w:rsidRPr="00F3730D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z w:val="18"/>
                <w:szCs w:val="18"/>
              </w:rPr>
              <w:t>of</w:t>
            </w:r>
            <w:r w:rsidRPr="00F3730D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z w:val="18"/>
                <w:szCs w:val="18"/>
              </w:rPr>
              <w:t>biologic</w:t>
            </w:r>
            <w:r w:rsidRPr="00F3730D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z w:val="18"/>
                <w:szCs w:val="18"/>
              </w:rPr>
              <w:t>DMARDs</w:t>
            </w:r>
            <w:r w:rsidRPr="00F3730D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z w:val="18"/>
                <w:szCs w:val="18"/>
              </w:rPr>
              <w:t>prior</w:t>
            </w:r>
            <w:r w:rsidRPr="00F3730D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z w:val="18"/>
                <w:szCs w:val="18"/>
              </w:rPr>
              <w:t>to</w:t>
            </w:r>
            <w:r w:rsidRPr="00F3730D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pacing w:val="-2"/>
                <w:sz w:val="18"/>
                <w:szCs w:val="18"/>
              </w:rPr>
              <w:t>baseline, n (%)</w:t>
            </w:r>
          </w:p>
        </w:tc>
        <w:tc>
          <w:tcPr>
            <w:tcW w:w="3150" w:type="dxa"/>
          </w:tcPr>
          <w:p w14:paraId="47513F7E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6B52" w:rsidRPr="00F3730D" w14:paraId="57F4F550" w14:textId="77777777" w:rsidTr="00B81B14">
        <w:trPr>
          <w:trHeight w:val="315"/>
        </w:trPr>
        <w:tc>
          <w:tcPr>
            <w:tcW w:w="6655" w:type="dxa"/>
          </w:tcPr>
          <w:p w14:paraId="268CC0C7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left="249"/>
              <w:rPr>
                <w:rFonts w:ascii="Arial" w:hAnsi="Arial" w:cs="Arial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150" w:type="dxa"/>
          </w:tcPr>
          <w:p w14:paraId="1C4681F9" w14:textId="6628B89C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 xml:space="preserve">8 </w:t>
            </w:r>
            <w:r w:rsidRPr="00F3730D">
              <w:rPr>
                <w:rFonts w:ascii="Arial" w:hAnsi="Arial" w:cs="Arial"/>
                <w:spacing w:val="-2"/>
                <w:sz w:val="18"/>
                <w:szCs w:val="18"/>
              </w:rPr>
              <w:t>(9.2)</w:t>
            </w:r>
          </w:p>
        </w:tc>
      </w:tr>
      <w:tr w:rsidR="00DE6B52" w:rsidRPr="00F3730D" w14:paraId="0C9F36B6" w14:textId="77777777" w:rsidTr="00B81B14">
        <w:trPr>
          <w:trHeight w:val="267"/>
        </w:trPr>
        <w:tc>
          <w:tcPr>
            <w:tcW w:w="6655" w:type="dxa"/>
          </w:tcPr>
          <w:p w14:paraId="6B73DF51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left="249"/>
              <w:rPr>
                <w:rFonts w:ascii="Arial" w:hAnsi="Arial" w:cs="Arial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150" w:type="dxa"/>
          </w:tcPr>
          <w:p w14:paraId="7E07CF0E" w14:textId="433F276B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56</w:t>
            </w:r>
            <w:r w:rsidRPr="00F3730D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pacing w:val="-2"/>
                <w:sz w:val="18"/>
                <w:szCs w:val="18"/>
              </w:rPr>
              <w:t>(64.4)</w:t>
            </w:r>
          </w:p>
        </w:tc>
      </w:tr>
      <w:tr w:rsidR="00DE6B52" w:rsidRPr="00F3730D" w14:paraId="40BD7FD4" w14:textId="77777777" w:rsidTr="00B81B14">
        <w:trPr>
          <w:trHeight w:val="266"/>
        </w:trPr>
        <w:tc>
          <w:tcPr>
            <w:tcW w:w="6655" w:type="dxa"/>
          </w:tcPr>
          <w:p w14:paraId="5302A9E0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left="249"/>
              <w:rPr>
                <w:rFonts w:ascii="Arial" w:hAnsi="Arial" w:cs="Arial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150" w:type="dxa"/>
          </w:tcPr>
          <w:p w14:paraId="32AD630C" w14:textId="68D7F92D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10</w:t>
            </w:r>
            <w:r w:rsidRPr="00F3730D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pacing w:val="-2"/>
                <w:sz w:val="18"/>
                <w:szCs w:val="18"/>
              </w:rPr>
              <w:t>(11.5)</w:t>
            </w:r>
          </w:p>
        </w:tc>
      </w:tr>
      <w:tr w:rsidR="00DE6B52" w:rsidRPr="00F3730D" w14:paraId="7B6B7DE4" w14:textId="77777777" w:rsidTr="00B81B14">
        <w:trPr>
          <w:trHeight w:val="266"/>
        </w:trPr>
        <w:tc>
          <w:tcPr>
            <w:tcW w:w="6655" w:type="dxa"/>
          </w:tcPr>
          <w:p w14:paraId="40DDB1E5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left="249"/>
              <w:rPr>
                <w:rFonts w:ascii="Arial" w:hAnsi="Arial" w:cs="Arial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150" w:type="dxa"/>
          </w:tcPr>
          <w:p w14:paraId="26F761B1" w14:textId="407F343A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12</w:t>
            </w:r>
            <w:r w:rsidRPr="00F3730D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pacing w:val="-2"/>
                <w:sz w:val="18"/>
                <w:szCs w:val="18"/>
              </w:rPr>
              <w:t>(13.8)</w:t>
            </w:r>
          </w:p>
        </w:tc>
      </w:tr>
      <w:tr w:rsidR="00DE6B52" w:rsidRPr="00F3730D" w14:paraId="2E943F0D" w14:textId="77777777" w:rsidTr="00B81B14">
        <w:trPr>
          <w:trHeight w:val="267"/>
        </w:trPr>
        <w:tc>
          <w:tcPr>
            <w:tcW w:w="6655" w:type="dxa"/>
          </w:tcPr>
          <w:p w14:paraId="65C995AD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left="249"/>
              <w:rPr>
                <w:rFonts w:ascii="Arial" w:hAnsi="Arial" w:cs="Arial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&gt;3</w:t>
            </w:r>
          </w:p>
        </w:tc>
        <w:tc>
          <w:tcPr>
            <w:tcW w:w="3150" w:type="dxa"/>
          </w:tcPr>
          <w:p w14:paraId="6830AE1B" w14:textId="6B0358BA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Pr="00F3730D">
              <w:rPr>
                <w:rFonts w:ascii="Arial" w:hAnsi="Arial" w:cs="Arial"/>
                <w:spacing w:val="-2"/>
                <w:sz w:val="18"/>
                <w:szCs w:val="18"/>
              </w:rPr>
              <w:t>(1.1)</w:t>
            </w:r>
          </w:p>
        </w:tc>
      </w:tr>
      <w:tr w:rsidR="00DE6B52" w:rsidRPr="00F3730D" w14:paraId="2856D19D" w14:textId="77777777" w:rsidTr="00B81B14">
        <w:trPr>
          <w:trHeight w:val="50"/>
        </w:trPr>
        <w:tc>
          <w:tcPr>
            <w:tcW w:w="6655" w:type="dxa"/>
          </w:tcPr>
          <w:p w14:paraId="189CC181" w14:textId="61C61AEF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rPr>
                <w:rFonts w:ascii="Arial" w:hAnsi="Arial" w:cs="Arial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Biologic</w:t>
            </w:r>
            <w:r w:rsidRPr="00F3730D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z w:val="18"/>
                <w:szCs w:val="18"/>
              </w:rPr>
              <w:t>DMARD</w:t>
            </w:r>
            <w:r w:rsidRPr="00F3730D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z w:val="18"/>
                <w:szCs w:val="18"/>
              </w:rPr>
              <w:t>use</w:t>
            </w:r>
            <w:r w:rsidRPr="00F3730D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z w:val="18"/>
                <w:szCs w:val="18"/>
              </w:rPr>
              <w:t>prior</w:t>
            </w:r>
            <w:r w:rsidRPr="00F3730D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z w:val="18"/>
                <w:szCs w:val="18"/>
              </w:rPr>
              <w:t>to</w:t>
            </w:r>
            <w:r w:rsidRPr="00F3730D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z w:val="18"/>
                <w:szCs w:val="18"/>
              </w:rPr>
              <w:t>baseline</w:t>
            </w:r>
            <w:r w:rsidRPr="00F3730D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z w:val="18"/>
                <w:szCs w:val="18"/>
              </w:rPr>
              <w:t>(included</w:t>
            </w:r>
            <w:r w:rsidRPr="00F3730D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z w:val="18"/>
                <w:szCs w:val="18"/>
              </w:rPr>
              <w:t>index treatment), n (%)</w:t>
            </w:r>
          </w:p>
        </w:tc>
        <w:tc>
          <w:tcPr>
            <w:tcW w:w="3150" w:type="dxa"/>
          </w:tcPr>
          <w:p w14:paraId="0843B3D6" w14:textId="734AD365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6B52" w:rsidRPr="00F3730D" w14:paraId="1BC73E40" w14:textId="77777777" w:rsidTr="00B81B14">
        <w:trPr>
          <w:trHeight w:val="267"/>
        </w:trPr>
        <w:tc>
          <w:tcPr>
            <w:tcW w:w="6655" w:type="dxa"/>
          </w:tcPr>
          <w:p w14:paraId="792884D5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left="249"/>
              <w:rPr>
                <w:rFonts w:ascii="Arial" w:hAnsi="Arial" w:cs="Arial"/>
                <w:sz w:val="18"/>
                <w:szCs w:val="18"/>
              </w:rPr>
            </w:pPr>
            <w:r w:rsidRPr="00F3730D">
              <w:rPr>
                <w:rFonts w:ascii="Arial" w:hAnsi="Arial" w:cs="Arial"/>
                <w:spacing w:val="-2"/>
                <w:sz w:val="18"/>
                <w:szCs w:val="18"/>
              </w:rPr>
              <w:t>Canakinumab</w:t>
            </w:r>
            <w:r w:rsidRPr="00F3730D"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</w:p>
        </w:tc>
        <w:tc>
          <w:tcPr>
            <w:tcW w:w="3150" w:type="dxa"/>
          </w:tcPr>
          <w:p w14:paraId="67FACE3F" w14:textId="7A6FD898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 xml:space="preserve">0 </w:t>
            </w:r>
            <w:r w:rsidRPr="00F3730D">
              <w:rPr>
                <w:rFonts w:ascii="Arial" w:hAnsi="Arial" w:cs="Arial"/>
                <w:spacing w:val="-2"/>
                <w:sz w:val="18"/>
                <w:szCs w:val="18"/>
              </w:rPr>
              <w:t>(0.0)</w:t>
            </w:r>
          </w:p>
        </w:tc>
      </w:tr>
      <w:tr w:rsidR="00DE6B52" w:rsidRPr="00F3730D" w14:paraId="36929214" w14:textId="77777777" w:rsidTr="00B81B14">
        <w:trPr>
          <w:trHeight w:val="267"/>
        </w:trPr>
        <w:tc>
          <w:tcPr>
            <w:tcW w:w="6655" w:type="dxa"/>
          </w:tcPr>
          <w:p w14:paraId="45ABDE4A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left="249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Anakinra</w:t>
            </w:r>
            <w:r w:rsidRPr="00F3730D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</w:p>
        </w:tc>
        <w:tc>
          <w:tcPr>
            <w:tcW w:w="3150" w:type="dxa"/>
          </w:tcPr>
          <w:p w14:paraId="03DC5416" w14:textId="2FD53755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40</w:t>
            </w:r>
            <w:r w:rsidRPr="00F3730D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pacing w:val="-2"/>
                <w:sz w:val="18"/>
                <w:szCs w:val="18"/>
              </w:rPr>
              <w:t>(46.0)</w:t>
            </w:r>
          </w:p>
        </w:tc>
      </w:tr>
      <w:tr w:rsidR="00DE6B52" w:rsidRPr="00F3730D" w14:paraId="7500C1DA" w14:textId="77777777" w:rsidTr="00B81B14">
        <w:trPr>
          <w:trHeight w:val="267"/>
        </w:trPr>
        <w:tc>
          <w:tcPr>
            <w:tcW w:w="6655" w:type="dxa"/>
          </w:tcPr>
          <w:p w14:paraId="2FFAEB0C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left="249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F3730D">
              <w:rPr>
                <w:rFonts w:ascii="Arial" w:hAnsi="Arial" w:cs="Arial"/>
                <w:spacing w:val="-2"/>
                <w:sz w:val="18"/>
                <w:szCs w:val="18"/>
              </w:rPr>
              <w:t>Tocilizumab</w:t>
            </w:r>
          </w:p>
        </w:tc>
        <w:tc>
          <w:tcPr>
            <w:tcW w:w="3150" w:type="dxa"/>
          </w:tcPr>
          <w:p w14:paraId="185AF8A0" w14:textId="21B871F3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38</w:t>
            </w:r>
            <w:r w:rsidRPr="00F3730D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pacing w:val="-2"/>
                <w:sz w:val="18"/>
                <w:szCs w:val="18"/>
              </w:rPr>
              <w:t>(43.7)</w:t>
            </w:r>
          </w:p>
        </w:tc>
      </w:tr>
      <w:tr w:rsidR="00DE6B52" w:rsidRPr="00F3730D" w14:paraId="04E2EB42" w14:textId="77777777" w:rsidTr="00B81B14">
        <w:trPr>
          <w:trHeight w:val="267"/>
        </w:trPr>
        <w:tc>
          <w:tcPr>
            <w:tcW w:w="6655" w:type="dxa"/>
          </w:tcPr>
          <w:p w14:paraId="3919BD16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left="249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Etanercept</w:t>
            </w:r>
            <w:r w:rsidRPr="00F3730D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</w:p>
        </w:tc>
        <w:tc>
          <w:tcPr>
            <w:tcW w:w="3150" w:type="dxa"/>
          </w:tcPr>
          <w:p w14:paraId="1A4C86FA" w14:textId="3BF8485A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18</w:t>
            </w:r>
            <w:r w:rsidRPr="00F3730D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pacing w:val="-2"/>
                <w:sz w:val="18"/>
                <w:szCs w:val="18"/>
              </w:rPr>
              <w:t>(20.7)</w:t>
            </w:r>
          </w:p>
        </w:tc>
      </w:tr>
      <w:tr w:rsidR="00DE6B52" w:rsidRPr="00F3730D" w14:paraId="56F10290" w14:textId="77777777" w:rsidTr="00B81B14">
        <w:trPr>
          <w:trHeight w:val="267"/>
        </w:trPr>
        <w:tc>
          <w:tcPr>
            <w:tcW w:w="6655" w:type="dxa"/>
          </w:tcPr>
          <w:p w14:paraId="1067EC91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left="249"/>
              <w:rPr>
                <w:rFonts w:ascii="Arial" w:hAnsi="Arial" w:cs="Arial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Infliximab</w:t>
            </w:r>
            <w:r w:rsidRPr="00F3730D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</w:p>
        </w:tc>
        <w:tc>
          <w:tcPr>
            <w:tcW w:w="3150" w:type="dxa"/>
          </w:tcPr>
          <w:p w14:paraId="3F02512D" w14:textId="3EFC6CB4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11</w:t>
            </w:r>
            <w:r w:rsidRPr="00F3730D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pacing w:val="-2"/>
                <w:sz w:val="18"/>
                <w:szCs w:val="18"/>
              </w:rPr>
              <w:t>(12.6)</w:t>
            </w:r>
          </w:p>
        </w:tc>
      </w:tr>
      <w:tr w:rsidR="00DE6B52" w:rsidRPr="00F3730D" w14:paraId="077EB080" w14:textId="77777777" w:rsidTr="00B81B14">
        <w:trPr>
          <w:trHeight w:val="267"/>
        </w:trPr>
        <w:tc>
          <w:tcPr>
            <w:tcW w:w="6655" w:type="dxa"/>
          </w:tcPr>
          <w:p w14:paraId="76FC38A2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left="249"/>
              <w:rPr>
                <w:rFonts w:ascii="Arial" w:hAnsi="Arial" w:cs="Arial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Adalimumab</w:t>
            </w:r>
            <w:r w:rsidRPr="00F3730D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</w:p>
        </w:tc>
        <w:tc>
          <w:tcPr>
            <w:tcW w:w="3150" w:type="dxa"/>
          </w:tcPr>
          <w:p w14:paraId="6A3828B6" w14:textId="74E2FE38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 xml:space="preserve">8 </w:t>
            </w:r>
            <w:r w:rsidRPr="00F3730D">
              <w:rPr>
                <w:rFonts w:ascii="Arial" w:hAnsi="Arial" w:cs="Arial"/>
                <w:spacing w:val="-2"/>
                <w:sz w:val="18"/>
                <w:szCs w:val="18"/>
              </w:rPr>
              <w:t>(9.2)</w:t>
            </w:r>
          </w:p>
        </w:tc>
      </w:tr>
      <w:tr w:rsidR="00DE6B52" w:rsidRPr="00F3730D" w14:paraId="6C0AE9E5" w14:textId="77777777" w:rsidTr="00B81B14">
        <w:trPr>
          <w:trHeight w:val="267"/>
        </w:trPr>
        <w:tc>
          <w:tcPr>
            <w:tcW w:w="6655" w:type="dxa"/>
          </w:tcPr>
          <w:p w14:paraId="2245E4EF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left="249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Abatacept</w:t>
            </w:r>
          </w:p>
        </w:tc>
        <w:tc>
          <w:tcPr>
            <w:tcW w:w="3150" w:type="dxa"/>
          </w:tcPr>
          <w:p w14:paraId="190EE8EF" w14:textId="433F9976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 xml:space="preserve">2 </w:t>
            </w:r>
            <w:r w:rsidRPr="00F3730D">
              <w:rPr>
                <w:rFonts w:ascii="Arial" w:hAnsi="Arial" w:cs="Arial"/>
                <w:spacing w:val="-2"/>
                <w:sz w:val="18"/>
                <w:szCs w:val="18"/>
              </w:rPr>
              <w:t>(2.3)</w:t>
            </w:r>
          </w:p>
        </w:tc>
      </w:tr>
      <w:tr w:rsidR="00DE6B52" w:rsidRPr="00F3730D" w14:paraId="62159A6D" w14:textId="77777777" w:rsidTr="00B81B14">
        <w:trPr>
          <w:trHeight w:val="267"/>
        </w:trPr>
        <w:tc>
          <w:tcPr>
            <w:tcW w:w="6655" w:type="dxa"/>
          </w:tcPr>
          <w:p w14:paraId="79BBE48F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left="249"/>
              <w:rPr>
                <w:rFonts w:ascii="Arial" w:hAnsi="Arial" w:cs="Arial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Rilonacept</w:t>
            </w:r>
          </w:p>
        </w:tc>
        <w:tc>
          <w:tcPr>
            <w:tcW w:w="3150" w:type="dxa"/>
          </w:tcPr>
          <w:p w14:paraId="3DEDAD14" w14:textId="79EF2C1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 xml:space="preserve">2 </w:t>
            </w:r>
            <w:r w:rsidRPr="00F3730D">
              <w:rPr>
                <w:rFonts w:ascii="Arial" w:hAnsi="Arial" w:cs="Arial"/>
                <w:spacing w:val="-2"/>
                <w:sz w:val="18"/>
                <w:szCs w:val="18"/>
              </w:rPr>
              <w:t>(2.3)</w:t>
            </w:r>
          </w:p>
        </w:tc>
      </w:tr>
      <w:tr w:rsidR="00DE6B52" w:rsidRPr="00F3730D" w14:paraId="13A37F76" w14:textId="77777777" w:rsidTr="00B81B14">
        <w:trPr>
          <w:trHeight w:val="266"/>
        </w:trPr>
        <w:tc>
          <w:tcPr>
            <w:tcW w:w="6655" w:type="dxa"/>
          </w:tcPr>
          <w:p w14:paraId="71D23058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left="249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Rituximab</w:t>
            </w:r>
            <w:r w:rsidRPr="00F3730D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</w:p>
        </w:tc>
        <w:tc>
          <w:tcPr>
            <w:tcW w:w="3150" w:type="dxa"/>
          </w:tcPr>
          <w:p w14:paraId="190C9B03" w14:textId="677B6198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 xml:space="preserve">0 </w:t>
            </w:r>
            <w:r w:rsidRPr="00F3730D">
              <w:rPr>
                <w:rFonts w:ascii="Arial" w:hAnsi="Arial" w:cs="Arial"/>
                <w:spacing w:val="-2"/>
                <w:sz w:val="18"/>
                <w:szCs w:val="18"/>
              </w:rPr>
              <w:t>(0.0)</w:t>
            </w:r>
          </w:p>
        </w:tc>
      </w:tr>
      <w:tr w:rsidR="00DE6B52" w:rsidRPr="00F3730D" w14:paraId="5775824A" w14:textId="77777777" w:rsidTr="00B81B14">
        <w:trPr>
          <w:trHeight w:val="266"/>
        </w:trPr>
        <w:tc>
          <w:tcPr>
            <w:tcW w:w="6655" w:type="dxa"/>
          </w:tcPr>
          <w:p w14:paraId="245E43F8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rPr>
                <w:rFonts w:ascii="Arial" w:hAnsi="Arial" w:cs="Arial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Concomitant non-biologic DMARD use at baseline, n (%)</w:t>
            </w:r>
          </w:p>
        </w:tc>
        <w:tc>
          <w:tcPr>
            <w:tcW w:w="3150" w:type="dxa"/>
          </w:tcPr>
          <w:p w14:paraId="025D7C48" w14:textId="2C466A06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6B52" w:rsidRPr="00F3730D" w14:paraId="096D059E" w14:textId="77777777" w:rsidTr="00B81B14">
        <w:trPr>
          <w:trHeight w:val="266"/>
        </w:trPr>
        <w:tc>
          <w:tcPr>
            <w:tcW w:w="6655" w:type="dxa"/>
          </w:tcPr>
          <w:p w14:paraId="243BD036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left="249"/>
              <w:rPr>
                <w:sz w:val="18"/>
                <w:szCs w:val="16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Methotrexate</w:t>
            </w:r>
          </w:p>
        </w:tc>
        <w:tc>
          <w:tcPr>
            <w:tcW w:w="3150" w:type="dxa"/>
          </w:tcPr>
          <w:p w14:paraId="2B58D195" w14:textId="035BEC26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50 (57.5)</w:t>
            </w:r>
          </w:p>
        </w:tc>
      </w:tr>
      <w:tr w:rsidR="00DE6B52" w:rsidRPr="00F3730D" w14:paraId="69E67035" w14:textId="77777777" w:rsidTr="00B81B14">
        <w:trPr>
          <w:trHeight w:val="266"/>
        </w:trPr>
        <w:tc>
          <w:tcPr>
            <w:tcW w:w="6655" w:type="dxa"/>
          </w:tcPr>
          <w:p w14:paraId="367D32A0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left="249"/>
              <w:rPr>
                <w:rFonts w:ascii="Arial" w:hAnsi="Arial" w:cs="Arial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Cyclophosphamide</w:t>
            </w:r>
          </w:p>
        </w:tc>
        <w:tc>
          <w:tcPr>
            <w:tcW w:w="3150" w:type="dxa"/>
          </w:tcPr>
          <w:p w14:paraId="72315713" w14:textId="787F1ECE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0 (0.0)</w:t>
            </w:r>
          </w:p>
        </w:tc>
      </w:tr>
      <w:tr w:rsidR="00DE6B52" w:rsidRPr="00F3730D" w14:paraId="3C2E863C" w14:textId="77777777" w:rsidTr="00B81B14">
        <w:trPr>
          <w:trHeight w:val="266"/>
        </w:trPr>
        <w:tc>
          <w:tcPr>
            <w:tcW w:w="6655" w:type="dxa"/>
          </w:tcPr>
          <w:p w14:paraId="486B8848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left="249"/>
              <w:rPr>
                <w:rFonts w:ascii="Arial" w:hAnsi="Arial" w:cs="Arial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lastRenderedPageBreak/>
              <w:t xml:space="preserve">Cyclosporine A </w:t>
            </w:r>
          </w:p>
        </w:tc>
        <w:tc>
          <w:tcPr>
            <w:tcW w:w="3150" w:type="dxa"/>
          </w:tcPr>
          <w:p w14:paraId="11B086C2" w14:textId="3FCDBD19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6 (6.9)</w:t>
            </w:r>
          </w:p>
        </w:tc>
      </w:tr>
      <w:tr w:rsidR="00DE6B52" w:rsidRPr="00F3730D" w14:paraId="76D44324" w14:textId="77777777" w:rsidTr="00B81B14">
        <w:trPr>
          <w:trHeight w:val="266"/>
        </w:trPr>
        <w:tc>
          <w:tcPr>
            <w:tcW w:w="6655" w:type="dxa"/>
          </w:tcPr>
          <w:p w14:paraId="5FE089C1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left="249"/>
              <w:rPr>
                <w:rFonts w:ascii="Arial" w:hAnsi="Arial" w:cs="Arial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 xml:space="preserve">Hydroxychloroquine </w:t>
            </w:r>
          </w:p>
        </w:tc>
        <w:tc>
          <w:tcPr>
            <w:tcW w:w="3150" w:type="dxa"/>
          </w:tcPr>
          <w:p w14:paraId="1CB56AF0" w14:textId="52DC3016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2 (2.3)</w:t>
            </w:r>
          </w:p>
        </w:tc>
      </w:tr>
      <w:tr w:rsidR="00DE6B52" w:rsidRPr="00F3730D" w14:paraId="14912EBA" w14:textId="77777777" w:rsidTr="00B81B14">
        <w:trPr>
          <w:trHeight w:val="266"/>
        </w:trPr>
        <w:tc>
          <w:tcPr>
            <w:tcW w:w="6655" w:type="dxa"/>
          </w:tcPr>
          <w:p w14:paraId="4820A0A2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left="249"/>
              <w:rPr>
                <w:rFonts w:ascii="Arial" w:hAnsi="Arial" w:cs="Arial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Leflunomide</w:t>
            </w:r>
          </w:p>
        </w:tc>
        <w:tc>
          <w:tcPr>
            <w:tcW w:w="3150" w:type="dxa"/>
          </w:tcPr>
          <w:p w14:paraId="7CCE61F7" w14:textId="642DAB2F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8 (9.2)</w:t>
            </w:r>
          </w:p>
        </w:tc>
      </w:tr>
      <w:tr w:rsidR="00DE6B52" w:rsidRPr="00F3730D" w14:paraId="2BE51401" w14:textId="77777777" w:rsidTr="00B81B14">
        <w:trPr>
          <w:trHeight w:val="266"/>
        </w:trPr>
        <w:tc>
          <w:tcPr>
            <w:tcW w:w="6655" w:type="dxa"/>
          </w:tcPr>
          <w:p w14:paraId="20BA61ED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left="249"/>
              <w:rPr>
                <w:rFonts w:ascii="Arial" w:hAnsi="Arial" w:cs="Arial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 xml:space="preserve">Mycophenolate mofetil </w:t>
            </w:r>
          </w:p>
        </w:tc>
        <w:tc>
          <w:tcPr>
            <w:tcW w:w="3150" w:type="dxa"/>
          </w:tcPr>
          <w:p w14:paraId="0EBE0C28" w14:textId="470D1931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2 (2.3)</w:t>
            </w:r>
          </w:p>
        </w:tc>
      </w:tr>
      <w:tr w:rsidR="00DE6B52" w:rsidRPr="00F3730D" w14:paraId="5E044D5F" w14:textId="77777777" w:rsidTr="00B81B14">
        <w:trPr>
          <w:trHeight w:val="266"/>
        </w:trPr>
        <w:tc>
          <w:tcPr>
            <w:tcW w:w="6655" w:type="dxa"/>
          </w:tcPr>
          <w:p w14:paraId="0E3D2A0E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left="249"/>
              <w:rPr>
                <w:rFonts w:ascii="Arial" w:hAnsi="Arial" w:cs="Arial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 xml:space="preserve">Sulfasalazine </w:t>
            </w:r>
          </w:p>
        </w:tc>
        <w:tc>
          <w:tcPr>
            <w:tcW w:w="3150" w:type="dxa"/>
          </w:tcPr>
          <w:p w14:paraId="227AD9DA" w14:textId="5C8C54F3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2 (2.3)</w:t>
            </w:r>
          </w:p>
        </w:tc>
      </w:tr>
      <w:tr w:rsidR="00DE6B52" w:rsidRPr="00F3730D" w14:paraId="4920A005" w14:textId="77777777" w:rsidTr="00B81B14">
        <w:trPr>
          <w:trHeight w:val="266"/>
        </w:trPr>
        <w:tc>
          <w:tcPr>
            <w:tcW w:w="6655" w:type="dxa"/>
          </w:tcPr>
          <w:p w14:paraId="661912CC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left="249"/>
              <w:rPr>
                <w:rFonts w:ascii="Arial" w:hAnsi="Arial" w:cs="Arial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Tacrolimus oral</w:t>
            </w:r>
          </w:p>
        </w:tc>
        <w:tc>
          <w:tcPr>
            <w:tcW w:w="3150" w:type="dxa"/>
          </w:tcPr>
          <w:p w14:paraId="5F8D41C2" w14:textId="0EA3DA8D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1 (1.1)</w:t>
            </w:r>
          </w:p>
        </w:tc>
      </w:tr>
      <w:tr w:rsidR="00DE6B52" w:rsidRPr="00F3730D" w14:paraId="0C69C1A6" w14:textId="77777777" w:rsidTr="00B81B14">
        <w:trPr>
          <w:trHeight w:val="266"/>
        </w:trPr>
        <w:tc>
          <w:tcPr>
            <w:tcW w:w="6655" w:type="dxa"/>
          </w:tcPr>
          <w:p w14:paraId="03A7B2EA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left="249"/>
              <w:rPr>
                <w:rFonts w:ascii="Arial" w:hAnsi="Arial" w:cs="Arial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 xml:space="preserve">Thalidomide </w:t>
            </w:r>
          </w:p>
        </w:tc>
        <w:tc>
          <w:tcPr>
            <w:tcW w:w="3150" w:type="dxa"/>
          </w:tcPr>
          <w:p w14:paraId="2E22E9A2" w14:textId="3F0418C2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1 (1.1)</w:t>
            </w:r>
          </w:p>
        </w:tc>
      </w:tr>
      <w:tr w:rsidR="00DE6B52" w:rsidRPr="00F3730D" w14:paraId="1231D8EC" w14:textId="77777777" w:rsidTr="00B81B14">
        <w:trPr>
          <w:trHeight w:val="264"/>
        </w:trPr>
        <w:tc>
          <w:tcPr>
            <w:tcW w:w="6655" w:type="dxa"/>
          </w:tcPr>
          <w:p w14:paraId="5036AFF5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left="40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Index</w:t>
            </w:r>
            <w:r w:rsidRPr="00F3730D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z w:val="18"/>
                <w:szCs w:val="18"/>
              </w:rPr>
              <w:t>treatment</w:t>
            </w:r>
            <w:r w:rsidRPr="00F3730D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z w:val="18"/>
                <w:szCs w:val="18"/>
              </w:rPr>
              <w:t>duration</w:t>
            </w:r>
            <w:r w:rsidRPr="00F3730D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z w:val="18"/>
                <w:szCs w:val="18"/>
              </w:rPr>
              <w:t>at</w:t>
            </w:r>
            <w:r w:rsidRPr="00F3730D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z w:val="18"/>
                <w:szCs w:val="18"/>
              </w:rPr>
              <w:t>baseline,</w:t>
            </w:r>
            <w:r w:rsidRPr="00F3730D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pacing w:val="-2"/>
                <w:sz w:val="18"/>
                <w:szCs w:val="18"/>
              </w:rPr>
              <w:t>years</w:t>
            </w:r>
          </w:p>
        </w:tc>
        <w:tc>
          <w:tcPr>
            <w:tcW w:w="3150" w:type="dxa"/>
          </w:tcPr>
          <w:p w14:paraId="11EB7D47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6B52" w:rsidRPr="00F3730D" w14:paraId="7DEF9D1A" w14:textId="77777777" w:rsidTr="00B81B14">
        <w:trPr>
          <w:trHeight w:val="266"/>
        </w:trPr>
        <w:tc>
          <w:tcPr>
            <w:tcW w:w="6655" w:type="dxa"/>
          </w:tcPr>
          <w:p w14:paraId="1D5B9E31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left="240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Mean</w:t>
            </w:r>
            <w:r w:rsidRPr="00F3730D">
              <w:rPr>
                <w:rFonts w:ascii="Arial" w:hAnsi="Arial" w:cs="Arial"/>
                <w:spacing w:val="-4"/>
                <w:sz w:val="18"/>
                <w:szCs w:val="18"/>
              </w:rPr>
              <w:t xml:space="preserve"> (SD)</w:t>
            </w:r>
          </w:p>
        </w:tc>
        <w:tc>
          <w:tcPr>
            <w:tcW w:w="3150" w:type="dxa"/>
          </w:tcPr>
          <w:p w14:paraId="2722D26E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 xml:space="preserve">2.3 </w:t>
            </w:r>
            <w:r w:rsidRPr="00F3730D">
              <w:rPr>
                <w:rFonts w:ascii="Arial" w:hAnsi="Arial" w:cs="Arial"/>
                <w:spacing w:val="-2"/>
                <w:sz w:val="18"/>
                <w:szCs w:val="18"/>
              </w:rPr>
              <w:t>(2.64)</w:t>
            </w:r>
          </w:p>
        </w:tc>
      </w:tr>
      <w:tr w:rsidR="00DE6B52" w:rsidRPr="00F3730D" w14:paraId="12DFBE4B" w14:textId="77777777" w:rsidTr="00B81B14">
        <w:trPr>
          <w:trHeight w:val="270"/>
        </w:trPr>
        <w:tc>
          <w:tcPr>
            <w:tcW w:w="6655" w:type="dxa"/>
          </w:tcPr>
          <w:p w14:paraId="6C6ADD4D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left="240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 xml:space="preserve">Median </w:t>
            </w:r>
            <w:r w:rsidRPr="00F3730D">
              <w:rPr>
                <w:rFonts w:ascii="Arial" w:hAnsi="Arial" w:cs="Arial"/>
                <w:spacing w:val="-2"/>
                <w:sz w:val="18"/>
                <w:szCs w:val="18"/>
              </w:rPr>
              <w:t>(IQR)</w:t>
            </w:r>
          </w:p>
        </w:tc>
        <w:tc>
          <w:tcPr>
            <w:tcW w:w="3150" w:type="dxa"/>
          </w:tcPr>
          <w:p w14:paraId="752B22B7" w14:textId="3A919486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jc w:val="center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1.4</w:t>
            </w:r>
            <w:r w:rsidRPr="00F3730D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z w:val="18"/>
                <w:szCs w:val="18"/>
              </w:rPr>
              <w:t>(0.3</w:t>
            </w:r>
            <w:r w:rsidR="00B17DBC">
              <w:rPr>
                <w:rFonts w:ascii="Arial" w:hAnsi="Arial" w:cs="Arial"/>
                <w:sz w:val="18"/>
                <w:szCs w:val="18"/>
              </w:rPr>
              <w:t>–</w:t>
            </w:r>
            <w:r w:rsidRPr="00F3730D">
              <w:rPr>
                <w:rFonts w:ascii="Arial" w:hAnsi="Arial" w:cs="Arial"/>
                <w:spacing w:val="-4"/>
                <w:sz w:val="18"/>
                <w:szCs w:val="18"/>
              </w:rPr>
              <w:t>3.7)</w:t>
            </w:r>
          </w:p>
        </w:tc>
      </w:tr>
      <w:tr w:rsidR="00DE6B52" w:rsidRPr="00F3730D" w14:paraId="0044FADE" w14:textId="77777777" w:rsidTr="00B81B14">
        <w:trPr>
          <w:trHeight w:val="224"/>
        </w:trPr>
        <w:tc>
          <w:tcPr>
            <w:tcW w:w="6655" w:type="dxa"/>
          </w:tcPr>
          <w:p w14:paraId="2C9407CF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left="240"/>
              <w:rPr>
                <w:rFonts w:ascii="Arial" w:hAnsi="Arial" w:cs="Arial"/>
                <w:spacing w:val="-5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 xml:space="preserve">Min, </w:t>
            </w:r>
            <w:r w:rsidRPr="00F3730D">
              <w:rPr>
                <w:rFonts w:ascii="Arial" w:hAnsi="Arial" w:cs="Arial"/>
                <w:spacing w:val="-5"/>
                <w:sz w:val="18"/>
                <w:szCs w:val="18"/>
              </w:rPr>
              <w:t>max</w:t>
            </w:r>
          </w:p>
        </w:tc>
        <w:tc>
          <w:tcPr>
            <w:tcW w:w="3150" w:type="dxa"/>
          </w:tcPr>
          <w:p w14:paraId="44440372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jc w:val="center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0.0,</w:t>
            </w:r>
            <w:r w:rsidRPr="00F3730D">
              <w:rPr>
                <w:rFonts w:ascii="Arial" w:hAnsi="Arial" w:cs="Arial"/>
                <w:spacing w:val="-4"/>
                <w:sz w:val="18"/>
                <w:szCs w:val="18"/>
              </w:rPr>
              <w:t xml:space="preserve"> 13.5</w:t>
            </w:r>
          </w:p>
        </w:tc>
      </w:tr>
      <w:tr w:rsidR="00DE6B52" w:rsidRPr="00F3730D" w14:paraId="3569762C" w14:textId="77777777" w:rsidTr="00B81B14">
        <w:trPr>
          <w:trHeight w:val="263"/>
        </w:trPr>
        <w:tc>
          <w:tcPr>
            <w:tcW w:w="6655" w:type="dxa"/>
          </w:tcPr>
          <w:p w14:paraId="7158D0F1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left="40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Disease</w:t>
            </w:r>
            <w:r w:rsidRPr="00F3730D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z w:val="18"/>
                <w:szCs w:val="18"/>
              </w:rPr>
              <w:t>duration</w:t>
            </w:r>
            <w:r w:rsidRPr="00F3730D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z w:val="18"/>
                <w:szCs w:val="18"/>
              </w:rPr>
              <w:t>at</w:t>
            </w:r>
            <w:r w:rsidRPr="00F3730D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z w:val="18"/>
                <w:szCs w:val="18"/>
              </w:rPr>
              <w:t>baseline,</w:t>
            </w:r>
            <w:r w:rsidRPr="00F3730D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pacing w:val="-2"/>
                <w:sz w:val="18"/>
                <w:szCs w:val="18"/>
              </w:rPr>
              <w:t>years</w:t>
            </w:r>
          </w:p>
        </w:tc>
        <w:tc>
          <w:tcPr>
            <w:tcW w:w="3150" w:type="dxa"/>
          </w:tcPr>
          <w:p w14:paraId="317D77CB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6B52" w:rsidRPr="00F3730D" w14:paraId="69C61A28" w14:textId="77777777" w:rsidTr="00B81B14">
        <w:trPr>
          <w:trHeight w:val="311"/>
        </w:trPr>
        <w:tc>
          <w:tcPr>
            <w:tcW w:w="6655" w:type="dxa"/>
          </w:tcPr>
          <w:p w14:paraId="29E75525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left="240"/>
              <w:rPr>
                <w:rFonts w:ascii="Arial" w:hAnsi="Arial" w:cs="Arial"/>
                <w:spacing w:val="-5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Available,</w:t>
            </w:r>
            <w:r w:rsidRPr="00F3730D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z w:val="18"/>
                <w:szCs w:val="18"/>
              </w:rPr>
              <w:t>n</w:t>
            </w:r>
            <w:r w:rsidRPr="00F3730D">
              <w:rPr>
                <w:rFonts w:ascii="Arial" w:hAnsi="Arial" w:cs="Arial"/>
                <w:spacing w:val="-5"/>
                <w:sz w:val="18"/>
                <w:szCs w:val="18"/>
              </w:rPr>
              <w:t xml:space="preserve"> (%)</w:t>
            </w:r>
          </w:p>
        </w:tc>
        <w:tc>
          <w:tcPr>
            <w:tcW w:w="3150" w:type="dxa"/>
          </w:tcPr>
          <w:p w14:paraId="7721E11D" w14:textId="1B369389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73</w:t>
            </w:r>
            <w:r w:rsidRPr="00F3730D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pacing w:val="-2"/>
                <w:sz w:val="18"/>
                <w:szCs w:val="18"/>
              </w:rPr>
              <w:t>(83.9)</w:t>
            </w:r>
          </w:p>
        </w:tc>
      </w:tr>
      <w:tr w:rsidR="00DE6B52" w:rsidRPr="00F3730D" w14:paraId="1E8DAEDA" w14:textId="77777777" w:rsidTr="00B81B14">
        <w:trPr>
          <w:trHeight w:val="267"/>
        </w:trPr>
        <w:tc>
          <w:tcPr>
            <w:tcW w:w="6655" w:type="dxa"/>
          </w:tcPr>
          <w:p w14:paraId="6FE65DD9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left="240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Mean</w:t>
            </w:r>
            <w:r w:rsidRPr="00F3730D">
              <w:rPr>
                <w:rFonts w:ascii="Arial" w:hAnsi="Arial" w:cs="Arial"/>
                <w:spacing w:val="-4"/>
                <w:sz w:val="18"/>
                <w:szCs w:val="18"/>
              </w:rPr>
              <w:t xml:space="preserve"> (SD)</w:t>
            </w:r>
          </w:p>
        </w:tc>
        <w:tc>
          <w:tcPr>
            <w:tcW w:w="3150" w:type="dxa"/>
          </w:tcPr>
          <w:p w14:paraId="099B1BFF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 xml:space="preserve">3.8 </w:t>
            </w:r>
            <w:r w:rsidRPr="00F3730D">
              <w:rPr>
                <w:rFonts w:ascii="Arial" w:hAnsi="Arial" w:cs="Arial"/>
                <w:spacing w:val="-2"/>
                <w:sz w:val="18"/>
                <w:szCs w:val="18"/>
              </w:rPr>
              <w:t>(4.33)</w:t>
            </w:r>
          </w:p>
        </w:tc>
      </w:tr>
      <w:tr w:rsidR="00DE6B52" w:rsidRPr="00F3730D" w14:paraId="2A7DD2AC" w14:textId="77777777" w:rsidTr="00B81B14">
        <w:trPr>
          <w:trHeight w:val="270"/>
        </w:trPr>
        <w:tc>
          <w:tcPr>
            <w:tcW w:w="6655" w:type="dxa"/>
          </w:tcPr>
          <w:p w14:paraId="3C7990ED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left="240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 xml:space="preserve">Median </w:t>
            </w:r>
            <w:r w:rsidRPr="00F3730D">
              <w:rPr>
                <w:rFonts w:ascii="Arial" w:hAnsi="Arial" w:cs="Arial"/>
                <w:spacing w:val="-2"/>
                <w:sz w:val="18"/>
                <w:szCs w:val="18"/>
              </w:rPr>
              <w:t>(IQR)</w:t>
            </w:r>
          </w:p>
        </w:tc>
        <w:tc>
          <w:tcPr>
            <w:tcW w:w="3150" w:type="dxa"/>
          </w:tcPr>
          <w:p w14:paraId="758FD8D1" w14:textId="6A6C2B3F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jc w:val="center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2.1</w:t>
            </w:r>
            <w:r w:rsidRPr="00F3730D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F3730D">
              <w:rPr>
                <w:rFonts w:ascii="Arial" w:hAnsi="Arial" w:cs="Arial"/>
                <w:sz w:val="18"/>
                <w:szCs w:val="18"/>
              </w:rPr>
              <w:t>(1.1</w:t>
            </w:r>
            <w:r w:rsidR="00B17DBC">
              <w:rPr>
                <w:rFonts w:ascii="Arial" w:hAnsi="Arial" w:cs="Arial"/>
                <w:sz w:val="18"/>
                <w:szCs w:val="18"/>
              </w:rPr>
              <w:t>–</w:t>
            </w:r>
            <w:r w:rsidRPr="00F3730D">
              <w:rPr>
                <w:rFonts w:ascii="Arial" w:hAnsi="Arial" w:cs="Arial"/>
                <w:spacing w:val="-4"/>
                <w:sz w:val="18"/>
                <w:szCs w:val="18"/>
              </w:rPr>
              <w:t>4.6)</w:t>
            </w:r>
          </w:p>
        </w:tc>
      </w:tr>
      <w:tr w:rsidR="00DE6B52" w:rsidRPr="00F3730D" w14:paraId="1BD8F469" w14:textId="77777777" w:rsidTr="00B81B14">
        <w:trPr>
          <w:trHeight w:val="223"/>
        </w:trPr>
        <w:tc>
          <w:tcPr>
            <w:tcW w:w="6655" w:type="dxa"/>
          </w:tcPr>
          <w:p w14:paraId="3807D6FE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left="240"/>
              <w:rPr>
                <w:rFonts w:ascii="Arial" w:hAnsi="Arial" w:cs="Arial"/>
                <w:spacing w:val="-5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 xml:space="preserve">Min, </w:t>
            </w:r>
            <w:r w:rsidRPr="00F3730D">
              <w:rPr>
                <w:rFonts w:ascii="Arial" w:hAnsi="Arial" w:cs="Arial"/>
                <w:spacing w:val="-5"/>
                <w:sz w:val="18"/>
                <w:szCs w:val="18"/>
              </w:rPr>
              <w:t>max</w:t>
            </w:r>
          </w:p>
        </w:tc>
        <w:tc>
          <w:tcPr>
            <w:tcW w:w="3150" w:type="dxa"/>
          </w:tcPr>
          <w:p w14:paraId="50E5D2E8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jc w:val="center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0.0,</w:t>
            </w:r>
            <w:r w:rsidRPr="00F3730D">
              <w:rPr>
                <w:rFonts w:ascii="Arial" w:hAnsi="Arial" w:cs="Arial"/>
                <w:spacing w:val="-4"/>
                <w:sz w:val="18"/>
                <w:szCs w:val="18"/>
              </w:rPr>
              <w:t xml:space="preserve"> 17.6</w:t>
            </w:r>
          </w:p>
        </w:tc>
      </w:tr>
      <w:tr w:rsidR="00DE6B52" w:rsidRPr="00F3730D" w14:paraId="637CE440" w14:textId="77777777" w:rsidTr="00B81B14">
        <w:trPr>
          <w:trHeight w:val="223"/>
        </w:trPr>
        <w:tc>
          <w:tcPr>
            <w:tcW w:w="6655" w:type="dxa"/>
          </w:tcPr>
          <w:p w14:paraId="6D2529B9" w14:textId="4E70FDE6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cJADAS-10 score</w:t>
            </w:r>
          </w:p>
        </w:tc>
        <w:tc>
          <w:tcPr>
            <w:tcW w:w="3150" w:type="dxa"/>
          </w:tcPr>
          <w:p w14:paraId="5C3B2164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6B52" w:rsidRPr="00F3730D" w14:paraId="104C9E7C" w14:textId="77777777" w:rsidTr="00B81B14">
        <w:trPr>
          <w:trHeight w:val="223"/>
        </w:trPr>
        <w:tc>
          <w:tcPr>
            <w:tcW w:w="6655" w:type="dxa"/>
            <w:vAlign w:val="center"/>
          </w:tcPr>
          <w:p w14:paraId="494D4CCE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left="240"/>
              <w:rPr>
                <w:rFonts w:ascii="Arial" w:hAnsi="Arial" w:cs="Arial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 xml:space="preserve">Available, n (%) </w:t>
            </w:r>
          </w:p>
        </w:tc>
        <w:tc>
          <w:tcPr>
            <w:tcW w:w="3150" w:type="dxa"/>
          </w:tcPr>
          <w:p w14:paraId="7C52D1EE" w14:textId="17C6A612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16 (18.4)</w:t>
            </w:r>
          </w:p>
        </w:tc>
      </w:tr>
      <w:tr w:rsidR="00DE6B52" w:rsidRPr="00F3730D" w14:paraId="3CCCAC9D" w14:textId="77777777" w:rsidTr="00B81B14">
        <w:trPr>
          <w:trHeight w:val="223"/>
        </w:trPr>
        <w:tc>
          <w:tcPr>
            <w:tcW w:w="6655" w:type="dxa"/>
          </w:tcPr>
          <w:p w14:paraId="6668BACF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left="240"/>
              <w:rPr>
                <w:rFonts w:ascii="Arial" w:hAnsi="Arial" w:cs="Arial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Mean (SD)</w:t>
            </w:r>
          </w:p>
        </w:tc>
        <w:tc>
          <w:tcPr>
            <w:tcW w:w="3150" w:type="dxa"/>
          </w:tcPr>
          <w:p w14:paraId="5BE6B578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4.2 (4.86)</w:t>
            </w:r>
          </w:p>
        </w:tc>
      </w:tr>
      <w:tr w:rsidR="00DE6B52" w:rsidRPr="00F3730D" w14:paraId="09EC1A14" w14:textId="77777777" w:rsidTr="00B81B14">
        <w:trPr>
          <w:trHeight w:val="223"/>
        </w:trPr>
        <w:tc>
          <w:tcPr>
            <w:tcW w:w="6655" w:type="dxa"/>
            <w:tcBorders>
              <w:bottom w:val="single" w:sz="4" w:space="0" w:color="auto"/>
            </w:tcBorders>
          </w:tcPr>
          <w:p w14:paraId="1306CBB8" w14:textId="77777777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left="240"/>
              <w:rPr>
                <w:rFonts w:ascii="Arial" w:hAnsi="Arial" w:cs="Arial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Median (IQR)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14:paraId="2B3ACD8B" w14:textId="4839BB0E" w:rsidR="00DE6B52" w:rsidRPr="00F3730D" w:rsidRDefault="00DE6B52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1.8 (0.0</w:t>
            </w:r>
            <w:r w:rsidR="00B17DBC">
              <w:rPr>
                <w:rFonts w:ascii="Arial" w:hAnsi="Arial" w:cs="Arial"/>
                <w:sz w:val="18"/>
                <w:szCs w:val="18"/>
              </w:rPr>
              <w:t>–</w:t>
            </w:r>
            <w:r w:rsidRPr="00F3730D">
              <w:rPr>
                <w:rFonts w:ascii="Arial" w:hAnsi="Arial" w:cs="Arial"/>
                <w:sz w:val="18"/>
                <w:szCs w:val="18"/>
              </w:rPr>
              <w:t>8.0)</w:t>
            </w:r>
          </w:p>
        </w:tc>
      </w:tr>
      <w:tr w:rsidR="00DE6B52" w:rsidRPr="00F3730D" w14:paraId="159C6213" w14:textId="77777777" w:rsidTr="00B81B14">
        <w:trPr>
          <w:trHeight w:val="223"/>
        </w:trPr>
        <w:tc>
          <w:tcPr>
            <w:tcW w:w="9805" w:type="dxa"/>
            <w:gridSpan w:val="2"/>
            <w:tcBorders>
              <w:top w:val="single" w:sz="4" w:space="0" w:color="auto"/>
            </w:tcBorders>
          </w:tcPr>
          <w:p w14:paraId="49517AE4" w14:textId="3E076467" w:rsidR="005C09C5" w:rsidRDefault="005C09C5" w:rsidP="00B20A88">
            <w:pPr>
              <w:pStyle w:val="TableParagraph"/>
              <w:kinsoku w:val="0"/>
              <w:overflowPunct w:val="0"/>
              <w:spacing w:line="480" w:lineRule="auto"/>
              <w:ind w:right="75"/>
              <w:rPr>
                <w:rFonts w:ascii="Arial" w:hAnsi="Arial" w:cs="Arial"/>
                <w:sz w:val="18"/>
                <w:szCs w:val="18"/>
              </w:rPr>
            </w:pPr>
            <w:r w:rsidRPr="00F3730D">
              <w:rPr>
                <w:rFonts w:ascii="Arial" w:hAnsi="Arial" w:cs="Arial"/>
                <w:sz w:val="18"/>
                <w:szCs w:val="18"/>
              </w:rPr>
              <w:t>cJADAS-10, 10-point Clinical Juvenile Arthritis Disease Activity Score; DMARD, disease-modifying anti</w:t>
            </w:r>
            <w:r w:rsidR="00EC2C80">
              <w:rPr>
                <w:rFonts w:ascii="Arial" w:hAnsi="Arial" w:cs="Arial"/>
                <w:sz w:val="18"/>
                <w:szCs w:val="18"/>
              </w:rPr>
              <w:noBreakHyphen/>
            </w:r>
            <w:r w:rsidRPr="00F3730D">
              <w:rPr>
                <w:rFonts w:ascii="Arial" w:hAnsi="Arial" w:cs="Arial"/>
                <w:sz w:val="18"/>
                <w:szCs w:val="18"/>
              </w:rPr>
              <w:t>rheumatic drug; IQR, interquartile range; SD, standard deviation.</w:t>
            </w:r>
          </w:p>
          <w:p w14:paraId="622DE44E" w14:textId="3563BDB1" w:rsidR="00B36E8C" w:rsidRPr="00F3730D" w:rsidRDefault="005C09C5" w:rsidP="003B333D">
            <w:pPr>
              <w:pStyle w:val="TableParagraph"/>
              <w:kinsoku w:val="0"/>
              <w:overflowPunct w:val="0"/>
              <w:spacing w:line="480" w:lineRule="auto"/>
              <w:ind w:right="75"/>
              <w:rPr>
                <w:rFonts w:ascii="Arial" w:hAnsi="Arial" w:cs="Arial"/>
                <w:sz w:val="18"/>
                <w:szCs w:val="18"/>
              </w:rPr>
            </w:pPr>
            <w:r w:rsidRPr="00B20A88">
              <w:rPr>
                <w:rFonts w:ascii="Arial" w:hAnsi="Arial" w:cs="Arial"/>
                <w:sz w:val="18"/>
                <w:szCs w:val="18"/>
              </w:rPr>
              <w:t>*</w:t>
            </w:r>
            <w:r w:rsidR="00DE6B52" w:rsidRPr="00F3730D">
              <w:rPr>
                <w:rFonts w:ascii="Arial" w:hAnsi="Arial" w:cs="Arial"/>
                <w:sz w:val="18"/>
                <w:szCs w:val="18"/>
              </w:rPr>
              <w:t>In the alternative treatment group, 4 of 87 patients initiated their alternative treatment medication on</w:t>
            </w:r>
            <w:r>
              <w:rPr>
                <w:rFonts w:ascii="Arial" w:hAnsi="Arial" w:cs="Arial"/>
                <w:sz w:val="18"/>
                <w:szCs w:val="18"/>
              </w:rPr>
              <w:t xml:space="preserve"> or after</w:t>
            </w:r>
            <w:r w:rsidRPr="00F3730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E6B52" w:rsidRPr="00F3730D">
              <w:rPr>
                <w:rFonts w:ascii="Arial" w:hAnsi="Arial" w:cs="Arial"/>
                <w:sz w:val="18"/>
                <w:szCs w:val="18"/>
              </w:rPr>
              <w:t>registry enrollment.</w:t>
            </w:r>
          </w:p>
        </w:tc>
      </w:tr>
    </w:tbl>
    <w:p w14:paraId="2B6B2F4C" w14:textId="77777777" w:rsidR="00B22537" w:rsidRPr="00F3730D" w:rsidRDefault="00B22537" w:rsidP="00B20A88">
      <w:pPr>
        <w:pStyle w:val="ListParagraph"/>
        <w:rPr>
          <w:lang w:val="en-US"/>
        </w:rPr>
      </w:pPr>
    </w:p>
    <w:p w14:paraId="15492739" w14:textId="77F5A912" w:rsidR="00B7731A" w:rsidRPr="00F3730D" w:rsidRDefault="00B7731A" w:rsidP="00B20A88">
      <w:pPr>
        <w:pStyle w:val="Heading2"/>
        <w:rPr>
          <w:lang w:val="en-US"/>
        </w:rPr>
      </w:pPr>
      <w:r w:rsidRPr="00F3730D">
        <w:rPr>
          <w:lang w:val="en-US"/>
        </w:rPr>
        <w:lastRenderedPageBreak/>
        <w:t>Safety</w:t>
      </w:r>
    </w:p>
    <w:p w14:paraId="4E7986F7" w14:textId="42C84F58" w:rsidR="0090797C" w:rsidRPr="00F3730D" w:rsidRDefault="002C45DF" w:rsidP="00B20A88">
      <w:pPr>
        <w:spacing w:after="0"/>
        <w:ind w:firstLine="720"/>
        <w:rPr>
          <w:lang w:val="en-US"/>
        </w:rPr>
      </w:pPr>
      <w:r w:rsidRPr="00F3730D">
        <w:rPr>
          <w:lang w:val="en-US"/>
        </w:rPr>
        <w:t>The incidence rate</w:t>
      </w:r>
      <w:r w:rsidR="005B6DA1" w:rsidRPr="00F3730D">
        <w:rPr>
          <w:lang w:val="en-US"/>
        </w:rPr>
        <w:t xml:space="preserve"> </w:t>
      </w:r>
      <w:r w:rsidRPr="00F3730D">
        <w:rPr>
          <w:lang w:val="en-US"/>
        </w:rPr>
        <w:t xml:space="preserve">(IR) of </w:t>
      </w:r>
      <w:r w:rsidR="00A34A4E">
        <w:rPr>
          <w:lang w:val="en-US"/>
        </w:rPr>
        <w:t>serious adverse events (</w:t>
      </w:r>
      <w:r w:rsidRPr="00F3730D">
        <w:rPr>
          <w:lang w:val="en-US"/>
        </w:rPr>
        <w:t>SAE</w:t>
      </w:r>
      <w:r w:rsidR="00A34A4E">
        <w:rPr>
          <w:lang w:val="en-US"/>
        </w:rPr>
        <w:t>)</w:t>
      </w:r>
      <w:r w:rsidRPr="00F3730D">
        <w:rPr>
          <w:lang w:val="en-US"/>
        </w:rPr>
        <w:t xml:space="preserve"> </w:t>
      </w:r>
      <w:r w:rsidR="005B6DA1" w:rsidRPr="00F3730D">
        <w:rPr>
          <w:lang w:val="en-US"/>
        </w:rPr>
        <w:t>was</w:t>
      </w:r>
      <w:r w:rsidRPr="00F3730D">
        <w:rPr>
          <w:lang w:val="en-US"/>
        </w:rPr>
        <w:t xml:space="preserve"> 1.60 per 100 patient-years (PY</w:t>
      </w:r>
      <w:r w:rsidR="002815AB">
        <w:rPr>
          <w:lang w:val="en-US"/>
        </w:rPr>
        <w:t>s</w:t>
      </w:r>
      <w:r w:rsidRPr="00F3730D">
        <w:rPr>
          <w:lang w:val="en-US"/>
        </w:rPr>
        <w:t xml:space="preserve">) in the alternative treatment group </w:t>
      </w:r>
      <w:r w:rsidR="00482469" w:rsidRPr="00F3730D">
        <w:rPr>
          <w:lang w:val="en-US"/>
        </w:rPr>
        <w:t>(</w:t>
      </w:r>
      <w:r w:rsidR="00482469" w:rsidRPr="00F3730D">
        <w:rPr>
          <w:b/>
          <w:bCs/>
          <w:lang w:val="en-US"/>
        </w:rPr>
        <w:t xml:space="preserve">Table </w:t>
      </w:r>
      <w:r w:rsidR="005B6DA1" w:rsidRPr="00F3730D">
        <w:rPr>
          <w:b/>
          <w:bCs/>
          <w:lang w:val="en-US"/>
        </w:rPr>
        <w:t>S</w:t>
      </w:r>
      <w:r w:rsidR="000F488B" w:rsidRPr="00F3730D">
        <w:rPr>
          <w:b/>
          <w:bCs/>
          <w:lang w:val="en-US"/>
        </w:rPr>
        <w:t>3</w:t>
      </w:r>
      <w:r w:rsidR="00482469" w:rsidRPr="00F3730D">
        <w:rPr>
          <w:lang w:val="en-US"/>
        </w:rPr>
        <w:t>)</w:t>
      </w:r>
      <w:r w:rsidR="00485321" w:rsidRPr="00F3730D">
        <w:rPr>
          <w:lang w:val="en-US"/>
        </w:rPr>
        <w:t xml:space="preserve">. </w:t>
      </w:r>
      <w:r w:rsidR="0090797C" w:rsidRPr="00F3730D">
        <w:rPr>
          <w:lang w:val="en-US"/>
        </w:rPr>
        <w:t xml:space="preserve">The IR of macrophage activation syndrome (MAS) </w:t>
      </w:r>
      <w:r w:rsidR="005B6DA1" w:rsidRPr="00F3730D">
        <w:rPr>
          <w:lang w:val="en-US"/>
        </w:rPr>
        <w:t>was</w:t>
      </w:r>
      <w:r w:rsidR="0090797C" w:rsidRPr="00F3730D">
        <w:rPr>
          <w:lang w:val="en-US"/>
        </w:rPr>
        <w:t xml:space="preserve"> 0.78 per 100</w:t>
      </w:r>
      <w:r w:rsidR="00EC2C80">
        <w:rPr>
          <w:lang w:val="en-US"/>
        </w:rPr>
        <w:t> </w:t>
      </w:r>
      <w:r w:rsidR="0090797C" w:rsidRPr="00F3730D">
        <w:rPr>
          <w:lang w:val="en-US"/>
        </w:rPr>
        <w:t>PY</w:t>
      </w:r>
      <w:r w:rsidR="002815AB">
        <w:rPr>
          <w:lang w:val="en-US"/>
        </w:rPr>
        <w:t>s</w:t>
      </w:r>
      <w:r w:rsidR="0090797C" w:rsidRPr="00F3730D">
        <w:rPr>
          <w:lang w:val="en-US"/>
        </w:rPr>
        <w:t xml:space="preserve"> in the alternative treatment group</w:t>
      </w:r>
      <w:r w:rsidR="00485321" w:rsidRPr="00F3730D">
        <w:rPr>
          <w:lang w:val="en-US"/>
        </w:rPr>
        <w:t>.</w:t>
      </w:r>
    </w:p>
    <w:p w14:paraId="4D5D6A30" w14:textId="77777777" w:rsidR="000F0DEC" w:rsidRDefault="000F0DEC" w:rsidP="00B20A88">
      <w:pPr>
        <w:rPr>
          <w:b/>
          <w:bCs/>
          <w:lang w:val="en-US"/>
        </w:rPr>
      </w:pPr>
    </w:p>
    <w:p w14:paraId="2A02BD3D" w14:textId="48A1A5C9" w:rsidR="00E23D8F" w:rsidRPr="00F3730D" w:rsidRDefault="00E23D8F" w:rsidP="00B20A88">
      <w:pPr>
        <w:rPr>
          <w:b/>
          <w:bCs/>
          <w:lang w:val="en-US"/>
        </w:rPr>
      </w:pPr>
      <w:r w:rsidRPr="00F3730D">
        <w:rPr>
          <w:b/>
          <w:bCs/>
          <w:lang w:val="en-US"/>
        </w:rPr>
        <w:t xml:space="preserve">Table </w:t>
      </w:r>
      <w:r w:rsidR="005B6DA1" w:rsidRPr="00F3730D">
        <w:rPr>
          <w:b/>
          <w:bCs/>
          <w:lang w:val="en-US"/>
        </w:rPr>
        <w:t>S</w:t>
      </w:r>
      <w:r w:rsidR="000F488B" w:rsidRPr="00F3730D">
        <w:rPr>
          <w:b/>
          <w:bCs/>
          <w:lang w:val="en-US"/>
        </w:rPr>
        <w:t>3</w:t>
      </w:r>
      <w:r w:rsidR="00D843C0" w:rsidRPr="00F3730D">
        <w:rPr>
          <w:b/>
          <w:bCs/>
          <w:lang w:val="en-US"/>
        </w:rPr>
        <w:t>.</w:t>
      </w:r>
      <w:r w:rsidRPr="00F3730D">
        <w:rPr>
          <w:b/>
          <w:bCs/>
          <w:lang w:val="en-US"/>
        </w:rPr>
        <w:t xml:space="preserve"> </w:t>
      </w:r>
      <w:r w:rsidR="00417706" w:rsidRPr="00F3730D">
        <w:rPr>
          <w:b/>
          <w:bCs/>
          <w:lang w:val="en-US"/>
        </w:rPr>
        <w:t>Rates of all SAEs</w:t>
      </w:r>
    </w:p>
    <w:tbl>
      <w:tblPr>
        <w:tblStyle w:val="TableGrid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70"/>
        <w:gridCol w:w="4950"/>
      </w:tblGrid>
      <w:tr w:rsidR="005B6DA1" w:rsidRPr="00F3730D" w14:paraId="79CEE01D" w14:textId="77777777" w:rsidTr="00B81B14">
        <w:trPr>
          <w:trHeight w:val="50"/>
        </w:trPr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</w:tcPr>
          <w:p w14:paraId="6536A470" w14:textId="77777777" w:rsidR="005B6DA1" w:rsidRPr="00F3730D" w:rsidRDefault="005B6DA1" w:rsidP="00B20A88">
            <w:pPr>
              <w:spacing w:after="0"/>
              <w:rPr>
                <w:sz w:val="18"/>
                <w:szCs w:val="18"/>
                <w:lang w:val="en-US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14:paraId="47F008FC" w14:textId="16324A9E" w:rsidR="005B6DA1" w:rsidRPr="00F3730D" w:rsidRDefault="005B6DA1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Alternative treatment</w:t>
            </w:r>
          </w:p>
          <w:p w14:paraId="3F60A60C" w14:textId="5E9579B2" w:rsidR="005B6DA1" w:rsidRPr="00F3730D" w:rsidRDefault="005B6DA1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(N=87; PY=264.6)</w:t>
            </w:r>
          </w:p>
        </w:tc>
      </w:tr>
      <w:tr w:rsidR="005B6DA1" w:rsidRPr="00F3730D" w14:paraId="1F7B20E0" w14:textId="77777777" w:rsidTr="00B81B14">
        <w:trPr>
          <w:trHeight w:val="261"/>
        </w:trPr>
        <w:tc>
          <w:tcPr>
            <w:tcW w:w="4770" w:type="dxa"/>
            <w:tcBorders>
              <w:top w:val="single" w:sz="4" w:space="0" w:color="auto"/>
            </w:tcBorders>
          </w:tcPr>
          <w:p w14:paraId="70EC4EDD" w14:textId="258091FC" w:rsidR="005B6DA1" w:rsidRPr="00F3730D" w:rsidRDefault="005B6DA1" w:rsidP="00B20A88">
            <w:pPr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SAEs (%)</w:t>
            </w:r>
          </w:p>
        </w:tc>
        <w:tc>
          <w:tcPr>
            <w:tcW w:w="4950" w:type="dxa"/>
            <w:tcBorders>
              <w:top w:val="single" w:sz="4" w:space="0" w:color="auto"/>
            </w:tcBorders>
          </w:tcPr>
          <w:p w14:paraId="07854A2C" w14:textId="77777777" w:rsidR="005B6DA1" w:rsidRPr="00F3730D" w:rsidRDefault="005B6DA1" w:rsidP="00B20A88">
            <w:pPr>
              <w:rPr>
                <w:sz w:val="18"/>
                <w:szCs w:val="18"/>
                <w:lang w:val="en-US"/>
              </w:rPr>
            </w:pPr>
          </w:p>
        </w:tc>
      </w:tr>
      <w:tr w:rsidR="005B6DA1" w:rsidRPr="00F3730D" w14:paraId="50DFCAF7" w14:textId="77777777" w:rsidTr="00B81B14">
        <w:trPr>
          <w:trHeight w:val="264"/>
        </w:trPr>
        <w:tc>
          <w:tcPr>
            <w:tcW w:w="4770" w:type="dxa"/>
          </w:tcPr>
          <w:p w14:paraId="51A8EF44" w14:textId="77777777" w:rsidR="005B6DA1" w:rsidRPr="00F3730D" w:rsidRDefault="005B6DA1" w:rsidP="00B20A88">
            <w:pPr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950" w:type="dxa"/>
          </w:tcPr>
          <w:p w14:paraId="0361900C" w14:textId="3ADDB5F7" w:rsidR="005B6DA1" w:rsidRPr="00F3730D" w:rsidRDefault="005B6DA1" w:rsidP="00B20A88">
            <w:pPr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83 (95.4)</w:t>
            </w:r>
          </w:p>
        </w:tc>
      </w:tr>
      <w:tr w:rsidR="005B6DA1" w:rsidRPr="00F3730D" w14:paraId="50AD8934" w14:textId="77777777" w:rsidTr="00B81B14">
        <w:trPr>
          <w:trHeight w:val="264"/>
        </w:trPr>
        <w:tc>
          <w:tcPr>
            <w:tcW w:w="4770" w:type="dxa"/>
          </w:tcPr>
          <w:p w14:paraId="347A3ED2" w14:textId="77777777" w:rsidR="005B6DA1" w:rsidRPr="00F3730D" w:rsidRDefault="005B6DA1" w:rsidP="00B20A88">
            <w:pPr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4950" w:type="dxa"/>
          </w:tcPr>
          <w:p w14:paraId="7A95676C" w14:textId="669A8BC3" w:rsidR="005B6DA1" w:rsidRPr="00F3730D" w:rsidRDefault="005B6DA1" w:rsidP="00B20A88">
            <w:pPr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2 (2.3)</w:t>
            </w:r>
          </w:p>
        </w:tc>
      </w:tr>
      <w:tr w:rsidR="005B6DA1" w:rsidRPr="00F3730D" w14:paraId="6E5EE994" w14:textId="77777777" w:rsidTr="00B81B14">
        <w:trPr>
          <w:trHeight w:val="264"/>
        </w:trPr>
        <w:tc>
          <w:tcPr>
            <w:tcW w:w="4770" w:type="dxa"/>
          </w:tcPr>
          <w:p w14:paraId="2C756A2E" w14:textId="77777777" w:rsidR="005B6DA1" w:rsidRPr="00F3730D" w:rsidRDefault="005B6DA1" w:rsidP="00B20A88">
            <w:pPr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4950" w:type="dxa"/>
          </w:tcPr>
          <w:p w14:paraId="6BFD4577" w14:textId="51F0992C" w:rsidR="005B6DA1" w:rsidRPr="00F3730D" w:rsidRDefault="005B6DA1" w:rsidP="00B20A88">
            <w:pPr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1 (1.1)</w:t>
            </w:r>
          </w:p>
        </w:tc>
      </w:tr>
      <w:tr w:rsidR="005B6DA1" w:rsidRPr="00F3730D" w14:paraId="7596EF68" w14:textId="77777777" w:rsidTr="00B81B14">
        <w:trPr>
          <w:trHeight w:val="260"/>
        </w:trPr>
        <w:tc>
          <w:tcPr>
            <w:tcW w:w="4770" w:type="dxa"/>
          </w:tcPr>
          <w:p w14:paraId="4A33BCA4" w14:textId="77777777" w:rsidR="005B6DA1" w:rsidRPr="00F3730D" w:rsidRDefault="005B6DA1" w:rsidP="00B20A88">
            <w:pPr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4950" w:type="dxa"/>
          </w:tcPr>
          <w:p w14:paraId="5FDB27E9" w14:textId="163104F4" w:rsidR="005B6DA1" w:rsidRPr="00F3730D" w:rsidRDefault="005B6DA1" w:rsidP="00B20A88">
            <w:pPr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1 (1.1)</w:t>
            </w:r>
          </w:p>
        </w:tc>
      </w:tr>
      <w:tr w:rsidR="005B6DA1" w:rsidRPr="00F3730D" w14:paraId="0F24C81A" w14:textId="77777777" w:rsidTr="00B81B14">
        <w:trPr>
          <w:trHeight w:val="314"/>
        </w:trPr>
        <w:tc>
          <w:tcPr>
            <w:tcW w:w="4770" w:type="dxa"/>
            <w:tcBorders>
              <w:bottom w:val="single" w:sz="4" w:space="0" w:color="auto"/>
            </w:tcBorders>
          </w:tcPr>
          <w:p w14:paraId="3A6B59D9" w14:textId="1D6DC6AB" w:rsidR="005B6DA1" w:rsidRPr="00F3730D" w:rsidRDefault="005B6DA1" w:rsidP="00B20A88">
            <w:pPr>
              <w:spacing w:after="0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SAE incidence rate (95% CI)</w:t>
            </w:r>
            <w:r w:rsidRPr="00F3730D">
              <w:rPr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4950" w:type="dxa"/>
            <w:tcBorders>
              <w:bottom w:val="single" w:sz="4" w:space="0" w:color="auto"/>
            </w:tcBorders>
          </w:tcPr>
          <w:p w14:paraId="100E4975" w14:textId="2D198014" w:rsidR="005B6DA1" w:rsidRPr="00F3730D" w:rsidRDefault="005B6DA1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1.60 (0.60</w:t>
            </w:r>
            <w:r w:rsidR="00B17DBC">
              <w:rPr>
                <w:sz w:val="18"/>
                <w:szCs w:val="18"/>
              </w:rPr>
              <w:t>–</w:t>
            </w:r>
            <w:r w:rsidRPr="00F3730D">
              <w:rPr>
                <w:sz w:val="18"/>
                <w:szCs w:val="18"/>
                <w:lang w:val="en-US"/>
              </w:rPr>
              <w:t>4.25)</w:t>
            </w:r>
          </w:p>
        </w:tc>
      </w:tr>
      <w:tr w:rsidR="005B6DA1" w:rsidRPr="00F3730D" w14:paraId="588A7480" w14:textId="77777777" w:rsidTr="00B81B14">
        <w:trPr>
          <w:trHeight w:val="314"/>
        </w:trPr>
        <w:tc>
          <w:tcPr>
            <w:tcW w:w="9720" w:type="dxa"/>
            <w:gridSpan w:val="2"/>
            <w:tcBorders>
              <w:top w:val="single" w:sz="4" w:space="0" w:color="auto"/>
            </w:tcBorders>
          </w:tcPr>
          <w:p w14:paraId="7E2EDB1B" w14:textId="77777777" w:rsidR="000F0DEC" w:rsidRDefault="000F0DEC" w:rsidP="00B20A88">
            <w:pPr>
              <w:spacing w:after="0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CI, confidence interval; PY, patient</w:t>
            </w:r>
            <w:r>
              <w:rPr>
                <w:sz w:val="18"/>
                <w:szCs w:val="18"/>
                <w:lang w:val="en-US"/>
              </w:rPr>
              <w:t>-</w:t>
            </w:r>
            <w:r w:rsidRPr="00F3730D">
              <w:rPr>
                <w:sz w:val="18"/>
                <w:szCs w:val="18"/>
                <w:lang w:val="en-US"/>
              </w:rPr>
              <w:t>year; SAE, serious adverse event.</w:t>
            </w:r>
          </w:p>
          <w:p w14:paraId="6202EBBD" w14:textId="61686D1D" w:rsidR="005B6DA1" w:rsidRPr="00F3730D" w:rsidRDefault="005B6DA1" w:rsidP="00B20A88">
            <w:pPr>
              <w:spacing w:after="0"/>
              <w:rPr>
                <w:sz w:val="18"/>
                <w:szCs w:val="18"/>
                <w:lang w:val="en-US"/>
              </w:rPr>
            </w:pPr>
            <w:r w:rsidRPr="00B20A88">
              <w:rPr>
                <w:sz w:val="18"/>
                <w:szCs w:val="18"/>
                <w:lang w:val="en-US"/>
              </w:rPr>
              <w:t>*</w:t>
            </w:r>
            <w:r w:rsidRPr="00F3730D">
              <w:rPr>
                <w:sz w:val="18"/>
                <w:szCs w:val="18"/>
                <w:lang w:val="en-US"/>
              </w:rPr>
              <w:t xml:space="preserve">Exposure-adjusted event rates are presented per 100 PYs. </w:t>
            </w:r>
          </w:p>
          <w:p w14:paraId="3906E4F6" w14:textId="192E68F1" w:rsidR="005B6DA1" w:rsidRPr="00F3730D" w:rsidRDefault="00B07E21" w:rsidP="00B20A88">
            <w:pPr>
              <w:spacing w:after="0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The incidence rate was calculated according to time</w:t>
            </w:r>
            <w:r w:rsidR="000F0DEC">
              <w:rPr>
                <w:sz w:val="18"/>
                <w:szCs w:val="18"/>
                <w:lang w:val="en-US"/>
              </w:rPr>
              <w:t xml:space="preserve"> </w:t>
            </w:r>
            <w:r w:rsidRPr="00F3730D">
              <w:rPr>
                <w:sz w:val="18"/>
                <w:szCs w:val="18"/>
                <w:lang w:val="en-US"/>
              </w:rPr>
              <w:t>to</w:t>
            </w:r>
            <w:r w:rsidR="000F0DEC">
              <w:rPr>
                <w:sz w:val="18"/>
                <w:szCs w:val="18"/>
                <w:lang w:val="en-US"/>
              </w:rPr>
              <w:t xml:space="preserve"> </w:t>
            </w:r>
            <w:r w:rsidRPr="00F3730D">
              <w:rPr>
                <w:sz w:val="18"/>
                <w:szCs w:val="18"/>
                <w:lang w:val="en-US"/>
              </w:rPr>
              <w:t xml:space="preserve">first event principles, ie, defined as the ratio of the number of patients who reported the event by the time-at-risk </w:t>
            </w:r>
            <w:r w:rsidR="000F0DEC">
              <w:rPr>
                <w:sz w:val="18"/>
                <w:szCs w:val="18"/>
                <w:lang w:val="en-US"/>
              </w:rPr>
              <w:t>of</w:t>
            </w:r>
            <w:r w:rsidR="000F0DEC" w:rsidRPr="00F3730D">
              <w:rPr>
                <w:sz w:val="18"/>
                <w:szCs w:val="18"/>
                <w:lang w:val="en-US"/>
              </w:rPr>
              <w:t xml:space="preserve"> </w:t>
            </w:r>
            <w:r w:rsidRPr="00F3730D">
              <w:rPr>
                <w:sz w:val="18"/>
                <w:szCs w:val="18"/>
                <w:lang w:val="en-US"/>
              </w:rPr>
              <w:t>the first event</w:t>
            </w:r>
            <w:r w:rsidR="004065C0">
              <w:rPr>
                <w:sz w:val="18"/>
                <w:szCs w:val="18"/>
                <w:lang w:val="en-US"/>
              </w:rPr>
              <w:t>.</w:t>
            </w:r>
          </w:p>
        </w:tc>
      </w:tr>
    </w:tbl>
    <w:p w14:paraId="09051541" w14:textId="77777777" w:rsidR="005B6DA1" w:rsidRPr="00F3730D" w:rsidRDefault="005B6DA1" w:rsidP="00B20A88">
      <w:pPr>
        <w:pStyle w:val="ListParagraph"/>
        <w:rPr>
          <w:lang w:val="en-US"/>
        </w:rPr>
      </w:pPr>
    </w:p>
    <w:p w14:paraId="01ADDFF6" w14:textId="33793771" w:rsidR="00060303" w:rsidRDefault="009142F5" w:rsidP="00B20A88">
      <w:pPr>
        <w:spacing w:after="0"/>
        <w:ind w:firstLine="720"/>
        <w:rPr>
          <w:b/>
          <w:bCs/>
          <w:lang w:val="en-US"/>
        </w:rPr>
      </w:pPr>
      <w:r w:rsidRPr="00F3730D">
        <w:rPr>
          <w:lang w:val="en-US"/>
        </w:rPr>
        <w:t xml:space="preserve">Of the predefined ESIs for </w:t>
      </w:r>
      <w:r w:rsidR="00582B20" w:rsidRPr="00F3730D">
        <w:rPr>
          <w:lang w:val="en-US"/>
        </w:rPr>
        <w:t>this study</w:t>
      </w:r>
      <w:r w:rsidRPr="00F3730D">
        <w:rPr>
          <w:lang w:val="en-US"/>
        </w:rPr>
        <w:t>, MAS</w:t>
      </w:r>
      <w:r w:rsidR="00B538DA" w:rsidRPr="00F3730D">
        <w:rPr>
          <w:lang w:val="en-US"/>
        </w:rPr>
        <w:t xml:space="preserve"> (n=</w:t>
      </w:r>
      <w:r w:rsidR="002F2D95" w:rsidRPr="00F3730D">
        <w:rPr>
          <w:lang w:val="en-US"/>
        </w:rPr>
        <w:t>2</w:t>
      </w:r>
      <w:r w:rsidR="00B538DA" w:rsidRPr="00F3730D">
        <w:rPr>
          <w:lang w:val="en-US"/>
        </w:rPr>
        <w:t>)</w:t>
      </w:r>
      <w:r w:rsidR="002F2D95" w:rsidRPr="00F3730D">
        <w:rPr>
          <w:lang w:val="en-US"/>
        </w:rPr>
        <w:t xml:space="preserve"> </w:t>
      </w:r>
      <w:r w:rsidRPr="00F3730D">
        <w:rPr>
          <w:lang w:val="en-US"/>
        </w:rPr>
        <w:t>and COVID-19</w:t>
      </w:r>
      <w:r w:rsidR="00EC2C80">
        <w:rPr>
          <w:lang w:val="en-US"/>
        </w:rPr>
        <w:t> </w:t>
      </w:r>
      <w:r w:rsidR="00B538DA" w:rsidRPr="00F3730D">
        <w:rPr>
          <w:lang w:val="en-US"/>
        </w:rPr>
        <w:t>(n=1)</w:t>
      </w:r>
      <w:r w:rsidRPr="00F3730D">
        <w:rPr>
          <w:lang w:val="en-US"/>
        </w:rPr>
        <w:t xml:space="preserve"> were reported</w:t>
      </w:r>
      <w:r w:rsidR="000B521D" w:rsidRPr="00F3730D">
        <w:rPr>
          <w:lang w:val="en-US"/>
        </w:rPr>
        <w:t xml:space="preserve"> in the alternative treatment group</w:t>
      </w:r>
      <w:r w:rsidR="002F2D95" w:rsidRPr="00F3730D">
        <w:rPr>
          <w:lang w:val="en-US"/>
        </w:rPr>
        <w:t xml:space="preserve">. </w:t>
      </w:r>
      <w:r w:rsidR="00582B20" w:rsidRPr="00F3730D">
        <w:rPr>
          <w:lang w:val="en-US"/>
        </w:rPr>
        <w:t xml:space="preserve">The IRs </w:t>
      </w:r>
      <w:r w:rsidR="00563159">
        <w:rPr>
          <w:lang w:val="en-US"/>
        </w:rPr>
        <w:t>for events with</w:t>
      </w:r>
      <w:r w:rsidR="00582B20" w:rsidRPr="00F3730D">
        <w:rPr>
          <w:lang w:val="en-US"/>
        </w:rPr>
        <w:t xml:space="preserve"> </w:t>
      </w:r>
      <w:r w:rsidR="00A238EF" w:rsidRPr="00F3730D">
        <w:rPr>
          <w:lang w:val="en-US"/>
        </w:rPr>
        <w:t>≥</w:t>
      </w:r>
      <w:r w:rsidR="00105D34" w:rsidRPr="00F3730D">
        <w:rPr>
          <w:lang w:val="en-US"/>
        </w:rPr>
        <w:t>1</w:t>
      </w:r>
      <w:r w:rsidR="00582B20" w:rsidRPr="00F3730D">
        <w:rPr>
          <w:lang w:val="en-US"/>
        </w:rPr>
        <w:t xml:space="preserve"> ESI (with IRs calculated as </w:t>
      </w:r>
      <w:r w:rsidR="000F0DEC">
        <w:rPr>
          <w:lang w:val="en-US"/>
        </w:rPr>
        <w:t xml:space="preserve">the </w:t>
      </w:r>
      <w:r w:rsidR="00582B20" w:rsidRPr="00F3730D">
        <w:rPr>
          <w:lang w:val="en-US"/>
        </w:rPr>
        <w:t xml:space="preserve">time to first event) are summarized in </w:t>
      </w:r>
      <w:r w:rsidR="00582B20" w:rsidRPr="00F3730D">
        <w:rPr>
          <w:b/>
          <w:bCs/>
          <w:lang w:val="en-US"/>
        </w:rPr>
        <w:t xml:space="preserve">Table </w:t>
      </w:r>
      <w:r w:rsidR="002F2D95" w:rsidRPr="00F3730D">
        <w:rPr>
          <w:b/>
          <w:bCs/>
          <w:lang w:val="en-US"/>
        </w:rPr>
        <w:t>S</w:t>
      </w:r>
      <w:r w:rsidR="00B07E21" w:rsidRPr="00F3730D">
        <w:rPr>
          <w:b/>
          <w:bCs/>
          <w:lang w:val="en-US"/>
        </w:rPr>
        <w:t>4</w:t>
      </w:r>
      <w:r w:rsidR="00485321" w:rsidRPr="00F3730D">
        <w:rPr>
          <w:b/>
          <w:bCs/>
          <w:lang w:val="en-US"/>
        </w:rPr>
        <w:t>.</w:t>
      </w:r>
    </w:p>
    <w:p w14:paraId="37E6474E" w14:textId="77777777" w:rsidR="00FE0E94" w:rsidRDefault="00FE0E94" w:rsidP="00B20A88">
      <w:pPr>
        <w:spacing w:after="0"/>
        <w:ind w:firstLine="720"/>
        <w:rPr>
          <w:b/>
          <w:bCs/>
          <w:lang w:val="en-US"/>
        </w:rPr>
      </w:pPr>
    </w:p>
    <w:p w14:paraId="76BDF080" w14:textId="77777777" w:rsidR="00FE0E94" w:rsidRDefault="00FE0E94" w:rsidP="00B20A88">
      <w:pPr>
        <w:spacing w:after="0"/>
        <w:ind w:firstLine="720"/>
        <w:rPr>
          <w:b/>
          <w:bCs/>
          <w:lang w:val="en-US"/>
        </w:rPr>
      </w:pPr>
    </w:p>
    <w:p w14:paraId="3F744E5E" w14:textId="77777777" w:rsidR="00FE0E94" w:rsidRPr="00F3730D" w:rsidRDefault="00FE0E94" w:rsidP="00B20A88">
      <w:pPr>
        <w:spacing w:after="0"/>
        <w:ind w:firstLine="720"/>
        <w:rPr>
          <w:lang w:val="en-US"/>
        </w:rPr>
      </w:pPr>
    </w:p>
    <w:p w14:paraId="1FCC76B4" w14:textId="43D43FE1" w:rsidR="002F2D95" w:rsidRPr="00F3730D" w:rsidRDefault="002F2D95" w:rsidP="00B20A88">
      <w:pPr>
        <w:rPr>
          <w:lang w:val="en-US"/>
        </w:rPr>
      </w:pPr>
      <w:r w:rsidRPr="00F3730D">
        <w:rPr>
          <w:b/>
          <w:bCs/>
          <w:lang w:val="en-US"/>
        </w:rPr>
        <w:lastRenderedPageBreak/>
        <w:t>Table S</w:t>
      </w:r>
      <w:r w:rsidR="00B07E21" w:rsidRPr="00F3730D">
        <w:rPr>
          <w:b/>
          <w:bCs/>
          <w:lang w:val="en-US"/>
        </w:rPr>
        <w:t>4</w:t>
      </w:r>
      <w:r w:rsidRPr="00F3730D">
        <w:rPr>
          <w:b/>
          <w:bCs/>
          <w:lang w:val="en-US"/>
        </w:rPr>
        <w:t xml:space="preserve">. Incidence rates </w:t>
      </w:r>
      <w:r w:rsidR="00B07E21" w:rsidRPr="00F3730D">
        <w:rPr>
          <w:b/>
          <w:bCs/>
          <w:lang w:val="en-US"/>
        </w:rPr>
        <w:t xml:space="preserve">of ESIs </w:t>
      </w:r>
      <w:r w:rsidRPr="00F3730D">
        <w:rPr>
          <w:b/>
          <w:bCs/>
          <w:lang w:val="en-US"/>
        </w:rPr>
        <w:t xml:space="preserve">per 100 </w:t>
      </w:r>
      <w:r w:rsidR="00B17DBC">
        <w:rPr>
          <w:b/>
          <w:bCs/>
          <w:lang w:val="en-US"/>
        </w:rPr>
        <w:t>PY</w:t>
      </w:r>
      <w:r w:rsidRPr="00F3730D">
        <w:rPr>
          <w:b/>
          <w:bCs/>
          <w:lang w:val="en-US"/>
        </w:rPr>
        <w:t xml:space="preserve">s </w:t>
      </w:r>
    </w:p>
    <w:tbl>
      <w:tblPr>
        <w:tblStyle w:val="TableGrid"/>
        <w:tblW w:w="9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5"/>
        <w:gridCol w:w="6125"/>
      </w:tblGrid>
      <w:tr w:rsidR="002F2D95" w:rsidRPr="00F3730D" w14:paraId="7C789635" w14:textId="77777777" w:rsidTr="00B81B14">
        <w:trPr>
          <w:trHeight w:val="620"/>
        </w:trPr>
        <w:tc>
          <w:tcPr>
            <w:tcW w:w="341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F29835" w14:textId="77777777" w:rsidR="002F2D95" w:rsidRPr="00F3730D" w:rsidRDefault="002F2D95" w:rsidP="00B20A88">
            <w:pPr>
              <w:spacing w:after="0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Events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14:paraId="1F510E4F" w14:textId="77777777" w:rsidR="002F2D95" w:rsidRPr="00F3730D" w:rsidRDefault="002F2D95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Alternative treatment</w:t>
            </w:r>
          </w:p>
          <w:p w14:paraId="039EC1AC" w14:textId="77777777" w:rsidR="002F2D95" w:rsidRPr="00F3730D" w:rsidRDefault="002F2D95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(N=87; PY=264.6)</w:t>
            </w:r>
          </w:p>
        </w:tc>
      </w:tr>
      <w:tr w:rsidR="002F2D95" w:rsidRPr="00F3730D" w14:paraId="47264B4F" w14:textId="77777777" w:rsidTr="00B81B14">
        <w:trPr>
          <w:trHeight w:val="358"/>
        </w:trPr>
        <w:tc>
          <w:tcPr>
            <w:tcW w:w="3415" w:type="dxa"/>
            <w:tcBorders>
              <w:top w:val="single" w:sz="4" w:space="0" w:color="auto"/>
            </w:tcBorders>
          </w:tcPr>
          <w:p w14:paraId="39276E55" w14:textId="77777777" w:rsidR="002F2D95" w:rsidRPr="00F3730D" w:rsidRDefault="002F2D95" w:rsidP="00B20A88">
            <w:pPr>
              <w:spacing w:after="0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COVID-19</w:t>
            </w:r>
          </w:p>
        </w:tc>
        <w:tc>
          <w:tcPr>
            <w:tcW w:w="6125" w:type="dxa"/>
            <w:tcBorders>
              <w:top w:val="single" w:sz="4" w:space="0" w:color="auto"/>
            </w:tcBorders>
          </w:tcPr>
          <w:p w14:paraId="754024B9" w14:textId="0FC8DE75" w:rsidR="002F2D95" w:rsidRPr="00F3730D" w:rsidRDefault="002F2D95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0.38 (0.05</w:t>
            </w:r>
            <w:r w:rsidR="00B17DBC">
              <w:rPr>
                <w:sz w:val="18"/>
                <w:szCs w:val="18"/>
              </w:rPr>
              <w:t>–</w:t>
            </w:r>
            <w:r w:rsidRPr="00F3730D">
              <w:rPr>
                <w:sz w:val="18"/>
                <w:szCs w:val="18"/>
                <w:lang w:val="en-US"/>
              </w:rPr>
              <w:t>2.70)</w:t>
            </w:r>
          </w:p>
          <w:p w14:paraId="38CDB85B" w14:textId="72BD4CB7" w:rsidR="002F2D95" w:rsidRPr="00F3730D" w:rsidRDefault="002F2D95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(</w:t>
            </w:r>
            <w:r w:rsidR="001E20DD">
              <w:rPr>
                <w:sz w:val="18"/>
                <w:szCs w:val="18"/>
                <w:lang w:val="en-US"/>
              </w:rPr>
              <w:t>n</w:t>
            </w:r>
            <w:r w:rsidRPr="00F3730D">
              <w:rPr>
                <w:sz w:val="18"/>
                <w:szCs w:val="18"/>
                <w:lang w:val="en-US"/>
              </w:rPr>
              <w:t>=1)</w:t>
            </w:r>
          </w:p>
        </w:tc>
      </w:tr>
      <w:tr w:rsidR="002F2D95" w:rsidRPr="00F3730D" w14:paraId="3B6B7A5F" w14:textId="77777777" w:rsidTr="00B81B14">
        <w:trPr>
          <w:trHeight w:val="358"/>
        </w:trPr>
        <w:tc>
          <w:tcPr>
            <w:tcW w:w="3415" w:type="dxa"/>
            <w:tcBorders>
              <w:bottom w:val="single" w:sz="4" w:space="0" w:color="auto"/>
            </w:tcBorders>
          </w:tcPr>
          <w:p w14:paraId="4F52BC88" w14:textId="77777777" w:rsidR="002F2D95" w:rsidRPr="00F3730D" w:rsidRDefault="002F2D95" w:rsidP="00B20A88">
            <w:pPr>
              <w:spacing w:after="0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Macrophage activation syndrome</w:t>
            </w:r>
          </w:p>
        </w:tc>
        <w:tc>
          <w:tcPr>
            <w:tcW w:w="6125" w:type="dxa"/>
            <w:tcBorders>
              <w:bottom w:val="single" w:sz="4" w:space="0" w:color="auto"/>
            </w:tcBorders>
          </w:tcPr>
          <w:p w14:paraId="1DC9B9E1" w14:textId="4E700E1A" w:rsidR="002F2D95" w:rsidRPr="00F3730D" w:rsidRDefault="002F2D95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0.78 (0.20</w:t>
            </w:r>
            <w:r w:rsidR="00B17DBC">
              <w:rPr>
                <w:sz w:val="18"/>
                <w:szCs w:val="18"/>
              </w:rPr>
              <w:t>–</w:t>
            </w:r>
            <w:r w:rsidRPr="00F3730D">
              <w:rPr>
                <w:sz w:val="18"/>
                <w:szCs w:val="18"/>
                <w:lang w:val="en-US"/>
              </w:rPr>
              <w:t>3.12)</w:t>
            </w:r>
          </w:p>
          <w:p w14:paraId="5EECBF15" w14:textId="19382EB0" w:rsidR="002F2D95" w:rsidRPr="00F3730D" w:rsidRDefault="002F2D95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(</w:t>
            </w:r>
            <w:r w:rsidR="00271E72">
              <w:rPr>
                <w:sz w:val="18"/>
                <w:szCs w:val="18"/>
                <w:lang w:val="en-US"/>
              </w:rPr>
              <w:t>n</w:t>
            </w:r>
            <w:r w:rsidRPr="00F3730D">
              <w:rPr>
                <w:sz w:val="18"/>
                <w:szCs w:val="18"/>
                <w:lang w:val="en-US"/>
              </w:rPr>
              <w:t>=2)</w:t>
            </w:r>
          </w:p>
        </w:tc>
      </w:tr>
      <w:tr w:rsidR="002F2D95" w:rsidRPr="00F3730D" w14:paraId="09DB27D4" w14:textId="77777777" w:rsidTr="00B81B14">
        <w:trPr>
          <w:trHeight w:val="358"/>
        </w:trPr>
        <w:tc>
          <w:tcPr>
            <w:tcW w:w="9540" w:type="dxa"/>
            <w:gridSpan w:val="2"/>
            <w:tcBorders>
              <w:top w:val="single" w:sz="4" w:space="0" w:color="auto"/>
            </w:tcBorders>
          </w:tcPr>
          <w:p w14:paraId="7B7345EC" w14:textId="04802E2E" w:rsidR="00B57492" w:rsidRPr="00F3730D" w:rsidRDefault="00B57492" w:rsidP="00B20A88">
            <w:pPr>
              <w:spacing w:after="0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 xml:space="preserve">CI, confidence interval; </w:t>
            </w:r>
            <w:r>
              <w:rPr>
                <w:sz w:val="18"/>
                <w:szCs w:val="18"/>
                <w:lang w:val="en-US"/>
              </w:rPr>
              <w:t xml:space="preserve">ESI, event of special interest; </w:t>
            </w:r>
            <w:r w:rsidRPr="00F3730D">
              <w:rPr>
                <w:sz w:val="18"/>
                <w:szCs w:val="18"/>
                <w:lang w:val="en-US"/>
              </w:rPr>
              <w:t>PY, patient-year.</w:t>
            </w:r>
          </w:p>
          <w:p w14:paraId="64F8F86B" w14:textId="6FF6D82B" w:rsidR="00485321" w:rsidRPr="00F3730D" w:rsidRDefault="00485321" w:rsidP="00B20A88">
            <w:pPr>
              <w:spacing w:after="0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 xml:space="preserve">Data are expressed as </w:t>
            </w:r>
            <w:r w:rsidR="00B07E21" w:rsidRPr="00F3730D">
              <w:rPr>
                <w:sz w:val="18"/>
                <w:szCs w:val="18"/>
                <w:lang w:val="en-US"/>
              </w:rPr>
              <w:t>exposure</w:t>
            </w:r>
            <w:r w:rsidR="00B57492">
              <w:rPr>
                <w:sz w:val="18"/>
                <w:szCs w:val="18"/>
                <w:lang w:val="en-US"/>
              </w:rPr>
              <w:t>-</w:t>
            </w:r>
            <w:r w:rsidR="00B07E21" w:rsidRPr="00F3730D">
              <w:rPr>
                <w:sz w:val="18"/>
                <w:szCs w:val="18"/>
                <w:lang w:val="en-US"/>
              </w:rPr>
              <w:t>adjusted incidence rate (95% CI).</w:t>
            </w:r>
          </w:p>
          <w:p w14:paraId="712A9676" w14:textId="55AE4926" w:rsidR="002F2D95" w:rsidRPr="00F3730D" w:rsidRDefault="00B07E21" w:rsidP="00B20A88">
            <w:pPr>
              <w:spacing w:after="0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 xml:space="preserve">The incidence rate was calculated according to </w:t>
            </w:r>
            <w:r w:rsidR="00A700F5">
              <w:rPr>
                <w:sz w:val="18"/>
                <w:szCs w:val="18"/>
                <w:lang w:val="en-US"/>
              </w:rPr>
              <w:t xml:space="preserve">the </w:t>
            </w:r>
            <w:r w:rsidRPr="00F3730D">
              <w:rPr>
                <w:sz w:val="18"/>
                <w:szCs w:val="18"/>
                <w:lang w:val="en-US"/>
              </w:rPr>
              <w:t>time</w:t>
            </w:r>
            <w:r w:rsidR="00A700F5">
              <w:rPr>
                <w:sz w:val="18"/>
                <w:szCs w:val="18"/>
                <w:lang w:val="en-US"/>
              </w:rPr>
              <w:t xml:space="preserve"> </w:t>
            </w:r>
            <w:r w:rsidRPr="00F3730D">
              <w:rPr>
                <w:sz w:val="18"/>
                <w:szCs w:val="18"/>
                <w:lang w:val="en-US"/>
              </w:rPr>
              <w:t>to</w:t>
            </w:r>
            <w:r w:rsidR="00A700F5">
              <w:rPr>
                <w:sz w:val="18"/>
                <w:szCs w:val="18"/>
                <w:lang w:val="en-US"/>
              </w:rPr>
              <w:t xml:space="preserve"> </w:t>
            </w:r>
            <w:r w:rsidRPr="00F3730D">
              <w:rPr>
                <w:sz w:val="18"/>
                <w:szCs w:val="18"/>
                <w:lang w:val="en-US"/>
              </w:rPr>
              <w:t>first event principles, i</w:t>
            </w:r>
            <w:r w:rsidR="00AD58D4">
              <w:rPr>
                <w:sz w:val="18"/>
                <w:szCs w:val="18"/>
                <w:lang w:val="en-US"/>
              </w:rPr>
              <w:t>.</w:t>
            </w:r>
            <w:r w:rsidRPr="00F3730D">
              <w:rPr>
                <w:sz w:val="18"/>
                <w:szCs w:val="18"/>
                <w:lang w:val="en-US"/>
              </w:rPr>
              <w:t>e</w:t>
            </w:r>
            <w:r w:rsidR="00AD58D4">
              <w:rPr>
                <w:sz w:val="18"/>
                <w:szCs w:val="18"/>
                <w:lang w:val="en-US"/>
              </w:rPr>
              <w:t>.</w:t>
            </w:r>
            <w:r w:rsidR="00B17DBC">
              <w:rPr>
                <w:sz w:val="18"/>
                <w:szCs w:val="18"/>
                <w:lang w:val="en-US"/>
              </w:rPr>
              <w:t>,</w:t>
            </w:r>
            <w:r w:rsidRPr="00F3730D">
              <w:rPr>
                <w:sz w:val="18"/>
                <w:szCs w:val="18"/>
                <w:lang w:val="en-US"/>
              </w:rPr>
              <w:t xml:space="preserve"> defined as the ratio of the number of patients who reported the event by the time</w:t>
            </w:r>
            <w:r w:rsidR="00A700F5">
              <w:rPr>
                <w:sz w:val="18"/>
                <w:szCs w:val="18"/>
                <w:lang w:val="en-US"/>
              </w:rPr>
              <w:t xml:space="preserve"> </w:t>
            </w:r>
            <w:r w:rsidRPr="00F3730D">
              <w:rPr>
                <w:sz w:val="18"/>
                <w:szCs w:val="18"/>
                <w:lang w:val="en-US"/>
              </w:rPr>
              <w:t>at</w:t>
            </w:r>
            <w:r w:rsidR="00A700F5">
              <w:rPr>
                <w:sz w:val="18"/>
                <w:szCs w:val="18"/>
                <w:lang w:val="en-US"/>
              </w:rPr>
              <w:t xml:space="preserve"> </w:t>
            </w:r>
            <w:r w:rsidRPr="00F3730D">
              <w:rPr>
                <w:sz w:val="18"/>
                <w:szCs w:val="18"/>
                <w:lang w:val="en-US"/>
              </w:rPr>
              <w:t xml:space="preserve">risk </w:t>
            </w:r>
            <w:r w:rsidR="00A700F5">
              <w:rPr>
                <w:sz w:val="18"/>
                <w:szCs w:val="18"/>
                <w:lang w:val="en-US"/>
              </w:rPr>
              <w:t xml:space="preserve">of </w:t>
            </w:r>
            <w:r w:rsidRPr="00F3730D">
              <w:rPr>
                <w:sz w:val="18"/>
                <w:szCs w:val="18"/>
                <w:lang w:val="en-US"/>
              </w:rPr>
              <w:t>the first event</w:t>
            </w:r>
            <w:r w:rsidR="00335C13">
              <w:rPr>
                <w:sz w:val="18"/>
                <w:szCs w:val="18"/>
                <w:lang w:val="en-US"/>
              </w:rPr>
              <w:t>.</w:t>
            </w:r>
          </w:p>
        </w:tc>
      </w:tr>
    </w:tbl>
    <w:p w14:paraId="527EED58" w14:textId="77777777" w:rsidR="002F2D95" w:rsidRPr="00F3730D" w:rsidRDefault="002F2D95" w:rsidP="00B20A88">
      <w:pPr>
        <w:pStyle w:val="ListParagraph"/>
        <w:rPr>
          <w:lang w:val="en-US"/>
        </w:rPr>
      </w:pPr>
    </w:p>
    <w:p w14:paraId="17E04303" w14:textId="0A6D4CFF" w:rsidR="00925C69" w:rsidRPr="00F3730D" w:rsidRDefault="00C65525" w:rsidP="002128CF">
      <w:pPr>
        <w:rPr>
          <w:lang w:val="en-US"/>
        </w:rPr>
      </w:pPr>
      <w:r w:rsidRPr="00F3730D">
        <w:rPr>
          <w:lang w:val="en-US"/>
        </w:rPr>
        <w:t xml:space="preserve">None of the </w:t>
      </w:r>
      <w:r w:rsidR="002A0651">
        <w:rPr>
          <w:lang w:val="en-US"/>
        </w:rPr>
        <w:t>other</w:t>
      </w:r>
      <w:r w:rsidR="002A0651" w:rsidRPr="00F3730D">
        <w:rPr>
          <w:lang w:val="en-US"/>
        </w:rPr>
        <w:t xml:space="preserve"> </w:t>
      </w:r>
      <w:r w:rsidRPr="00F3730D">
        <w:rPr>
          <w:lang w:val="en-US"/>
        </w:rPr>
        <w:t>pre-defined ESIs were reported</w:t>
      </w:r>
      <w:r w:rsidR="00485321" w:rsidRPr="00F3730D">
        <w:rPr>
          <w:lang w:val="en-US"/>
        </w:rPr>
        <w:t>.</w:t>
      </w:r>
      <w:r w:rsidRPr="00F3730D">
        <w:rPr>
          <w:lang w:val="en-US"/>
        </w:rPr>
        <w:t xml:space="preserve"> </w:t>
      </w:r>
      <w:r w:rsidR="00925C69" w:rsidRPr="00F3730D">
        <w:rPr>
          <w:lang w:val="en-US"/>
        </w:rPr>
        <w:t xml:space="preserve">In the alternative treatment group, </w:t>
      </w:r>
      <w:r w:rsidR="00B17DBC">
        <w:rPr>
          <w:lang w:val="en-US"/>
        </w:rPr>
        <w:t>one</w:t>
      </w:r>
      <w:r w:rsidR="00B17DBC" w:rsidRPr="00F3730D">
        <w:rPr>
          <w:lang w:val="en-US"/>
        </w:rPr>
        <w:t xml:space="preserve"> </w:t>
      </w:r>
      <w:r w:rsidR="00925C69" w:rsidRPr="00F3730D">
        <w:rPr>
          <w:lang w:val="en-US"/>
        </w:rPr>
        <w:t xml:space="preserve">patient </w:t>
      </w:r>
      <w:r w:rsidR="00335C13">
        <w:rPr>
          <w:lang w:val="en-US"/>
        </w:rPr>
        <w:t>had</w:t>
      </w:r>
      <w:r w:rsidR="00335C13" w:rsidRPr="00F3730D">
        <w:rPr>
          <w:lang w:val="en-US"/>
        </w:rPr>
        <w:t xml:space="preserve"> </w:t>
      </w:r>
      <w:r w:rsidR="00925C69" w:rsidRPr="00F3730D">
        <w:rPr>
          <w:lang w:val="en-US"/>
        </w:rPr>
        <w:t xml:space="preserve">a grade 4 </w:t>
      </w:r>
      <w:r w:rsidR="006A0BDF">
        <w:rPr>
          <w:lang w:val="en-US"/>
        </w:rPr>
        <w:t>ESI</w:t>
      </w:r>
      <w:r w:rsidR="003C38E9" w:rsidRPr="00F3730D">
        <w:rPr>
          <w:lang w:val="en-US"/>
        </w:rPr>
        <w:t>,</w:t>
      </w:r>
      <w:r w:rsidR="00925C69" w:rsidRPr="00F3730D">
        <w:rPr>
          <w:lang w:val="en-US"/>
        </w:rPr>
        <w:t xml:space="preserve"> and </w:t>
      </w:r>
      <w:r w:rsidR="00B17DBC">
        <w:rPr>
          <w:lang w:val="en-US"/>
        </w:rPr>
        <w:t>one</w:t>
      </w:r>
      <w:r w:rsidR="00B17DBC" w:rsidRPr="00F3730D">
        <w:rPr>
          <w:lang w:val="en-US"/>
        </w:rPr>
        <w:t xml:space="preserve"> </w:t>
      </w:r>
      <w:r w:rsidR="00925C69" w:rsidRPr="00F3730D">
        <w:rPr>
          <w:lang w:val="en-US"/>
        </w:rPr>
        <w:t xml:space="preserve">patient </w:t>
      </w:r>
      <w:r w:rsidR="00335C13">
        <w:rPr>
          <w:lang w:val="en-US"/>
        </w:rPr>
        <w:t>had</w:t>
      </w:r>
      <w:r w:rsidR="00335C13" w:rsidRPr="00F3730D">
        <w:rPr>
          <w:lang w:val="en-US"/>
        </w:rPr>
        <w:t xml:space="preserve"> </w:t>
      </w:r>
      <w:r w:rsidR="00925C69" w:rsidRPr="00F3730D">
        <w:rPr>
          <w:lang w:val="en-US"/>
        </w:rPr>
        <w:t xml:space="preserve">a grade 3 </w:t>
      </w:r>
      <w:r w:rsidR="006A0BDF">
        <w:rPr>
          <w:lang w:val="en-US"/>
        </w:rPr>
        <w:t>ESI</w:t>
      </w:r>
      <w:r w:rsidR="00925C69" w:rsidRPr="00F3730D">
        <w:rPr>
          <w:lang w:val="en-US"/>
        </w:rPr>
        <w:t xml:space="preserve"> (both were </w:t>
      </w:r>
      <w:r w:rsidR="00774B7E" w:rsidRPr="00F3730D">
        <w:rPr>
          <w:lang w:val="en-US"/>
        </w:rPr>
        <w:t xml:space="preserve">hemophagocytic </w:t>
      </w:r>
      <w:r w:rsidR="00925C69" w:rsidRPr="00F3730D">
        <w:rPr>
          <w:lang w:val="en-US"/>
        </w:rPr>
        <w:t>lymphohistiocytosis</w:t>
      </w:r>
      <w:r w:rsidR="00480838" w:rsidRPr="00F3730D">
        <w:rPr>
          <w:lang w:val="en-US"/>
        </w:rPr>
        <w:t xml:space="preserve"> [</w:t>
      </w:r>
      <w:r w:rsidR="00335C13">
        <w:rPr>
          <w:lang w:val="en-US"/>
        </w:rPr>
        <w:t>preferred term</w:t>
      </w:r>
      <w:r w:rsidR="00480838" w:rsidRPr="00F3730D">
        <w:rPr>
          <w:lang w:val="en-US"/>
        </w:rPr>
        <w:t>]</w:t>
      </w:r>
      <w:r w:rsidR="00335C13">
        <w:rPr>
          <w:lang w:val="en-US"/>
        </w:rPr>
        <w:t>;</w:t>
      </w:r>
      <w:r w:rsidR="00925C69" w:rsidRPr="00F3730D">
        <w:rPr>
          <w:lang w:val="en-US"/>
        </w:rPr>
        <w:t xml:space="preserve"> </w:t>
      </w:r>
      <w:r w:rsidR="00925C69" w:rsidRPr="00F3730D">
        <w:rPr>
          <w:b/>
          <w:bCs/>
          <w:lang w:val="en-US"/>
        </w:rPr>
        <w:t>Supplementary</w:t>
      </w:r>
      <w:r w:rsidR="00EC2C80">
        <w:rPr>
          <w:b/>
          <w:bCs/>
          <w:lang w:val="en-US"/>
        </w:rPr>
        <w:t> </w:t>
      </w:r>
      <w:r w:rsidR="00925C69" w:rsidRPr="00F3730D">
        <w:rPr>
          <w:b/>
          <w:bCs/>
          <w:lang w:val="en-US"/>
        </w:rPr>
        <w:t>Table</w:t>
      </w:r>
      <w:r w:rsidR="00EC2C80">
        <w:rPr>
          <w:b/>
          <w:bCs/>
          <w:lang w:val="en-US"/>
        </w:rPr>
        <w:t> </w:t>
      </w:r>
      <w:r w:rsidR="00925C69" w:rsidRPr="00F3730D">
        <w:rPr>
          <w:b/>
          <w:bCs/>
          <w:lang w:val="en-US"/>
        </w:rPr>
        <w:t>S</w:t>
      </w:r>
      <w:r w:rsidR="008257BB" w:rsidRPr="00F3730D">
        <w:rPr>
          <w:b/>
          <w:bCs/>
          <w:lang w:val="en-US"/>
        </w:rPr>
        <w:t>5</w:t>
      </w:r>
      <w:r w:rsidR="00925C69" w:rsidRPr="00F3730D">
        <w:rPr>
          <w:lang w:val="en-US"/>
        </w:rPr>
        <w:t xml:space="preserve">). </w:t>
      </w:r>
    </w:p>
    <w:p w14:paraId="6019D44E" w14:textId="2DFE84F7" w:rsidR="00060303" w:rsidRPr="00F3730D" w:rsidRDefault="00060303" w:rsidP="00B20A88">
      <w:pPr>
        <w:rPr>
          <w:b/>
          <w:bCs/>
          <w:lang w:val="en-US"/>
        </w:rPr>
      </w:pPr>
      <w:r w:rsidRPr="00F3730D">
        <w:rPr>
          <w:b/>
          <w:bCs/>
          <w:lang w:val="en-US"/>
        </w:rPr>
        <w:t>Table S</w:t>
      </w:r>
      <w:r w:rsidR="008257BB" w:rsidRPr="00F3730D">
        <w:rPr>
          <w:b/>
          <w:bCs/>
          <w:lang w:val="en-US"/>
        </w:rPr>
        <w:t>5</w:t>
      </w:r>
      <w:r w:rsidRPr="00F3730D">
        <w:rPr>
          <w:b/>
          <w:bCs/>
          <w:lang w:val="en-US"/>
        </w:rPr>
        <w:t>. Events of special interest by severity grade</w:t>
      </w:r>
      <w:r w:rsidRPr="00F3730D">
        <w:rPr>
          <w:b/>
          <w:bCs/>
          <w:vertAlign w:val="superscript"/>
          <w:lang w:val="en-US"/>
        </w:rPr>
        <w:t xml:space="preserve"> </w:t>
      </w:r>
      <w:r w:rsidRPr="00F3730D">
        <w:rPr>
          <w:b/>
          <w:bCs/>
          <w:lang w:val="en-US"/>
        </w:rPr>
        <w:t xml:space="preserve">during </w:t>
      </w:r>
      <w:r w:rsidR="00335C13">
        <w:rPr>
          <w:b/>
          <w:bCs/>
          <w:lang w:val="en-US"/>
        </w:rPr>
        <w:t xml:space="preserve">the </w:t>
      </w:r>
      <w:r w:rsidRPr="00F3730D">
        <w:rPr>
          <w:b/>
          <w:bCs/>
          <w:lang w:val="en-US"/>
        </w:rPr>
        <w:t>defined time at risk</w:t>
      </w:r>
    </w:p>
    <w:tbl>
      <w:tblPr>
        <w:tblStyle w:val="TableGrid"/>
        <w:tblW w:w="8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5"/>
        <w:gridCol w:w="990"/>
        <w:gridCol w:w="1005"/>
        <w:gridCol w:w="1234"/>
        <w:gridCol w:w="1233"/>
        <w:gridCol w:w="1234"/>
        <w:gridCol w:w="1234"/>
      </w:tblGrid>
      <w:tr w:rsidR="00945111" w:rsidRPr="00F3730D" w14:paraId="0F53B677" w14:textId="77777777" w:rsidTr="00B81B14">
        <w:trPr>
          <w:trHeight w:val="50"/>
        </w:trPr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14:paraId="1A74DBBD" w14:textId="77777777" w:rsidR="00945111" w:rsidRPr="00F3730D" w:rsidRDefault="00945111" w:rsidP="00B20A88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93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01EAC5E" w14:textId="77777777" w:rsidR="00945111" w:rsidRPr="00F3730D" w:rsidRDefault="00945111" w:rsidP="00B81B14">
            <w:pPr>
              <w:pBdr>
                <w:bottom w:val="single" w:sz="4" w:space="1" w:color="auto"/>
              </w:pBd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F3730D">
              <w:rPr>
                <w:sz w:val="16"/>
                <w:szCs w:val="16"/>
                <w:lang w:val="en-US"/>
              </w:rPr>
              <w:t xml:space="preserve">Alternative treatment (N=87) </w:t>
            </w:r>
          </w:p>
          <w:p w14:paraId="03C7494D" w14:textId="77777777" w:rsidR="00945111" w:rsidRPr="00F3730D" w:rsidRDefault="00945111" w:rsidP="00B20A88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F3730D">
              <w:rPr>
                <w:sz w:val="16"/>
                <w:szCs w:val="16"/>
                <w:lang w:val="en-US"/>
              </w:rPr>
              <w:t>Patients per grade, n (%)</w:t>
            </w:r>
          </w:p>
        </w:tc>
      </w:tr>
      <w:tr w:rsidR="00945111" w:rsidRPr="00F3730D" w14:paraId="06BD9F12" w14:textId="77777777" w:rsidTr="00B81B14">
        <w:trPr>
          <w:trHeight w:val="414"/>
        </w:trPr>
        <w:tc>
          <w:tcPr>
            <w:tcW w:w="1705" w:type="dxa"/>
            <w:tcBorders>
              <w:top w:val="single" w:sz="4" w:space="0" w:color="auto"/>
            </w:tcBorders>
            <w:vAlign w:val="center"/>
          </w:tcPr>
          <w:p w14:paraId="198B9C25" w14:textId="3C2300E4" w:rsidR="00945111" w:rsidRPr="00F3730D" w:rsidRDefault="00945111" w:rsidP="00B20A88">
            <w:pPr>
              <w:spacing w:after="0"/>
              <w:ind w:left="144"/>
              <w:rPr>
                <w:sz w:val="16"/>
                <w:szCs w:val="16"/>
                <w:lang w:val="en-US"/>
              </w:rPr>
            </w:pPr>
            <w:r w:rsidRPr="00F3730D">
              <w:rPr>
                <w:sz w:val="16"/>
                <w:szCs w:val="16"/>
                <w:lang w:val="en-US"/>
              </w:rPr>
              <w:t>ESIs</w:t>
            </w:r>
            <w:r w:rsidR="002036AE">
              <w:rPr>
                <w:sz w:val="16"/>
                <w:szCs w:val="16"/>
                <w:lang w:val="en-US"/>
              </w:rPr>
              <w:t xml:space="preserve"> (SOC)</w:t>
            </w:r>
          </w:p>
          <w:p w14:paraId="1BF1F1AA" w14:textId="77777777" w:rsidR="00945111" w:rsidRPr="00F3730D" w:rsidRDefault="00945111" w:rsidP="00B20A88">
            <w:pPr>
              <w:spacing w:after="0"/>
              <w:ind w:left="144"/>
              <w:jc w:val="center"/>
              <w:rPr>
                <w:sz w:val="16"/>
                <w:szCs w:val="16"/>
                <w:lang w:val="en-US"/>
              </w:rPr>
            </w:pPr>
            <w:r w:rsidRPr="00F3730D">
              <w:rPr>
                <w:sz w:val="16"/>
                <w:szCs w:val="16"/>
                <w:lang w:val="en-US"/>
              </w:rPr>
              <w:t>Preferred term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2BD0BF68" w14:textId="77777777" w:rsidR="00945111" w:rsidRPr="00F3730D" w:rsidRDefault="00945111" w:rsidP="00B20A88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F3730D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vAlign w:val="center"/>
          </w:tcPr>
          <w:p w14:paraId="024BB88D" w14:textId="77777777" w:rsidR="00945111" w:rsidRPr="00F3730D" w:rsidRDefault="00945111" w:rsidP="00B20A88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F3730D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</w:tcBorders>
            <w:vAlign w:val="center"/>
          </w:tcPr>
          <w:p w14:paraId="2DF39C71" w14:textId="77777777" w:rsidR="00945111" w:rsidRPr="00F3730D" w:rsidRDefault="00945111" w:rsidP="00B20A88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F3730D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233" w:type="dxa"/>
            <w:tcBorders>
              <w:top w:val="single" w:sz="4" w:space="0" w:color="auto"/>
            </w:tcBorders>
            <w:vAlign w:val="center"/>
          </w:tcPr>
          <w:p w14:paraId="75C55CC3" w14:textId="77777777" w:rsidR="00945111" w:rsidRPr="00F3730D" w:rsidRDefault="00945111" w:rsidP="00B20A88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F3730D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34" w:type="dxa"/>
            <w:tcBorders>
              <w:top w:val="single" w:sz="4" w:space="0" w:color="auto"/>
            </w:tcBorders>
            <w:vAlign w:val="center"/>
          </w:tcPr>
          <w:p w14:paraId="2F84A126" w14:textId="77777777" w:rsidR="00945111" w:rsidRPr="00F3730D" w:rsidRDefault="00945111" w:rsidP="00B20A88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F3730D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234" w:type="dxa"/>
            <w:tcBorders>
              <w:top w:val="single" w:sz="4" w:space="0" w:color="auto"/>
            </w:tcBorders>
            <w:vAlign w:val="center"/>
          </w:tcPr>
          <w:p w14:paraId="0E26EF79" w14:textId="77777777" w:rsidR="00945111" w:rsidRPr="00F3730D" w:rsidRDefault="00945111" w:rsidP="00B20A88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F3730D">
              <w:rPr>
                <w:sz w:val="16"/>
                <w:szCs w:val="16"/>
                <w:lang w:val="en-US"/>
              </w:rPr>
              <w:t>Total</w:t>
            </w:r>
          </w:p>
        </w:tc>
      </w:tr>
      <w:tr w:rsidR="00945111" w:rsidRPr="00F3730D" w14:paraId="4BAA2581" w14:textId="77777777" w:rsidTr="00B81B14">
        <w:trPr>
          <w:trHeight w:val="414"/>
        </w:trPr>
        <w:tc>
          <w:tcPr>
            <w:tcW w:w="1705" w:type="dxa"/>
            <w:vAlign w:val="center"/>
          </w:tcPr>
          <w:p w14:paraId="338C2C2A" w14:textId="77777777" w:rsidR="00945111" w:rsidRPr="00F3730D" w:rsidRDefault="00945111" w:rsidP="00B20A88">
            <w:pPr>
              <w:spacing w:after="0"/>
              <w:ind w:left="144"/>
              <w:rPr>
                <w:sz w:val="18"/>
                <w:szCs w:val="18"/>
                <w:lang w:val="en-US"/>
              </w:rPr>
            </w:pPr>
            <w:r w:rsidRPr="00F3730D">
              <w:rPr>
                <w:sz w:val="16"/>
                <w:szCs w:val="16"/>
                <w:lang w:val="en-US"/>
              </w:rPr>
              <w:t>Any event</w:t>
            </w:r>
          </w:p>
        </w:tc>
        <w:tc>
          <w:tcPr>
            <w:tcW w:w="990" w:type="dxa"/>
            <w:vAlign w:val="center"/>
          </w:tcPr>
          <w:p w14:paraId="23870AB2" w14:textId="5E44BDBC" w:rsidR="00945111" w:rsidRPr="00F3730D" w:rsidRDefault="00945111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1005" w:type="dxa"/>
            <w:vAlign w:val="center"/>
          </w:tcPr>
          <w:p w14:paraId="0EB2146D" w14:textId="0E2FB1B0" w:rsidR="00945111" w:rsidRPr="00F3730D" w:rsidRDefault="00945111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1 (1.1)</w:t>
            </w:r>
          </w:p>
        </w:tc>
        <w:tc>
          <w:tcPr>
            <w:tcW w:w="1234" w:type="dxa"/>
            <w:vAlign w:val="center"/>
          </w:tcPr>
          <w:p w14:paraId="60C65131" w14:textId="56C05EFD" w:rsidR="00945111" w:rsidRPr="00F3730D" w:rsidRDefault="00945111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1 (1.1)</w:t>
            </w:r>
          </w:p>
        </w:tc>
        <w:tc>
          <w:tcPr>
            <w:tcW w:w="1233" w:type="dxa"/>
            <w:vAlign w:val="center"/>
          </w:tcPr>
          <w:p w14:paraId="3325BC76" w14:textId="2D08F6A3" w:rsidR="00945111" w:rsidRPr="00F3730D" w:rsidRDefault="00945111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1 (1.1)</w:t>
            </w:r>
          </w:p>
        </w:tc>
        <w:tc>
          <w:tcPr>
            <w:tcW w:w="1234" w:type="dxa"/>
            <w:vAlign w:val="center"/>
          </w:tcPr>
          <w:p w14:paraId="49BBD7C7" w14:textId="4BEAA62D" w:rsidR="00945111" w:rsidRPr="00F3730D" w:rsidRDefault="00945111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1234" w:type="dxa"/>
            <w:vAlign w:val="center"/>
          </w:tcPr>
          <w:p w14:paraId="4651D020" w14:textId="03F5F9D2" w:rsidR="00945111" w:rsidRPr="00F3730D" w:rsidRDefault="00945111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3 (3.4)</w:t>
            </w:r>
          </w:p>
        </w:tc>
      </w:tr>
      <w:tr w:rsidR="00945111" w:rsidRPr="00F3730D" w14:paraId="498D0338" w14:textId="77777777" w:rsidTr="00B81B14">
        <w:trPr>
          <w:trHeight w:val="414"/>
        </w:trPr>
        <w:tc>
          <w:tcPr>
            <w:tcW w:w="1705" w:type="dxa"/>
            <w:vAlign w:val="center"/>
          </w:tcPr>
          <w:p w14:paraId="596DA373" w14:textId="77777777" w:rsidR="00945111" w:rsidRPr="00F3730D" w:rsidRDefault="00945111" w:rsidP="00B20A88">
            <w:pPr>
              <w:spacing w:after="0"/>
              <w:ind w:left="144"/>
              <w:rPr>
                <w:sz w:val="18"/>
                <w:szCs w:val="18"/>
                <w:lang w:val="en-US"/>
              </w:rPr>
            </w:pPr>
            <w:r w:rsidRPr="00F3730D">
              <w:rPr>
                <w:sz w:val="16"/>
                <w:szCs w:val="16"/>
                <w:lang w:val="en-US"/>
              </w:rPr>
              <w:t>Immune system disorders</w:t>
            </w:r>
          </w:p>
        </w:tc>
        <w:tc>
          <w:tcPr>
            <w:tcW w:w="990" w:type="dxa"/>
            <w:vAlign w:val="center"/>
          </w:tcPr>
          <w:p w14:paraId="5E244798" w14:textId="0E7DAF3B" w:rsidR="00945111" w:rsidRPr="00F3730D" w:rsidRDefault="00945111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1005" w:type="dxa"/>
            <w:vAlign w:val="center"/>
          </w:tcPr>
          <w:p w14:paraId="30DB83BD" w14:textId="06B817EB" w:rsidR="00945111" w:rsidRPr="00F3730D" w:rsidRDefault="00945111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1234" w:type="dxa"/>
            <w:vAlign w:val="center"/>
          </w:tcPr>
          <w:p w14:paraId="7059A440" w14:textId="5F7A4FA9" w:rsidR="00945111" w:rsidRPr="00F3730D" w:rsidRDefault="00945111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1 (1.1)</w:t>
            </w:r>
          </w:p>
        </w:tc>
        <w:tc>
          <w:tcPr>
            <w:tcW w:w="1233" w:type="dxa"/>
            <w:vAlign w:val="center"/>
          </w:tcPr>
          <w:p w14:paraId="39FF2D1A" w14:textId="724EF68F" w:rsidR="00945111" w:rsidRPr="00F3730D" w:rsidRDefault="00945111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1 (1.1)</w:t>
            </w:r>
          </w:p>
        </w:tc>
        <w:tc>
          <w:tcPr>
            <w:tcW w:w="1234" w:type="dxa"/>
            <w:vAlign w:val="center"/>
          </w:tcPr>
          <w:p w14:paraId="0D72100C" w14:textId="5A55C8EE" w:rsidR="00945111" w:rsidRPr="00F3730D" w:rsidRDefault="00945111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1234" w:type="dxa"/>
            <w:vAlign w:val="center"/>
          </w:tcPr>
          <w:p w14:paraId="6BDE486A" w14:textId="280A2B67" w:rsidR="00945111" w:rsidRPr="00F3730D" w:rsidRDefault="00945111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2 (2.3)</w:t>
            </w:r>
          </w:p>
        </w:tc>
      </w:tr>
      <w:tr w:rsidR="00945111" w:rsidRPr="00F3730D" w14:paraId="712BA5CC" w14:textId="77777777" w:rsidTr="00B81B14">
        <w:trPr>
          <w:trHeight w:val="414"/>
        </w:trPr>
        <w:tc>
          <w:tcPr>
            <w:tcW w:w="1705" w:type="dxa"/>
            <w:vAlign w:val="center"/>
          </w:tcPr>
          <w:p w14:paraId="41C146CC" w14:textId="77777777" w:rsidR="00945111" w:rsidRPr="00F3730D" w:rsidRDefault="00945111" w:rsidP="00B20A88">
            <w:pPr>
              <w:spacing w:after="0"/>
              <w:ind w:left="270"/>
              <w:rPr>
                <w:sz w:val="16"/>
                <w:szCs w:val="16"/>
                <w:lang w:val="en-US"/>
              </w:rPr>
            </w:pPr>
            <w:r w:rsidRPr="00F3730D">
              <w:rPr>
                <w:sz w:val="16"/>
                <w:szCs w:val="16"/>
                <w:lang w:val="en-US"/>
              </w:rPr>
              <w:t>Hemophagocytic</w:t>
            </w:r>
          </w:p>
          <w:p w14:paraId="2EC5D694" w14:textId="77777777" w:rsidR="00945111" w:rsidRPr="00F3730D" w:rsidRDefault="00945111" w:rsidP="00B20A88">
            <w:pPr>
              <w:spacing w:after="0"/>
              <w:ind w:left="270"/>
              <w:rPr>
                <w:sz w:val="18"/>
                <w:szCs w:val="18"/>
                <w:lang w:val="en-US"/>
              </w:rPr>
            </w:pPr>
            <w:r w:rsidRPr="00F3730D">
              <w:rPr>
                <w:sz w:val="16"/>
                <w:szCs w:val="16"/>
                <w:lang w:val="en-US"/>
              </w:rPr>
              <w:t>lymphohistiocytosis</w:t>
            </w:r>
          </w:p>
        </w:tc>
        <w:tc>
          <w:tcPr>
            <w:tcW w:w="990" w:type="dxa"/>
            <w:vAlign w:val="center"/>
          </w:tcPr>
          <w:p w14:paraId="76C5B6C4" w14:textId="292FD933" w:rsidR="00945111" w:rsidRPr="00F3730D" w:rsidRDefault="00945111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1005" w:type="dxa"/>
            <w:vAlign w:val="center"/>
          </w:tcPr>
          <w:p w14:paraId="1A017697" w14:textId="2BAC37A5" w:rsidR="00945111" w:rsidRPr="00F3730D" w:rsidRDefault="00945111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1234" w:type="dxa"/>
            <w:vAlign w:val="center"/>
          </w:tcPr>
          <w:p w14:paraId="452F3C39" w14:textId="08DF7EAD" w:rsidR="00945111" w:rsidRPr="00F3730D" w:rsidRDefault="00945111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1 (1.1)</w:t>
            </w:r>
          </w:p>
        </w:tc>
        <w:tc>
          <w:tcPr>
            <w:tcW w:w="1233" w:type="dxa"/>
            <w:vAlign w:val="center"/>
          </w:tcPr>
          <w:p w14:paraId="4026277B" w14:textId="010B5C23" w:rsidR="00945111" w:rsidRPr="00F3730D" w:rsidRDefault="00945111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1 (1.1)</w:t>
            </w:r>
          </w:p>
        </w:tc>
        <w:tc>
          <w:tcPr>
            <w:tcW w:w="1234" w:type="dxa"/>
            <w:vAlign w:val="center"/>
          </w:tcPr>
          <w:p w14:paraId="12C56C2F" w14:textId="2BDA616A" w:rsidR="00945111" w:rsidRPr="00F3730D" w:rsidRDefault="00945111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1234" w:type="dxa"/>
            <w:vAlign w:val="center"/>
          </w:tcPr>
          <w:p w14:paraId="3AD3FA07" w14:textId="73D7E9E9" w:rsidR="00945111" w:rsidRPr="00F3730D" w:rsidRDefault="00945111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2 (2.3)</w:t>
            </w:r>
          </w:p>
        </w:tc>
      </w:tr>
      <w:tr w:rsidR="00945111" w:rsidRPr="00F3730D" w14:paraId="52594CA7" w14:textId="77777777" w:rsidTr="00B81B14">
        <w:trPr>
          <w:trHeight w:val="414"/>
        </w:trPr>
        <w:tc>
          <w:tcPr>
            <w:tcW w:w="1705" w:type="dxa"/>
            <w:vAlign w:val="center"/>
          </w:tcPr>
          <w:p w14:paraId="32847959" w14:textId="77777777" w:rsidR="00945111" w:rsidRPr="00F3730D" w:rsidRDefault="00945111" w:rsidP="00B20A88">
            <w:pPr>
              <w:spacing w:after="0"/>
              <w:ind w:left="144"/>
              <w:rPr>
                <w:sz w:val="18"/>
                <w:szCs w:val="18"/>
                <w:lang w:val="en-US"/>
              </w:rPr>
            </w:pPr>
            <w:r w:rsidRPr="00F3730D">
              <w:rPr>
                <w:sz w:val="16"/>
                <w:szCs w:val="16"/>
                <w:lang w:val="en-US"/>
              </w:rPr>
              <w:t>Infections and infestation</w:t>
            </w:r>
          </w:p>
        </w:tc>
        <w:tc>
          <w:tcPr>
            <w:tcW w:w="990" w:type="dxa"/>
            <w:vAlign w:val="center"/>
          </w:tcPr>
          <w:p w14:paraId="1F301716" w14:textId="3D358326" w:rsidR="00945111" w:rsidRPr="00F3730D" w:rsidRDefault="00945111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1005" w:type="dxa"/>
            <w:vAlign w:val="center"/>
          </w:tcPr>
          <w:p w14:paraId="12F272F9" w14:textId="48F50F76" w:rsidR="00945111" w:rsidRPr="00F3730D" w:rsidRDefault="00945111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1 (1.1)</w:t>
            </w:r>
          </w:p>
        </w:tc>
        <w:tc>
          <w:tcPr>
            <w:tcW w:w="1234" w:type="dxa"/>
            <w:vAlign w:val="center"/>
          </w:tcPr>
          <w:p w14:paraId="7A3174F9" w14:textId="7C5F06B8" w:rsidR="00945111" w:rsidRPr="00F3730D" w:rsidRDefault="00945111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1233" w:type="dxa"/>
            <w:vAlign w:val="center"/>
          </w:tcPr>
          <w:p w14:paraId="56616F57" w14:textId="6491AD6A" w:rsidR="00945111" w:rsidRPr="00F3730D" w:rsidRDefault="00945111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1234" w:type="dxa"/>
            <w:vAlign w:val="center"/>
          </w:tcPr>
          <w:p w14:paraId="72F9323F" w14:textId="43B69CFD" w:rsidR="00945111" w:rsidRPr="00F3730D" w:rsidRDefault="00945111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1234" w:type="dxa"/>
            <w:vAlign w:val="center"/>
          </w:tcPr>
          <w:p w14:paraId="5D098C54" w14:textId="4FB17BD0" w:rsidR="00945111" w:rsidRPr="00F3730D" w:rsidRDefault="00945111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1 (1.1)</w:t>
            </w:r>
          </w:p>
        </w:tc>
      </w:tr>
      <w:tr w:rsidR="00945111" w:rsidRPr="00F3730D" w14:paraId="0603790D" w14:textId="77777777" w:rsidTr="00B81B14">
        <w:trPr>
          <w:trHeight w:val="414"/>
        </w:trPr>
        <w:tc>
          <w:tcPr>
            <w:tcW w:w="1705" w:type="dxa"/>
            <w:vAlign w:val="center"/>
          </w:tcPr>
          <w:p w14:paraId="46DE9037" w14:textId="77777777" w:rsidR="00945111" w:rsidRPr="00F3730D" w:rsidRDefault="00945111" w:rsidP="00B20A88">
            <w:pPr>
              <w:spacing w:after="0"/>
              <w:ind w:left="270"/>
              <w:rPr>
                <w:sz w:val="18"/>
                <w:szCs w:val="18"/>
                <w:lang w:val="en-US"/>
              </w:rPr>
            </w:pPr>
            <w:r w:rsidRPr="00F3730D">
              <w:rPr>
                <w:sz w:val="16"/>
                <w:szCs w:val="16"/>
                <w:lang w:val="en-US"/>
              </w:rPr>
              <w:t>COVID-19</w:t>
            </w:r>
          </w:p>
        </w:tc>
        <w:tc>
          <w:tcPr>
            <w:tcW w:w="990" w:type="dxa"/>
            <w:vAlign w:val="center"/>
          </w:tcPr>
          <w:p w14:paraId="634F56E2" w14:textId="66E7B599" w:rsidR="00945111" w:rsidRPr="00F3730D" w:rsidRDefault="00945111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1005" w:type="dxa"/>
            <w:vAlign w:val="center"/>
          </w:tcPr>
          <w:p w14:paraId="75C51230" w14:textId="622EA305" w:rsidR="00945111" w:rsidRPr="00F3730D" w:rsidRDefault="00945111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1 (1.1)</w:t>
            </w:r>
          </w:p>
        </w:tc>
        <w:tc>
          <w:tcPr>
            <w:tcW w:w="1234" w:type="dxa"/>
            <w:vAlign w:val="center"/>
          </w:tcPr>
          <w:p w14:paraId="24579F78" w14:textId="3230DAFF" w:rsidR="00945111" w:rsidRPr="00F3730D" w:rsidRDefault="00945111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1233" w:type="dxa"/>
            <w:vAlign w:val="center"/>
          </w:tcPr>
          <w:p w14:paraId="508D84F3" w14:textId="174E3CDC" w:rsidR="00945111" w:rsidRPr="00F3730D" w:rsidRDefault="00945111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1234" w:type="dxa"/>
            <w:vAlign w:val="center"/>
          </w:tcPr>
          <w:p w14:paraId="60324D9F" w14:textId="2F817DB1" w:rsidR="00945111" w:rsidRPr="00F3730D" w:rsidRDefault="00945111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1234" w:type="dxa"/>
            <w:vAlign w:val="center"/>
          </w:tcPr>
          <w:p w14:paraId="04D8A375" w14:textId="15BFCADE" w:rsidR="00945111" w:rsidRPr="00F3730D" w:rsidRDefault="00945111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1 (1.1)</w:t>
            </w:r>
          </w:p>
        </w:tc>
      </w:tr>
      <w:tr w:rsidR="00945111" w:rsidRPr="00F3730D" w14:paraId="32E191E8" w14:textId="77777777" w:rsidTr="00B81B14">
        <w:trPr>
          <w:trHeight w:val="414"/>
        </w:trPr>
        <w:tc>
          <w:tcPr>
            <w:tcW w:w="1705" w:type="dxa"/>
            <w:tcBorders>
              <w:bottom w:val="single" w:sz="4" w:space="0" w:color="auto"/>
            </w:tcBorders>
            <w:vAlign w:val="center"/>
          </w:tcPr>
          <w:p w14:paraId="4E47AE61" w14:textId="77777777" w:rsidR="00945111" w:rsidRPr="00F3730D" w:rsidRDefault="00945111" w:rsidP="00B20A88">
            <w:pPr>
              <w:spacing w:after="0"/>
              <w:ind w:left="270"/>
              <w:rPr>
                <w:sz w:val="18"/>
                <w:szCs w:val="18"/>
                <w:lang w:val="en-US"/>
              </w:rPr>
            </w:pPr>
            <w:r w:rsidRPr="00F3730D">
              <w:rPr>
                <w:sz w:val="16"/>
                <w:szCs w:val="16"/>
                <w:lang w:val="en-US"/>
              </w:rPr>
              <w:t>Infection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2EF9A418" w14:textId="79D658C6" w:rsidR="00945111" w:rsidRPr="00F3730D" w:rsidRDefault="00945111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vAlign w:val="center"/>
          </w:tcPr>
          <w:p w14:paraId="3A18F2ED" w14:textId="2F1891A0" w:rsidR="00945111" w:rsidRPr="00F3730D" w:rsidRDefault="00945111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1234" w:type="dxa"/>
            <w:tcBorders>
              <w:bottom w:val="single" w:sz="4" w:space="0" w:color="auto"/>
            </w:tcBorders>
            <w:vAlign w:val="center"/>
          </w:tcPr>
          <w:p w14:paraId="6A2C4F81" w14:textId="5C977DF7" w:rsidR="00945111" w:rsidRPr="00F3730D" w:rsidRDefault="00945111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vAlign w:val="center"/>
          </w:tcPr>
          <w:p w14:paraId="40F2E6CC" w14:textId="3AC85A93" w:rsidR="00945111" w:rsidRPr="00F3730D" w:rsidRDefault="00945111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1234" w:type="dxa"/>
            <w:tcBorders>
              <w:bottom w:val="single" w:sz="4" w:space="0" w:color="auto"/>
            </w:tcBorders>
            <w:vAlign w:val="center"/>
          </w:tcPr>
          <w:p w14:paraId="418CFF45" w14:textId="33479E2F" w:rsidR="00945111" w:rsidRPr="00F3730D" w:rsidRDefault="00945111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  <w:tc>
          <w:tcPr>
            <w:tcW w:w="1234" w:type="dxa"/>
            <w:tcBorders>
              <w:bottom w:val="single" w:sz="4" w:space="0" w:color="auto"/>
            </w:tcBorders>
            <w:vAlign w:val="center"/>
          </w:tcPr>
          <w:p w14:paraId="5929C7C4" w14:textId="5D8C3050" w:rsidR="00945111" w:rsidRPr="00F3730D" w:rsidRDefault="00945111" w:rsidP="00B20A8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0 (0.0)</w:t>
            </w:r>
          </w:p>
        </w:tc>
      </w:tr>
      <w:tr w:rsidR="00485321" w:rsidRPr="00F3730D" w14:paraId="7D89300F" w14:textId="77777777" w:rsidTr="00B81B14">
        <w:trPr>
          <w:trHeight w:val="414"/>
        </w:trPr>
        <w:tc>
          <w:tcPr>
            <w:tcW w:w="8635" w:type="dxa"/>
            <w:gridSpan w:val="7"/>
            <w:tcBorders>
              <w:top w:val="single" w:sz="4" w:space="0" w:color="auto"/>
            </w:tcBorders>
            <w:vAlign w:val="center"/>
          </w:tcPr>
          <w:p w14:paraId="5E07FF42" w14:textId="47F3A01F" w:rsidR="00B20A88" w:rsidRDefault="00B20A88" w:rsidP="00B20A88">
            <w:pPr>
              <w:spacing w:after="0"/>
              <w:ind w:left="144"/>
              <w:rPr>
                <w:sz w:val="18"/>
                <w:szCs w:val="16"/>
                <w:lang w:val="en-US"/>
              </w:rPr>
            </w:pPr>
            <w:r>
              <w:rPr>
                <w:sz w:val="18"/>
                <w:szCs w:val="16"/>
                <w:lang w:val="en-US"/>
              </w:rPr>
              <w:lastRenderedPageBreak/>
              <w:t xml:space="preserve">AE, adverse event; </w:t>
            </w:r>
            <w:r w:rsidRPr="00F3730D">
              <w:rPr>
                <w:sz w:val="18"/>
                <w:szCs w:val="16"/>
                <w:lang w:val="en-US"/>
              </w:rPr>
              <w:t>ESI, event of special interest</w:t>
            </w:r>
            <w:r w:rsidR="002036AE">
              <w:rPr>
                <w:sz w:val="18"/>
                <w:szCs w:val="16"/>
                <w:lang w:val="en-US"/>
              </w:rPr>
              <w:t xml:space="preserve">; </w:t>
            </w:r>
            <w:r w:rsidR="002036AE">
              <w:rPr>
                <w:sz w:val="16"/>
                <w:szCs w:val="16"/>
                <w:lang w:val="en-US"/>
              </w:rPr>
              <w:t>SOC, system organ class</w:t>
            </w:r>
            <w:r w:rsidR="002036AE">
              <w:rPr>
                <w:sz w:val="18"/>
                <w:szCs w:val="16"/>
                <w:lang w:val="en-US"/>
              </w:rPr>
              <w:t>.</w:t>
            </w:r>
          </w:p>
          <w:p w14:paraId="3D995ED2" w14:textId="6B449B70" w:rsidR="00485321" w:rsidRPr="00F3730D" w:rsidRDefault="00485321" w:rsidP="00B20A88">
            <w:pPr>
              <w:spacing w:after="0"/>
              <w:ind w:left="144"/>
              <w:rPr>
                <w:sz w:val="18"/>
                <w:szCs w:val="16"/>
                <w:lang w:val="en-US"/>
              </w:rPr>
            </w:pPr>
            <w:r w:rsidRPr="00F3730D">
              <w:rPr>
                <w:sz w:val="18"/>
                <w:szCs w:val="16"/>
                <w:lang w:val="en-US"/>
              </w:rPr>
              <w:t>Definition of severity grades: 1=mild; 2=moderate; 3=severe but not immediately life-threatening; 4=life</w:t>
            </w:r>
            <w:r w:rsidR="00B20A88">
              <w:rPr>
                <w:sz w:val="18"/>
                <w:szCs w:val="16"/>
                <w:lang w:val="en-US"/>
              </w:rPr>
              <w:noBreakHyphen/>
            </w:r>
            <w:r w:rsidRPr="00F3730D">
              <w:rPr>
                <w:sz w:val="18"/>
                <w:szCs w:val="16"/>
                <w:lang w:val="en-US"/>
              </w:rPr>
              <w:t>threatening consequences; 5=death related to AE; worst severity grade per event is reported.</w:t>
            </w:r>
          </w:p>
          <w:p w14:paraId="3CE0221B" w14:textId="1E74BA28" w:rsidR="00485321" w:rsidRPr="00F3730D" w:rsidRDefault="00485321" w:rsidP="00B20A88">
            <w:pPr>
              <w:spacing w:after="0"/>
              <w:ind w:left="144"/>
              <w:rPr>
                <w:sz w:val="18"/>
                <w:szCs w:val="16"/>
                <w:lang w:val="en-US"/>
              </w:rPr>
            </w:pPr>
            <w:r w:rsidRPr="00F3730D">
              <w:rPr>
                <w:sz w:val="18"/>
                <w:szCs w:val="16"/>
                <w:lang w:val="en-US"/>
              </w:rPr>
              <w:t xml:space="preserve">Counts and proportions represent unique patients with an event reported at each severity grade; the “Total” column represents </w:t>
            </w:r>
            <w:r w:rsidR="00B20A88">
              <w:rPr>
                <w:sz w:val="18"/>
                <w:szCs w:val="16"/>
                <w:lang w:val="en-US"/>
              </w:rPr>
              <w:t xml:space="preserve">the </w:t>
            </w:r>
            <w:r w:rsidRPr="00F3730D">
              <w:rPr>
                <w:sz w:val="18"/>
                <w:szCs w:val="16"/>
                <w:lang w:val="en-US"/>
              </w:rPr>
              <w:t xml:space="preserve">total </w:t>
            </w:r>
            <w:r w:rsidR="00B20A88">
              <w:rPr>
                <w:sz w:val="18"/>
                <w:szCs w:val="16"/>
                <w:lang w:val="en-US"/>
              </w:rPr>
              <w:t xml:space="preserve">number of </w:t>
            </w:r>
            <w:r w:rsidRPr="00F3730D">
              <w:rPr>
                <w:sz w:val="18"/>
                <w:szCs w:val="16"/>
                <w:lang w:val="en-US"/>
              </w:rPr>
              <w:t xml:space="preserve">unique patients who experienced at least </w:t>
            </w:r>
            <w:r w:rsidR="00B17DBC">
              <w:rPr>
                <w:sz w:val="18"/>
                <w:szCs w:val="16"/>
                <w:lang w:val="en-US"/>
              </w:rPr>
              <w:t>one</w:t>
            </w:r>
            <w:r w:rsidR="00B17DBC" w:rsidRPr="00F3730D">
              <w:rPr>
                <w:sz w:val="18"/>
                <w:szCs w:val="16"/>
                <w:lang w:val="en-US"/>
              </w:rPr>
              <w:t xml:space="preserve"> </w:t>
            </w:r>
            <w:r w:rsidRPr="00F3730D">
              <w:rPr>
                <w:sz w:val="18"/>
                <w:szCs w:val="16"/>
                <w:lang w:val="en-US"/>
              </w:rPr>
              <w:t>of the events in the table. Patients were counted more than once across severity grade columns 1</w:t>
            </w:r>
            <w:r w:rsidR="00B17DBC">
              <w:rPr>
                <w:sz w:val="18"/>
                <w:szCs w:val="16"/>
                <w:lang w:val="en-US"/>
              </w:rPr>
              <w:t>–</w:t>
            </w:r>
            <w:r w:rsidRPr="00F3730D">
              <w:rPr>
                <w:sz w:val="18"/>
                <w:szCs w:val="16"/>
                <w:lang w:val="en-US"/>
              </w:rPr>
              <w:t xml:space="preserve">5 if they had more than </w:t>
            </w:r>
            <w:r w:rsidR="00B17DBC">
              <w:rPr>
                <w:sz w:val="18"/>
                <w:szCs w:val="16"/>
                <w:lang w:val="en-US"/>
              </w:rPr>
              <w:t>one</w:t>
            </w:r>
            <w:r w:rsidR="00B17DBC" w:rsidRPr="00F3730D">
              <w:rPr>
                <w:sz w:val="18"/>
                <w:szCs w:val="16"/>
                <w:lang w:val="en-US"/>
              </w:rPr>
              <w:t xml:space="preserve"> </w:t>
            </w:r>
            <w:r w:rsidRPr="00F3730D">
              <w:rPr>
                <w:sz w:val="18"/>
                <w:szCs w:val="16"/>
                <w:lang w:val="en-US"/>
              </w:rPr>
              <w:t>instance of an event at different severity grades.</w:t>
            </w:r>
          </w:p>
        </w:tc>
      </w:tr>
    </w:tbl>
    <w:p w14:paraId="71B7D55E" w14:textId="77777777" w:rsidR="008D3F88" w:rsidRPr="00F3730D" w:rsidRDefault="008D3F88" w:rsidP="00B20A88">
      <w:pPr>
        <w:rPr>
          <w:lang w:val="en-US"/>
        </w:rPr>
      </w:pPr>
    </w:p>
    <w:p w14:paraId="29D2A5D5" w14:textId="5B065C94" w:rsidR="000B0E2E" w:rsidRPr="00F3730D" w:rsidRDefault="00485321" w:rsidP="00B20A88">
      <w:pPr>
        <w:pStyle w:val="Heading2"/>
        <w:rPr>
          <w:lang w:val="en-US"/>
        </w:rPr>
      </w:pPr>
      <w:r w:rsidRPr="00F3730D">
        <w:rPr>
          <w:lang w:val="en-US"/>
        </w:rPr>
        <w:t xml:space="preserve">Dosing </w:t>
      </w:r>
      <w:r w:rsidR="000B0E2E" w:rsidRPr="00F3730D">
        <w:rPr>
          <w:lang w:val="en-US"/>
        </w:rPr>
        <w:t>patterns</w:t>
      </w:r>
    </w:p>
    <w:p w14:paraId="28DA55BF" w14:textId="4B589A6F" w:rsidR="00060303" w:rsidRPr="00F3730D" w:rsidRDefault="00060303" w:rsidP="00B20A88">
      <w:pPr>
        <w:ind w:firstLine="720"/>
        <w:rPr>
          <w:lang w:val="en-US"/>
        </w:rPr>
      </w:pPr>
      <w:r w:rsidRPr="00F3730D">
        <w:rPr>
          <w:lang w:val="en-US"/>
        </w:rPr>
        <w:t>At any time during the first 5 years, 30 of 87 (34.5%) patients in the alternative treatment group received an alternative biologic monotherapy, 26 of 87 (29.9%) received methotrexate monotherapy, and 22 of 87 (25.3%) received an alternative biologic and methotrexate (</w:t>
      </w:r>
      <w:r w:rsidRPr="00F3730D">
        <w:rPr>
          <w:b/>
          <w:bCs/>
          <w:lang w:val="en-US"/>
        </w:rPr>
        <w:t>Table</w:t>
      </w:r>
      <w:r w:rsidR="00EC2C80">
        <w:rPr>
          <w:b/>
          <w:bCs/>
          <w:lang w:val="en-US"/>
        </w:rPr>
        <w:t> </w:t>
      </w:r>
      <w:r w:rsidRPr="00F3730D">
        <w:rPr>
          <w:b/>
          <w:bCs/>
          <w:lang w:val="en-US"/>
        </w:rPr>
        <w:t>S</w:t>
      </w:r>
      <w:r w:rsidR="008257BB" w:rsidRPr="00F3730D">
        <w:rPr>
          <w:b/>
          <w:bCs/>
          <w:lang w:val="en-US"/>
        </w:rPr>
        <w:t>6</w:t>
      </w:r>
      <w:r w:rsidRPr="00F3730D">
        <w:rPr>
          <w:lang w:val="en-US"/>
        </w:rPr>
        <w:t>)</w:t>
      </w:r>
      <w:r w:rsidR="00B20A88">
        <w:rPr>
          <w:lang w:val="en-US"/>
        </w:rPr>
        <w:t>.</w:t>
      </w:r>
    </w:p>
    <w:p w14:paraId="3C98EA64" w14:textId="3BD47A7B" w:rsidR="00AD4AD9" w:rsidRPr="00F3730D" w:rsidRDefault="00AD4AD9" w:rsidP="00B20A88">
      <w:pPr>
        <w:rPr>
          <w:b/>
          <w:bCs/>
          <w:lang w:val="en-US"/>
        </w:rPr>
      </w:pPr>
      <w:r w:rsidRPr="00F3730D">
        <w:rPr>
          <w:b/>
          <w:bCs/>
          <w:lang w:val="en-US"/>
        </w:rPr>
        <w:t xml:space="preserve">Table </w:t>
      </w:r>
      <w:r w:rsidR="00EF1C33" w:rsidRPr="00F3730D">
        <w:rPr>
          <w:b/>
          <w:bCs/>
          <w:lang w:val="en-US"/>
        </w:rPr>
        <w:t>S</w:t>
      </w:r>
      <w:r w:rsidR="008257BB" w:rsidRPr="00F3730D">
        <w:rPr>
          <w:b/>
          <w:bCs/>
          <w:lang w:val="en-US"/>
        </w:rPr>
        <w:t>6</w:t>
      </w:r>
      <w:r w:rsidR="00774B7E" w:rsidRPr="00F3730D">
        <w:rPr>
          <w:b/>
          <w:bCs/>
          <w:lang w:val="en-US"/>
        </w:rPr>
        <w:t>.</w:t>
      </w:r>
      <w:r w:rsidR="007B1EA9" w:rsidRPr="00F3730D">
        <w:rPr>
          <w:b/>
          <w:bCs/>
          <w:lang w:val="en-US"/>
        </w:rPr>
        <w:t xml:space="preserve"> D</w:t>
      </w:r>
      <w:r w:rsidRPr="00F3730D">
        <w:rPr>
          <w:b/>
          <w:bCs/>
          <w:lang w:val="en-US"/>
        </w:rPr>
        <w:t xml:space="preserve">osing patterns </w:t>
      </w:r>
      <w:r w:rsidR="00B17DBC">
        <w:rPr>
          <w:b/>
          <w:bCs/>
          <w:lang w:val="en-US"/>
        </w:rPr>
        <w:t>during</w:t>
      </w:r>
      <w:r w:rsidR="00B17DBC" w:rsidRPr="00F3730D">
        <w:rPr>
          <w:b/>
          <w:bCs/>
          <w:lang w:val="en-US"/>
        </w:rPr>
        <w:t xml:space="preserve"> </w:t>
      </w:r>
      <w:r w:rsidRPr="00F3730D">
        <w:rPr>
          <w:b/>
          <w:bCs/>
          <w:lang w:val="en-US"/>
        </w:rPr>
        <w:t>the study period</w:t>
      </w:r>
    </w:p>
    <w:tbl>
      <w:tblPr>
        <w:tblStyle w:val="TableGrid"/>
        <w:tblW w:w="100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5"/>
        <w:gridCol w:w="1530"/>
        <w:gridCol w:w="1286"/>
      </w:tblGrid>
      <w:tr w:rsidR="00060303" w:rsidRPr="00F3730D" w14:paraId="698D1431" w14:textId="77777777" w:rsidTr="00B81B14">
        <w:trPr>
          <w:trHeight w:val="285"/>
        </w:trPr>
        <w:tc>
          <w:tcPr>
            <w:tcW w:w="7195" w:type="dxa"/>
            <w:tcBorders>
              <w:top w:val="single" w:sz="4" w:space="0" w:color="auto"/>
              <w:bottom w:val="single" w:sz="4" w:space="0" w:color="auto"/>
            </w:tcBorders>
          </w:tcPr>
          <w:p w14:paraId="0B4780CD" w14:textId="77777777" w:rsidR="00060303" w:rsidRPr="00F3730D" w:rsidRDefault="00060303" w:rsidP="00BA516F"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 w:rsidRPr="00F3730D">
              <w:rPr>
                <w:b/>
                <w:bCs/>
                <w:sz w:val="18"/>
                <w:szCs w:val="18"/>
                <w:lang w:val="en-US"/>
              </w:rPr>
              <w:t>Alternative treatment dosing patterns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E8ED733" w14:textId="75426A87" w:rsidR="00060303" w:rsidRPr="00F3730D" w:rsidRDefault="00060303" w:rsidP="00BA516F"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Index date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</w:tcPr>
          <w:p w14:paraId="33233AA1" w14:textId="7186D793" w:rsidR="00060303" w:rsidRPr="00F3730D" w:rsidRDefault="00060303" w:rsidP="00BA516F"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Ever</w:t>
            </w:r>
            <w:r w:rsidR="002036AE">
              <w:rPr>
                <w:sz w:val="18"/>
                <w:szCs w:val="18"/>
                <w:vertAlign w:val="superscript"/>
                <w:lang w:val="en-US"/>
              </w:rPr>
              <w:t xml:space="preserve"> </w:t>
            </w:r>
            <w:r w:rsidR="002036AE" w:rsidRPr="002036AE">
              <w:rPr>
                <w:sz w:val="18"/>
                <w:szCs w:val="18"/>
                <w:lang w:val="en-US"/>
              </w:rPr>
              <w:t>(</w:t>
            </w:r>
            <w:r w:rsidR="00B17DBC">
              <w:rPr>
                <w:sz w:val="18"/>
                <w:szCs w:val="18"/>
                <w:lang w:val="en-US"/>
              </w:rPr>
              <w:t>w</w:t>
            </w:r>
            <w:r w:rsidR="00B17DBC" w:rsidRPr="002036AE">
              <w:rPr>
                <w:sz w:val="18"/>
                <w:szCs w:val="18"/>
                <w:lang w:val="en-US"/>
              </w:rPr>
              <w:t xml:space="preserve">ithin </w:t>
            </w:r>
            <w:r w:rsidR="002036AE" w:rsidRPr="002036AE">
              <w:rPr>
                <w:sz w:val="18"/>
                <w:szCs w:val="18"/>
                <w:lang w:val="en-US"/>
              </w:rPr>
              <w:t>5 years from the index date)</w:t>
            </w:r>
          </w:p>
        </w:tc>
      </w:tr>
      <w:tr w:rsidR="007B1EA9" w:rsidRPr="00F3730D" w14:paraId="5D3B51D3" w14:textId="77777777" w:rsidTr="00B81B14">
        <w:trPr>
          <w:trHeight w:val="285"/>
        </w:trPr>
        <w:tc>
          <w:tcPr>
            <w:tcW w:w="7195" w:type="dxa"/>
            <w:tcBorders>
              <w:top w:val="single" w:sz="4" w:space="0" w:color="auto"/>
            </w:tcBorders>
          </w:tcPr>
          <w:p w14:paraId="14A9E852" w14:textId="783118CB" w:rsidR="007B1EA9" w:rsidRPr="00F3730D" w:rsidRDefault="007B1EA9" w:rsidP="00B20A88">
            <w:pPr>
              <w:spacing w:after="0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 xml:space="preserve">Number of patients treated with alternative biologic monotherapy, n </w:t>
            </w:r>
            <w:r w:rsidRPr="00F3730D">
              <w:rPr>
                <w:spacing w:val="-5"/>
                <w:sz w:val="18"/>
                <w:szCs w:val="18"/>
                <w:lang w:val="en-US"/>
              </w:rPr>
              <w:t>(%)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554240C5" w14:textId="66265297" w:rsidR="007B1EA9" w:rsidRPr="00F3730D" w:rsidRDefault="007B1EA9" w:rsidP="00B20A88">
            <w:pPr>
              <w:spacing w:after="0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 xml:space="preserve">30 </w:t>
            </w:r>
            <w:r w:rsidRPr="00F3730D">
              <w:rPr>
                <w:spacing w:val="-2"/>
                <w:sz w:val="18"/>
                <w:szCs w:val="18"/>
                <w:lang w:val="en-US"/>
              </w:rPr>
              <w:t>(34.5)</w:t>
            </w:r>
          </w:p>
        </w:tc>
        <w:tc>
          <w:tcPr>
            <w:tcW w:w="1286" w:type="dxa"/>
            <w:tcBorders>
              <w:top w:val="single" w:sz="4" w:space="0" w:color="auto"/>
            </w:tcBorders>
          </w:tcPr>
          <w:p w14:paraId="69BB9B22" w14:textId="673B496A" w:rsidR="007B1EA9" w:rsidRPr="00F3730D" w:rsidRDefault="007B1EA9" w:rsidP="00B20A88">
            <w:pPr>
              <w:spacing w:after="0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 xml:space="preserve">30 </w:t>
            </w:r>
            <w:r w:rsidRPr="00F3730D">
              <w:rPr>
                <w:spacing w:val="-2"/>
                <w:sz w:val="18"/>
                <w:szCs w:val="18"/>
                <w:lang w:val="en-US"/>
              </w:rPr>
              <w:t>(34.5)</w:t>
            </w:r>
          </w:p>
        </w:tc>
      </w:tr>
      <w:tr w:rsidR="007B1EA9" w:rsidRPr="00F3730D" w14:paraId="2733271A" w14:textId="77777777" w:rsidTr="00B81B14">
        <w:trPr>
          <w:trHeight w:val="285"/>
        </w:trPr>
        <w:tc>
          <w:tcPr>
            <w:tcW w:w="7195" w:type="dxa"/>
          </w:tcPr>
          <w:p w14:paraId="21EEA1F4" w14:textId="3BC9B771" w:rsidR="007B1EA9" w:rsidRPr="00F3730D" w:rsidRDefault="007B1EA9" w:rsidP="00B20A88">
            <w:pPr>
              <w:spacing w:after="0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Number</w:t>
            </w:r>
            <w:r w:rsidRPr="00F3730D">
              <w:rPr>
                <w:spacing w:val="-4"/>
                <w:sz w:val="18"/>
                <w:szCs w:val="18"/>
                <w:lang w:val="en-US"/>
              </w:rPr>
              <w:t xml:space="preserve"> </w:t>
            </w:r>
            <w:r w:rsidRPr="00F3730D">
              <w:rPr>
                <w:sz w:val="18"/>
                <w:szCs w:val="18"/>
                <w:lang w:val="en-US"/>
              </w:rPr>
              <w:t>of</w:t>
            </w:r>
            <w:r w:rsidRPr="00F3730D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r w:rsidRPr="00F3730D">
              <w:rPr>
                <w:sz w:val="18"/>
                <w:szCs w:val="18"/>
                <w:lang w:val="en-US"/>
              </w:rPr>
              <w:t>patients</w:t>
            </w:r>
            <w:r w:rsidRPr="00F3730D">
              <w:rPr>
                <w:spacing w:val="-1"/>
                <w:sz w:val="18"/>
                <w:szCs w:val="18"/>
                <w:lang w:val="en-US"/>
              </w:rPr>
              <w:t xml:space="preserve"> </w:t>
            </w:r>
            <w:r w:rsidRPr="00F3730D">
              <w:rPr>
                <w:sz w:val="18"/>
                <w:szCs w:val="18"/>
                <w:lang w:val="en-US"/>
              </w:rPr>
              <w:t>treated</w:t>
            </w:r>
            <w:r w:rsidRPr="00F3730D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r w:rsidRPr="00F3730D">
              <w:rPr>
                <w:sz w:val="18"/>
                <w:szCs w:val="18"/>
                <w:lang w:val="en-US"/>
              </w:rPr>
              <w:t>with</w:t>
            </w:r>
            <w:r w:rsidRPr="00F3730D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r w:rsidRPr="00F3730D">
              <w:rPr>
                <w:sz w:val="18"/>
                <w:szCs w:val="18"/>
                <w:lang w:val="en-US"/>
              </w:rPr>
              <w:t>any</w:t>
            </w:r>
            <w:r w:rsidRPr="00F3730D">
              <w:rPr>
                <w:spacing w:val="-1"/>
                <w:sz w:val="18"/>
                <w:szCs w:val="18"/>
                <w:lang w:val="en-US"/>
              </w:rPr>
              <w:t xml:space="preserve"> </w:t>
            </w:r>
            <w:r w:rsidRPr="00F3730D">
              <w:rPr>
                <w:sz w:val="18"/>
                <w:szCs w:val="18"/>
                <w:lang w:val="en-US"/>
              </w:rPr>
              <w:t>non-methotrexate</w:t>
            </w:r>
            <w:r w:rsidRPr="00F3730D">
              <w:rPr>
                <w:spacing w:val="-3"/>
                <w:sz w:val="18"/>
                <w:szCs w:val="18"/>
                <w:lang w:val="en-US"/>
              </w:rPr>
              <w:t xml:space="preserve"> </w:t>
            </w:r>
            <w:r w:rsidRPr="00F3730D">
              <w:rPr>
                <w:sz w:val="18"/>
                <w:szCs w:val="18"/>
                <w:lang w:val="en-US"/>
              </w:rPr>
              <w:t>csDMARD</w:t>
            </w:r>
            <w:r w:rsidRPr="00F3730D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r w:rsidRPr="00F3730D">
              <w:rPr>
                <w:sz w:val="18"/>
                <w:szCs w:val="18"/>
                <w:lang w:val="en-US"/>
              </w:rPr>
              <w:t>monotherapy,</w:t>
            </w:r>
            <w:r w:rsidRPr="00F3730D">
              <w:rPr>
                <w:spacing w:val="-3"/>
                <w:sz w:val="18"/>
                <w:szCs w:val="18"/>
                <w:lang w:val="en-US"/>
              </w:rPr>
              <w:t xml:space="preserve"> </w:t>
            </w:r>
            <w:r w:rsidRPr="00F3730D">
              <w:rPr>
                <w:sz w:val="18"/>
                <w:szCs w:val="18"/>
                <w:lang w:val="en-US"/>
              </w:rPr>
              <w:t>n</w:t>
            </w:r>
            <w:r w:rsidRPr="00F3730D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r w:rsidRPr="00F3730D">
              <w:rPr>
                <w:spacing w:val="-5"/>
                <w:sz w:val="18"/>
                <w:szCs w:val="18"/>
                <w:lang w:val="en-US"/>
              </w:rPr>
              <w:t>(%)</w:t>
            </w:r>
          </w:p>
        </w:tc>
        <w:tc>
          <w:tcPr>
            <w:tcW w:w="1530" w:type="dxa"/>
          </w:tcPr>
          <w:p w14:paraId="5AC7E23C" w14:textId="687C4A30" w:rsidR="007B1EA9" w:rsidRPr="00F3730D" w:rsidRDefault="007B1EA9" w:rsidP="00B20A88">
            <w:pPr>
              <w:spacing w:after="0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 xml:space="preserve">0 </w:t>
            </w:r>
            <w:r w:rsidRPr="00F3730D">
              <w:rPr>
                <w:spacing w:val="-2"/>
                <w:sz w:val="18"/>
                <w:szCs w:val="18"/>
                <w:lang w:val="en-US"/>
              </w:rPr>
              <w:t>(0.0)</w:t>
            </w:r>
          </w:p>
        </w:tc>
        <w:tc>
          <w:tcPr>
            <w:tcW w:w="1286" w:type="dxa"/>
          </w:tcPr>
          <w:p w14:paraId="413EF469" w14:textId="0336F5BF" w:rsidR="007B1EA9" w:rsidRPr="00F3730D" w:rsidRDefault="007B1EA9" w:rsidP="00B20A88">
            <w:pPr>
              <w:spacing w:after="0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 xml:space="preserve">0 </w:t>
            </w:r>
            <w:r w:rsidRPr="00F3730D">
              <w:rPr>
                <w:spacing w:val="-2"/>
                <w:sz w:val="18"/>
                <w:szCs w:val="18"/>
                <w:lang w:val="en-US"/>
              </w:rPr>
              <w:t>(0.0)</w:t>
            </w:r>
          </w:p>
        </w:tc>
      </w:tr>
      <w:tr w:rsidR="007B1EA9" w:rsidRPr="00F3730D" w14:paraId="1B5EBF2E" w14:textId="77777777" w:rsidTr="00B81B14">
        <w:trPr>
          <w:trHeight w:val="285"/>
        </w:trPr>
        <w:tc>
          <w:tcPr>
            <w:tcW w:w="7195" w:type="dxa"/>
          </w:tcPr>
          <w:p w14:paraId="521D53A2" w14:textId="53596B64" w:rsidR="007B1EA9" w:rsidRPr="00F3730D" w:rsidRDefault="007B1EA9" w:rsidP="00B20A88">
            <w:pPr>
              <w:spacing w:after="0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Number</w:t>
            </w:r>
            <w:r w:rsidRPr="00F3730D">
              <w:rPr>
                <w:spacing w:val="-1"/>
                <w:sz w:val="18"/>
                <w:szCs w:val="18"/>
                <w:lang w:val="en-US"/>
              </w:rPr>
              <w:t xml:space="preserve"> </w:t>
            </w:r>
            <w:r w:rsidRPr="00F3730D">
              <w:rPr>
                <w:sz w:val="18"/>
                <w:szCs w:val="18"/>
                <w:lang w:val="en-US"/>
              </w:rPr>
              <w:t>of</w:t>
            </w:r>
            <w:r w:rsidRPr="00F3730D">
              <w:rPr>
                <w:spacing w:val="-1"/>
                <w:sz w:val="18"/>
                <w:szCs w:val="18"/>
                <w:lang w:val="en-US"/>
              </w:rPr>
              <w:t xml:space="preserve"> </w:t>
            </w:r>
            <w:r w:rsidRPr="00F3730D">
              <w:rPr>
                <w:sz w:val="18"/>
                <w:szCs w:val="18"/>
                <w:lang w:val="en-US"/>
              </w:rPr>
              <w:t>patients</w:t>
            </w:r>
            <w:r w:rsidRPr="00F3730D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r w:rsidRPr="00F3730D">
              <w:rPr>
                <w:sz w:val="18"/>
                <w:szCs w:val="18"/>
                <w:lang w:val="en-US"/>
              </w:rPr>
              <w:t>treated</w:t>
            </w:r>
            <w:r w:rsidRPr="00F3730D">
              <w:rPr>
                <w:spacing w:val="-1"/>
                <w:sz w:val="18"/>
                <w:szCs w:val="18"/>
                <w:lang w:val="en-US"/>
              </w:rPr>
              <w:t xml:space="preserve"> </w:t>
            </w:r>
            <w:r w:rsidRPr="00F3730D">
              <w:rPr>
                <w:sz w:val="18"/>
                <w:szCs w:val="18"/>
                <w:lang w:val="en-US"/>
              </w:rPr>
              <w:t>with</w:t>
            </w:r>
            <w:r w:rsidRPr="00F3730D">
              <w:rPr>
                <w:spacing w:val="-1"/>
                <w:sz w:val="18"/>
                <w:szCs w:val="18"/>
                <w:lang w:val="en-US"/>
              </w:rPr>
              <w:t xml:space="preserve"> </w:t>
            </w:r>
            <w:r w:rsidRPr="00F3730D">
              <w:rPr>
                <w:sz w:val="18"/>
                <w:szCs w:val="18"/>
                <w:lang w:val="en-US"/>
              </w:rPr>
              <w:t>methotrexate</w:t>
            </w:r>
            <w:r w:rsidRPr="00F3730D">
              <w:rPr>
                <w:spacing w:val="-1"/>
                <w:sz w:val="18"/>
                <w:szCs w:val="18"/>
                <w:lang w:val="en-US"/>
              </w:rPr>
              <w:t xml:space="preserve"> </w:t>
            </w:r>
            <w:r w:rsidRPr="00F3730D">
              <w:rPr>
                <w:sz w:val="18"/>
                <w:szCs w:val="18"/>
                <w:lang w:val="en-US"/>
              </w:rPr>
              <w:t>monotherapy,</w:t>
            </w:r>
            <w:r w:rsidRPr="00F3730D">
              <w:rPr>
                <w:spacing w:val="-1"/>
                <w:sz w:val="18"/>
                <w:szCs w:val="18"/>
                <w:lang w:val="en-US"/>
              </w:rPr>
              <w:t xml:space="preserve"> </w:t>
            </w:r>
            <w:r w:rsidRPr="00F3730D">
              <w:rPr>
                <w:sz w:val="18"/>
                <w:szCs w:val="18"/>
                <w:lang w:val="en-US"/>
              </w:rPr>
              <w:t xml:space="preserve">n </w:t>
            </w:r>
            <w:r w:rsidRPr="00F3730D">
              <w:rPr>
                <w:spacing w:val="-5"/>
                <w:sz w:val="18"/>
                <w:szCs w:val="18"/>
                <w:lang w:val="en-US"/>
              </w:rPr>
              <w:t>(%)</w:t>
            </w:r>
          </w:p>
        </w:tc>
        <w:tc>
          <w:tcPr>
            <w:tcW w:w="1530" w:type="dxa"/>
          </w:tcPr>
          <w:p w14:paraId="4A1E4C43" w14:textId="6E7E5FD9" w:rsidR="007B1EA9" w:rsidRPr="00F3730D" w:rsidRDefault="007B1EA9" w:rsidP="00B20A88">
            <w:pPr>
              <w:spacing w:after="0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 xml:space="preserve">26 </w:t>
            </w:r>
            <w:r w:rsidRPr="00F3730D">
              <w:rPr>
                <w:spacing w:val="-2"/>
                <w:sz w:val="18"/>
                <w:szCs w:val="18"/>
                <w:lang w:val="en-US"/>
              </w:rPr>
              <w:t>(29.9)</w:t>
            </w:r>
          </w:p>
        </w:tc>
        <w:tc>
          <w:tcPr>
            <w:tcW w:w="1286" w:type="dxa"/>
          </w:tcPr>
          <w:p w14:paraId="07607B16" w14:textId="01300245" w:rsidR="007B1EA9" w:rsidRPr="00F3730D" w:rsidRDefault="007B1EA9" w:rsidP="00B20A88">
            <w:pPr>
              <w:spacing w:after="0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 xml:space="preserve">26 </w:t>
            </w:r>
            <w:r w:rsidRPr="00F3730D">
              <w:rPr>
                <w:spacing w:val="-2"/>
                <w:sz w:val="18"/>
                <w:szCs w:val="18"/>
                <w:lang w:val="en-US"/>
              </w:rPr>
              <w:t>(29.9)</w:t>
            </w:r>
          </w:p>
        </w:tc>
      </w:tr>
      <w:tr w:rsidR="007B1EA9" w:rsidRPr="00F3730D" w14:paraId="635328C1" w14:textId="77777777" w:rsidTr="00B81B14">
        <w:trPr>
          <w:trHeight w:val="285"/>
        </w:trPr>
        <w:tc>
          <w:tcPr>
            <w:tcW w:w="7195" w:type="dxa"/>
          </w:tcPr>
          <w:p w14:paraId="68EB9FF3" w14:textId="21999C17" w:rsidR="007B1EA9" w:rsidRPr="00BA516F" w:rsidRDefault="007B1EA9" w:rsidP="00B20A88">
            <w:pPr>
              <w:spacing w:after="0"/>
              <w:rPr>
                <w:sz w:val="18"/>
                <w:szCs w:val="18"/>
                <w:lang w:val="en-US"/>
              </w:rPr>
            </w:pPr>
            <w:r w:rsidRPr="00BA516F">
              <w:rPr>
                <w:sz w:val="18"/>
                <w:szCs w:val="18"/>
                <w:lang w:val="en-US"/>
              </w:rPr>
              <w:t>Number</w:t>
            </w:r>
            <w:r w:rsidRPr="00BA516F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r w:rsidRPr="00BA516F">
              <w:rPr>
                <w:sz w:val="18"/>
                <w:szCs w:val="18"/>
                <w:lang w:val="en-US"/>
              </w:rPr>
              <w:t>of</w:t>
            </w:r>
            <w:r w:rsidRPr="00BA516F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r w:rsidRPr="00BA516F">
              <w:rPr>
                <w:sz w:val="18"/>
                <w:szCs w:val="18"/>
                <w:lang w:val="en-US"/>
              </w:rPr>
              <w:t>patients</w:t>
            </w:r>
            <w:r w:rsidRPr="00BA516F">
              <w:rPr>
                <w:spacing w:val="-1"/>
                <w:sz w:val="18"/>
                <w:szCs w:val="18"/>
                <w:lang w:val="en-US"/>
              </w:rPr>
              <w:t xml:space="preserve"> </w:t>
            </w:r>
            <w:r w:rsidRPr="00BA516F">
              <w:rPr>
                <w:sz w:val="18"/>
                <w:szCs w:val="18"/>
                <w:lang w:val="en-US"/>
              </w:rPr>
              <w:t>treated</w:t>
            </w:r>
            <w:r w:rsidRPr="00BA516F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r w:rsidRPr="00BA516F">
              <w:rPr>
                <w:sz w:val="18"/>
                <w:szCs w:val="18"/>
                <w:lang w:val="en-US"/>
              </w:rPr>
              <w:t>with</w:t>
            </w:r>
            <w:r w:rsidRPr="00BA516F">
              <w:rPr>
                <w:spacing w:val="-1"/>
                <w:sz w:val="18"/>
                <w:szCs w:val="18"/>
                <w:lang w:val="en-US"/>
              </w:rPr>
              <w:t xml:space="preserve"> </w:t>
            </w:r>
            <w:r w:rsidRPr="00BA516F">
              <w:rPr>
                <w:sz w:val="18"/>
                <w:szCs w:val="18"/>
                <w:lang w:val="en-US"/>
              </w:rPr>
              <w:t>methotrexate</w:t>
            </w:r>
            <w:r w:rsidRPr="00BA516F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r w:rsidRPr="00BA516F">
              <w:rPr>
                <w:sz w:val="18"/>
                <w:szCs w:val="18"/>
                <w:lang w:val="en-US"/>
              </w:rPr>
              <w:t>and</w:t>
            </w:r>
            <w:r w:rsidRPr="00BA516F">
              <w:rPr>
                <w:spacing w:val="-1"/>
                <w:sz w:val="18"/>
                <w:szCs w:val="18"/>
                <w:lang w:val="en-US"/>
              </w:rPr>
              <w:t xml:space="preserve"> </w:t>
            </w:r>
            <w:r w:rsidRPr="00BA516F">
              <w:rPr>
                <w:sz w:val="18"/>
                <w:szCs w:val="18"/>
                <w:lang w:val="en-US"/>
              </w:rPr>
              <w:t>a</w:t>
            </w:r>
            <w:r w:rsidRPr="00BA516F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r w:rsidRPr="00BA516F">
              <w:rPr>
                <w:sz w:val="18"/>
                <w:szCs w:val="18"/>
                <w:lang w:val="en-US"/>
              </w:rPr>
              <w:t>non-methotrexate</w:t>
            </w:r>
            <w:r w:rsidRPr="00BA516F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r w:rsidRPr="00BA516F">
              <w:rPr>
                <w:sz w:val="18"/>
                <w:szCs w:val="18"/>
                <w:lang w:val="en-US"/>
              </w:rPr>
              <w:t>csDMARD,</w:t>
            </w:r>
            <w:r w:rsidRPr="00BA516F">
              <w:rPr>
                <w:spacing w:val="-3"/>
                <w:sz w:val="18"/>
                <w:szCs w:val="18"/>
                <w:lang w:val="en-US"/>
              </w:rPr>
              <w:t xml:space="preserve"> </w:t>
            </w:r>
            <w:r w:rsidRPr="00BA516F">
              <w:rPr>
                <w:sz w:val="18"/>
                <w:szCs w:val="18"/>
                <w:lang w:val="en-US"/>
              </w:rPr>
              <w:t>n</w:t>
            </w:r>
            <w:r w:rsidRPr="00BA516F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r w:rsidRPr="00BA516F">
              <w:rPr>
                <w:spacing w:val="-5"/>
                <w:sz w:val="18"/>
                <w:szCs w:val="18"/>
                <w:lang w:val="en-US"/>
              </w:rPr>
              <w:t>(%)</w:t>
            </w:r>
          </w:p>
        </w:tc>
        <w:tc>
          <w:tcPr>
            <w:tcW w:w="1530" w:type="dxa"/>
          </w:tcPr>
          <w:p w14:paraId="326422FE" w14:textId="29D3D3FB" w:rsidR="007B1EA9" w:rsidRPr="00F3730D" w:rsidRDefault="007B1EA9" w:rsidP="00B20A88">
            <w:pPr>
              <w:spacing w:after="0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 xml:space="preserve">3 </w:t>
            </w:r>
            <w:r w:rsidRPr="00F3730D">
              <w:rPr>
                <w:spacing w:val="-2"/>
                <w:sz w:val="18"/>
                <w:szCs w:val="18"/>
                <w:lang w:val="en-US"/>
              </w:rPr>
              <w:t>(3.4)</w:t>
            </w:r>
          </w:p>
        </w:tc>
        <w:tc>
          <w:tcPr>
            <w:tcW w:w="1286" w:type="dxa"/>
          </w:tcPr>
          <w:p w14:paraId="469F2B76" w14:textId="3E77FF87" w:rsidR="007B1EA9" w:rsidRPr="00F3730D" w:rsidRDefault="007B1EA9" w:rsidP="00B20A88">
            <w:pPr>
              <w:spacing w:after="0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 xml:space="preserve">4 </w:t>
            </w:r>
            <w:r w:rsidRPr="00F3730D">
              <w:rPr>
                <w:spacing w:val="-2"/>
                <w:sz w:val="18"/>
                <w:szCs w:val="18"/>
                <w:lang w:val="en-US"/>
              </w:rPr>
              <w:t>(4.6)</w:t>
            </w:r>
          </w:p>
        </w:tc>
      </w:tr>
      <w:tr w:rsidR="007B1EA9" w:rsidRPr="00F3730D" w14:paraId="22974689" w14:textId="77777777" w:rsidTr="00B81B14">
        <w:trPr>
          <w:trHeight w:val="285"/>
        </w:trPr>
        <w:tc>
          <w:tcPr>
            <w:tcW w:w="7195" w:type="dxa"/>
          </w:tcPr>
          <w:p w14:paraId="334C4C95" w14:textId="2F4D9059" w:rsidR="007B1EA9" w:rsidRPr="00F3730D" w:rsidRDefault="007B1EA9" w:rsidP="00B20A88">
            <w:pPr>
              <w:spacing w:after="0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Number</w:t>
            </w:r>
            <w:r w:rsidRPr="00F3730D">
              <w:rPr>
                <w:spacing w:val="-1"/>
                <w:sz w:val="18"/>
                <w:szCs w:val="18"/>
                <w:lang w:val="en-US"/>
              </w:rPr>
              <w:t xml:space="preserve"> </w:t>
            </w:r>
            <w:r w:rsidRPr="00F3730D">
              <w:rPr>
                <w:sz w:val="18"/>
                <w:szCs w:val="18"/>
                <w:lang w:val="en-US"/>
              </w:rPr>
              <w:t>of</w:t>
            </w:r>
            <w:r w:rsidRPr="00F3730D">
              <w:rPr>
                <w:spacing w:val="-1"/>
                <w:sz w:val="18"/>
                <w:szCs w:val="18"/>
                <w:lang w:val="en-US"/>
              </w:rPr>
              <w:t xml:space="preserve"> </w:t>
            </w:r>
            <w:r w:rsidRPr="00F3730D">
              <w:rPr>
                <w:sz w:val="18"/>
                <w:szCs w:val="18"/>
                <w:lang w:val="en-US"/>
              </w:rPr>
              <w:t>patients</w:t>
            </w:r>
            <w:r w:rsidRPr="00F3730D">
              <w:rPr>
                <w:spacing w:val="-1"/>
                <w:sz w:val="18"/>
                <w:szCs w:val="18"/>
                <w:lang w:val="en-US"/>
              </w:rPr>
              <w:t xml:space="preserve"> </w:t>
            </w:r>
            <w:r w:rsidRPr="00F3730D">
              <w:rPr>
                <w:sz w:val="18"/>
                <w:szCs w:val="18"/>
                <w:lang w:val="en-US"/>
              </w:rPr>
              <w:t>treated with</w:t>
            </w:r>
            <w:r w:rsidRPr="00F3730D">
              <w:rPr>
                <w:spacing w:val="-1"/>
                <w:sz w:val="18"/>
                <w:szCs w:val="18"/>
                <w:lang w:val="en-US"/>
              </w:rPr>
              <w:t xml:space="preserve"> </w:t>
            </w:r>
            <w:r w:rsidRPr="00F3730D">
              <w:rPr>
                <w:sz w:val="18"/>
                <w:szCs w:val="18"/>
                <w:lang w:val="en-US"/>
              </w:rPr>
              <w:t>an</w:t>
            </w:r>
            <w:r w:rsidRPr="00F3730D">
              <w:rPr>
                <w:spacing w:val="-1"/>
                <w:sz w:val="18"/>
                <w:szCs w:val="18"/>
                <w:lang w:val="en-US"/>
              </w:rPr>
              <w:t xml:space="preserve"> </w:t>
            </w:r>
            <w:r w:rsidRPr="00F3730D">
              <w:rPr>
                <w:sz w:val="18"/>
                <w:szCs w:val="18"/>
                <w:lang w:val="en-US"/>
              </w:rPr>
              <w:t>alternative</w:t>
            </w:r>
            <w:r w:rsidRPr="00F3730D">
              <w:rPr>
                <w:spacing w:val="-1"/>
                <w:sz w:val="18"/>
                <w:szCs w:val="18"/>
                <w:lang w:val="en-US"/>
              </w:rPr>
              <w:t xml:space="preserve"> </w:t>
            </w:r>
            <w:r w:rsidRPr="00F3730D">
              <w:rPr>
                <w:sz w:val="18"/>
                <w:szCs w:val="18"/>
                <w:lang w:val="en-US"/>
              </w:rPr>
              <w:t>biologic and</w:t>
            </w:r>
            <w:r w:rsidRPr="00F3730D">
              <w:rPr>
                <w:spacing w:val="-1"/>
                <w:sz w:val="18"/>
                <w:szCs w:val="18"/>
                <w:lang w:val="en-US"/>
              </w:rPr>
              <w:t xml:space="preserve"> </w:t>
            </w:r>
            <w:r w:rsidRPr="00F3730D">
              <w:rPr>
                <w:sz w:val="18"/>
                <w:szCs w:val="18"/>
                <w:lang w:val="en-US"/>
              </w:rPr>
              <w:t>methotrexate,</w:t>
            </w:r>
            <w:r w:rsidRPr="00F3730D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r w:rsidRPr="00F3730D">
              <w:rPr>
                <w:sz w:val="18"/>
                <w:szCs w:val="18"/>
                <w:lang w:val="en-US"/>
              </w:rPr>
              <w:t>n</w:t>
            </w:r>
            <w:r w:rsidRPr="00F3730D">
              <w:rPr>
                <w:spacing w:val="-1"/>
                <w:sz w:val="18"/>
                <w:szCs w:val="18"/>
                <w:lang w:val="en-US"/>
              </w:rPr>
              <w:t xml:space="preserve"> </w:t>
            </w:r>
            <w:r w:rsidRPr="00F3730D">
              <w:rPr>
                <w:spacing w:val="-5"/>
                <w:sz w:val="18"/>
                <w:szCs w:val="18"/>
                <w:lang w:val="en-US"/>
              </w:rPr>
              <w:t>(%)</w:t>
            </w:r>
          </w:p>
        </w:tc>
        <w:tc>
          <w:tcPr>
            <w:tcW w:w="1530" w:type="dxa"/>
          </w:tcPr>
          <w:p w14:paraId="1122D0DD" w14:textId="1C92BDFE" w:rsidR="007B1EA9" w:rsidRPr="00F3730D" w:rsidRDefault="007B1EA9" w:rsidP="00B20A88">
            <w:pPr>
              <w:spacing w:after="0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 xml:space="preserve">16 </w:t>
            </w:r>
            <w:r w:rsidRPr="00F3730D">
              <w:rPr>
                <w:spacing w:val="-2"/>
                <w:sz w:val="18"/>
                <w:szCs w:val="18"/>
                <w:lang w:val="en-US"/>
              </w:rPr>
              <w:t>(18.4)</w:t>
            </w:r>
          </w:p>
        </w:tc>
        <w:tc>
          <w:tcPr>
            <w:tcW w:w="1286" w:type="dxa"/>
          </w:tcPr>
          <w:p w14:paraId="7FB374DD" w14:textId="448F7045" w:rsidR="007B1EA9" w:rsidRPr="00F3730D" w:rsidRDefault="007B1EA9" w:rsidP="00B20A88">
            <w:pPr>
              <w:spacing w:after="0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 xml:space="preserve">22 </w:t>
            </w:r>
            <w:r w:rsidRPr="00F3730D">
              <w:rPr>
                <w:spacing w:val="-2"/>
                <w:sz w:val="18"/>
                <w:szCs w:val="18"/>
                <w:lang w:val="en-US"/>
              </w:rPr>
              <w:t>(25.3)</w:t>
            </w:r>
          </w:p>
        </w:tc>
      </w:tr>
      <w:tr w:rsidR="007B1EA9" w:rsidRPr="00F3730D" w14:paraId="431AD839" w14:textId="77777777" w:rsidTr="00B81B14">
        <w:trPr>
          <w:trHeight w:val="285"/>
        </w:trPr>
        <w:tc>
          <w:tcPr>
            <w:tcW w:w="7195" w:type="dxa"/>
          </w:tcPr>
          <w:p w14:paraId="5B24669A" w14:textId="3E357975" w:rsidR="007B1EA9" w:rsidRPr="00F3730D" w:rsidRDefault="007B1EA9" w:rsidP="00B20A88">
            <w:pPr>
              <w:spacing w:after="0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Number</w:t>
            </w:r>
            <w:r w:rsidRPr="00F3730D">
              <w:rPr>
                <w:spacing w:val="-1"/>
                <w:sz w:val="18"/>
                <w:szCs w:val="18"/>
                <w:lang w:val="en-US"/>
              </w:rPr>
              <w:t xml:space="preserve"> </w:t>
            </w:r>
            <w:r w:rsidRPr="00F3730D">
              <w:rPr>
                <w:sz w:val="18"/>
                <w:szCs w:val="18"/>
                <w:lang w:val="en-US"/>
              </w:rPr>
              <w:t xml:space="preserve">of patients treated with an alternative biologic and any non-methotrexate csDMARD, n </w:t>
            </w:r>
            <w:r w:rsidRPr="00F3730D">
              <w:rPr>
                <w:spacing w:val="-5"/>
                <w:sz w:val="18"/>
                <w:szCs w:val="18"/>
                <w:lang w:val="en-US"/>
              </w:rPr>
              <w:t>(%)</w:t>
            </w:r>
          </w:p>
        </w:tc>
        <w:tc>
          <w:tcPr>
            <w:tcW w:w="1530" w:type="dxa"/>
          </w:tcPr>
          <w:p w14:paraId="1E80FABD" w14:textId="4DD2ED58" w:rsidR="007B1EA9" w:rsidRPr="00F3730D" w:rsidRDefault="007B1EA9" w:rsidP="00B20A88">
            <w:pPr>
              <w:spacing w:after="0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 xml:space="preserve">5 </w:t>
            </w:r>
            <w:r w:rsidRPr="00F3730D">
              <w:rPr>
                <w:spacing w:val="-2"/>
                <w:sz w:val="18"/>
                <w:szCs w:val="18"/>
                <w:lang w:val="en-US"/>
              </w:rPr>
              <w:t>(5.7)</w:t>
            </w:r>
          </w:p>
        </w:tc>
        <w:tc>
          <w:tcPr>
            <w:tcW w:w="1286" w:type="dxa"/>
          </w:tcPr>
          <w:p w14:paraId="551FE180" w14:textId="2FE8207C" w:rsidR="007B1EA9" w:rsidRPr="00F3730D" w:rsidRDefault="007B1EA9" w:rsidP="00B20A88">
            <w:pPr>
              <w:spacing w:after="0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 xml:space="preserve">5 </w:t>
            </w:r>
            <w:r w:rsidRPr="00F3730D">
              <w:rPr>
                <w:spacing w:val="-2"/>
                <w:sz w:val="18"/>
                <w:szCs w:val="18"/>
                <w:lang w:val="en-US"/>
              </w:rPr>
              <w:t>(5.7)</w:t>
            </w:r>
          </w:p>
        </w:tc>
      </w:tr>
      <w:tr w:rsidR="007B1EA9" w:rsidRPr="00F3730D" w14:paraId="41F045D5" w14:textId="77777777" w:rsidTr="00B81B14">
        <w:trPr>
          <w:trHeight w:val="50"/>
        </w:trPr>
        <w:tc>
          <w:tcPr>
            <w:tcW w:w="7195" w:type="dxa"/>
          </w:tcPr>
          <w:p w14:paraId="574CA617" w14:textId="306B5A27" w:rsidR="007B1EA9" w:rsidRPr="00F3730D" w:rsidRDefault="007B1EA9" w:rsidP="00B20A88">
            <w:pPr>
              <w:spacing w:after="0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Number</w:t>
            </w:r>
            <w:r w:rsidRPr="00F3730D">
              <w:rPr>
                <w:spacing w:val="-1"/>
                <w:sz w:val="18"/>
                <w:szCs w:val="18"/>
                <w:lang w:val="en-US"/>
              </w:rPr>
              <w:t xml:space="preserve"> </w:t>
            </w:r>
            <w:r w:rsidRPr="00F3730D">
              <w:rPr>
                <w:sz w:val="18"/>
                <w:szCs w:val="18"/>
                <w:lang w:val="en-US"/>
              </w:rPr>
              <w:t>of patients</w:t>
            </w:r>
            <w:r w:rsidRPr="00F3730D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r w:rsidRPr="00F3730D">
              <w:rPr>
                <w:sz w:val="18"/>
                <w:szCs w:val="18"/>
                <w:lang w:val="en-US"/>
              </w:rPr>
              <w:t>treated with</w:t>
            </w:r>
            <w:r w:rsidRPr="00F3730D">
              <w:rPr>
                <w:spacing w:val="-1"/>
                <w:sz w:val="18"/>
                <w:szCs w:val="18"/>
                <w:lang w:val="en-US"/>
              </w:rPr>
              <w:t xml:space="preserve"> </w:t>
            </w:r>
            <w:r w:rsidRPr="00F3730D">
              <w:rPr>
                <w:sz w:val="18"/>
                <w:szCs w:val="18"/>
                <w:lang w:val="en-US"/>
              </w:rPr>
              <w:t>an alternative</w:t>
            </w:r>
            <w:r w:rsidRPr="00F3730D">
              <w:rPr>
                <w:spacing w:val="-1"/>
                <w:sz w:val="18"/>
                <w:szCs w:val="18"/>
                <w:lang w:val="en-US"/>
              </w:rPr>
              <w:t xml:space="preserve"> </w:t>
            </w:r>
            <w:r w:rsidRPr="00F3730D">
              <w:rPr>
                <w:sz w:val="18"/>
                <w:szCs w:val="18"/>
                <w:lang w:val="en-US"/>
              </w:rPr>
              <w:t>biologic and</w:t>
            </w:r>
            <w:r w:rsidRPr="00F3730D">
              <w:rPr>
                <w:spacing w:val="-1"/>
                <w:sz w:val="18"/>
                <w:szCs w:val="18"/>
                <w:lang w:val="en-US"/>
              </w:rPr>
              <w:t xml:space="preserve"> </w:t>
            </w:r>
            <w:r w:rsidRPr="00F3730D">
              <w:rPr>
                <w:sz w:val="18"/>
                <w:szCs w:val="18"/>
                <w:lang w:val="en-US"/>
              </w:rPr>
              <w:t>methotrexate and</w:t>
            </w:r>
            <w:r w:rsidRPr="00F3730D">
              <w:rPr>
                <w:spacing w:val="-1"/>
                <w:sz w:val="18"/>
                <w:szCs w:val="18"/>
                <w:lang w:val="en-US"/>
              </w:rPr>
              <w:t xml:space="preserve"> </w:t>
            </w:r>
            <w:r w:rsidRPr="00F3730D">
              <w:rPr>
                <w:sz w:val="18"/>
                <w:szCs w:val="18"/>
                <w:lang w:val="en-US"/>
              </w:rPr>
              <w:t>any csDMARD,</w:t>
            </w:r>
            <w:r w:rsidRPr="00F3730D">
              <w:rPr>
                <w:spacing w:val="-1"/>
                <w:sz w:val="18"/>
                <w:szCs w:val="18"/>
                <w:lang w:val="en-US"/>
              </w:rPr>
              <w:t xml:space="preserve"> </w:t>
            </w:r>
            <w:r w:rsidRPr="00F3730D">
              <w:rPr>
                <w:sz w:val="18"/>
                <w:szCs w:val="18"/>
                <w:lang w:val="en-US"/>
              </w:rPr>
              <w:t xml:space="preserve">n </w:t>
            </w:r>
            <w:r w:rsidRPr="00F3730D">
              <w:rPr>
                <w:spacing w:val="-5"/>
                <w:sz w:val="18"/>
                <w:szCs w:val="18"/>
                <w:lang w:val="en-US"/>
              </w:rPr>
              <w:t>(%)</w:t>
            </w:r>
          </w:p>
        </w:tc>
        <w:tc>
          <w:tcPr>
            <w:tcW w:w="1530" w:type="dxa"/>
          </w:tcPr>
          <w:p w14:paraId="328C922E" w14:textId="773314E1" w:rsidR="007B1EA9" w:rsidRPr="00F3730D" w:rsidRDefault="007B1EA9" w:rsidP="00B20A88">
            <w:pPr>
              <w:spacing w:after="0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 xml:space="preserve">7 </w:t>
            </w:r>
            <w:r w:rsidRPr="00F3730D">
              <w:rPr>
                <w:spacing w:val="-2"/>
                <w:sz w:val="18"/>
                <w:szCs w:val="18"/>
                <w:lang w:val="en-US"/>
              </w:rPr>
              <w:t>(8.0)</w:t>
            </w:r>
          </w:p>
        </w:tc>
        <w:tc>
          <w:tcPr>
            <w:tcW w:w="1286" w:type="dxa"/>
          </w:tcPr>
          <w:p w14:paraId="55D0AFAC" w14:textId="7DB4E1CA" w:rsidR="007B1EA9" w:rsidRPr="00F3730D" w:rsidRDefault="007B1EA9" w:rsidP="00B20A88">
            <w:pPr>
              <w:spacing w:after="0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 xml:space="preserve">8 </w:t>
            </w:r>
            <w:r w:rsidRPr="00F3730D">
              <w:rPr>
                <w:spacing w:val="-2"/>
                <w:sz w:val="18"/>
                <w:szCs w:val="18"/>
                <w:lang w:val="en-US"/>
              </w:rPr>
              <w:t>(9.2)</w:t>
            </w:r>
          </w:p>
        </w:tc>
      </w:tr>
      <w:tr w:rsidR="007B1EA9" w:rsidRPr="00F3730D" w14:paraId="0DF17002" w14:textId="77777777" w:rsidTr="00B81B14">
        <w:trPr>
          <w:trHeight w:val="98"/>
        </w:trPr>
        <w:tc>
          <w:tcPr>
            <w:tcW w:w="7195" w:type="dxa"/>
          </w:tcPr>
          <w:p w14:paraId="4D65CF16" w14:textId="4DF28D3D" w:rsidR="007B1EA9" w:rsidRPr="00F3730D" w:rsidRDefault="007B1EA9" w:rsidP="00B20A88">
            <w:pPr>
              <w:spacing w:after="0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>Number</w:t>
            </w:r>
            <w:r w:rsidRPr="00F3730D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r w:rsidR="00B20A88">
              <w:rPr>
                <w:spacing w:val="-2"/>
                <w:sz w:val="18"/>
                <w:szCs w:val="18"/>
                <w:lang w:val="en-US"/>
              </w:rPr>
              <w:t xml:space="preserve">of patients </w:t>
            </w:r>
            <w:r w:rsidR="00B20A88">
              <w:rPr>
                <w:sz w:val="18"/>
                <w:szCs w:val="18"/>
                <w:lang w:val="en-US"/>
              </w:rPr>
              <w:t>who</w:t>
            </w:r>
            <w:r w:rsidR="00B20A88" w:rsidRPr="00F3730D">
              <w:rPr>
                <w:spacing w:val="-1"/>
                <w:sz w:val="18"/>
                <w:szCs w:val="18"/>
                <w:lang w:val="en-US"/>
              </w:rPr>
              <w:t xml:space="preserve"> </w:t>
            </w:r>
            <w:r w:rsidRPr="00F3730D">
              <w:rPr>
                <w:sz w:val="18"/>
                <w:szCs w:val="18"/>
                <w:lang w:val="en-US"/>
              </w:rPr>
              <w:t>stopped</w:t>
            </w:r>
            <w:r w:rsidRPr="00F3730D">
              <w:rPr>
                <w:spacing w:val="-1"/>
                <w:sz w:val="18"/>
                <w:szCs w:val="18"/>
                <w:lang w:val="en-US"/>
              </w:rPr>
              <w:t xml:space="preserve"> </w:t>
            </w:r>
            <w:r w:rsidRPr="00F3730D">
              <w:rPr>
                <w:sz w:val="18"/>
                <w:szCs w:val="18"/>
                <w:lang w:val="en-US"/>
              </w:rPr>
              <w:t>alternative</w:t>
            </w:r>
            <w:r w:rsidRPr="00F3730D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r w:rsidRPr="00F3730D">
              <w:rPr>
                <w:sz w:val="18"/>
                <w:szCs w:val="18"/>
                <w:lang w:val="en-US"/>
              </w:rPr>
              <w:t>treatment,</w:t>
            </w:r>
            <w:r w:rsidRPr="00F3730D">
              <w:rPr>
                <w:spacing w:val="-1"/>
                <w:sz w:val="18"/>
                <w:szCs w:val="18"/>
                <w:lang w:val="en-US"/>
              </w:rPr>
              <w:t xml:space="preserve"> </w:t>
            </w:r>
            <w:r w:rsidRPr="00F3730D">
              <w:rPr>
                <w:sz w:val="18"/>
                <w:szCs w:val="18"/>
                <w:lang w:val="en-US"/>
              </w:rPr>
              <w:t>n</w:t>
            </w:r>
            <w:r w:rsidRPr="00F3730D">
              <w:rPr>
                <w:spacing w:val="-1"/>
                <w:sz w:val="18"/>
                <w:szCs w:val="18"/>
                <w:lang w:val="en-US"/>
              </w:rPr>
              <w:t xml:space="preserve"> </w:t>
            </w:r>
            <w:r w:rsidRPr="00F3730D">
              <w:rPr>
                <w:spacing w:val="-5"/>
                <w:sz w:val="18"/>
                <w:szCs w:val="18"/>
                <w:lang w:val="en-US"/>
              </w:rPr>
              <w:t>(%)</w:t>
            </w:r>
          </w:p>
        </w:tc>
        <w:tc>
          <w:tcPr>
            <w:tcW w:w="1530" w:type="dxa"/>
          </w:tcPr>
          <w:p w14:paraId="55C65DB3" w14:textId="1F46EB82" w:rsidR="007B1EA9" w:rsidRPr="00F3730D" w:rsidRDefault="007B1EA9" w:rsidP="00B20A88">
            <w:pPr>
              <w:spacing w:after="0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 xml:space="preserve">0 </w:t>
            </w:r>
            <w:r w:rsidRPr="00F3730D">
              <w:rPr>
                <w:spacing w:val="-2"/>
                <w:sz w:val="18"/>
                <w:szCs w:val="18"/>
                <w:lang w:val="en-US"/>
              </w:rPr>
              <w:t>(0.0)</w:t>
            </w:r>
          </w:p>
        </w:tc>
        <w:tc>
          <w:tcPr>
            <w:tcW w:w="1286" w:type="dxa"/>
          </w:tcPr>
          <w:p w14:paraId="36058CA5" w14:textId="7EC5AE11" w:rsidR="007B1EA9" w:rsidRPr="00F3730D" w:rsidRDefault="007B1EA9" w:rsidP="00B20A88">
            <w:pPr>
              <w:spacing w:after="0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 xml:space="preserve">43 </w:t>
            </w:r>
            <w:r w:rsidRPr="00F3730D">
              <w:rPr>
                <w:spacing w:val="-2"/>
                <w:sz w:val="18"/>
                <w:szCs w:val="18"/>
                <w:lang w:val="en-US"/>
              </w:rPr>
              <w:t>(49.4)</w:t>
            </w:r>
          </w:p>
        </w:tc>
      </w:tr>
      <w:tr w:rsidR="00060303" w:rsidRPr="00F3730D" w14:paraId="6042E145" w14:textId="77777777" w:rsidTr="00B81B14">
        <w:trPr>
          <w:trHeight w:val="285"/>
        </w:trPr>
        <w:tc>
          <w:tcPr>
            <w:tcW w:w="10011" w:type="dxa"/>
            <w:gridSpan w:val="3"/>
          </w:tcPr>
          <w:p w14:paraId="02FA8813" w14:textId="1550A87E" w:rsidR="00485321" w:rsidRPr="00F3730D" w:rsidRDefault="00B20A88" w:rsidP="00BA516F">
            <w:pPr>
              <w:pBdr>
                <w:top w:val="single" w:sz="4" w:space="1" w:color="auto"/>
              </w:pBdr>
              <w:spacing w:after="0"/>
              <w:rPr>
                <w:sz w:val="18"/>
                <w:szCs w:val="18"/>
                <w:lang w:val="en-US"/>
              </w:rPr>
            </w:pPr>
            <w:r w:rsidRPr="00F3730D">
              <w:rPr>
                <w:sz w:val="18"/>
                <w:szCs w:val="18"/>
                <w:lang w:val="en-US"/>
              </w:rPr>
              <w:t xml:space="preserve">csDMARD, conventional synthetic </w:t>
            </w:r>
            <w:r>
              <w:rPr>
                <w:sz w:val="18"/>
                <w:szCs w:val="18"/>
                <w:lang w:val="en-US"/>
              </w:rPr>
              <w:t>d</w:t>
            </w:r>
            <w:r w:rsidRPr="00F3730D">
              <w:rPr>
                <w:sz w:val="18"/>
                <w:szCs w:val="18"/>
                <w:lang w:val="en-US"/>
              </w:rPr>
              <w:t>isease</w:t>
            </w:r>
            <w:r>
              <w:rPr>
                <w:sz w:val="18"/>
                <w:szCs w:val="18"/>
                <w:lang w:val="en-US"/>
              </w:rPr>
              <w:t>-m</w:t>
            </w:r>
            <w:r w:rsidRPr="00F3730D">
              <w:rPr>
                <w:sz w:val="18"/>
                <w:szCs w:val="18"/>
                <w:lang w:val="en-US"/>
              </w:rPr>
              <w:t xml:space="preserve">odifying </w:t>
            </w:r>
            <w:r>
              <w:rPr>
                <w:sz w:val="18"/>
                <w:szCs w:val="18"/>
                <w:lang w:val="en-US"/>
              </w:rPr>
              <w:t>a</w:t>
            </w:r>
            <w:r w:rsidRPr="00F3730D">
              <w:rPr>
                <w:sz w:val="18"/>
                <w:szCs w:val="18"/>
                <w:lang w:val="en-US"/>
              </w:rPr>
              <w:t>nti</w:t>
            </w:r>
            <w:r>
              <w:rPr>
                <w:sz w:val="18"/>
                <w:szCs w:val="18"/>
                <w:lang w:val="en-US"/>
              </w:rPr>
              <w:t>-r</w:t>
            </w:r>
            <w:r w:rsidRPr="00F3730D">
              <w:rPr>
                <w:sz w:val="18"/>
                <w:szCs w:val="18"/>
                <w:lang w:val="en-US"/>
              </w:rPr>
              <w:t xml:space="preserve">heumatic </w:t>
            </w:r>
            <w:r>
              <w:rPr>
                <w:sz w:val="18"/>
                <w:szCs w:val="18"/>
                <w:lang w:val="en-US"/>
              </w:rPr>
              <w:t>d</w:t>
            </w:r>
            <w:r w:rsidRPr="00F3730D">
              <w:rPr>
                <w:sz w:val="18"/>
                <w:szCs w:val="18"/>
                <w:lang w:val="en-US"/>
              </w:rPr>
              <w:t>rug</w:t>
            </w:r>
            <w:r>
              <w:rPr>
                <w:sz w:val="18"/>
                <w:szCs w:val="18"/>
                <w:lang w:val="en-US"/>
              </w:rPr>
              <w:t>.</w:t>
            </w:r>
          </w:p>
        </w:tc>
      </w:tr>
    </w:tbl>
    <w:p w14:paraId="12404AE1" w14:textId="77777777" w:rsidR="00F45D14" w:rsidRPr="00F3730D" w:rsidRDefault="00F45D14" w:rsidP="00B20A88">
      <w:pPr>
        <w:pStyle w:val="ListParagraph"/>
        <w:rPr>
          <w:lang w:val="en-US"/>
        </w:rPr>
      </w:pPr>
    </w:p>
    <w:sectPr w:rsidR="00F45D14" w:rsidRPr="00F3730D" w:rsidSect="004D2A81">
      <w:pgSz w:w="12240" w:h="15840"/>
      <w:pgMar w:top="15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A71A2" w14:textId="77777777" w:rsidR="00357EDB" w:rsidRDefault="00357EDB">
      <w:pPr>
        <w:spacing w:after="0" w:line="240" w:lineRule="auto"/>
      </w:pPr>
      <w:r>
        <w:separator/>
      </w:r>
    </w:p>
  </w:endnote>
  <w:endnote w:type="continuationSeparator" w:id="0">
    <w:p w14:paraId="0D45BD73" w14:textId="77777777" w:rsidR="00357EDB" w:rsidRDefault="00357EDB">
      <w:pPr>
        <w:spacing w:after="0" w:line="240" w:lineRule="auto"/>
      </w:pPr>
      <w:r>
        <w:continuationSeparator/>
      </w:r>
    </w:p>
  </w:endnote>
  <w:endnote w:type="continuationNotice" w:id="1">
    <w:p w14:paraId="5064B6AD" w14:textId="77777777" w:rsidR="00357EDB" w:rsidRDefault="00357E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A5530" w14:textId="77777777" w:rsidR="00357EDB" w:rsidRDefault="00357EDB">
      <w:pPr>
        <w:spacing w:after="0" w:line="240" w:lineRule="auto"/>
      </w:pPr>
      <w:r>
        <w:separator/>
      </w:r>
    </w:p>
  </w:footnote>
  <w:footnote w:type="continuationSeparator" w:id="0">
    <w:p w14:paraId="1055FED9" w14:textId="77777777" w:rsidR="00357EDB" w:rsidRDefault="00357EDB">
      <w:pPr>
        <w:spacing w:after="0" w:line="240" w:lineRule="auto"/>
      </w:pPr>
      <w:r>
        <w:continuationSeparator/>
      </w:r>
    </w:p>
  </w:footnote>
  <w:footnote w:type="continuationNotice" w:id="1">
    <w:p w14:paraId="033C6A3D" w14:textId="77777777" w:rsidR="00357EDB" w:rsidRDefault="00357ED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C35B9"/>
    <w:multiLevelType w:val="hybridMultilevel"/>
    <w:tmpl w:val="5B343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A87"/>
    <w:multiLevelType w:val="hybridMultilevel"/>
    <w:tmpl w:val="31061A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07613"/>
    <w:multiLevelType w:val="hybridMultilevel"/>
    <w:tmpl w:val="0C5EB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D032C"/>
    <w:multiLevelType w:val="hybridMultilevel"/>
    <w:tmpl w:val="E0FA7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7C5676"/>
    <w:multiLevelType w:val="hybridMultilevel"/>
    <w:tmpl w:val="873A36A2"/>
    <w:lvl w:ilvl="0" w:tplc="35C8952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8AD77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F63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04001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AB0137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EA44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3473C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9E2B96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A063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2861E7"/>
    <w:multiLevelType w:val="hybridMultilevel"/>
    <w:tmpl w:val="AA749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236BFA"/>
    <w:multiLevelType w:val="hybridMultilevel"/>
    <w:tmpl w:val="35961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57C6B"/>
    <w:multiLevelType w:val="hybridMultilevel"/>
    <w:tmpl w:val="08D2A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843F51"/>
    <w:multiLevelType w:val="hybridMultilevel"/>
    <w:tmpl w:val="85163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B175F1"/>
    <w:multiLevelType w:val="hybridMultilevel"/>
    <w:tmpl w:val="CA048D68"/>
    <w:lvl w:ilvl="0" w:tplc="7138D9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4CDC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6A46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D872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F862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A6D2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5C0F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200C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A0BC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3B54E10"/>
    <w:multiLevelType w:val="hybridMultilevel"/>
    <w:tmpl w:val="40B83678"/>
    <w:lvl w:ilvl="0" w:tplc="294EEF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C656A4"/>
    <w:multiLevelType w:val="hybridMultilevel"/>
    <w:tmpl w:val="392A5D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DE1292"/>
    <w:multiLevelType w:val="hybridMultilevel"/>
    <w:tmpl w:val="EAF68B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0600B7"/>
    <w:multiLevelType w:val="hybridMultilevel"/>
    <w:tmpl w:val="2A648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E05C44"/>
    <w:multiLevelType w:val="hybridMultilevel"/>
    <w:tmpl w:val="EFC263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F929C0"/>
    <w:multiLevelType w:val="hybridMultilevel"/>
    <w:tmpl w:val="E7EE2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D5321A"/>
    <w:multiLevelType w:val="hybridMultilevel"/>
    <w:tmpl w:val="BED6C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535793"/>
    <w:multiLevelType w:val="hybridMultilevel"/>
    <w:tmpl w:val="37480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170F22"/>
    <w:multiLevelType w:val="hybridMultilevel"/>
    <w:tmpl w:val="60A063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433AC5"/>
    <w:multiLevelType w:val="hybridMultilevel"/>
    <w:tmpl w:val="6B842B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850E84"/>
    <w:multiLevelType w:val="hybridMultilevel"/>
    <w:tmpl w:val="1C3C76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2773AD"/>
    <w:multiLevelType w:val="hybridMultilevel"/>
    <w:tmpl w:val="0448A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247780"/>
    <w:multiLevelType w:val="hybridMultilevel"/>
    <w:tmpl w:val="895E5D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8302A4"/>
    <w:multiLevelType w:val="hybridMultilevel"/>
    <w:tmpl w:val="66787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5E400D"/>
    <w:multiLevelType w:val="hybridMultilevel"/>
    <w:tmpl w:val="D9345F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344F37"/>
    <w:multiLevelType w:val="hybridMultilevel"/>
    <w:tmpl w:val="87CC1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DE2634"/>
    <w:multiLevelType w:val="hybridMultilevel"/>
    <w:tmpl w:val="08CA7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F60851"/>
    <w:multiLevelType w:val="hybridMultilevel"/>
    <w:tmpl w:val="9496BD36"/>
    <w:lvl w:ilvl="0" w:tplc="5C9C41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F627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B613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FA71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16A8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0088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F488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88AF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CA6D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439F7AA7"/>
    <w:multiLevelType w:val="hybridMultilevel"/>
    <w:tmpl w:val="55A611DE"/>
    <w:lvl w:ilvl="0" w:tplc="E35283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6629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E617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F097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2CC7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225B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3081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9ED6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280E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449F57CA"/>
    <w:multiLevelType w:val="hybridMultilevel"/>
    <w:tmpl w:val="374E35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564005"/>
    <w:multiLevelType w:val="hybridMultilevel"/>
    <w:tmpl w:val="EBEC4BA2"/>
    <w:lvl w:ilvl="0" w:tplc="85AA4DD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376D9A"/>
    <w:multiLevelType w:val="hybridMultilevel"/>
    <w:tmpl w:val="F0B62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D70CEC"/>
    <w:multiLevelType w:val="hybridMultilevel"/>
    <w:tmpl w:val="D72428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822C63"/>
    <w:multiLevelType w:val="hybridMultilevel"/>
    <w:tmpl w:val="2FCCEB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7D28E0"/>
    <w:multiLevelType w:val="hybridMultilevel"/>
    <w:tmpl w:val="8A0E9B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907E94"/>
    <w:multiLevelType w:val="hybridMultilevel"/>
    <w:tmpl w:val="B262DEE6"/>
    <w:lvl w:ilvl="0" w:tplc="C73006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924D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1ADA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D818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1C9D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7A15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7055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9410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9618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6845698C"/>
    <w:multiLevelType w:val="hybridMultilevel"/>
    <w:tmpl w:val="BE16C788"/>
    <w:lvl w:ilvl="0" w:tplc="6726AC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7066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5AC1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E65F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DC09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E023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E255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081B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FA3C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6DA93065"/>
    <w:multiLevelType w:val="hybridMultilevel"/>
    <w:tmpl w:val="7CCE8A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2B3409"/>
    <w:multiLevelType w:val="hybridMultilevel"/>
    <w:tmpl w:val="FEDE1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E62A37"/>
    <w:multiLevelType w:val="hybridMultilevel"/>
    <w:tmpl w:val="ADBA4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4D6C87"/>
    <w:multiLevelType w:val="hybridMultilevel"/>
    <w:tmpl w:val="E14E0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750A43"/>
    <w:multiLevelType w:val="hybridMultilevel"/>
    <w:tmpl w:val="D898EB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8385C1A"/>
    <w:multiLevelType w:val="hybridMultilevel"/>
    <w:tmpl w:val="39F01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DB14B2"/>
    <w:multiLevelType w:val="hybridMultilevel"/>
    <w:tmpl w:val="3D402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7498190">
    <w:abstractNumId w:val="16"/>
  </w:num>
  <w:num w:numId="2" w16cid:durableId="1945845984">
    <w:abstractNumId w:val="8"/>
  </w:num>
  <w:num w:numId="3" w16cid:durableId="1697005721">
    <w:abstractNumId w:val="19"/>
  </w:num>
  <w:num w:numId="4" w16cid:durableId="1243687166">
    <w:abstractNumId w:val="1"/>
  </w:num>
  <w:num w:numId="5" w16cid:durableId="808858173">
    <w:abstractNumId w:val="13"/>
  </w:num>
  <w:num w:numId="6" w16cid:durableId="669983742">
    <w:abstractNumId w:val="20"/>
  </w:num>
  <w:num w:numId="7" w16cid:durableId="1849909269">
    <w:abstractNumId w:val="32"/>
  </w:num>
  <w:num w:numId="8" w16cid:durableId="1720548809">
    <w:abstractNumId w:val="6"/>
  </w:num>
  <w:num w:numId="9" w16cid:durableId="151215754">
    <w:abstractNumId w:val="12"/>
  </w:num>
  <w:num w:numId="10" w16cid:durableId="2115712950">
    <w:abstractNumId w:val="42"/>
  </w:num>
  <w:num w:numId="11" w16cid:durableId="355467888">
    <w:abstractNumId w:val="29"/>
  </w:num>
  <w:num w:numId="12" w16cid:durableId="1565334455">
    <w:abstractNumId w:val="22"/>
  </w:num>
  <w:num w:numId="13" w16cid:durableId="830369366">
    <w:abstractNumId w:val="7"/>
  </w:num>
  <w:num w:numId="14" w16cid:durableId="1376810197">
    <w:abstractNumId w:val="10"/>
  </w:num>
  <w:num w:numId="15" w16cid:durableId="562180352">
    <w:abstractNumId w:val="34"/>
  </w:num>
  <w:num w:numId="16" w16cid:durableId="44067052">
    <w:abstractNumId w:val="2"/>
  </w:num>
  <w:num w:numId="17" w16cid:durableId="1926205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29461510">
    <w:abstractNumId w:val="18"/>
  </w:num>
  <w:num w:numId="19" w16cid:durableId="27488936">
    <w:abstractNumId w:val="23"/>
  </w:num>
  <w:num w:numId="20" w16cid:durableId="405230548">
    <w:abstractNumId w:val="25"/>
  </w:num>
  <w:num w:numId="21" w16cid:durableId="220755132">
    <w:abstractNumId w:val="17"/>
  </w:num>
  <w:num w:numId="22" w16cid:durableId="1050030353">
    <w:abstractNumId w:val="4"/>
  </w:num>
  <w:num w:numId="23" w16cid:durableId="1943221242">
    <w:abstractNumId w:val="40"/>
  </w:num>
  <w:num w:numId="24" w16cid:durableId="1096561719">
    <w:abstractNumId w:val="27"/>
  </w:num>
  <w:num w:numId="25" w16cid:durableId="1305699246">
    <w:abstractNumId w:val="9"/>
  </w:num>
  <w:num w:numId="26" w16cid:durableId="757481764">
    <w:abstractNumId w:val="35"/>
  </w:num>
  <w:num w:numId="27" w16cid:durableId="2098792802">
    <w:abstractNumId w:val="36"/>
  </w:num>
  <w:num w:numId="28" w16cid:durableId="1516530694">
    <w:abstractNumId w:val="0"/>
  </w:num>
  <w:num w:numId="29" w16cid:durableId="709115043">
    <w:abstractNumId w:val="41"/>
  </w:num>
  <w:num w:numId="30" w16cid:durableId="744844323">
    <w:abstractNumId w:val="15"/>
  </w:num>
  <w:num w:numId="31" w16cid:durableId="512652286">
    <w:abstractNumId w:val="38"/>
  </w:num>
  <w:num w:numId="32" w16cid:durableId="844589319">
    <w:abstractNumId w:val="26"/>
  </w:num>
  <w:num w:numId="33" w16cid:durableId="1068962633">
    <w:abstractNumId w:val="28"/>
  </w:num>
  <w:num w:numId="34" w16cid:durableId="1677612114">
    <w:abstractNumId w:val="43"/>
  </w:num>
  <w:num w:numId="35" w16cid:durableId="948853269">
    <w:abstractNumId w:val="31"/>
  </w:num>
  <w:num w:numId="36" w16cid:durableId="1790050855">
    <w:abstractNumId w:val="3"/>
  </w:num>
  <w:num w:numId="37" w16cid:durableId="1547718950">
    <w:abstractNumId w:val="21"/>
  </w:num>
  <w:num w:numId="38" w16cid:durableId="1304234739">
    <w:abstractNumId w:val="33"/>
  </w:num>
  <w:num w:numId="39" w16cid:durableId="1291594757">
    <w:abstractNumId w:val="30"/>
  </w:num>
  <w:num w:numId="40" w16cid:durableId="2005433348">
    <w:abstractNumId w:val="40"/>
  </w:num>
  <w:num w:numId="41" w16cid:durableId="1838953882">
    <w:abstractNumId w:val="5"/>
  </w:num>
  <w:num w:numId="42" w16cid:durableId="102653623">
    <w:abstractNumId w:val="39"/>
  </w:num>
  <w:num w:numId="43" w16cid:durableId="437719435">
    <w:abstractNumId w:val="37"/>
  </w:num>
  <w:num w:numId="44" w16cid:durableId="1193961493">
    <w:abstractNumId w:val="11"/>
  </w:num>
  <w:num w:numId="45" w16cid:durableId="111328327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PA 7th&lt;/Style&gt;&lt;LeftDelim&gt;{&lt;/LeftDelim&gt;&lt;RightDelim&gt;}&lt;/RightDelim&gt;&lt;FontName&gt;Arial&lt;/FontName&gt;&lt;FontSize&gt;13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5drasafwptpdve5tawv5fpb5ra2dsfd2aa9&quot;&gt;My EndNote Library&lt;record-ids&gt;&lt;item&gt;7&lt;/item&gt;&lt;item&gt;28&lt;/item&gt;&lt;/record-ids&gt;&lt;/item&gt;&lt;/Libraries&gt;"/>
  </w:docVars>
  <w:rsids>
    <w:rsidRoot w:val="00A9299D"/>
    <w:rsid w:val="00005653"/>
    <w:rsid w:val="00012E1B"/>
    <w:rsid w:val="000145F0"/>
    <w:rsid w:val="00023CE1"/>
    <w:rsid w:val="00025933"/>
    <w:rsid w:val="00030E96"/>
    <w:rsid w:val="00033CD6"/>
    <w:rsid w:val="00034A81"/>
    <w:rsid w:val="000366ED"/>
    <w:rsid w:val="0003795B"/>
    <w:rsid w:val="00037F15"/>
    <w:rsid w:val="00037FF4"/>
    <w:rsid w:val="00040DD6"/>
    <w:rsid w:val="00047EBE"/>
    <w:rsid w:val="00060303"/>
    <w:rsid w:val="000670B1"/>
    <w:rsid w:val="000709EE"/>
    <w:rsid w:val="0007664E"/>
    <w:rsid w:val="00092BB4"/>
    <w:rsid w:val="000A1AAD"/>
    <w:rsid w:val="000A4F1D"/>
    <w:rsid w:val="000A68ED"/>
    <w:rsid w:val="000A7EEC"/>
    <w:rsid w:val="000B0E2E"/>
    <w:rsid w:val="000B4A84"/>
    <w:rsid w:val="000B521D"/>
    <w:rsid w:val="000B536D"/>
    <w:rsid w:val="000C1E31"/>
    <w:rsid w:val="000C2A2F"/>
    <w:rsid w:val="000C4882"/>
    <w:rsid w:val="000C6578"/>
    <w:rsid w:val="000D4BFF"/>
    <w:rsid w:val="000E27F6"/>
    <w:rsid w:val="000E43EC"/>
    <w:rsid w:val="000E4726"/>
    <w:rsid w:val="000E47AC"/>
    <w:rsid w:val="000E572A"/>
    <w:rsid w:val="000F0DEC"/>
    <w:rsid w:val="000F13E2"/>
    <w:rsid w:val="000F171F"/>
    <w:rsid w:val="000F488B"/>
    <w:rsid w:val="000F7D6E"/>
    <w:rsid w:val="0010246A"/>
    <w:rsid w:val="00105D34"/>
    <w:rsid w:val="0011069A"/>
    <w:rsid w:val="001207C6"/>
    <w:rsid w:val="00123483"/>
    <w:rsid w:val="00131C81"/>
    <w:rsid w:val="001323F9"/>
    <w:rsid w:val="00143BDA"/>
    <w:rsid w:val="0015070F"/>
    <w:rsid w:val="00150712"/>
    <w:rsid w:val="00156876"/>
    <w:rsid w:val="00156DF4"/>
    <w:rsid w:val="00157A6C"/>
    <w:rsid w:val="0016061A"/>
    <w:rsid w:val="001646BC"/>
    <w:rsid w:val="00164789"/>
    <w:rsid w:val="00165A15"/>
    <w:rsid w:val="00166D50"/>
    <w:rsid w:val="001703C1"/>
    <w:rsid w:val="00173414"/>
    <w:rsid w:val="00174F75"/>
    <w:rsid w:val="001755D2"/>
    <w:rsid w:val="00175CCE"/>
    <w:rsid w:val="00176055"/>
    <w:rsid w:val="00191925"/>
    <w:rsid w:val="001A259E"/>
    <w:rsid w:val="001A33CF"/>
    <w:rsid w:val="001B0440"/>
    <w:rsid w:val="001B394F"/>
    <w:rsid w:val="001B55E3"/>
    <w:rsid w:val="001B70BD"/>
    <w:rsid w:val="001B7224"/>
    <w:rsid w:val="001B7814"/>
    <w:rsid w:val="001C32A5"/>
    <w:rsid w:val="001C64BE"/>
    <w:rsid w:val="001D0069"/>
    <w:rsid w:val="001D1BEE"/>
    <w:rsid w:val="001D336A"/>
    <w:rsid w:val="001D59EA"/>
    <w:rsid w:val="001E20DD"/>
    <w:rsid w:val="001F647F"/>
    <w:rsid w:val="00201BC8"/>
    <w:rsid w:val="002036AE"/>
    <w:rsid w:val="00205EFD"/>
    <w:rsid w:val="00211086"/>
    <w:rsid w:val="002128CF"/>
    <w:rsid w:val="00214180"/>
    <w:rsid w:val="00214CD2"/>
    <w:rsid w:val="00220019"/>
    <w:rsid w:val="00220574"/>
    <w:rsid w:val="00221C86"/>
    <w:rsid w:val="00222053"/>
    <w:rsid w:val="00223C36"/>
    <w:rsid w:val="00226359"/>
    <w:rsid w:val="00236833"/>
    <w:rsid w:val="00240237"/>
    <w:rsid w:val="002405E5"/>
    <w:rsid w:val="00242E3F"/>
    <w:rsid w:val="00250B56"/>
    <w:rsid w:val="00250C3F"/>
    <w:rsid w:val="0026039C"/>
    <w:rsid w:val="00266213"/>
    <w:rsid w:val="00271A2F"/>
    <w:rsid w:val="00271E72"/>
    <w:rsid w:val="002761B8"/>
    <w:rsid w:val="002806B7"/>
    <w:rsid w:val="002808AE"/>
    <w:rsid w:val="002815AB"/>
    <w:rsid w:val="00282E13"/>
    <w:rsid w:val="002849AD"/>
    <w:rsid w:val="00284F15"/>
    <w:rsid w:val="002932ED"/>
    <w:rsid w:val="002962C7"/>
    <w:rsid w:val="002A0651"/>
    <w:rsid w:val="002A2871"/>
    <w:rsid w:val="002A5516"/>
    <w:rsid w:val="002B047D"/>
    <w:rsid w:val="002B3E26"/>
    <w:rsid w:val="002C30AB"/>
    <w:rsid w:val="002C45DF"/>
    <w:rsid w:val="002C53AC"/>
    <w:rsid w:val="002D4973"/>
    <w:rsid w:val="002E152B"/>
    <w:rsid w:val="002E3521"/>
    <w:rsid w:val="002E525A"/>
    <w:rsid w:val="002E7A6E"/>
    <w:rsid w:val="002F2D95"/>
    <w:rsid w:val="002F5936"/>
    <w:rsid w:val="002F7926"/>
    <w:rsid w:val="002F7E81"/>
    <w:rsid w:val="00301B43"/>
    <w:rsid w:val="00302BFB"/>
    <w:rsid w:val="00306C5E"/>
    <w:rsid w:val="003072F6"/>
    <w:rsid w:val="00307CA3"/>
    <w:rsid w:val="00310ABD"/>
    <w:rsid w:val="0031292B"/>
    <w:rsid w:val="003146BF"/>
    <w:rsid w:val="00316353"/>
    <w:rsid w:val="003259F3"/>
    <w:rsid w:val="00327750"/>
    <w:rsid w:val="0033411A"/>
    <w:rsid w:val="00334EFE"/>
    <w:rsid w:val="003352A5"/>
    <w:rsid w:val="00335C13"/>
    <w:rsid w:val="00337508"/>
    <w:rsid w:val="00342BE2"/>
    <w:rsid w:val="00345DA1"/>
    <w:rsid w:val="003502B8"/>
    <w:rsid w:val="00351870"/>
    <w:rsid w:val="003518C8"/>
    <w:rsid w:val="00352C35"/>
    <w:rsid w:val="00355224"/>
    <w:rsid w:val="00357EDB"/>
    <w:rsid w:val="003604CF"/>
    <w:rsid w:val="003616B1"/>
    <w:rsid w:val="003617DC"/>
    <w:rsid w:val="00363BB9"/>
    <w:rsid w:val="00364D32"/>
    <w:rsid w:val="00367A68"/>
    <w:rsid w:val="003772CA"/>
    <w:rsid w:val="00380194"/>
    <w:rsid w:val="00390837"/>
    <w:rsid w:val="003916D2"/>
    <w:rsid w:val="00395CF6"/>
    <w:rsid w:val="003A5A16"/>
    <w:rsid w:val="003A67AF"/>
    <w:rsid w:val="003A7409"/>
    <w:rsid w:val="003B1448"/>
    <w:rsid w:val="003B333D"/>
    <w:rsid w:val="003B487B"/>
    <w:rsid w:val="003B5F5D"/>
    <w:rsid w:val="003C0722"/>
    <w:rsid w:val="003C1BBA"/>
    <w:rsid w:val="003C38E9"/>
    <w:rsid w:val="003C46A0"/>
    <w:rsid w:val="003C7E6B"/>
    <w:rsid w:val="003D6C54"/>
    <w:rsid w:val="003F0033"/>
    <w:rsid w:val="003F2E60"/>
    <w:rsid w:val="003F38CE"/>
    <w:rsid w:val="003F3B1C"/>
    <w:rsid w:val="00405E91"/>
    <w:rsid w:val="004065C0"/>
    <w:rsid w:val="00407222"/>
    <w:rsid w:val="00412E29"/>
    <w:rsid w:val="004142AB"/>
    <w:rsid w:val="00417706"/>
    <w:rsid w:val="00421189"/>
    <w:rsid w:val="0042446F"/>
    <w:rsid w:val="00436A0C"/>
    <w:rsid w:val="00441929"/>
    <w:rsid w:val="0044524D"/>
    <w:rsid w:val="004478D3"/>
    <w:rsid w:val="00453CA5"/>
    <w:rsid w:val="004721EE"/>
    <w:rsid w:val="004732A1"/>
    <w:rsid w:val="00473A17"/>
    <w:rsid w:val="004752EB"/>
    <w:rsid w:val="00475551"/>
    <w:rsid w:val="00480838"/>
    <w:rsid w:val="00482469"/>
    <w:rsid w:val="00485284"/>
    <w:rsid w:val="00485321"/>
    <w:rsid w:val="00491461"/>
    <w:rsid w:val="004917F0"/>
    <w:rsid w:val="004923CE"/>
    <w:rsid w:val="00493864"/>
    <w:rsid w:val="004A3BA6"/>
    <w:rsid w:val="004A4673"/>
    <w:rsid w:val="004A567C"/>
    <w:rsid w:val="004B1CE5"/>
    <w:rsid w:val="004B244F"/>
    <w:rsid w:val="004B516B"/>
    <w:rsid w:val="004C271F"/>
    <w:rsid w:val="004C4978"/>
    <w:rsid w:val="004D0AFC"/>
    <w:rsid w:val="004D0E76"/>
    <w:rsid w:val="004D2A81"/>
    <w:rsid w:val="004D43E9"/>
    <w:rsid w:val="004D7B1E"/>
    <w:rsid w:val="004E58A0"/>
    <w:rsid w:val="004F61AB"/>
    <w:rsid w:val="0050311F"/>
    <w:rsid w:val="00507320"/>
    <w:rsid w:val="005117B3"/>
    <w:rsid w:val="0051564D"/>
    <w:rsid w:val="005223BD"/>
    <w:rsid w:val="0052338E"/>
    <w:rsid w:val="005364BE"/>
    <w:rsid w:val="00547C00"/>
    <w:rsid w:val="00550872"/>
    <w:rsid w:val="0055469C"/>
    <w:rsid w:val="00554BEA"/>
    <w:rsid w:val="00560B31"/>
    <w:rsid w:val="00563159"/>
    <w:rsid w:val="00564CAA"/>
    <w:rsid w:val="00567B7D"/>
    <w:rsid w:val="00567FEF"/>
    <w:rsid w:val="00571A21"/>
    <w:rsid w:val="00572470"/>
    <w:rsid w:val="0057354C"/>
    <w:rsid w:val="005823FB"/>
    <w:rsid w:val="00582B20"/>
    <w:rsid w:val="005836DA"/>
    <w:rsid w:val="00583EF5"/>
    <w:rsid w:val="00586E0B"/>
    <w:rsid w:val="0059027B"/>
    <w:rsid w:val="00590F8F"/>
    <w:rsid w:val="005A1E60"/>
    <w:rsid w:val="005A30E1"/>
    <w:rsid w:val="005A6C27"/>
    <w:rsid w:val="005A738A"/>
    <w:rsid w:val="005B2A11"/>
    <w:rsid w:val="005B6DA1"/>
    <w:rsid w:val="005C09C5"/>
    <w:rsid w:val="005C5F7D"/>
    <w:rsid w:val="005D21CE"/>
    <w:rsid w:val="005D44D3"/>
    <w:rsid w:val="005D5B9D"/>
    <w:rsid w:val="005D71C8"/>
    <w:rsid w:val="005D7474"/>
    <w:rsid w:val="005E044C"/>
    <w:rsid w:val="005E153A"/>
    <w:rsid w:val="005E28D4"/>
    <w:rsid w:val="005E39D4"/>
    <w:rsid w:val="005E60B4"/>
    <w:rsid w:val="005E6484"/>
    <w:rsid w:val="005E682B"/>
    <w:rsid w:val="005F5530"/>
    <w:rsid w:val="005F6E95"/>
    <w:rsid w:val="005F729D"/>
    <w:rsid w:val="005F761B"/>
    <w:rsid w:val="00600642"/>
    <w:rsid w:val="00603CED"/>
    <w:rsid w:val="006104E4"/>
    <w:rsid w:val="00620405"/>
    <w:rsid w:val="0062305C"/>
    <w:rsid w:val="00623A32"/>
    <w:rsid w:val="00623FD8"/>
    <w:rsid w:val="00627661"/>
    <w:rsid w:val="00632367"/>
    <w:rsid w:val="0063247F"/>
    <w:rsid w:val="00633D26"/>
    <w:rsid w:val="00644041"/>
    <w:rsid w:val="00644143"/>
    <w:rsid w:val="00644FC7"/>
    <w:rsid w:val="006462F8"/>
    <w:rsid w:val="00646338"/>
    <w:rsid w:val="0065304C"/>
    <w:rsid w:val="006601FC"/>
    <w:rsid w:val="00661D35"/>
    <w:rsid w:val="0066531E"/>
    <w:rsid w:val="0066532C"/>
    <w:rsid w:val="00667363"/>
    <w:rsid w:val="006762BC"/>
    <w:rsid w:val="0068048C"/>
    <w:rsid w:val="00685396"/>
    <w:rsid w:val="00686867"/>
    <w:rsid w:val="0069420F"/>
    <w:rsid w:val="00694C3C"/>
    <w:rsid w:val="006A0136"/>
    <w:rsid w:val="006A0BDF"/>
    <w:rsid w:val="006A1F8D"/>
    <w:rsid w:val="006A3740"/>
    <w:rsid w:val="006A3BB1"/>
    <w:rsid w:val="006B2F09"/>
    <w:rsid w:val="006C1293"/>
    <w:rsid w:val="006D439A"/>
    <w:rsid w:val="006E098E"/>
    <w:rsid w:val="006E5201"/>
    <w:rsid w:val="006E6C2D"/>
    <w:rsid w:val="006F31BC"/>
    <w:rsid w:val="006F6AA1"/>
    <w:rsid w:val="007014D7"/>
    <w:rsid w:val="00705E2A"/>
    <w:rsid w:val="007103C1"/>
    <w:rsid w:val="007179E0"/>
    <w:rsid w:val="007240F4"/>
    <w:rsid w:val="007258E8"/>
    <w:rsid w:val="00734704"/>
    <w:rsid w:val="0073498D"/>
    <w:rsid w:val="0073677D"/>
    <w:rsid w:val="0074364C"/>
    <w:rsid w:val="00744AF6"/>
    <w:rsid w:val="00750608"/>
    <w:rsid w:val="00761B64"/>
    <w:rsid w:val="00770E16"/>
    <w:rsid w:val="00774B7E"/>
    <w:rsid w:val="007855F4"/>
    <w:rsid w:val="00794249"/>
    <w:rsid w:val="007A4BCF"/>
    <w:rsid w:val="007A4D7C"/>
    <w:rsid w:val="007A5924"/>
    <w:rsid w:val="007A6EDC"/>
    <w:rsid w:val="007B1EA9"/>
    <w:rsid w:val="007C0BE4"/>
    <w:rsid w:val="007C2538"/>
    <w:rsid w:val="007C5AD8"/>
    <w:rsid w:val="007D0E1C"/>
    <w:rsid w:val="007D3C42"/>
    <w:rsid w:val="007F266D"/>
    <w:rsid w:val="00801699"/>
    <w:rsid w:val="00802131"/>
    <w:rsid w:val="00804DC0"/>
    <w:rsid w:val="00807941"/>
    <w:rsid w:val="0081523A"/>
    <w:rsid w:val="0082540D"/>
    <w:rsid w:val="008257BB"/>
    <w:rsid w:val="00827D83"/>
    <w:rsid w:val="008311C6"/>
    <w:rsid w:val="00831AA8"/>
    <w:rsid w:val="00832A21"/>
    <w:rsid w:val="00832D78"/>
    <w:rsid w:val="00832EE0"/>
    <w:rsid w:val="00833232"/>
    <w:rsid w:val="00833AAE"/>
    <w:rsid w:val="0083483D"/>
    <w:rsid w:val="00840081"/>
    <w:rsid w:val="0084306C"/>
    <w:rsid w:val="008452E0"/>
    <w:rsid w:val="008475AD"/>
    <w:rsid w:val="008505AA"/>
    <w:rsid w:val="00851F3A"/>
    <w:rsid w:val="0086276B"/>
    <w:rsid w:val="00865F58"/>
    <w:rsid w:val="00870F8E"/>
    <w:rsid w:val="00871181"/>
    <w:rsid w:val="00872CA5"/>
    <w:rsid w:val="0087384D"/>
    <w:rsid w:val="00873CB2"/>
    <w:rsid w:val="00873E10"/>
    <w:rsid w:val="00876D37"/>
    <w:rsid w:val="0088133C"/>
    <w:rsid w:val="008821BB"/>
    <w:rsid w:val="00892D43"/>
    <w:rsid w:val="00894074"/>
    <w:rsid w:val="00896B59"/>
    <w:rsid w:val="008A7CF7"/>
    <w:rsid w:val="008B1BE1"/>
    <w:rsid w:val="008B22C4"/>
    <w:rsid w:val="008B2AEF"/>
    <w:rsid w:val="008B538E"/>
    <w:rsid w:val="008B6B5A"/>
    <w:rsid w:val="008B6D43"/>
    <w:rsid w:val="008B7D9B"/>
    <w:rsid w:val="008C1A19"/>
    <w:rsid w:val="008C664A"/>
    <w:rsid w:val="008C6AD9"/>
    <w:rsid w:val="008C7392"/>
    <w:rsid w:val="008D1A9D"/>
    <w:rsid w:val="008D3F88"/>
    <w:rsid w:val="008E480E"/>
    <w:rsid w:val="008E51E0"/>
    <w:rsid w:val="008E6CE6"/>
    <w:rsid w:val="008E7893"/>
    <w:rsid w:val="008F142B"/>
    <w:rsid w:val="008F4E68"/>
    <w:rsid w:val="008F5AD2"/>
    <w:rsid w:val="0090797C"/>
    <w:rsid w:val="009142F5"/>
    <w:rsid w:val="00925C69"/>
    <w:rsid w:val="0092792B"/>
    <w:rsid w:val="009307EA"/>
    <w:rsid w:val="00933FC9"/>
    <w:rsid w:val="00934BC9"/>
    <w:rsid w:val="009351B6"/>
    <w:rsid w:val="0094070B"/>
    <w:rsid w:val="00945111"/>
    <w:rsid w:val="00947E57"/>
    <w:rsid w:val="009501A5"/>
    <w:rsid w:val="00953016"/>
    <w:rsid w:val="00954AD4"/>
    <w:rsid w:val="0096366E"/>
    <w:rsid w:val="0096418F"/>
    <w:rsid w:val="00964EBB"/>
    <w:rsid w:val="0096798B"/>
    <w:rsid w:val="00970248"/>
    <w:rsid w:val="00971D65"/>
    <w:rsid w:val="009749A7"/>
    <w:rsid w:val="00976B0E"/>
    <w:rsid w:val="009940AA"/>
    <w:rsid w:val="00997009"/>
    <w:rsid w:val="009A0156"/>
    <w:rsid w:val="009A2916"/>
    <w:rsid w:val="009A407B"/>
    <w:rsid w:val="009A491A"/>
    <w:rsid w:val="009B2616"/>
    <w:rsid w:val="009B3176"/>
    <w:rsid w:val="009B6899"/>
    <w:rsid w:val="009C3229"/>
    <w:rsid w:val="009C3403"/>
    <w:rsid w:val="009C43C2"/>
    <w:rsid w:val="009C65DD"/>
    <w:rsid w:val="009C70FE"/>
    <w:rsid w:val="009D0165"/>
    <w:rsid w:val="009D02E8"/>
    <w:rsid w:val="009D03BB"/>
    <w:rsid w:val="009D20D6"/>
    <w:rsid w:val="009D712A"/>
    <w:rsid w:val="009E044D"/>
    <w:rsid w:val="009E04E0"/>
    <w:rsid w:val="009E34B1"/>
    <w:rsid w:val="009E6454"/>
    <w:rsid w:val="009F0872"/>
    <w:rsid w:val="00A03762"/>
    <w:rsid w:val="00A04668"/>
    <w:rsid w:val="00A238EF"/>
    <w:rsid w:val="00A242EC"/>
    <w:rsid w:val="00A243C5"/>
    <w:rsid w:val="00A26C43"/>
    <w:rsid w:val="00A30D1B"/>
    <w:rsid w:val="00A31142"/>
    <w:rsid w:val="00A34A4E"/>
    <w:rsid w:val="00A45A63"/>
    <w:rsid w:val="00A5111A"/>
    <w:rsid w:val="00A525F6"/>
    <w:rsid w:val="00A532A4"/>
    <w:rsid w:val="00A55616"/>
    <w:rsid w:val="00A661FD"/>
    <w:rsid w:val="00A67815"/>
    <w:rsid w:val="00A700F5"/>
    <w:rsid w:val="00A75FBC"/>
    <w:rsid w:val="00A7744E"/>
    <w:rsid w:val="00A8533B"/>
    <w:rsid w:val="00A879CB"/>
    <w:rsid w:val="00A90FCA"/>
    <w:rsid w:val="00A9299D"/>
    <w:rsid w:val="00A96108"/>
    <w:rsid w:val="00AA1254"/>
    <w:rsid w:val="00AA406D"/>
    <w:rsid w:val="00AA4B71"/>
    <w:rsid w:val="00AA7C81"/>
    <w:rsid w:val="00AB2C8A"/>
    <w:rsid w:val="00AB3677"/>
    <w:rsid w:val="00AC0F9D"/>
    <w:rsid w:val="00AC5052"/>
    <w:rsid w:val="00AC6DF2"/>
    <w:rsid w:val="00AC716A"/>
    <w:rsid w:val="00AD1D82"/>
    <w:rsid w:val="00AD38BC"/>
    <w:rsid w:val="00AD4AD9"/>
    <w:rsid w:val="00AD58D4"/>
    <w:rsid w:val="00AD5BD2"/>
    <w:rsid w:val="00AD74F4"/>
    <w:rsid w:val="00AD7BA8"/>
    <w:rsid w:val="00AE1F1D"/>
    <w:rsid w:val="00AE5E30"/>
    <w:rsid w:val="00AF6BC6"/>
    <w:rsid w:val="00B03AF8"/>
    <w:rsid w:val="00B05795"/>
    <w:rsid w:val="00B07E21"/>
    <w:rsid w:val="00B111E9"/>
    <w:rsid w:val="00B1305A"/>
    <w:rsid w:val="00B1780E"/>
    <w:rsid w:val="00B17DBC"/>
    <w:rsid w:val="00B20A88"/>
    <w:rsid w:val="00B2172C"/>
    <w:rsid w:val="00B22537"/>
    <w:rsid w:val="00B2430E"/>
    <w:rsid w:val="00B247A9"/>
    <w:rsid w:val="00B36E8C"/>
    <w:rsid w:val="00B4083B"/>
    <w:rsid w:val="00B41497"/>
    <w:rsid w:val="00B417A5"/>
    <w:rsid w:val="00B453CB"/>
    <w:rsid w:val="00B455E8"/>
    <w:rsid w:val="00B4605C"/>
    <w:rsid w:val="00B538DA"/>
    <w:rsid w:val="00B55EEB"/>
    <w:rsid w:val="00B5685A"/>
    <w:rsid w:val="00B57492"/>
    <w:rsid w:val="00B73580"/>
    <w:rsid w:val="00B7731A"/>
    <w:rsid w:val="00B802A1"/>
    <w:rsid w:val="00B81B14"/>
    <w:rsid w:val="00B829F6"/>
    <w:rsid w:val="00B82DD7"/>
    <w:rsid w:val="00B85CDD"/>
    <w:rsid w:val="00B906D1"/>
    <w:rsid w:val="00B943F3"/>
    <w:rsid w:val="00B955CF"/>
    <w:rsid w:val="00B962D7"/>
    <w:rsid w:val="00BA0562"/>
    <w:rsid w:val="00BA3BA3"/>
    <w:rsid w:val="00BA516F"/>
    <w:rsid w:val="00BA5F80"/>
    <w:rsid w:val="00BA79EE"/>
    <w:rsid w:val="00BB0708"/>
    <w:rsid w:val="00BB09C0"/>
    <w:rsid w:val="00BB5440"/>
    <w:rsid w:val="00BC50BB"/>
    <w:rsid w:val="00BC5AEB"/>
    <w:rsid w:val="00BC7A7D"/>
    <w:rsid w:val="00BD360A"/>
    <w:rsid w:val="00BE03B0"/>
    <w:rsid w:val="00BE4D37"/>
    <w:rsid w:val="00BE701E"/>
    <w:rsid w:val="00BE702D"/>
    <w:rsid w:val="00BF651A"/>
    <w:rsid w:val="00C0452D"/>
    <w:rsid w:val="00C06F1C"/>
    <w:rsid w:val="00C139F1"/>
    <w:rsid w:val="00C231EC"/>
    <w:rsid w:val="00C23241"/>
    <w:rsid w:val="00C24810"/>
    <w:rsid w:val="00C24C7C"/>
    <w:rsid w:val="00C35098"/>
    <w:rsid w:val="00C35B13"/>
    <w:rsid w:val="00C364AC"/>
    <w:rsid w:val="00C42516"/>
    <w:rsid w:val="00C42D5B"/>
    <w:rsid w:val="00C4560C"/>
    <w:rsid w:val="00C46447"/>
    <w:rsid w:val="00C47CEF"/>
    <w:rsid w:val="00C5198E"/>
    <w:rsid w:val="00C54BA2"/>
    <w:rsid w:val="00C60709"/>
    <w:rsid w:val="00C6205A"/>
    <w:rsid w:val="00C6499C"/>
    <w:rsid w:val="00C65525"/>
    <w:rsid w:val="00C728DA"/>
    <w:rsid w:val="00C74B65"/>
    <w:rsid w:val="00C7552D"/>
    <w:rsid w:val="00C75F24"/>
    <w:rsid w:val="00C82398"/>
    <w:rsid w:val="00C8674E"/>
    <w:rsid w:val="00C93048"/>
    <w:rsid w:val="00C94B47"/>
    <w:rsid w:val="00C95ED1"/>
    <w:rsid w:val="00CA0EBA"/>
    <w:rsid w:val="00CA0F82"/>
    <w:rsid w:val="00CA100E"/>
    <w:rsid w:val="00CA1E9C"/>
    <w:rsid w:val="00CA42D7"/>
    <w:rsid w:val="00CB1BB7"/>
    <w:rsid w:val="00CB2F3C"/>
    <w:rsid w:val="00CB31BE"/>
    <w:rsid w:val="00CB6035"/>
    <w:rsid w:val="00CC07E9"/>
    <w:rsid w:val="00CC2B1D"/>
    <w:rsid w:val="00CC42B9"/>
    <w:rsid w:val="00CC5534"/>
    <w:rsid w:val="00CC7CE6"/>
    <w:rsid w:val="00CD34E3"/>
    <w:rsid w:val="00CD4C6E"/>
    <w:rsid w:val="00CD6D87"/>
    <w:rsid w:val="00CE0290"/>
    <w:rsid w:val="00CE220E"/>
    <w:rsid w:val="00CE327F"/>
    <w:rsid w:val="00CF680C"/>
    <w:rsid w:val="00D039F5"/>
    <w:rsid w:val="00D05215"/>
    <w:rsid w:val="00D05E79"/>
    <w:rsid w:val="00D06219"/>
    <w:rsid w:val="00D06EEC"/>
    <w:rsid w:val="00D07350"/>
    <w:rsid w:val="00D117BC"/>
    <w:rsid w:val="00D17BB7"/>
    <w:rsid w:val="00D2340B"/>
    <w:rsid w:val="00D26144"/>
    <w:rsid w:val="00D2676B"/>
    <w:rsid w:val="00D3200E"/>
    <w:rsid w:val="00D52E01"/>
    <w:rsid w:val="00D547A0"/>
    <w:rsid w:val="00D57CCC"/>
    <w:rsid w:val="00D625D9"/>
    <w:rsid w:val="00D72C34"/>
    <w:rsid w:val="00D830DE"/>
    <w:rsid w:val="00D843C0"/>
    <w:rsid w:val="00D85BD1"/>
    <w:rsid w:val="00D95934"/>
    <w:rsid w:val="00DA040A"/>
    <w:rsid w:val="00DB1DEB"/>
    <w:rsid w:val="00DB60BE"/>
    <w:rsid w:val="00DC3812"/>
    <w:rsid w:val="00DC3FEB"/>
    <w:rsid w:val="00DC6B2B"/>
    <w:rsid w:val="00DD12CF"/>
    <w:rsid w:val="00DD33D5"/>
    <w:rsid w:val="00DD6D95"/>
    <w:rsid w:val="00DD6DFE"/>
    <w:rsid w:val="00DE0C23"/>
    <w:rsid w:val="00DE3DD5"/>
    <w:rsid w:val="00DE6482"/>
    <w:rsid w:val="00DE664D"/>
    <w:rsid w:val="00DE6B52"/>
    <w:rsid w:val="00DF4BCE"/>
    <w:rsid w:val="00DF52D2"/>
    <w:rsid w:val="00DF6D93"/>
    <w:rsid w:val="00E00863"/>
    <w:rsid w:val="00E0398D"/>
    <w:rsid w:val="00E14BC6"/>
    <w:rsid w:val="00E17E24"/>
    <w:rsid w:val="00E207C0"/>
    <w:rsid w:val="00E228D0"/>
    <w:rsid w:val="00E23D8F"/>
    <w:rsid w:val="00E27BFF"/>
    <w:rsid w:val="00E35B3F"/>
    <w:rsid w:val="00E35E4A"/>
    <w:rsid w:val="00E3725F"/>
    <w:rsid w:val="00E45BEB"/>
    <w:rsid w:val="00E51120"/>
    <w:rsid w:val="00E54C92"/>
    <w:rsid w:val="00E5683E"/>
    <w:rsid w:val="00E60E5A"/>
    <w:rsid w:val="00E650FB"/>
    <w:rsid w:val="00E66A1E"/>
    <w:rsid w:val="00E704E2"/>
    <w:rsid w:val="00E71123"/>
    <w:rsid w:val="00E71375"/>
    <w:rsid w:val="00E73EDB"/>
    <w:rsid w:val="00E7402C"/>
    <w:rsid w:val="00E77373"/>
    <w:rsid w:val="00E77F00"/>
    <w:rsid w:val="00E870B7"/>
    <w:rsid w:val="00E92B17"/>
    <w:rsid w:val="00E95C2F"/>
    <w:rsid w:val="00E976EC"/>
    <w:rsid w:val="00EA0608"/>
    <w:rsid w:val="00EA39BA"/>
    <w:rsid w:val="00EA53E5"/>
    <w:rsid w:val="00EA791F"/>
    <w:rsid w:val="00EB1B99"/>
    <w:rsid w:val="00EC0350"/>
    <w:rsid w:val="00EC2C80"/>
    <w:rsid w:val="00EC2CA2"/>
    <w:rsid w:val="00EC3C6D"/>
    <w:rsid w:val="00ED1344"/>
    <w:rsid w:val="00ED3940"/>
    <w:rsid w:val="00EE2E30"/>
    <w:rsid w:val="00EF1C33"/>
    <w:rsid w:val="00EF302B"/>
    <w:rsid w:val="00EF736A"/>
    <w:rsid w:val="00EF7EBC"/>
    <w:rsid w:val="00F018F7"/>
    <w:rsid w:val="00F032F4"/>
    <w:rsid w:val="00F0515F"/>
    <w:rsid w:val="00F0554E"/>
    <w:rsid w:val="00F126C5"/>
    <w:rsid w:val="00F17670"/>
    <w:rsid w:val="00F21ADD"/>
    <w:rsid w:val="00F27174"/>
    <w:rsid w:val="00F31F85"/>
    <w:rsid w:val="00F325CD"/>
    <w:rsid w:val="00F3260C"/>
    <w:rsid w:val="00F338AF"/>
    <w:rsid w:val="00F34C93"/>
    <w:rsid w:val="00F363D5"/>
    <w:rsid w:val="00F3730D"/>
    <w:rsid w:val="00F418E7"/>
    <w:rsid w:val="00F43780"/>
    <w:rsid w:val="00F45D14"/>
    <w:rsid w:val="00F548A9"/>
    <w:rsid w:val="00F5551B"/>
    <w:rsid w:val="00F55788"/>
    <w:rsid w:val="00F64B9F"/>
    <w:rsid w:val="00F72707"/>
    <w:rsid w:val="00F733A0"/>
    <w:rsid w:val="00F748B0"/>
    <w:rsid w:val="00F80B5B"/>
    <w:rsid w:val="00F8208D"/>
    <w:rsid w:val="00F87A6C"/>
    <w:rsid w:val="00F90C33"/>
    <w:rsid w:val="00F90FDB"/>
    <w:rsid w:val="00F9631F"/>
    <w:rsid w:val="00FA2FCE"/>
    <w:rsid w:val="00FA639B"/>
    <w:rsid w:val="00FB679A"/>
    <w:rsid w:val="00FB767A"/>
    <w:rsid w:val="00FC144C"/>
    <w:rsid w:val="00FC326E"/>
    <w:rsid w:val="00FC3A0E"/>
    <w:rsid w:val="00FC3A75"/>
    <w:rsid w:val="00FC455E"/>
    <w:rsid w:val="00FD6DBB"/>
    <w:rsid w:val="00FE0E94"/>
    <w:rsid w:val="00FE15FD"/>
    <w:rsid w:val="00FE5071"/>
    <w:rsid w:val="00FF06CE"/>
    <w:rsid w:val="00FF0AF8"/>
    <w:rsid w:val="00FF546C"/>
    <w:rsid w:val="00FF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094FDC"/>
  <w15:chartTrackingRefBased/>
  <w15:docId w15:val="{CB2BCB27-37D2-4F15-B654-4A807CF65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3E2"/>
    <w:pPr>
      <w:spacing w:after="120" w:line="480" w:lineRule="auto"/>
    </w:pPr>
    <w:rPr>
      <w:kern w:val="0"/>
      <w:sz w:val="22"/>
      <w:lang w:val="en-I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13E2"/>
    <w:pPr>
      <w:keepNext/>
      <w:keepLines/>
      <w:spacing w:before="240" w:after="24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13E2"/>
    <w:pPr>
      <w:keepNext/>
      <w:keepLines/>
      <w:spacing w:before="120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0E2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13E2"/>
    <w:rPr>
      <w:rFonts w:eastAsiaTheme="majorEastAsia" w:cstheme="majorBidi"/>
      <w:b/>
      <w:kern w:val="0"/>
      <w:sz w:val="32"/>
      <w:szCs w:val="32"/>
      <w:lang w:val="en-IE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F13E2"/>
    <w:rPr>
      <w:rFonts w:eastAsiaTheme="majorEastAsia" w:cstheme="majorBidi"/>
      <w:b/>
      <w:kern w:val="0"/>
      <w:sz w:val="26"/>
      <w:szCs w:val="26"/>
      <w:lang w:val="en-IE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F13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3E2"/>
    <w:rPr>
      <w:kern w:val="0"/>
      <w:sz w:val="22"/>
      <w:lang w:val="en-I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F13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3E2"/>
    <w:rPr>
      <w:kern w:val="0"/>
      <w:sz w:val="22"/>
      <w:lang w:val="en-IE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F13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13E2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13E2"/>
    <w:rPr>
      <w:kern w:val="0"/>
      <w:lang w:val="en-IE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13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13E2"/>
    <w:rPr>
      <w:b/>
      <w:bCs/>
      <w:kern w:val="0"/>
      <w:lang w:val="en-IE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0F13E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F13E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F13E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F13E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erbatimChar">
    <w:name w:val="Verbatim Char"/>
    <w:basedOn w:val="DefaultParagraphFont"/>
    <w:link w:val="SourceCode"/>
    <w:rsid w:val="000F13E2"/>
    <w:rPr>
      <w:rFonts w:ascii="Consolas" w:hAnsi="Consolas"/>
      <w:sz w:val="22"/>
      <w:shd w:val="clear" w:color="auto" w:fill="F8F8F8"/>
    </w:rPr>
  </w:style>
  <w:style w:type="paragraph" w:customStyle="1" w:styleId="SourceCode">
    <w:name w:val="Source Code"/>
    <w:basedOn w:val="Normal"/>
    <w:link w:val="VerbatimChar"/>
    <w:rsid w:val="000F13E2"/>
    <w:pPr>
      <w:shd w:val="clear" w:color="auto" w:fill="F8F8F8"/>
      <w:wordWrap w:val="0"/>
      <w:spacing w:after="200" w:line="240" w:lineRule="auto"/>
    </w:pPr>
    <w:rPr>
      <w:rFonts w:ascii="Consolas" w:hAnsi="Consolas"/>
      <w:kern w:val="2"/>
      <w:lang w:val="en-US"/>
      <w14:ligatures w14:val="standardContextual"/>
    </w:rPr>
  </w:style>
  <w:style w:type="table" w:styleId="GridTable3-Accent3">
    <w:name w:val="Grid Table 3 Accent 3"/>
    <w:basedOn w:val="TableNormal"/>
    <w:uiPriority w:val="48"/>
    <w:rsid w:val="000F13E2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2-Accent3">
    <w:name w:val="Grid Table 2 Accent 3"/>
    <w:basedOn w:val="TableNormal"/>
    <w:uiPriority w:val="47"/>
    <w:rsid w:val="000F13E2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Default">
    <w:name w:val="Default"/>
    <w:rsid w:val="000F13E2"/>
    <w:pPr>
      <w:autoSpaceDE w:val="0"/>
      <w:autoSpaceDN w:val="0"/>
      <w:adjustRightInd w:val="0"/>
      <w:spacing w:after="0" w:line="240" w:lineRule="auto"/>
    </w:pPr>
    <w:rPr>
      <w:color w:val="000000"/>
      <w:kern w:val="0"/>
      <w:sz w:val="24"/>
      <w:szCs w:val="24"/>
      <w:lang w:val="en-GB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0F13E2"/>
    <w:pPr>
      <w:spacing w:after="0"/>
      <w:jc w:val="center"/>
    </w:pPr>
    <w:rPr>
      <w:noProof/>
      <w:sz w:val="2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F13E2"/>
    <w:rPr>
      <w:kern w:val="0"/>
      <w:sz w:val="22"/>
      <w:lang w:val="en-IE"/>
      <w14:ligatures w14:val="none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0F13E2"/>
    <w:rPr>
      <w:noProof/>
      <w:kern w:val="0"/>
      <w:sz w:val="26"/>
      <w:lang w:val="en-IE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0F13E2"/>
    <w:pPr>
      <w:spacing w:line="240" w:lineRule="auto"/>
    </w:pPr>
    <w:rPr>
      <w:noProof/>
      <w:sz w:val="26"/>
    </w:rPr>
  </w:style>
  <w:style w:type="character" w:customStyle="1" w:styleId="EndNoteBibliographyChar">
    <w:name w:val="EndNote Bibliography Char"/>
    <w:basedOn w:val="ListParagraphChar"/>
    <w:link w:val="EndNoteBibliography"/>
    <w:rsid w:val="000F13E2"/>
    <w:rPr>
      <w:noProof/>
      <w:kern w:val="0"/>
      <w:sz w:val="26"/>
      <w:lang w:val="en-IE"/>
      <w14:ligatures w14:val="none"/>
    </w:rPr>
  </w:style>
  <w:style w:type="table" w:styleId="ListTable4-Accent3">
    <w:name w:val="List Table 4 Accent 3"/>
    <w:basedOn w:val="TableNormal"/>
    <w:uiPriority w:val="49"/>
    <w:rsid w:val="000F13E2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0F13E2"/>
    <w:rPr>
      <w:color w:val="954F72" w:themeColor="followed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1606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  <w14:ligatures w14:val="standardContextual"/>
    </w:rPr>
  </w:style>
  <w:style w:type="paragraph" w:styleId="BodyText">
    <w:name w:val="Body Text"/>
    <w:basedOn w:val="Normal"/>
    <w:link w:val="BodyTextChar"/>
    <w:uiPriority w:val="1"/>
    <w:qFormat/>
    <w:rsid w:val="00873CB2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19"/>
      <w:szCs w:val="19"/>
      <w:lang w:val="en-US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873CB2"/>
    <w:rPr>
      <w:rFonts w:eastAsiaTheme="minorEastAsia"/>
      <w:kern w:val="0"/>
      <w:sz w:val="19"/>
      <w:szCs w:val="19"/>
    </w:rPr>
  </w:style>
  <w:style w:type="character" w:customStyle="1" w:styleId="Heading3Char">
    <w:name w:val="Heading 3 Char"/>
    <w:basedOn w:val="DefaultParagraphFont"/>
    <w:link w:val="Heading3"/>
    <w:uiPriority w:val="9"/>
    <w:rsid w:val="000B0E2E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n-IE"/>
      <w14:ligatures w14:val="none"/>
    </w:rPr>
  </w:style>
  <w:style w:type="paragraph" w:styleId="Revision">
    <w:name w:val="Revision"/>
    <w:hidden/>
    <w:uiPriority w:val="99"/>
    <w:semiHidden/>
    <w:rsid w:val="008D3F88"/>
    <w:pPr>
      <w:spacing w:after="0" w:line="240" w:lineRule="auto"/>
    </w:pPr>
    <w:rPr>
      <w:kern w:val="0"/>
      <w:sz w:val="22"/>
      <w:lang w:val="en-IE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547A0"/>
    <w:pPr>
      <w:spacing w:after="0" w:line="240" w:lineRule="auto"/>
    </w:pPr>
    <w:rPr>
      <w:rFonts w:ascii="Calibri" w:eastAsia="Times New Roman" w:hAnsi="Calibri" w:cs="Calibri"/>
      <w:sz w:val="20"/>
      <w:lang w:val="en-US"/>
    </w:rPr>
  </w:style>
  <w:style w:type="character" w:customStyle="1" w:styleId="ui-provider">
    <w:name w:val="ui-provider"/>
    <w:basedOn w:val="DefaultParagraphFont"/>
    <w:rsid w:val="00025933"/>
  </w:style>
  <w:style w:type="paragraph" w:styleId="BalloonText">
    <w:name w:val="Balloon Text"/>
    <w:basedOn w:val="Normal"/>
    <w:link w:val="BalloonTextChar"/>
    <w:uiPriority w:val="99"/>
    <w:semiHidden/>
    <w:unhideWhenUsed/>
    <w:rsid w:val="00F43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780"/>
    <w:rPr>
      <w:rFonts w:ascii="Segoe UI" w:hAnsi="Segoe UI" w:cs="Segoe UI"/>
      <w:kern w:val="0"/>
      <w:sz w:val="18"/>
      <w:szCs w:val="18"/>
      <w:lang w:val="en-IE"/>
      <w14:ligatures w14:val="non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71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40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6471835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5743915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3990617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5453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315960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847404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97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119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1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05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3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930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4939814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2516325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14959677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4066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314723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458501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5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839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6840791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7661687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957681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527259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9553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20696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0312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747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59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8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344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050680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1843738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0474857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4156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88206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45582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4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8727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6867513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2867274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527136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382441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526023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588345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1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5388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3616258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1817288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6893344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426653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63210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67726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8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816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7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40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87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88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8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45056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1045284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624290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671101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85303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489564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951398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4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7694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4896475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4720284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4018706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2699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84813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555313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5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098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3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2151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8253234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9157382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600447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038894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98261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374160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4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667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4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beukelman@carragroup.org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5E28D3379A404C96B3EE3624F62777" ma:contentTypeVersion="17" ma:contentTypeDescription="Create a new document." ma:contentTypeScope="" ma:versionID="a06d8f1891f9ea75be218707be0ffdbe">
  <xsd:schema xmlns:xsd="http://www.w3.org/2001/XMLSchema" xmlns:xs="http://www.w3.org/2001/XMLSchema" xmlns:p="http://schemas.microsoft.com/office/2006/metadata/properties" xmlns:ns3="5bb83677-cb34-460f-898f-ffe8865bf5b6" xmlns:ns4="2d037c66-b2a9-498c-bc3c-61f874e71e89" targetNamespace="http://schemas.microsoft.com/office/2006/metadata/properties" ma:root="true" ma:fieldsID="608e82b1bf672e4470b6f92123ffe930" ns3:_="" ns4:_="">
    <xsd:import namespace="5bb83677-cb34-460f-898f-ffe8865bf5b6"/>
    <xsd:import namespace="2d037c66-b2a9-498c-bc3c-61f874e71e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83677-cb34-460f-898f-ffe8865bf5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037c66-b2a9-498c-bc3c-61f874e71e8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bb83677-cb34-460f-898f-ffe8865bf5b6" xsi:nil="true"/>
  </documentManagement>
</p:properties>
</file>

<file path=customXml/itemProps1.xml><?xml version="1.0" encoding="utf-8"?>
<ds:datastoreItem xmlns:ds="http://schemas.openxmlformats.org/officeDocument/2006/customXml" ds:itemID="{CBDAB6A1-B31E-4D7D-960D-FB6E7DD697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FD6985-24F4-4D8E-B43C-ADBB923189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00F178-AF2A-4611-B158-1BFC37323E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b83677-cb34-460f-898f-ffe8865bf5b6"/>
    <ds:schemaRef ds:uri="2d037c66-b2a9-498c-bc3c-61f874e71e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41FFE2-1B21-4593-BAFD-2B729DD0E640}">
  <ds:schemaRefs>
    <ds:schemaRef ds:uri="http://schemas.microsoft.com/office/2006/metadata/properties"/>
    <ds:schemaRef ds:uri="http://schemas.microsoft.com/office/infopath/2007/PartnerControls"/>
    <ds:schemaRef ds:uri="5bb83677-cb34-460f-898f-ffe8865bf5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1483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Hazam, Rajib Kishore</dc:creator>
  <cp:keywords/>
  <dc:description/>
  <cp:lastModifiedBy>Hazam, Rajib Kishore</cp:lastModifiedBy>
  <cp:revision>25</cp:revision>
  <dcterms:created xsi:type="dcterms:W3CDTF">2025-02-06T16:47:00Z</dcterms:created>
  <dcterms:modified xsi:type="dcterms:W3CDTF">2025-07-31T12:29:00Z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bec58-8084-492e-8360-0e1cfe36408c_Enabled">
    <vt:lpwstr>true</vt:lpwstr>
  </property>
  <property fmtid="{D5CDD505-2E9C-101B-9397-08002B2CF9AE}" pid="3" name="MSIP_Label_3c9bec58-8084-492e-8360-0e1cfe36408c_SetDate">
    <vt:lpwstr>2024-01-04T05:10:56Z</vt:lpwstr>
  </property>
  <property fmtid="{D5CDD505-2E9C-101B-9397-08002B2CF9AE}" pid="4" name="MSIP_Label_3c9bec58-8084-492e-8360-0e1cfe36408c_Method">
    <vt:lpwstr>Standard</vt:lpwstr>
  </property>
  <property fmtid="{D5CDD505-2E9C-101B-9397-08002B2CF9AE}" pid="5" name="MSIP_Label_3c9bec58-8084-492e-8360-0e1cfe36408c_Name">
    <vt:lpwstr>Not Protected -Pilot</vt:lpwstr>
  </property>
  <property fmtid="{D5CDD505-2E9C-101B-9397-08002B2CF9AE}" pid="6" name="MSIP_Label_3c9bec58-8084-492e-8360-0e1cfe36408c_SiteId">
    <vt:lpwstr>f35a6974-607f-47d4-82d7-ff31d7dc53a5</vt:lpwstr>
  </property>
  <property fmtid="{D5CDD505-2E9C-101B-9397-08002B2CF9AE}" pid="7" name="MSIP_Label_3c9bec58-8084-492e-8360-0e1cfe36408c_ActionId">
    <vt:lpwstr>c19eaf1a-8ddf-43b0-b4a6-2d38d6ba702f</vt:lpwstr>
  </property>
  <property fmtid="{D5CDD505-2E9C-101B-9397-08002B2CF9AE}" pid="8" name="MSIP_Label_3c9bec58-8084-492e-8360-0e1cfe36408c_ContentBits">
    <vt:lpwstr>0</vt:lpwstr>
  </property>
  <property fmtid="{D5CDD505-2E9C-101B-9397-08002B2CF9AE}" pid="9" name="ContentTypeId">
    <vt:lpwstr>0x0101006B5E28D3379A404C96B3EE3624F62777</vt:lpwstr>
  </property>
</Properties>
</file>